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C879D7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879D7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B70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B7071">
              <w:rPr>
                <w:b/>
                <w:bCs/>
                <w:i/>
                <w:iCs/>
                <w:sz w:val="22"/>
                <w:szCs w:val="22"/>
              </w:rPr>
              <w:t>11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7071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2B7071">
              <w:rPr>
                <w:b/>
                <w:i/>
                <w:sz w:val="22"/>
                <w:szCs w:val="22"/>
              </w:rPr>
              <w:t>11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B7071">
              <w:rPr>
                <w:b/>
                <w:i/>
                <w:sz w:val="22"/>
                <w:szCs w:val="22"/>
              </w:rPr>
              <w:t>марта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B7071">
              <w:rPr>
                <w:b/>
                <w:i/>
                <w:sz w:val="22"/>
                <w:szCs w:val="22"/>
              </w:rPr>
              <w:t>17 марта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81FDA" w:rsidRDefault="003C3894" w:rsidP="002B707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2B7071">
              <w:rPr>
                <w:b/>
                <w:i/>
                <w:sz w:val="22"/>
                <w:szCs w:val="22"/>
              </w:rPr>
              <w:t xml:space="preserve">Об одобрении взаимосвязанных сделок – Контрактов между ПАО «РУСАЛ Братск» и </w:t>
            </w:r>
            <w:r w:rsidR="002B7071">
              <w:rPr>
                <w:b/>
                <w:i/>
                <w:sz w:val="22"/>
                <w:szCs w:val="22"/>
                <w:lang w:val="en-US"/>
              </w:rPr>
              <w:t>ALPIA</w:t>
            </w:r>
            <w:r w:rsidR="002B7071" w:rsidRPr="002B7071">
              <w:rPr>
                <w:b/>
                <w:i/>
                <w:sz w:val="22"/>
                <w:szCs w:val="22"/>
              </w:rPr>
              <w:t xml:space="preserve"> </w:t>
            </w:r>
            <w:r w:rsidR="002B7071">
              <w:rPr>
                <w:b/>
                <w:i/>
                <w:sz w:val="22"/>
                <w:szCs w:val="22"/>
                <w:lang w:val="en-US"/>
              </w:rPr>
              <w:t>LLC</w:t>
            </w:r>
            <w:r w:rsidR="002B7071">
              <w:rPr>
                <w:b/>
                <w:i/>
                <w:sz w:val="22"/>
                <w:szCs w:val="22"/>
              </w:rPr>
              <w:t xml:space="preserve">. 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2B7071">
              <w:rPr>
                <w:sz w:val="22"/>
                <w:szCs w:val="22"/>
              </w:rPr>
              <w:t>12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B7071">
              <w:rPr>
                <w:sz w:val="22"/>
                <w:szCs w:val="22"/>
              </w:rPr>
              <w:t>марта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879D7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2025-03-12T01:39:00Z</dcterms:created>
  <dcterms:modified xsi:type="dcterms:W3CDTF">2025-03-12T01:39:00Z</dcterms:modified>
</cp:coreProperties>
</file>