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F21EBC" w14:textId="2CD3F8DB" w:rsidR="00F75FDE" w:rsidRPr="00B51738" w:rsidRDefault="00F476D6">
      <w:r>
        <w:tab/>
      </w:r>
    </w:p>
    <w:p w14:paraId="4491E5B1" w14:textId="77777777" w:rsidR="00F75FDE" w:rsidRDefault="00F75FDE"/>
    <w:p w14:paraId="2C259783" w14:textId="77777777" w:rsidR="00F75FDE" w:rsidRDefault="00F75FDE">
      <w:pPr>
        <w:spacing w:before="960"/>
        <w:jc w:val="center"/>
        <w:rPr>
          <w:b/>
          <w:bCs/>
          <w:sz w:val="32"/>
          <w:szCs w:val="32"/>
        </w:rPr>
      </w:pPr>
      <w:r>
        <w:rPr>
          <w:b/>
          <w:bCs/>
          <w:sz w:val="32"/>
          <w:szCs w:val="32"/>
        </w:rPr>
        <w:t>ОТЧЕТ ЭМИТЕНТА ЭМИССИОННЫХ ЦЕННЫХ БУМАГ</w:t>
      </w:r>
    </w:p>
    <w:p w14:paraId="393238C2" w14:textId="77777777" w:rsidR="00F75FDE" w:rsidRDefault="00F75FDE">
      <w:pPr>
        <w:spacing w:before="600"/>
        <w:jc w:val="center"/>
        <w:rPr>
          <w:b/>
          <w:bCs/>
          <w:i/>
          <w:iCs/>
          <w:sz w:val="32"/>
          <w:szCs w:val="32"/>
        </w:rPr>
      </w:pPr>
      <w:r>
        <w:rPr>
          <w:b/>
          <w:bCs/>
          <w:i/>
          <w:iCs/>
          <w:sz w:val="32"/>
          <w:szCs w:val="32"/>
        </w:rPr>
        <w:t>Публичное акционерное общество “РУСАЛ Братский алюминиевый завод”</w:t>
      </w:r>
    </w:p>
    <w:p w14:paraId="56B83ED8" w14:textId="77777777" w:rsidR="00F75FDE" w:rsidRDefault="00F75FDE">
      <w:pPr>
        <w:spacing w:before="120"/>
        <w:jc w:val="center"/>
        <w:rPr>
          <w:b/>
          <w:bCs/>
          <w:i/>
          <w:iCs/>
          <w:sz w:val="28"/>
          <w:szCs w:val="28"/>
        </w:rPr>
      </w:pPr>
      <w:r>
        <w:rPr>
          <w:b/>
          <w:bCs/>
          <w:i/>
          <w:iCs/>
          <w:sz w:val="28"/>
          <w:szCs w:val="28"/>
        </w:rPr>
        <w:t>Код эмитента: 20075-F</w:t>
      </w:r>
    </w:p>
    <w:p w14:paraId="754FD289" w14:textId="77777777" w:rsidR="00F75FDE" w:rsidRDefault="00786274">
      <w:pPr>
        <w:spacing w:before="360"/>
        <w:jc w:val="center"/>
        <w:rPr>
          <w:b/>
          <w:bCs/>
          <w:sz w:val="32"/>
          <w:szCs w:val="32"/>
        </w:rPr>
      </w:pPr>
      <w:r>
        <w:rPr>
          <w:b/>
          <w:bCs/>
          <w:sz w:val="32"/>
          <w:szCs w:val="32"/>
        </w:rPr>
        <w:t xml:space="preserve">за </w:t>
      </w:r>
      <w:r w:rsidR="00F75FDE">
        <w:rPr>
          <w:b/>
          <w:bCs/>
          <w:sz w:val="32"/>
          <w:szCs w:val="32"/>
        </w:rPr>
        <w:t>12 месяцев 2023 г.</w:t>
      </w:r>
    </w:p>
    <w:p w14:paraId="124CCB75" w14:textId="77777777" w:rsidR="00F75FDE" w:rsidRDefault="00F75FDE">
      <w:pPr>
        <w:spacing w:before="600" w:after="360"/>
        <w:jc w:val="center"/>
        <w:rPr>
          <w:b/>
          <w:bCs/>
          <w:sz w:val="24"/>
          <w:szCs w:val="24"/>
        </w:rPr>
      </w:pPr>
      <w:r>
        <w:rPr>
          <w:b/>
          <w:bCs/>
          <w:sz w:val="24"/>
          <w:szCs w:val="24"/>
        </w:rPr>
        <w:t>Информация, содержащаяся в настоящем отчете эмитента, подлежит раскрытию в соответствии с законодательством Российской Федерации о ценных бумагах</w:t>
      </w:r>
    </w:p>
    <w:p w14:paraId="2725FA62" w14:textId="77777777" w:rsidR="00F75FDE" w:rsidRDefault="00F75FDE"/>
    <w:tbl>
      <w:tblPr>
        <w:tblW w:w="0" w:type="auto"/>
        <w:tblLayout w:type="fixed"/>
        <w:tblCellMar>
          <w:left w:w="72" w:type="dxa"/>
          <w:right w:w="72" w:type="dxa"/>
        </w:tblCellMar>
        <w:tblLook w:val="0000" w:firstRow="0" w:lastRow="0" w:firstColumn="0" w:lastColumn="0" w:noHBand="0" w:noVBand="0"/>
      </w:tblPr>
      <w:tblGrid>
        <w:gridCol w:w="1892"/>
        <w:gridCol w:w="7360"/>
        <w:gridCol w:w="360"/>
      </w:tblGrid>
      <w:tr w:rsidR="00F75FDE" w14:paraId="4C7DB8F4" w14:textId="77777777">
        <w:trPr>
          <w:gridAfter w:val="1"/>
          <w:wAfter w:w="360" w:type="dxa"/>
        </w:trPr>
        <w:tc>
          <w:tcPr>
            <w:tcW w:w="1892" w:type="dxa"/>
            <w:tcBorders>
              <w:top w:val="single" w:sz="6" w:space="0" w:color="auto"/>
              <w:left w:val="single" w:sz="6" w:space="0" w:color="auto"/>
              <w:bottom w:val="nil"/>
              <w:right w:val="nil"/>
            </w:tcBorders>
          </w:tcPr>
          <w:p w14:paraId="770341E3" w14:textId="77777777" w:rsidR="00F75FDE" w:rsidRDefault="00F75FDE">
            <w:r>
              <w:t>Адрес эмитента</w:t>
            </w:r>
          </w:p>
        </w:tc>
        <w:tc>
          <w:tcPr>
            <w:tcW w:w="7360" w:type="dxa"/>
            <w:tcBorders>
              <w:top w:val="single" w:sz="6" w:space="0" w:color="auto"/>
              <w:left w:val="nil"/>
              <w:bottom w:val="nil"/>
              <w:right w:val="single" w:sz="6" w:space="0" w:color="auto"/>
            </w:tcBorders>
          </w:tcPr>
          <w:p w14:paraId="53039BD2" w14:textId="77777777" w:rsidR="00F75FDE" w:rsidRDefault="00F75FDE">
            <w:pPr>
              <w:rPr>
                <w:b/>
                <w:bCs/>
              </w:rPr>
            </w:pPr>
            <w:r>
              <w:rPr>
                <w:b/>
                <w:bCs/>
              </w:rPr>
              <w:t>Иркутская обл, г.о. город Братск, г Братск, п/р П 04, зд. 1/341</w:t>
            </w:r>
          </w:p>
        </w:tc>
      </w:tr>
      <w:tr w:rsidR="00F75FDE" w14:paraId="797DF93C" w14:textId="77777777">
        <w:tc>
          <w:tcPr>
            <w:tcW w:w="1892" w:type="dxa"/>
            <w:tcBorders>
              <w:top w:val="nil"/>
              <w:left w:val="single" w:sz="6" w:space="0" w:color="auto"/>
              <w:bottom w:val="single" w:sz="6" w:space="0" w:color="auto"/>
              <w:right w:val="nil"/>
            </w:tcBorders>
          </w:tcPr>
          <w:p w14:paraId="0E2D578A" w14:textId="77777777" w:rsidR="00F75FDE" w:rsidRDefault="00F75FDE">
            <w:r>
              <w:t>Контактное лицо эмитента</w:t>
            </w:r>
          </w:p>
        </w:tc>
        <w:tc>
          <w:tcPr>
            <w:tcW w:w="7360" w:type="dxa"/>
            <w:tcBorders>
              <w:top w:val="nil"/>
              <w:left w:val="nil"/>
              <w:bottom w:val="single" w:sz="6" w:space="0" w:color="auto"/>
              <w:right w:val="single" w:sz="6" w:space="0" w:color="auto"/>
            </w:tcBorders>
          </w:tcPr>
          <w:p w14:paraId="7C83F603" w14:textId="77777777" w:rsidR="00F75FDE" w:rsidRDefault="00F75FDE">
            <w:r>
              <w:rPr>
                <w:b/>
                <w:bCs/>
              </w:rPr>
              <w:t>Лемишева Александра Олеговна, Менеджер</w:t>
            </w:r>
          </w:p>
          <w:p w14:paraId="6D81C9B9" w14:textId="77777777" w:rsidR="00F75FDE" w:rsidRDefault="00F75FDE">
            <w:r>
              <w:t>Телефон:</w:t>
            </w:r>
            <w:r>
              <w:rPr>
                <w:b/>
                <w:bCs/>
              </w:rPr>
              <w:t xml:space="preserve"> (3953) 49-26-44</w:t>
            </w:r>
          </w:p>
          <w:p w14:paraId="2724A922" w14:textId="77777777" w:rsidR="00F75FDE" w:rsidRDefault="00F75FDE">
            <w:pPr>
              <w:rPr>
                <w:b/>
                <w:bCs/>
              </w:rPr>
            </w:pPr>
            <w:r>
              <w:t>Адрес электронной почты:</w:t>
            </w:r>
            <w:r>
              <w:rPr>
                <w:b/>
                <w:bCs/>
              </w:rPr>
              <w:t xml:space="preserve"> Aleksandra.Lemisheva@rusal.com</w:t>
            </w:r>
          </w:p>
        </w:tc>
        <w:tc>
          <w:tcPr>
            <w:tcW w:w="360" w:type="dxa"/>
          </w:tcPr>
          <w:p w14:paraId="4479389F" w14:textId="77777777" w:rsidR="00F75FDE" w:rsidRDefault="00F75FDE"/>
        </w:tc>
      </w:tr>
    </w:tbl>
    <w:p w14:paraId="70CF6BF4" w14:textId="77777777" w:rsidR="00F75FDE" w:rsidRDefault="00F75FDE"/>
    <w:tbl>
      <w:tblPr>
        <w:tblW w:w="0" w:type="auto"/>
        <w:tblLayout w:type="fixed"/>
        <w:tblCellMar>
          <w:left w:w="72" w:type="dxa"/>
          <w:right w:w="72" w:type="dxa"/>
        </w:tblCellMar>
        <w:tblLook w:val="0000" w:firstRow="0" w:lastRow="0" w:firstColumn="0" w:lastColumn="0" w:noHBand="0" w:noVBand="0"/>
      </w:tblPr>
      <w:tblGrid>
        <w:gridCol w:w="1892"/>
        <w:gridCol w:w="7360"/>
      </w:tblGrid>
      <w:tr w:rsidR="00F75FDE" w:rsidRPr="004566E2" w14:paraId="1D56514E" w14:textId="77777777">
        <w:tc>
          <w:tcPr>
            <w:tcW w:w="1892" w:type="dxa"/>
            <w:tcBorders>
              <w:top w:val="single" w:sz="6" w:space="0" w:color="auto"/>
              <w:left w:val="single" w:sz="6" w:space="0" w:color="auto"/>
              <w:bottom w:val="single" w:sz="6" w:space="0" w:color="auto"/>
              <w:right w:val="nil"/>
            </w:tcBorders>
          </w:tcPr>
          <w:p w14:paraId="606D64E7" w14:textId="77777777" w:rsidR="00F75FDE" w:rsidRDefault="00F75FDE">
            <w:r>
              <w:t>Адрес страницы в сети Интернет</w:t>
            </w:r>
          </w:p>
        </w:tc>
        <w:tc>
          <w:tcPr>
            <w:tcW w:w="7360" w:type="dxa"/>
            <w:tcBorders>
              <w:top w:val="single" w:sz="6" w:space="0" w:color="auto"/>
              <w:left w:val="nil"/>
              <w:bottom w:val="single" w:sz="6" w:space="0" w:color="auto"/>
              <w:right w:val="single" w:sz="6" w:space="0" w:color="auto"/>
            </w:tcBorders>
          </w:tcPr>
          <w:p w14:paraId="5FC4D618" w14:textId="77777777" w:rsidR="00F75FDE" w:rsidRPr="00F75FDE" w:rsidRDefault="00F75FDE">
            <w:pPr>
              <w:rPr>
                <w:b/>
                <w:bCs/>
                <w:lang w:val="en-US"/>
              </w:rPr>
            </w:pPr>
            <w:r w:rsidRPr="00F75FDE">
              <w:rPr>
                <w:b/>
                <w:bCs/>
                <w:lang w:val="en-US"/>
              </w:rPr>
              <w:t>braz-rusal.ru, www.e-disclosure.ru/portal/company.aspx?id=838</w:t>
            </w:r>
          </w:p>
        </w:tc>
      </w:tr>
    </w:tbl>
    <w:p w14:paraId="1379D71C" w14:textId="77777777" w:rsidR="00F75FDE" w:rsidRPr="00F75FDE" w:rsidRDefault="00F75FDE">
      <w:pPr>
        <w:rPr>
          <w:lang w:val="en-US"/>
        </w:rPr>
      </w:pPr>
    </w:p>
    <w:tbl>
      <w:tblPr>
        <w:tblW w:w="0" w:type="auto"/>
        <w:tblLayout w:type="fixed"/>
        <w:tblCellMar>
          <w:left w:w="72" w:type="dxa"/>
          <w:right w:w="72" w:type="dxa"/>
        </w:tblCellMar>
        <w:tblLook w:val="0000" w:firstRow="0" w:lastRow="0" w:firstColumn="0" w:lastColumn="0" w:noHBand="0" w:noVBand="0"/>
      </w:tblPr>
      <w:tblGrid>
        <w:gridCol w:w="5572"/>
        <w:gridCol w:w="3680"/>
      </w:tblGrid>
      <w:tr w:rsidR="00F75FDE" w14:paraId="2B407989" w14:textId="77777777">
        <w:tc>
          <w:tcPr>
            <w:tcW w:w="5572" w:type="dxa"/>
            <w:tcBorders>
              <w:top w:val="single" w:sz="6" w:space="0" w:color="auto"/>
              <w:left w:val="single" w:sz="6" w:space="0" w:color="auto"/>
              <w:bottom w:val="single" w:sz="6" w:space="0" w:color="auto"/>
              <w:right w:val="nil"/>
            </w:tcBorders>
          </w:tcPr>
          <w:p w14:paraId="443E025F" w14:textId="77777777" w:rsidR="00F75FDE" w:rsidRPr="00F75FDE" w:rsidRDefault="00F75FDE">
            <w:pPr>
              <w:spacing w:before="120"/>
              <w:rPr>
                <w:lang w:val="en-US"/>
              </w:rPr>
            </w:pPr>
          </w:p>
          <w:p w14:paraId="19EDCF01" w14:textId="77777777" w:rsidR="00F75FDE" w:rsidRDefault="00F75FDE">
            <w:pPr>
              <w:spacing w:before="200"/>
            </w:pPr>
            <w:r>
              <w:t>Представитель управляющей организации ПАО «РУСАЛ Братск» - Заместитель генерального директора по оперативному управлению, Доверенность № РАМ-ДВ-22-0098 от 16.05.2022 г.</w:t>
            </w:r>
          </w:p>
          <w:p w14:paraId="532B20B2" w14:textId="1B90C5BE" w:rsidR="00F75FDE" w:rsidRDefault="00F75FDE">
            <w:r>
              <w:t>Договор о передаче полномочий единоличного исполнительного органа № РАМ-БРА</w:t>
            </w:r>
            <w:r w:rsidR="00007E60">
              <w:t>З/2019 от 01.06.2019 г.</w:t>
            </w:r>
            <w:r w:rsidR="00007E60">
              <w:br/>
              <w:t xml:space="preserve">Дата: </w:t>
            </w:r>
            <w:r w:rsidR="00062C00">
              <w:t>27</w:t>
            </w:r>
            <w:r w:rsidRPr="005B3E80">
              <w:t xml:space="preserve"> мая 2024</w:t>
            </w:r>
            <w:r>
              <w:t xml:space="preserve"> г.</w:t>
            </w:r>
          </w:p>
        </w:tc>
        <w:tc>
          <w:tcPr>
            <w:tcW w:w="3680" w:type="dxa"/>
            <w:tcBorders>
              <w:top w:val="single" w:sz="6" w:space="0" w:color="auto"/>
              <w:left w:val="nil"/>
              <w:bottom w:val="single" w:sz="6" w:space="0" w:color="auto"/>
              <w:right w:val="single" w:sz="6" w:space="0" w:color="auto"/>
            </w:tcBorders>
          </w:tcPr>
          <w:p w14:paraId="38922382" w14:textId="77777777" w:rsidR="00F75FDE" w:rsidRDefault="00F75FDE"/>
          <w:p w14:paraId="5968F9B5" w14:textId="77777777" w:rsidR="00F75FDE" w:rsidRDefault="00F75FDE">
            <w:pPr>
              <w:spacing w:before="200" w:after="200"/>
            </w:pPr>
            <w:r>
              <w:br/>
              <w:t>____________ Е. Ю. Зенкин</w:t>
            </w:r>
            <w:r>
              <w:br/>
              <w:t xml:space="preserve">    подпись</w:t>
            </w:r>
          </w:p>
        </w:tc>
      </w:tr>
    </w:tbl>
    <w:p w14:paraId="63833C02" w14:textId="77777777" w:rsidR="00F75FDE" w:rsidRDefault="00F75FDE"/>
    <w:p w14:paraId="3CA1FE41" w14:textId="77777777" w:rsidR="00F75FDE" w:rsidRDefault="00F75FDE"/>
    <w:p w14:paraId="2DA3E22D" w14:textId="77777777" w:rsidR="00F75FDE" w:rsidRDefault="00F75FDE">
      <w:pPr>
        <w:pStyle w:val="1"/>
      </w:pPr>
      <w:r>
        <w:br w:type="page"/>
      </w:r>
      <w:bookmarkStart w:id="0" w:name="_Toc164951099"/>
      <w:r>
        <w:lastRenderedPageBreak/>
        <w:t>Оглавление</w:t>
      </w:r>
      <w:bookmarkEnd w:id="0"/>
    </w:p>
    <w:p w14:paraId="032894AB" w14:textId="686B9929" w:rsidR="00007E60" w:rsidRDefault="00F75FDE" w:rsidP="00B4105F">
      <w:pPr>
        <w:pStyle w:val="11"/>
        <w:rPr>
          <w:rFonts w:asciiTheme="minorHAnsi" w:hAnsiTheme="minorHAnsi" w:cstheme="minorBidi"/>
          <w:noProof/>
          <w:sz w:val="22"/>
          <w:szCs w:val="22"/>
        </w:rPr>
      </w:pPr>
      <w:r>
        <w:fldChar w:fldCharType="begin"/>
      </w:r>
      <w:r>
        <w:instrText>TOC</w:instrText>
      </w:r>
      <w:r>
        <w:fldChar w:fldCharType="separate"/>
      </w:r>
      <w:r w:rsidR="00007E60">
        <w:rPr>
          <w:noProof/>
        </w:rPr>
        <w:t>Оглавление</w:t>
      </w:r>
      <w:r w:rsidR="00007E60">
        <w:rPr>
          <w:noProof/>
        </w:rPr>
        <w:tab/>
      </w:r>
      <w:r w:rsidR="00007E60">
        <w:rPr>
          <w:noProof/>
        </w:rPr>
        <w:fldChar w:fldCharType="begin"/>
      </w:r>
      <w:r w:rsidR="00007E60">
        <w:rPr>
          <w:noProof/>
        </w:rPr>
        <w:instrText xml:space="preserve"> PAGEREF _Toc164951099 \h </w:instrText>
      </w:r>
      <w:r w:rsidR="00007E60">
        <w:rPr>
          <w:noProof/>
        </w:rPr>
      </w:r>
      <w:r w:rsidR="00007E60">
        <w:rPr>
          <w:noProof/>
        </w:rPr>
        <w:fldChar w:fldCharType="separate"/>
      </w:r>
      <w:r w:rsidR="003069E7">
        <w:rPr>
          <w:noProof/>
        </w:rPr>
        <w:t>2</w:t>
      </w:r>
      <w:r w:rsidR="00007E60">
        <w:rPr>
          <w:noProof/>
        </w:rPr>
        <w:fldChar w:fldCharType="end"/>
      </w:r>
    </w:p>
    <w:p w14:paraId="46DC2010" w14:textId="59F93984" w:rsidR="00007E60" w:rsidRDefault="00007E60" w:rsidP="00B4105F">
      <w:pPr>
        <w:pStyle w:val="11"/>
        <w:rPr>
          <w:rFonts w:asciiTheme="minorHAnsi" w:hAnsiTheme="minorHAnsi" w:cstheme="minorBidi"/>
          <w:noProof/>
          <w:sz w:val="22"/>
          <w:szCs w:val="22"/>
        </w:rPr>
      </w:pPr>
      <w:r>
        <w:rPr>
          <w:noProof/>
        </w:rPr>
        <w:t>Введение</w:t>
      </w:r>
      <w:r>
        <w:rPr>
          <w:noProof/>
        </w:rPr>
        <w:tab/>
      </w:r>
      <w:r>
        <w:rPr>
          <w:noProof/>
        </w:rPr>
        <w:fldChar w:fldCharType="begin"/>
      </w:r>
      <w:r>
        <w:rPr>
          <w:noProof/>
        </w:rPr>
        <w:instrText xml:space="preserve"> PAGEREF _Toc164951100 \h </w:instrText>
      </w:r>
      <w:r>
        <w:rPr>
          <w:noProof/>
        </w:rPr>
      </w:r>
      <w:r>
        <w:rPr>
          <w:noProof/>
        </w:rPr>
        <w:fldChar w:fldCharType="separate"/>
      </w:r>
      <w:r w:rsidR="003069E7">
        <w:rPr>
          <w:noProof/>
        </w:rPr>
        <w:t>4</w:t>
      </w:r>
      <w:r>
        <w:rPr>
          <w:noProof/>
        </w:rPr>
        <w:fldChar w:fldCharType="end"/>
      </w:r>
    </w:p>
    <w:p w14:paraId="05C6EBA5" w14:textId="78135967" w:rsidR="00007E60" w:rsidRDefault="00007E60" w:rsidP="00B4105F">
      <w:pPr>
        <w:pStyle w:val="11"/>
        <w:rPr>
          <w:rFonts w:asciiTheme="minorHAnsi" w:hAnsiTheme="minorHAnsi" w:cstheme="minorBidi"/>
          <w:noProof/>
          <w:sz w:val="22"/>
          <w:szCs w:val="22"/>
        </w:rPr>
      </w:pPr>
      <w:r>
        <w:rPr>
          <w:noProof/>
        </w:rPr>
        <w:t>Раздел 1. Управленческий отчет эмитента</w:t>
      </w:r>
      <w:r>
        <w:rPr>
          <w:noProof/>
        </w:rPr>
        <w:tab/>
      </w:r>
      <w:r>
        <w:rPr>
          <w:noProof/>
        </w:rPr>
        <w:fldChar w:fldCharType="begin"/>
      </w:r>
      <w:r>
        <w:rPr>
          <w:noProof/>
        </w:rPr>
        <w:instrText xml:space="preserve"> PAGEREF _Toc164951102 \h </w:instrText>
      </w:r>
      <w:r>
        <w:rPr>
          <w:noProof/>
        </w:rPr>
      </w:r>
      <w:r>
        <w:rPr>
          <w:noProof/>
        </w:rPr>
        <w:fldChar w:fldCharType="separate"/>
      </w:r>
      <w:r w:rsidR="003069E7">
        <w:rPr>
          <w:noProof/>
        </w:rPr>
        <w:t>5</w:t>
      </w:r>
      <w:r>
        <w:rPr>
          <w:noProof/>
        </w:rPr>
        <w:fldChar w:fldCharType="end"/>
      </w:r>
    </w:p>
    <w:p w14:paraId="3B4ADDA7" w14:textId="21469734" w:rsidR="00007E60" w:rsidRDefault="00007E60" w:rsidP="008B7903">
      <w:pPr>
        <w:pStyle w:val="21"/>
        <w:rPr>
          <w:rFonts w:asciiTheme="minorHAnsi" w:hAnsiTheme="minorHAnsi" w:cstheme="minorBidi"/>
          <w:noProof/>
          <w:sz w:val="22"/>
          <w:szCs w:val="22"/>
        </w:rPr>
      </w:pPr>
      <w:r>
        <w:rPr>
          <w:noProof/>
        </w:rPr>
        <w:t>1.1.</w:t>
      </w:r>
      <w:r w:rsidR="00B4105F">
        <w:rPr>
          <w:noProof/>
        </w:rPr>
        <w:t xml:space="preserve"> </w:t>
      </w:r>
      <w:r>
        <w:rPr>
          <w:noProof/>
        </w:rPr>
        <w:t>Общие сведения об эмитенте и его деятельности</w:t>
      </w:r>
      <w:r>
        <w:rPr>
          <w:noProof/>
        </w:rPr>
        <w:tab/>
      </w:r>
      <w:r>
        <w:rPr>
          <w:noProof/>
        </w:rPr>
        <w:fldChar w:fldCharType="begin"/>
      </w:r>
      <w:r>
        <w:rPr>
          <w:noProof/>
        </w:rPr>
        <w:instrText xml:space="preserve"> PAGEREF _Toc164951103 \h </w:instrText>
      </w:r>
      <w:r>
        <w:rPr>
          <w:noProof/>
        </w:rPr>
      </w:r>
      <w:r>
        <w:rPr>
          <w:noProof/>
        </w:rPr>
        <w:fldChar w:fldCharType="separate"/>
      </w:r>
      <w:r w:rsidR="003069E7">
        <w:rPr>
          <w:noProof/>
        </w:rPr>
        <w:t>5</w:t>
      </w:r>
      <w:r>
        <w:rPr>
          <w:noProof/>
        </w:rPr>
        <w:fldChar w:fldCharType="end"/>
      </w:r>
    </w:p>
    <w:p w14:paraId="422618CC" w14:textId="62E0600D" w:rsidR="00007E60" w:rsidRDefault="00007E60" w:rsidP="008B7903">
      <w:pPr>
        <w:pStyle w:val="21"/>
        <w:rPr>
          <w:rFonts w:asciiTheme="minorHAnsi" w:hAnsiTheme="minorHAnsi" w:cstheme="minorBidi"/>
          <w:noProof/>
          <w:sz w:val="22"/>
          <w:szCs w:val="22"/>
        </w:rPr>
      </w:pPr>
      <w:r>
        <w:rPr>
          <w:noProof/>
        </w:rPr>
        <w:t>1.2.Сведения о положении эмитента в отрасли</w:t>
      </w:r>
      <w:r>
        <w:rPr>
          <w:noProof/>
        </w:rPr>
        <w:tab/>
      </w:r>
      <w:r>
        <w:rPr>
          <w:noProof/>
        </w:rPr>
        <w:fldChar w:fldCharType="begin"/>
      </w:r>
      <w:r>
        <w:rPr>
          <w:noProof/>
        </w:rPr>
        <w:instrText xml:space="preserve"> PAGEREF _Toc164951104 \h </w:instrText>
      </w:r>
      <w:r>
        <w:rPr>
          <w:noProof/>
        </w:rPr>
      </w:r>
      <w:r>
        <w:rPr>
          <w:noProof/>
        </w:rPr>
        <w:fldChar w:fldCharType="separate"/>
      </w:r>
      <w:r w:rsidR="003069E7">
        <w:rPr>
          <w:noProof/>
        </w:rPr>
        <w:t>6</w:t>
      </w:r>
      <w:r>
        <w:rPr>
          <w:noProof/>
        </w:rPr>
        <w:fldChar w:fldCharType="end"/>
      </w:r>
    </w:p>
    <w:p w14:paraId="4A922EBD" w14:textId="0EB5955F" w:rsidR="00007E60" w:rsidRDefault="00007E60" w:rsidP="008B7903">
      <w:pPr>
        <w:pStyle w:val="21"/>
        <w:rPr>
          <w:rFonts w:asciiTheme="minorHAnsi" w:hAnsiTheme="minorHAnsi" w:cstheme="minorBidi"/>
          <w:noProof/>
          <w:sz w:val="22"/>
          <w:szCs w:val="22"/>
        </w:rPr>
      </w:pPr>
      <w:r>
        <w:rPr>
          <w:noProof/>
        </w:rPr>
        <w:t>1.3.Основные операционные показатели, характеризующие деятельность эмитента</w:t>
      </w:r>
      <w:r>
        <w:rPr>
          <w:noProof/>
        </w:rPr>
        <w:tab/>
      </w:r>
      <w:r>
        <w:rPr>
          <w:noProof/>
        </w:rPr>
        <w:fldChar w:fldCharType="begin"/>
      </w:r>
      <w:r>
        <w:rPr>
          <w:noProof/>
        </w:rPr>
        <w:instrText xml:space="preserve"> PAGEREF _Toc164951105 \h </w:instrText>
      </w:r>
      <w:r>
        <w:rPr>
          <w:noProof/>
        </w:rPr>
      </w:r>
      <w:r>
        <w:rPr>
          <w:noProof/>
        </w:rPr>
        <w:fldChar w:fldCharType="separate"/>
      </w:r>
      <w:r w:rsidR="003069E7">
        <w:rPr>
          <w:noProof/>
        </w:rPr>
        <w:t>9</w:t>
      </w:r>
      <w:r>
        <w:rPr>
          <w:noProof/>
        </w:rPr>
        <w:fldChar w:fldCharType="end"/>
      </w:r>
    </w:p>
    <w:p w14:paraId="6517E053" w14:textId="399E305E" w:rsidR="00007E60" w:rsidRDefault="00007E60" w:rsidP="008B7903">
      <w:pPr>
        <w:pStyle w:val="21"/>
        <w:rPr>
          <w:rFonts w:asciiTheme="minorHAnsi" w:hAnsiTheme="minorHAnsi" w:cstheme="minorBidi"/>
          <w:noProof/>
          <w:sz w:val="22"/>
          <w:szCs w:val="22"/>
        </w:rPr>
      </w:pPr>
      <w:r>
        <w:rPr>
          <w:noProof/>
        </w:rPr>
        <w:t>1.4.Основные финансовые показатели эмитента</w:t>
      </w:r>
      <w:r>
        <w:rPr>
          <w:noProof/>
        </w:rPr>
        <w:tab/>
      </w:r>
      <w:r>
        <w:rPr>
          <w:noProof/>
        </w:rPr>
        <w:fldChar w:fldCharType="begin"/>
      </w:r>
      <w:r>
        <w:rPr>
          <w:noProof/>
        </w:rPr>
        <w:instrText xml:space="preserve"> PAGEREF _Toc164951106 \h </w:instrText>
      </w:r>
      <w:r>
        <w:rPr>
          <w:noProof/>
        </w:rPr>
      </w:r>
      <w:r>
        <w:rPr>
          <w:noProof/>
        </w:rPr>
        <w:fldChar w:fldCharType="separate"/>
      </w:r>
      <w:r w:rsidR="003069E7">
        <w:rPr>
          <w:noProof/>
        </w:rPr>
        <w:t>9</w:t>
      </w:r>
      <w:r>
        <w:rPr>
          <w:noProof/>
        </w:rPr>
        <w:fldChar w:fldCharType="end"/>
      </w:r>
    </w:p>
    <w:p w14:paraId="6005BDEC" w14:textId="49E2A10A" w:rsidR="00007E60" w:rsidRDefault="00007E60" w:rsidP="008B7903">
      <w:pPr>
        <w:pStyle w:val="21"/>
        <w:rPr>
          <w:rFonts w:asciiTheme="minorHAnsi" w:hAnsiTheme="minorHAnsi" w:cstheme="minorBidi"/>
          <w:noProof/>
          <w:sz w:val="22"/>
          <w:szCs w:val="22"/>
        </w:rPr>
      </w:pPr>
      <w:r>
        <w:rPr>
          <w:noProof/>
        </w:rPr>
        <w:t>1.4.1. Финансовые показатели, рассчитываемые на основе консолидированной финансовой отчетности (финансовой отчетности)</w:t>
      </w:r>
      <w:r>
        <w:rPr>
          <w:noProof/>
        </w:rPr>
        <w:tab/>
      </w:r>
      <w:r>
        <w:rPr>
          <w:noProof/>
        </w:rPr>
        <w:fldChar w:fldCharType="begin"/>
      </w:r>
      <w:r>
        <w:rPr>
          <w:noProof/>
        </w:rPr>
        <w:instrText xml:space="preserve"> PAGEREF _Toc164951107 \h </w:instrText>
      </w:r>
      <w:r>
        <w:rPr>
          <w:noProof/>
        </w:rPr>
      </w:r>
      <w:r>
        <w:rPr>
          <w:noProof/>
        </w:rPr>
        <w:fldChar w:fldCharType="separate"/>
      </w:r>
      <w:r w:rsidR="003069E7">
        <w:rPr>
          <w:noProof/>
        </w:rPr>
        <w:t>9</w:t>
      </w:r>
      <w:r>
        <w:rPr>
          <w:noProof/>
        </w:rPr>
        <w:fldChar w:fldCharType="end"/>
      </w:r>
    </w:p>
    <w:p w14:paraId="5753E48B" w14:textId="0383CFB1" w:rsidR="00007E60" w:rsidRDefault="00007E60" w:rsidP="008B7903">
      <w:pPr>
        <w:pStyle w:val="21"/>
        <w:rPr>
          <w:rFonts w:asciiTheme="minorHAnsi" w:hAnsiTheme="minorHAnsi" w:cstheme="minorBidi"/>
          <w:noProof/>
          <w:sz w:val="22"/>
          <w:szCs w:val="22"/>
        </w:rPr>
      </w:pPr>
      <w:r>
        <w:rPr>
          <w:noProof/>
        </w:rPr>
        <w:t>1.4.2. Основные финансовые показатели, рассчитываемые на основе бухгалтерской (финансовой) отчетности эмитента</w:t>
      </w:r>
      <w:r>
        <w:rPr>
          <w:noProof/>
        </w:rPr>
        <w:tab/>
      </w:r>
      <w:r>
        <w:rPr>
          <w:noProof/>
        </w:rPr>
        <w:fldChar w:fldCharType="begin"/>
      </w:r>
      <w:r>
        <w:rPr>
          <w:noProof/>
        </w:rPr>
        <w:instrText xml:space="preserve"> PAGEREF _Toc164951108 \h </w:instrText>
      </w:r>
      <w:r>
        <w:rPr>
          <w:noProof/>
        </w:rPr>
      </w:r>
      <w:r>
        <w:rPr>
          <w:noProof/>
        </w:rPr>
        <w:fldChar w:fldCharType="separate"/>
      </w:r>
      <w:r w:rsidR="003069E7">
        <w:rPr>
          <w:noProof/>
        </w:rPr>
        <w:t>10</w:t>
      </w:r>
      <w:r>
        <w:rPr>
          <w:noProof/>
        </w:rPr>
        <w:fldChar w:fldCharType="end"/>
      </w:r>
    </w:p>
    <w:p w14:paraId="48739238" w14:textId="77777777" w:rsidR="008B7903" w:rsidRPr="008B7903" w:rsidRDefault="008B7903" w:rsidP="008B7903">
      <w:pPr>
        <w:pStyle w:val="21"/>
        <w:rPr>
          <w:noProof/>
        </w:rPr>
      </w:pPr>
      <w:r w:rsidRPr="008B7903">
        <w:rPr>
          <w:noProof/>
        </w:rPr>
        <w:t>1.4.3. Основные финансовые показатели кредитной организации……………………………………</w:t>
      </w:r>
      <w:r>
        <w:rPr>
          <w:noProof/>
        </w:rPr>
        <w:t>.…10</w:t>
      </w:r>
    </w:p>
    <w:p w14:paraId="14BD5380" w14:textId="77777777" w:rsidR="008B7903" w:rsidRPr="008B7903" w:rsidRDefault="008B7903" w:rsidP="008B7903">
      <w:pPr>
        <w:pStyle w:val="21"/>
        <w:rPr>
          <w:noProof/>
        </w:rPr>
      </w:pPr>
      <w:r w:rsidRPr="008B7903">
        <w:rPr>
          <w:noProof/>
        </w:rPr>
        <w:t>1.4.4. Иные финансовые показатели, в том числе характеризующие фина</w:t>
      </w:r>
      <w:r>
        <w:rPr>
          <w:noProof/>
        </w:rPr>
        <w:t>нсовые результаты деятельности эмитента (группы э</w:t>
      </w:r>
      <w:r w:rsidRPr="008B7903">
        <w:rPr>
          <w:noProof/>
        </w:rPr>
        <w:t>митента) в отношении выделяемых сегментов операционной деятельности, видов товаров (работ, услуг), контрагентов (включая связанные стороны), географии ведения бизнеса, иных аспектов, характер</w:t>
      </w:r>
      <w:r>
        <w:rPr>
          <w:noProof/>
        </w:rPr>
        <w:t>изующих специфику деятельности эмитента (группы э</w:t>
      </w:r>
      <w:r w:rsidRPr="008B7903">
        <w:rPr>
          <w:noProof/>
        </w:rPr>
        <w:t>митента)</w:t>
      </w:r>
      <w:r w:rsidRPr="008B7903">
        <w:rPr>
          <w:noProof/>
        </w:rPr>
        <w:tab/>
      </w:r>
      <w:r>
        <w:rPr>
          <w:noProof/>
        </w:rPr>
        <w:t>10</w:t>
      </w:r>
    </w:p>
    <w:p w14:paraId="3E391138" w14:textId="77777777" w:rsidR="008B7903" w:rsidRPr="008B7903" w:rsidRDefault="008B7903" w:rsidP="008B7903">
      <w:pPr>
        <w:pStyle w:val="21"/>
        <w:rPr>
          <w:noProof/>
        </w:rPr>
      </w:pPr>
      <w:r w:rsidRPr="008B7903">
        <w:rPr>
          <w:noProof/>
        </w:rPr>
        <w:t xml:space="preserve">1.4.5. Анализ динамики изменения финансовых показателей, приведенных в подпунктах 1.4.1 - 1.4.4             </w:t>
      </w:r>
    </w:p>
    <w:p w14:paraId="2E566245" w14:textId="77777777" w:rsidR="008B7903" w:rsidRDefault="008B7903" w:rsidP="008B7903">
      <w:pPr>
        <w:pStyle w:val="21"/>
        <w:rPr>
          <w:noProof/>
        </w:rPr>
      </w:pPr>
      <w:r w:rsidRPr="008B7903">
        <w:rPr>
          <w:noProof/>
        </w:rPr>
        <w:t>настоящего пункта Отчета эмитента……………………………</w:t>
      </w:r>
      <w:r>
        <w:rPr>
          <w:noProof/>
        </w:rPr>
        <w:t>…………………………………………..10</w:t>
      </w:r>
    </w:p>
    <w:p w14:paraId="4304AB23" w14:textId="505BA701" w:rsidR="00007E60" w:rsidRDefault="00007E60" w:rsidP="008B7903">
      <w:pPr>
        <w:pStyle w:val="21"/>
        <w:rPr>
          <w:rFonts w:asciiTheme="minorHAnsi" w:hAnsiTheme="minorHAnsi" w:cstheme="minorBidi"/>
          <w:noProof/>
          <w:sz w:val="22"/>
          <w:szCs w:val="22"/>
        </w:rPr>
      </w:pPr>
      <w:r>
        <w:rPr>
          <w:noProof/>
        </w:rPr>
        <w:t>1.5.Сведения об основных поставщиках эмитента</w:t>
      </w:r>
      <w:r>
        <w:rPr>
          <w:noProof/>
        </w:rPr>
        <w:tab/>
      </w:r>
      <w:r>
        <w:rPr>
          <w:noProof/>
        </w:rPr>
        <w:fldChar w:fldCharType="begin"/>
      </w:r>
      <w:r>
        <w:rPr>
          <w:noProof/>
        </w:rPr>
        <w:instrText xml:space="preserve"> PAGEREF _Toc164951109 \h </w:instrText>
      </w:r>
      <w:r>
        <w:rPr>
          <w:noProof/>
        </w:rPr>
      </w:r>
      <w:r>
        <w:rPr>
          <w:noProof/>
        </w:rPr>
        <w:fldChar w:fldCharType="separate"/>
      </w:r>
      <w:r w:rsidR="003069E7">
        <w:rPr>
          <w:noProof/>
        </w:rPr>
        <w:t>13</w:t>
      </w:r>
      <w:r>
        <w:rPr>
          <w:noProof/>
        </w:rPr>
        <w:fldChar w:fldCharType="end"/>
      </w:r>
    </w:p>
    <w:p w14:paraId="25262ECA" w14:textId="398A2A7E" w:rsidR="00007E60" w:rsidRDefault="00007E60" w:rsidP="008B7903">
      <w:pPr>
        <w:pStyle w:val="21"/>
        <w:rPr>
          <w:rFonts w:asciiTheme="minorHAnsi" w:hAnsiTheme="minorHAnsi" w:cstheme="minorBidi"/>
          <w:noProof/>
          <w:sz w:val="22"/>
          <w:szCs w:val="22"/>
        </w:rPr>
      </w:pPr>
      <w:r>
        <w:rPr>
          <w:noProof/>
        </w:rPr>
        <w:t>1.6.Сведения об основных дебиторах эмитента</w:t>
      </w:r>
      <w:r>
        <w:rPr>
          <w:noProof/>
        </w:rPr>
        <w:tab/>
      </w:r>
      <w:r>
        <w:rPr>
          <w:noProof/>
        </w:rPr>
        <w:fldChar w:fldCharType="begin"/>
      </w:r>
      <w:r>
        <w:rPr>
          <w:noProof/>
        </w:rPr>
        <w:instrText xml:space="preserve"> PAGEREF _Toc164951111 \h </w:instrText>
      </w:r>
      <w:r>
        <w:rPr>
          <w:noProof/>
        </w:rPr>
      </w:r>
      <w:r>
        <w:rPr>
          <w:noProof/>
        </w:rPr>
        <w:fldChar w:fldCharType="separate"/>
      </w:r>
      <w:r w:rsidR="003069E7">
        <w:rPr>
          <w:noProof/>
        </w:rPr>
        <w:t>14</w:t>
      </w:r>
      <w:r>
        <w:rPr>
          <w:noProof/>
        </w:rPr>
        <w:fldChar w:fldCharType="end"/>
      </w:r>
    </w:p>
    <w:p w14:paraId="44DDC364" w14:textId="2ED08E62" w:rsidR="00007E60" w:rsidRDefault="00007E60" w:rsidP="008B7903">
      <w:pPr>
        <w:pStyle w:val="21"/>
        <w:rPr>
          <w:rFonts w:asciiTheme="minorHAnsi" w:hAnsiTheme="minorHAnsi" w:cstheme="minorBidi"/>
          <w:noProof/>
          <w:sz w:val="22"/>
          <w:szCs w:val="22"/>
        </w:rPr>
      </w:pPr>
      <w:r>
        <w:rPr>
          <w:noProof/>
        </w:rPr>
        <w:t>1.7.Сведения об обязательствах эмитента</w:t>
      </w:r>
      <w:r>
        <w:rPr>
          <w:noProof/>
        </w:rPr>
        <w:tab/>
      </w:r>
      <w:r>
        <w:rPr>
          <w:noProof/>
        </w:rPr>
        <w:fldChar w:fldCharType="begin"/>
      </w:r>
      <w:r>
        <w:rPr>
          <w:noProof/>
        </w:rPr>
        <w:instrText xml:space="preserve"> PAGEREF _Toc164951112 \h </w:instrText>
      </w:r>
      <w:r>
        <w:rPr>
          <w:noProof/>
        </w:rPr>
      </w:r>
      <w:r>
        <w:rPr>
          <w:noProof/>
        </w:rPr>
        <w:fldChar w:fldCharType="separate"/>
      </w:r>
      <w:r w:rsidR="003069E7">
        <w:rPr>
          <w:noProof/>
        </w:rPr>
        <w:t>16</w:t>
      </w:r>
      <w:r>
        <w:rPr>
          <w:noProof/>
        </w:rPr>
        <w:fldChar w:fldCharType="end"/>
      </w:r>
    </w:p>
    <w:p w14:paraId="0A9D9C29" w14:textId="344123CC" w:rsidR="00007E60" w:rsidRDefault="00007E60" w:rsidP="008B7903">
      <w:pPr>
        <w:pStyle w:val="21"/>
        <w:rPr>
          <w:rFonts w:asciiTheme="minorHAnsi" w:hAnsiTheme="minorHAnsi" w:cstheme="minorBidi"/>
          <w:noProof/>
          <w:sz w:val="22"/>
          <w:szCs w:val="22"/>
        </w:rPr>
      </w:pPr>
      <w:r>
        <w:rPr>
          <w:noProof/>
        </w:rPr>
        <w:t>1.7.1.Сведения об основных кредиторах эмитента</w:t>
      </w:r>
      <w:r>
        <w:rPr>
          <w:noProof/>
        </w:rPr>
        <w:tab/>
      </w:r>
      <w:r>
        <w:rPr>
          <w:noProof/>
        </w:rPr>
        <w:fldChar w:fldCharType="begin"/>
      </w:r>
      <w:r>
        <w:rPr>
          <w:noProof/>
        </w:rPr>
        <w:instrText xml:space="preserve"> PAGEREF _Toc164951113 \h </w:instrText>
      </w:r>
      <w:r>
        <w:rPr>
          <w:noProof/>
        </w:rPr>
      </w:r>
      <w:r>
        <w:rPr>
          <w:noProof/>
        </w:rPr>
        <w:fldChar w:fldCharType="separate"/>
      </w:r>
      <w:r w:rsidR="003069E7">
        <w:rPr>
          <w:noProof/>
        </w:rPr>
        <w:t>16</w:t>
      </w:r>
      <w:r>
        <w:rPr>
          <w:noProof/>
        </w:rPr>
        <w:fldChar w:fldCharType="end"/>
      </w:r>
    </w:p>
    <w:p w14:paraId="5B7C99A6" w14:textId="24B26E86" w:rsidR="00007E60" w:rsidRDefault="00007E60" w:rsidP="008B7903">
      <w:pPr>
        <w:pStyle w:val="21"/>
        <w:rPr>
          <w:rFonts w:asciiTheme="minorHAnsi" w:hAnsiTheme="minorHAnsi" w:cstheme="minorBidi"/>
          <w:noProof/>
          <w:sz w:val="22"/>
          <w:szCs w:val="22"/>
        </w:rPr>
      </w:pPr>
      <w:r>
        <w:rPr>
          <w:noProof/>
        </w:rPr>
        <w:t>1.7.2.Сведения об обязательствах эмитента из предоставленного обеспечения</w:t>
      </w:r>
      <w:r>
        <w:rPr>
          <w:noProof/>
        </w:rPr>
        <w:tab/>
      </w:r>
      <w:r>
        <w:rPr>
          <w:noProof/>
        </w:rPr>
        <w:fldChar w:fldCharType="begin"/>
      </w:r>
      <w:r>
        <w:rPr>
          <w:noProof/>
        </w:rPr>
        <w:instrText xml:space="preserve"> PAGEREF _Toc164951114 \h </w:instrText>
      </w:r>
      <w:r>
        <w:rPr>
          <w:noProof/>
        </w:rPr>
      </w:r>
      <w:r>
        <w:rPr>
          <w:noProof/>
        </w:rPr>
        <w:fldChar w:fldCharType="separate"/>
      </w:r>
      <w:r w:rsidR="003069E7">
        <w:rPr>
          <w:noProof/>
        </w:rPr>
        <w:t>18</w:t>
      </w:r>
      <w:r>
        <w:rPr>
          <w:noProof/>
        </w:rPr>
        <w:fldChar w:fldCharType="end"/>
      </w:r>
    </w:p>
    <w:p w14:paraId="561F5D74" w14:textId="73443BD1" w:rsidR="00007E60" w:rsidRDefault="00007E60" w:rsidP="008B7903">
      <w:pPr>
        <w:pStyle w:val="21"/>
        <w:rPr>
          <w:rFonts w:asciiTheme="minorHAnsi" w:hAnsiTheme="minorHAnsi" w:cstheme="minorBidi"/>
          <w:noProof/>
          <w:sz w:val="22"/>
          <w:szCs w:val="22"/>
        </w:rPr>
      </w:pPr>
      <w:r>
        <w:rPr>
          <w:noProof/>
        </w:rPr>
        <w:t>1.7.3.Сведения о прочих существенных обязательствах эмитента</w:t>
      </w:r>
      <w:r>
        <w:rPr>
          <w:noProof/>
        </w:rPr>
        <w:tab/>
      </w:r>
      <w:r>
        <w:rPr>
          <w:noProof/>
        </w:rPr>
        <w:fldChar w:fldCharType="begin"/>
      </w:r>
      <w:r>
        <w:rPr>
          <w:noProof/>
        </w:rPr>
        <w:instrText xml:space="preserve"> PAGEREF _Toc164951115 \h </w:instrText>
      </w:r>
      <w:r>
        <w:rPr>
          <w:noProof/>
        </w:rPr>
      </w:r>
      <w:r>
        <w:rPr>
          <w:noProof/>
        </w:rPr>
        <w:fldChar w:fldCharType="separate"/>
      </w:r>
      <w:r w:rsidR="003069E7">
        <w:rPr>
          <w:noProof/>
        </w:rPr>
        <w:t>19</w:t>
      </w:r>
      <w:r>
        <w:rPr>
          <w:noProof/>
        </w:rPr>
        <w:fldChar w:fldCharType="end"/>
      </w:r>
    </w:p>
    <w:p w14:paraId="0C51176A" w14:textId="73EBDB8F" w:rsidR="00007E60" w:rsidRDefault="00007E60" w:rsidP="008B7903">
      <w:pPr>
        <w:pStyle w:val="21"/>
        <w:rPr>
          <w:rFonts w:asciiTheme="minorHAnsi" w:hAnsiTheme="minorHAnsi" w:cstheme="minorBidi"/>
          <w:noProof/>
          <w:sz w:val="22"/>
          <w:szCs w:val="22"/>
        </w:rPr>
      </w:pPr>
      <w:r>
        <w:rPr>
          <w:noProof/>
        </w:rPr>
        <w:t>1.8.Сведения о перспективах развития эмитента</w:t>
      </w:r>
      <w:r>
        <w:rPr>
          <w:noProof/>
        </w:rPr>
        <w:tab/>
      </w:r>
      <w:r>
        <w:rPr>
          <w:noProof/>
        </w:rPr>
        <w:fldChar w:fldCharType="begin"/>
      </w:r>
      <w:r>
        <w:rPr>
          <w:noProof/>
        </w:rPr>
        <w:instrText xml:space="preserve"> PAGEREF _Toc164951116 \h </w:instrText>
      </w:r>
      <w:r>
        <w:rPr>
          <w:noProof/>
        </w:rPr>
      </w:r>
      <w:r>
        <w:rPr>
          <w:noProof/>
        </w:rPr>
        <w:fldChar w:fldCharType="separate"/>
      </w:r>
      <w:r w:rsidR="003069E7">
        <w:rPr>
          <w:noProof/>
        </w:rPr>
        <w:t>19</w:t>
      </w:r>
      <w:r>
        <w:rPr>
          <w:noProof/>
        </w:rPr>
        <w:fldChar w:fldCharType="end"/>
      </w:r>
    </w:p>
    <w:p w14:paraId="1DFC030B" w14:textId="1C0BBB66" w:rsidR="00007E60" w:rsidRDefault="00007E60" w:rsidP="008B7903">
      <w:pPr>
        <w:pStyle w:val="21"/>
        <w:rPr>
          <w:rFonts w:asciiTheme="minorHAnsi" w:hAnsiTheme="minorHAnsi" w:cstheme="minorBidi"/>
          <w:noProof/>
          <w:sz w:val="22"/>
          <w:szCs w:val="22"/>
        </w:rPr>
      </w:pPr>
      <w:r>
        <w:rPr>
          <w:noProof/>
        </w:rPr>
        <w:t>1.9.Сведения о рисках, связанных с деятельностью эмитента</w:t>
      </w:r>
      <w:r>
        <w:rPr>
          <w:noProof/>
        </w:rPr>
        <w:tab/>
      </w:r>
      <w:r>
        <w:rPr>
          <w:noProof/>
        </w:rPr>
        <w:fldChar w:fldCharType="begin"/>
      </w:r>
      <w:r>
        <w:rPr>
          <w:noProof/>
        </w:rPr>
        <w:instrText xml:space="preserve"> PAGEREF _Toc164951117 \h </w:instrText>
      </w:r>
      <w:r>
        <w:rPr>
          <w:noProof/>
        </w:rPr>
      </w:r>
      <w:r>
        <w:rPr>
          <w:noProof/>
        </w:rPr>
        <w:fldChar w:fldCharType="separate"/>
      </w:r>
      <w:r w:rsidR="003069E7">
        <w:rPr>
          <w:noProof/>
        </w:rPr>
        <w:t>20</w:t>
      </w:r>
      <w:r>
        <w:rPr>
          <w:noProof/>
        </w:rPr>
        <w:fldChar w:fldCharType="end"/>
      </w:r>
    </w:p>
    <w:p w14:paraId="680D860D" w14:textId="77777777" w:rsidR="008B7903" w:rsidRPr="008B7903" w:rsidRDefault="008B7903" w:rsidP="008B7903">
      <w:pPr>
        <w:tabs>
          <w:tab w:val="right" w:leader="dot" w:pos="9061"/>
        </w:tabs>
        <w:spacing w:before="0" w:after="0"/>
        <w:ind w:left="284"/>
        <w:jc w:val="both"/>
        <w:rPr>
          <w:noProof/>
        </w:rPr>
      </w:pPr>
      <w:r w:rsidRPr="00416306">
        <w:rPr>
          <w:noProof/>
        </w:rPr>
        <w:t>1.9.1. Отраслевые риски</w:t>
      </w:r>
      <w:r w:rsidRPr="00416306">
        <w:rPr>
          <w:noProof/>
        </w:rPr>
        <w:tab/>
      </w:r>
      <w:r>
        <w:rPr>
          <w:noProof/>
        </w:rPr>
        <w:t>21</w:t>
      </w:r>
    </w:p>
    <w:p w14:paraId="69DC7E61" w14:textId="77777777" w:rsidR="008B7903" w:rsidRDefault="008B7903" w:rsidP="008B7903">
      <w:pPr>
        <w:pStyle w:val="21"/>
        <w:rPr>
          <w:noProof/>
        </w:rPr>
      </w:pPr>
      <w:r w:rsidRPr="00416306">
        <w:rPr>
          <w:noProof/>
        </w:rPr>
        <w:t>1.9.2. Страновые и региональные риски</w:t>
      </w:r>
      <w:r w:rsidRPr="00416306">
        <w:rPr>
          <w:noProof/>
        </w:rPr>
        <w:tab/>
      </w:r>
      <w:r>
        <w:rPr>
          <w:noProof/>
        </w:rPr>
        <w:t>22</w:t>
      </w:r>
    </w:p>
    <w:p w14:paraId="4AE95163" w14:textId="50E41BF6" w:rsidR="00007E60" w:rsidRDefault="00007E60" w:rsidP="008B7903">
      <w:pPr>
        <w:pStyle w:val="21"/>
        <w:rPr>
          <w:rFonts w:asciiTheme="minorHAnsi" w:hAnsiTheme="minorHAnsi" w:cstheme="minorBidi"/>
          <w:noProof/>
          <w:sz w:val="22"/>
          <w:szCs w:val="22"/>
        </w:rPr>
      </w:pPr>
      <w:r>
        <w:rPr>
          <w:noProof/>
        </w:rPr>
        <w:t>1.9.3.Финансовые риски</w:t>
      </w:r>
      <w:r>
        <w:rPr>
          <w:noProof/>
        </w:rPr>
        <w:tab/>
      </w:r>
      <w:r>
        <w:rPr>
          <w:noProof/>
        </w:rPr>
        <w:fldChar w:fldCharType="begin"/>
      </w:r>
      <w:r>
        <w:rPr>
          <w:noProof/>
        </w:rPr>
        <w:instrText xml:space="preserve"> PAGEREF _Toc164951118 \h </w:instrText>
      </w:r>
      <w:r>
        <w:rPr>
          <w:noProof/>
        </w:rPr>
      </w:r>
      <w:r>
        <w:rPr>
          <w:noProof/>
        </w:rPr>
        <w:fldChar w:fldCharType="separate"/>
      </w:r>
      <w:r w:rsidR="003069E7">
        <w:rPr>
          <w:noProof/>
        </w:rPr>
        <w:t>24</w:t>
      </w:r>
      <w:r>
        <w:rPr>
          <w:noProof/>
        </w:rPr>
        <w:fldChar w:fldCharType="end"/>
      </w:r>
    </w:p>
    <w:p w14:paraId="73E4305B" w14:textId="70E5A7ED" w:rsidR="00007E60" w:rsidRDefault="00007E60" w:rsidP="008B7903">
      <w:pPr>
        <w:pStyle w:val="21"/>
        <w:rPr>
          <w:rFonts w:asciiTheme="minorHAnsi" w:hAnsiTheme="minorHAnsi" w:cstheme="minorBidi"/>
          <w:noProof/>
          <w:sz w:val="22"/>
          <w:szCs w:val="22"/>
        </w:rPr>
      </w:pPr>
      <w:r>
        <w:rPr>
          <w:noProof/>
        </w:rPr>
        <w:t>1.9.4.Правовые риски</w:t>
      </w:r>
      <w:r>
        <w:rPr>
          <w:noProof/>
        </w:rPr>
        <w:tab/>
      </w:r>
      <w:r>
        <w:rPr>
          <w:noProof/>
        </w:rPr>
        <w:fldChar w:fldCharType="begin"/>
      </w:r>
      <w:r>
        <w:rPr>
          <w:noProof/>
        </w:rPr>
        <w:instrText xml:space="preserve"> PAGEREF _Toc164951119 \h </w:instrText>
      </w:r>
      <w:r>
        <w:rPr>
          <w:noProof/>
        </w:rPr>
      </w:r>
      <w:r>
        <w:rPr>
          <w:noProof/>
        </w:rPr>
        <w:fldChar w:fldCharType="separate"/>
      </w:r>
      <w:r w:rsidR="003069E7">
        <w:rPr>
          <w:noProof/>
        </w:rPr>
        <w:t>25</w:t>
      </w:r>
      <w:r>
        <w:rPr>
          <w:noProof/>
        </w:rPr>
        <w:fldChar w:fldCharType="end"/>
      </w:r>
    </w:p>
    <w:p w14:paraId="14201AC2" w14:textId="788C930F" w:rsidR="00007E60" w:rsidRDefault="00007E60" w:rsidP="008B7903">
      <w:pPr>
        <w:pStyle w:val="21"/>
        <w:rPr>
          <w:rFonts w:asciiTheme="minorHAnsi" w:hAnsiTheme="minorHAnsi" w:cstheme="minorBidi"/>
          <w:noProof/>
          <w:sz w:val="22"/>
          <w:szCs w:val="22"/>
        </w:rPr>
      </w:pPr>
      <w:r>
        <w:rPr>
          <w:noProof/>
        </w:rPr>
        <w:t>1.9.5.Риск потери деловой репутации (репутационный риск)</w:t>
      </w:r>
      <w:r>
        <w:rPr>
          <w:noProof/>
        </w:rPr>
        <w:tab/>
      </w:r>
      <w:r>
        <w:rPr>
          <w:noProof/>
        </w:rPr>
        <w:fldChar w:fldCharType="begin"/>
      </w:r>
      <w:r>
        <w:rPr>
          <w:noProof/>
        </w:rPr>
        <w:instrText xml:space="preserve"> PAGEREF _Toc164951120 \h </w:instrText>
      </w:r>
      <w:r>
        <w:rPr>
          <w:noProof/>
        </w:rPr>
      </w:r>
      <w:r>
        <w:rPr>
          <w:noProof/>
        </w:rPr>
        <w:fldChar w:fldCharType="separate"/>
      </w:r>
      <w:r w:rsidR="003069E7">
        <w:rPr>
          <w:noProof/>
        </w:rPr>
        <w:t>26</w:t>
      </w:r>
      <w:r>
        <w:rPr>
          <w:noProof/>
        </w:rPr>
        <w:fldChar w:fldCharType="end"/>
      </w:r>
    </w:p>
    <w:p w14:paraId="2EAF3628" w14:textId="4E57CD58" w:rsidR="00007E60" w:rsidRDefault="00007E60" w:rsidP="008B7903">
      <w:pPr>
        <w:pStyle w:val="21"/>
        <w:rPr>
          <w:rFonts w:asciiTheme="minorHAnsi" w:hAnsiTheme="minorHAnsi" w:cstheme="minorBidi"/>
          <w:noProof/>
          <w:sz w:val="22"/>
          <w:szCs w:val="22"/>
        </w:rPr>
      </w:pPr>
      <w:r>
        <w:rPr>
          <w:noProof/>
        </w:rPr>
        <w:t>1.9.6.Стратегический риск</w:t>
      </w:r>
      <w:r>
        <w:rPr>
          <w:noProof/>
        </w:rPr>
        <w:tab/>
      </w:r>
      <w:r>
        <w:rPr>
          <w:noProof/>
        </w:rPr>
        <w:fldChar w:fldCharType="begin"/>
      </w:r>
      <w:r>
        <w:rPr>
          <w:noProof/>
        </w:rPr>
        <w:instrText xml:space="preserve"> PAGEREF _Toc164951121 \h </w:instrText>
      </w:r>
      <w:r>
        <w:rPr>
          <w:noProof/>
        </w:rPr>
      </w:r>
      <w:r>
        <w:rPr>
          <w:noProof/>
        </w:rPr>
        <w:fldChar w:fldCharType="separate"/>
      </w:r>
      <w:r w:rsidR="003069E7">
        <w:rPr>
          <w:noProof/>
        </w:rPr>
        <w:t>27</w:t>
      </w:r>
      <w:r>
        <w:rPr>
          <w:noProof/>
        </w:rPr>
        <w:fldChar w:fldCharType="end"/>
      </w:r>
    </w:p>
    <w:p w14:paraId="12BD606B" w14:textId="19822DE6" w:rsidR="00007E60" w:rsidRDefault="00007E60" w:rsidP="008B7903">
      <w:pPr>
        <w:pStyle w:val="21"/>
        <w:rPr>
          <w:rFonts w:asciiTheme="minorHAnsi" w:hAnsiTheme="minorHAnsi" w:cstheme="minorBidi"/>
          <w:noProof/>
          <w:sz w:val="22"/>
          <w:szCs w:val="22"/>
        </w:rPr>
      </w:pPr>
      <w:r>
        <w:rPr>
          <w:noProof/>
        </w:rPr>
        <w:t>1.9.7.Риски, связанные с деятельностью эмитента</w:t>
      </w:r>
      <w:r>
        <w:rPr>
          <w:noProof/>
        </w:rPr>
        <w:tab/>
      </w:r>
      <w:r>
        <w:rPr>
          <w:noProof/>
        </w:rPr>
        <w:fldChar w:fldCharType="begin"/>
      </w:r>
      <w:r>
        <w:rPr>
          <w:noProof/>
        </w:rPr>
        <w:instrText xml:space="preserve"> PAGEREF _Toc164951122 \h </w:instrText>
      </w:r>
      <w:r>
        <w:rPr>
          <w:noProof/>
        </w:rPr>
      </w:r>
      <w:r>
        <w:rPr>
          <w:noProof/>
        </w:rPr>
        <w:fldChar w:fldCharType="separate"/>
      </w:r>
      <w:r w:rsidR="003069E7">
        <w:rPr>
          <w:noProof/>
        </w:rPr>
        <w:t>27</w:t>
      </w:r>
      <w:r>
        <w:rPr>
          <w:noProof/>
        </w:rPr>
        <w:fldChar w:fldCharType="end"/>
      </w:r>
    </w:p>
    <w:p w14:paraId="0628B214" w14:textId="33FAB64F" w:rsidR="00007E60" w:rsidRDefault="00007E60" w:rsidP="008B7903">
      <w:pPr>
        <w:pStyle w:val="21"/>
        <w:rPr>
          <w:rFonts w:asciiTheme="minorHAnsi" w:hAnsiTheme="minorHAnsi" w:cstheme="minorBidi"/>
          <w:noProof/>
          <w:sz w:val="22"/>
          <w:szCs w:val="22"/>
        </w:rPr>
      </w:pPr>
      <w:r>
        <w:rPr>
          <w:noProof/>
        </w:rPr>
        <w:t>1.9.8.Риск информационной безопасности</w:t>
      </w:r>
      <w:r>
        <w:rPr>
          <w:noProof/>
        </w:rPr>
        <w:tab/>
      </w:r>
      <w:r>
        <w:rPr>
          <w:noProof/>
        </w:rPr>
        <w:fldChar w:fldCharType="begin"/>
      </w:r>
      <w:r>
        <w:rPr>
          <w:noProof/>
        </w:rPr>
        <w:instrText xml:space="preserve"> PAGEREF _Toc164951123 \h </w:instrText>
      </w:r>
      <w:r>
        <w:rPr>
          <w:noProof/>
        </w:rPr>
      </w:r>
      <w:r>
        <w:rPr>
          <w:noProof/>
        </w:rPr>
        <w:fldChar w:fldCharType="separate"/>
      </w:r>
      <w:r w:rsidR="003069E7">
        <w:rPr>
          <w:noProof/>
        </w:rPr>
        <w:t>27</w:t>
      </w:r>
      <w:r>
        <w:rPr>
          <w:noProof/>
        </w:rPr>
        <w:fldChar w:fldCharType="end"/>
      </w:r>
    </w:p>
    <w:p w14:paraId="62446E7F" w14:textId="4CB0157D" w:rsidR="00007E60" w:rsidRDefault="00007E60" w:rsidP="008B7903">
      <w:pPr>
        <w:pStyle w:val="21"/>
        <w:rPr>
          <w:rFonts w:asciiTheme="minorHAnsi" w:hAnsiTheme="minorHAnsi" w:cstheme="minorBidi"/>
          <w:noProof/>
          <w:sz w:val="22"/>
          <w:szCs w:val="22"/>
        </w:rPr>
      </w:pPr>
      <w:r>
        <w:rPr>
          <w:noProof/>
        </w:rPr>
        <w:t>1.9.9.Экологический риск</w:t>
      </w:r>
      <w:r>
        <w:rPr>
          <w:noProof/>
        </w:rPr>
        <w:tab/>
      </w:r>
      <w:r>
        <w:rPr>
          <w:noProof/>
        </w:rPr>
        <w:fldChar w:fldCharType="begin"/>
      </w:r>
      <w:r>
        <w:rPr>
          <w:noProof/>
        </w:rPr>
        <w:instrText xml:space="preserve"> PAGEREF _Toc164951124 \h </w:instrText>
      </w:r>
      <w:r>
        <w:rPr>
          <w:noProof/>
        </w:rPr>
      </w:r>
      <w:r>
        <w:rPr>
          <w:noProof/>
        </w:rPr>
        <w:fldChar w:fldCharType="separate"/>
      </w:r>
      <w:r w:rsidR="003069E7">
        <w:rPr>
          <w:noProof/>
        </w:rPr>
        <w:t>28</w:t>
      </w:r>
      <w:r>
        <w:rPr>
          <w:noProof/>
        </w:rPr>
        <w:fldChar w:fldCharType="end"/>
      </w:r>
    </w:p>
    <w:p w14:paraId="764FF80B" w14:textId="0832529F" w:rsidR="00007E60" w:rsidRDefault="00007E60" w:rsidP="008B7903">
      <w:pPr>
        <w:pStyle w:val="21"/>
        <w:rPr>
          <w:rFonts w:asciiTheme="minorHAnsi" w:hAnsiTheme="minorHAnsi" w:cstheme="minorBidi"/>
          <w:noProof/>
          <w:sz w:val="22"/>
          <w:szCs w:val="22"/>
        </w:rPr>
      </w:pPr>
      <w:r>
        <w:rPr>
          <w:noProof/>
        </w:rPr>
        <w:t>1.9.10.Природно-климатический риск</w:t>
      </w:r>
      <w:r>
        <w:rPr>
          <w:noProof/>
        </w:rPr>
        <w:tab/>
      </w:r>
      <w:r>
        <w:rPr>
          <w:noProof/>
        </w:rPr>
        <w:fldChar w:fldCharType="begin"/>
      </w:r>
      <w:r>
        <w:rPr>
          <w:noProof/>
        </w:rPr>
        <w:instrText xml:space="preserve"> PAGEREF _Toc164951125 \h </w:instrText>
      </w:r>
      <w:r>
        <w:rPr>
          <w:noProof/>
        </w:rPr>
      </w:r>
      <w:r>
        <w:rPr>
          <w:noProof/>
        </w:rPr>
        <w:fldChar w:fldCharType="separate"/>
      </w:r>
      <w:r w:rsidR="003069E7">
        <w:rPr>
          <w:noProof/>
        </w:rPr>
        <w:t>29</w:t>
      </w:r>
      <w:r>
        <w:rPr>
          <w:noProof/>
        </w:rPr>
        <w:fldChar w:fldCharType="end"/>
      </w:r>
    </w:p>
    <w:p w14:paraId="74EBAC23" w14:textId="28267AB0" w:rsidR="00007E60" w:rsidRDefault="00007E60" w:rsidP="008B7903">
      <w:pPr>
        <w:pStyle w:val="21"/>
        <w:rPr>
          <w:rFonts w:asciiTheme="minorHAnsi" w:hAnsiTheme="minorHAnsi" w:cstheme="minorBidi"/>
          <w:noProof/>
          <w:sz w:val="22"/>
          <w:szCs w:val="22"/>
        </w:rPr>
      </w:pPr>
      <w:r>
        <w:rPr>
          <w:noProof/>
        </w:rPr>
        <w:t>1.9.11.Риски кредитных организаций</w:t>
      </w:r>
      <w:r>
        <w:rPr>
          <w:noProof/>
        </w:rPr>
        <w:tab/>
      </w:r>
      <w:r>
        <w:rPr>
          <w:noProof/>
        </w:rPr>
        <w:fldChar w:fldCharType="begin"/>
      </w:r>
      <w:r>
        <w:rPr>
          <w:noProof/>
        </w:rPr>
        <w:instrText xml:space="preserve"> PAGEREF _Toc164951126 \h </w:instrText>
      </w:r>
      <w:r>
        <w:rPr>
          <w:noProof/>
        </w:rPr>
      </w:r>
      <w:r>
        <w:rPr>
          <w:noProof/>
        </w:rPr>
        <w:fldChar w:fldCharType="separate"/>
      </w:r>
      <w:r w:rsidR="003069E7">
        <w:rPr>
          <w:noProof/>
        </w:rPr>
        <w:t>29</w:t>
      </w:r>
      <w:r>
        <w:rPr>
          <w:noProof/>
        </w:rPr>
        <w:fldChar w:fldCharType="end"/>
      </w:r>
    </w:p>
    <w:p w14:paraId="1037BB85" w14:textId="3AAD3691" w:rsidR="00007E60" w:rsidRDefault="00007E60" w:rsidP="008B7903">
      <w:pPr>
        <w:pStyle w:val="21"/>
        <w:rPr>
          <w:rFonts w:asciiTheme="minorHAnsi" w:hAnsiTheme="minorHAnsi" w:cstheme="minorBidi"/>
          <w:noProof/>
          <w:sz w:val="22"/>
          <w:szCs w:val="22"/>
        </w:rPr>
      </w:pPr>
      <w:r>
        <w:rPr>
          <w:noProof/>
        </w:rPr>
        <w:t>1.9.12.Иные риски, которые являются существенными для эмитента (группы эмитента)</w:t>
      </w:r>
      <w:r>
        <w:rPr>
          <w:noProof/>
        </w:rPr>
        <w:tab/>
      </w:r>
      <w:r>
        <w:rPr>
          <w:noProof/>
        </w:rPr>
        <w:fldChar w:fldCharType="begin"/>
      </w:r>
      <w:r>
        <w:rPr>
          <w:noProof/>
        </w:rPr>
        <w:instrText xml:space="preserve"> PAGEREF _Toc164951127 \h </w:instrText>
      </w:r>
      <w:r>
        <w:rPr>
          <w:noProof/>
        </w:rPr>
      </w:r>
      <w:r>
        <w:rPr>
          <w:noProof/>
        </w:rPr>
        <w:fldChar w:fldCharType="separate"/>
      </w:r>
      <w:r w:rsidR="003069E7">
        <w:rPr>
          <w:noProof/>
        </w:rPr>
        <w:t>29</w:t>
      </w:r>
      <w:r>
        <w:rPr>
          <w:noProof/>
        </w:rPr>
        <w:fldChar w:fldCharType="end"/>
      </w:r>
    </w:p>
    <w:p w14:paraId="45219A15" w14:textId="54A86D95" w:rsidR="00007E60" w:rsidRDefault="00007E60" w:rsidP="00B4105F">
      <w:pPr>
        <w:pStyle w:val="11"/>
        <w:rPr>
          <w:rFonts w:asciiTheme="minorHAnsi" w:hAnsiTheme="minorHAnsi" w:cstheme="minorBidi"/>
          <w:noProof/>
          <w:sz w:val="22"/>
          <w:szCs w:val="22"/>
        </w:rPr>
      </w:pPr>
      <w:r>
        <w:rPr>
          <w:noProof/>
        </w:rPr>
        <w:t>Раздел 2. Сведения о лицах, входящих в состав органов управления эмитента, сведения об организации в эмитенте управления рисками, контроля за финансово-хозяйственной деятельностью и внутреннего контроля, внутреннего аудита, а также сведения о работниках эмитента</w:t>
      </w:r>
      <w:r>
        <w:rPr>
          <w:noProof/>
        </w:rPr>
        <w:tab/>
      </w:r>
      <w:r>
        <w:rPr>
          <w:noProof/>
        </w:rPr>
        <w:fldChar w:fldCharType="begin"/>
      </w:r>
      <w:r>
        <w:rPr>
          <w:noProof/>
        </w:rPr>
        <w:instrText xml:space="preserve"> PAGEREF _Toc164951128 \h </w:instrText>
      </w:r>
      <w:r>
        <w:rPr>
          <w:noProof/>
        </w:rPr>
      </w:r>
      <w:r>
        <w:rPr>
          <w:noProof/>
        </w:rPr>
        <w:fldChar w:fldCharType="separate"/>
      </w:r>
      <w:r w:rsidR="003069E7">
        <w:rPr>
          <w:noProof/>
        </w:rPr>
        <w:t>29</w:t>
      </w:r>
      <w:r>
        <w:rPr>
          <w:noProof/>
        </w:rPr>
        <w:fldChar w:fldCharType="end"/>
      </w:r>
    </w:p>
    <w:p w14:paraId="3520FD62" w14:textId="54DC3890" w:rsidR="00007E60" w:rsidRDefault="00007E60" w:rsidP="008B7903">
      <w:pPr>
        <w:pStyle w:val="21"/>
        <w:rPr>
          <w:rFonts w:asciiTheme="minorHAnsi" w:hAnsiTheme="minorHAnsi" w:cstheme="minorBidi"/>
          <w:noProof/>
          <w:sz w:val="22"/>
          <w:szCs w:val="22"/>
        </w:rPr>
      </w:pPr>
      <w:r>
        <w:rPr>
          <w:noProof/>
        </w:rPr>
        <w:t>2.1. Информация о лицах, входящих в состав органов управления эмитента</w:t>
      </w:r>
      <w:r>
        <w:rPr>
          <w:noProof/>
        </w:rPr>
        <w:tab/>
      </w:r>
      <w:r>
        <w:rPr>
          <w:noProof/>
        </w:rPr>
        <w:fldChar w:fldCharType="begin"/>
      </w:r>
      <w:r>
        <w:rPr>
          <w:noProof/>
        </w:rPr>
        <w:instrText xml:space="preserve"> PAGEREF _Toc164951129 \h </w:instrText>
      </w:r>
      <w:r>
        <w:rPr>
          <w:noProof/>
        </w:rPr>
      </w:r>
      <w:r>
        <w:rPr>
          <w:noProof/>
        </w:rPr>
        <w:fldChar w:fldCharType="separate"/>
      </w:r>
      <w:r w:rsidR="003069E7">
        <w:rPr>
          <w:noProof/>
        </w:rPr>
        <w:t>30</w:t>
      </w:r>
      <w:r>
        <w:rPr>
          <w:noProof/>
        </w:rPr>
        <w:fldChar w:fldCharType="end"/>
      </w:r>
    </w:p>
    <w:p w14:paraId="4DA565B4" w14:textId="1530896A" w:rsidR="00007E60" w:rsidRDefault="00007E60" w:rsidP="008B7903">
      <w:pPr>
        <w:pStyle w:val="21"/>
        <w:rPr>
          <w:rFonts w:asciiTheme="minorHAnsi" w:hAnsiTheme="minorHAnsi" w:cstheme="minorBidi"/>
          <w:noProof/>
          <w:sz w:val="22"/>
          <w:szCs w:val="22"/>
        </w:rPr>
      </w:pPr>
      <w:r>
        <w:rPr>
          <w:noProof/>
        </w:rPr>
        <w:t>2.1.1. Состав совета директоров (наблюдательного совета) эмитента</w:t>
      </w:r>
      <w:r>
        <w:rPr>
          <w:noProof/>
        </w:rPr>
        <w:tab/>
      </w:r>
      <w:r>
        <w:rPr>
          <w:noProof/>
        </w:rPr>
        <w:fldChar w:fldCharType="begin"/>
      </w:r>
      <w:r>
        <w:rPr>
          <w:noProof/>
        </w:rPr>
        <w:instrText xml:space="preserve"> PAGEREF _Toc164951130 \h </w:instrText>
      </w:r>
      <w:r>
        <w:rPr>
          <w:noProof/>
        </w:rPr>
      </w:r>
      <w:r>
        <w:rPr>
          <w:noProof/>
        </w:rPr>
        <w:fldChar w:fldCharType="separate"/>
      </w:r>
      <w:r w:rsidR="003069E7">
        <w:rPr>
          <w:noProof/>
        </w:rPr>
        <w:t>30</w:t>
      </w:r>
      <w:r>
        <w:rPr>
          <w:noProof/>
        </w:rPr>
        <w:fldChar w:fldCharType="end"/>
      </w:r>
    </w:p>
    <w:p w14:paraId="5D3B80B5" w14:textId="64630B27" w:rsidR="00007E60" w:rsidRDefault="00007E60" w:rsidP="008B7903">
      <w:pPr>
        <w:pStyle w:val="21"/>
        <w:rPr>
          <w:rFonts w:asciiTheme="minorHAnsi" w:hAnsiTheme="minorHAnsi" w:cstheme="minorBidi"/>
          <w:noProof/>
          <w:sz w:val="22"/>
          <w:szCs w:val="22"/>
        </w:rPr>
      </w:pPr>
      <w:r>
        <w:rPr>
          <w:noProof/>
        </w:rPr>
        <w:t>2.1.2. Информация о единоличном исполнительном органе эмитента</w:t>
      </w:r>
      <w:r>
        <w:rPr>
          <w:noProof/>
        </w:rPr>
        <w:tab/>
      </w:r>
      <w:r>
        <w:rPr>
          <w:noProof/>
        </w:rPr>
        <w:fldChar w:fldCharType="begin"/>
      </w:r>
      <w:r>
        <w:rPr>
          <w:noProof/>
        </w:rPr>
        <w:instrText xml:space="preserve"> PAGEREF _Toc164951131 \h </w:instrText>
      </w:r>
      <w:r>
        <w:rPr>
          <w:noProof/>
        </w:rPr>
      </w:r>
      <w:r>
        <w:rPr>
          <w:noProof/>
        </w:rPr>
        <w:fldChar w:fldCharType="separate"/>
      </w:r>
      <w:r w:rsidR="003069E7">
        <w:rPr>
          <w:noProof/>
        </w:rPr>
        <w:t>46</w:t>
      </w:r>
      <w:r>
        <w:rPr>
          <w:noProof/>
        </w:rPr>
        <w:fldChar w:fldCharType="end"/>
      </w:r>
    </w:p>
    <w:p w14:paraId="4EC5832F" w14:textId="610BF586" w:rsidR="00007E60" w:rsidRDefault="00007E60" w:rsidP="008B7903">
      <w:pPr>
        <w:pStyle w:val="21"/>
        <w:rPr>
          <w:rFonts w:asciiTheme="minorHAnsi" w:hAnsiTheme="minorHAnsi" w:cstheme="minorBidi"/>
          <w:noProof/>
          <w:sz w:val="22"/>
          <w:szCs w:val="22"/>
        </w:rPr>
      </w:pPr>
      <w:r>
        <w:rPr>
          <w:noProof/>
        </w:rPr>
        <w:t>2.1.3. Состав коллегиального исполнительного органа эмитента</w:t>
      </w:r>
      <w:r>
        <w:rPr>
          <w:noProof/>
        </w:rPr>
        <w:tab/>
      </w:r>
      <w:r>
        <w:rPr>
          <w:noProof/>
        </w:rPr>
        <w:fldChar w:fldCharType="begin"/>
      </w:r>
      <w:r>
        <w:rPr>
          <w:noProof/>
        </w:rPr>
        <w:instrText xml:space="preserve"> PAGEREF _Toc164951132 \h </w:instrText>
      </w:r>
      <w:r>
        <w:rPr>
          <w:noProof/>
        </w:rPr>
      </w:r>
      <w:r>
        <w:rPr>
          <w:noProof/>
        </w:rPr>
        <w:fldChar w:fldCharType="separate"/>
      </w:r>
      <w:r w:rsidR="003069E7">
        <w:rPr>
          <w:noProof/>
        </w:rPr>
        <w:t>50</w:t>
      </w:r>
      <w:r>
        <w:rPr>
          <w:noProof/>
        </w:rPr>
        <w:fldChar w:fldCharType="end"/>
      </w:r>
    </w:p>
    <w:p w14:paraId="0A467D57" w14:textId="12409708" w:rsidR="00007E60" w:rsidRDefault="00007E60" w:rsidP="008B7903">
      <w:pPr>
        <w:pStyle w:val="21"/>
        <w:rPr>
          <w:rFonts w:asciiTheme="minorHAnsi" w:hAnsiTheme="minorHAnsi" w:cstheme="minorBidi"/>
          <w:noProof/>
          <w:sz w:val="22"/>
          <w:szCs w:val="22"/>
        </w:rPr>
      </w:pPr>
      <w:r>
        <w:rPr>
          <w:noProof/>
        </w:rPr>
        <w:t>2.2. Сведения о политике в области вознаграждения и (или) компенсации расходов, а также о размере вознаграждения и (или) компенсации расходов по каждому органу управления эмитента</w:t>
      </w:r>
      <w:r>
        <w:rPr>
          <w:noProof/>
        </w:rPr>
        <w:tab/>
      </w:r>
      <w:r w:rsidR="00643C81">
        <w:rPr>
          <w:noProof/>
        </w:rPr>
        <w:t>51</w:t>
      </w:r>
    </w:p>
    <w:p w14:paraId="4D432F39" w14:textId="77777777" w:rsidR="00007E60" w:rsidRDefault="00007E60" w:rsidP="008B7903">
      <w:pPr>
        <w:pStyle w:val="21"/>
        <w:rPr>
          <w:noProof/>
        </w:rPr>
      </w:pPr>
      <w:r>
        <w:rPr>
          <w:noProof/>
        </w:rPr>
        <w:t>2.3. Сведения об организации в эмитенте управления рисками, контроля за финансово-хозяйственной деятельностью, внутреннего контроля и внутреннего аудита</w:t>
      </w:r>
      <w:r>
        <w:rPr>
          <w:noProof/>
        </w:rPr>
        <w:tab/>
      </w:r>
      <w:r w:rsidR="008B7903">
        <w:rPr>
          <w:noProof/>
        </w:rPr>
        <w:t>52</w:t>
      </w:r>
    </w:p>
    <w:p w14:paraId="25777586" w14:textId="77777777" w:rsidR="00B4105F" w:rsidRPr="00B4105F" w:rsidRDefault="00B4105F" w:rsidP="008B7903">
      <w:pPr>
        <w:spacing w:before="0" w:after="0"/>
        <w:ind w:left="284"/>
        <w:rPr>
          <w:noProof/>
        </w:rPr>
      </w:pPr>
      <w:r w:rsidRPr="00B4105F">
        <w:rPr>
          <w:noProof/>
        </w:rPr>
        <w:t>2.4. Информация о лицах, ответственных в эмитенте за организацию и осуществление управления рисками, контроля за финансово-хозяйственной деятельностью и внутреннего контроля, внутреннего аудита</w:t>
      </w:r>
      <w:r>
        <w:rPr>
          <w:noProof/>
        </w:rPr>
        <w:t>……………</w:t>
      </w:r>
      <w:r w:rsidR="008B7903">
        <w:rPr>
          <w:noProof/>
        </w:rPr>
        <w:t>…………………………………………………………………………………...</w:t>
      </w:r>
      <w:r>
        <w:rPr>
          <w:noProof/>
        </w:rPr>
        <w:t>……….57</w:t>
      </w:r>
    </w:p>
    <w:p w14:paraId="72E46B05" w14:textId="2D6CF36F" w:rsidR="00007E60" w:rsidRDefault="00007E60" w:rsidP="008B7903">
      <w:pPr>
        <w:pStyle w:val="21"/>
        <w:rPr>
          <w:noProof/>
        </w:rPr>
      </w:pPr>
      <w:r>
        <w:rPr>
          <w:noProof/>
        </w:rPr>
        <w:t>2.5. Сведения о любых обязательствах эмитента перед работниками эмитента и работниками подконтрольных эмитенту организаций, касающихся возможности их участия в уставном капитале эмитента</w:t>
      </w:r>
      <w:r>
        <w:rPr>
          <w:noProof/>
        </w:rPr>
        <w:tab/>
      </w:r>
      <w:r>
        <w:rPr>
          <w:noProof/>
        </w:rPr>
        <w:fldChar w:fldCharType="begin"/>
      </w:r>
      <w:r>
        <w:rPr>
          <w:noProof/>
        </w:rPr>
        <w:instrText xml:space="preserve"> PAGEREF _Toc164951135 \h </w:instrText>
      </w:r>
      <w:r>
        <w:rPr>
          <w:noProof/>
        </w:rPr>
      </w:r>
      <w:r>
        <w:rPr>
          <w:noProof/>
        </w:rPr>
        <w:fldChar w:fldCharType="separate"/>
      </w:r>
      <w:r w:rsidR="003069E7">
        <w:rPr>
          <w:noProof/>
        </w:rPr>
        <w:t>61</w:t>
      </w:r>
      <w:r>
        <w:rPr>
          <w:noProof/>
        </w:rPr>
        <w:fldChar w:fldCharType="end"/>
      </w:r>
    </w:p>
    <w:p w14:paraId="3FEA9AC0" w14:textId="3ADB42AC" w:rsidR="00007E60" w:rsidRDefault="00007E60" w:rsidP="008B7903">
      <w:pPr>
        <w:pStyle w:val="21"/>
        <w:ind w:left="0"/>
        <w:rPr>
          <w:rFonts w:asciiTheme="minorHAnsi" w:hAnsiTheme="minorHAnsi" w:cstheme="minorBidi"/>
          <w:noProof/>
          <w:sz w:val="22"/>
          <w:szCs w:val="22"/>
        </w:rPr>
      </w:pPr>
      <w:r>
        <w:rPr>
          <w:noProof/>
        </w:rPr>
        <w:t>Раздел 3. Сведения об акционерах (участниках, членах) эмитента, а также о сделках эмитента, в совершении которых имелась заинтересованность, и крупных сделках эмитента</w:t>
      </w:r>
      <w:r>
        <w:rPr>
          <w:noProof/>
        </w:rPr>
        <w:tab/>
      </w:r>
      <w:r>
        <w:rPr>
          <w:noProof/>
        </w:rPr>
        <w:fldChar w:fldCharType="begin"/>
      </w:r>
      <w:r>
        <w:rPr>
          <w:noProof/>
        </w:rPr>
        <w:instrText xml:space="preserve"> PAGEREF _Toc164951136 \h </w:instrText>
      </w:r>
      <w:r>
        <w:rPr>
          <w:noProof/>
        </w:rPr>
      </w:r>
      <w:r>
        <w:rPr>
          <w:noProof/>
        </w:rPr>
        <w:fldChar w:fldCharType="separate"/>
      </w:r>
      <w:r w:rsidR="003069E7">
        <w:rPr>
          <w:noProof/>
        </w:rPr>
        <w:t>61</w:t>
      </w:r>
      <w:r>
        <w:rPr>
          <w:noProof/>
        </w:rPr>
        <w:fldChar w:fldCharType="end"/>
      </w:r>
    </w:p>
    <w:p w14:paraId="263F7C03" w14:textId="091B244F" w:rsidR="00007E60" w:rsidRDefault="00007E60" w:rsidP="008B7903">
      <w:pPr>
        <w:pStyle w:val="21"/>
        <w:rPr>
          <w:rFonts w:asciiTheme="minorHAnsi" w:hAnsiTheme="minorHAnsi" w:cstheme="minorBidi"/>
          <w:noProof/>
          <w:sz w:val="22"/>
          <w:szCs w:val="22"/>
        </w:rPr>
      </w:pPr>
      <w:r>
        <w:rPr>
          <w:noProof/>
        </w:rPr>
        <w:t>3.1. Сведения об общем количестве акционеров (участников, членов) эмитента</w:t>
      </w:r>
      <w:r>
        <w:rPr>
          <w:noProof/>
        </w:rPr>
        <w:tab/>
      </w:r>
      <w:r>
        <w:rPr>
          <w:noProof/>
        </w:rPr>
        <w:fldChar w:fldCharType="begin"/>
      </w:r>
      <w:r>
        <w:rPr>
          <w:noProof/>
        </w:rPr>
        <w:instrText xml:space="preserve"> PAGEREF _Toc164951137 \h </w:instrText>
      </w:r>
      <w:r>
        <w:rPr>
          <w:noProof/>
        </w:rPr>
      </w:r>
      <w:r>
        <w:rPr>
          <w:noProof/>
        </w:rPr>
        <w:fldChar w:fldCharType="separate"/>
      </w:r>
      <w:r w:rsidR="003069E7">
        <w:rPr>
          <w:noProof/>
        </w:rPr>
        <w:t>61</w:t>
      </w:r>
      <w:r>
        <w:rPr>
          <w:noProof/>
        </w:rPr>
        <w:fldChar w:fldCharType="end"/>
      </w:r>
    </w:p>
    <w:p w14:paraId="4FAC36EC" w14:textId="77777777" w:rsidR="008B7903" w:rsidRDefault="008B7903" w:rsidP="008B7903">
      <w:pPr>
        <w:pStyle w:val="21"/>
        <w:rPr>
          <w:noProof/>
        </w:rPr>
      </w:pPr>
      <w:r w:rsidRPr="008B7903">
        <w:rPr>
          <w:noProof/>
        </w:rPr>
        <w:t>3.2. Сведения об а</w:t>
      </w:r>
      <w:r>
        <w:rPr>
          <w:noProof/>
        </w:rPr>
        <w:t>кционерах (участниках, членах) э</w:t>
      </w:r>
      <w:r w:rsidRPr="008B7903">
        <w:rPr>
          <w:noProof/>
        </w:rPr>
        <w:t>митента или лицах, имеющих право распоряжаться голосами, приходящимися на голосующие акции (доли), составляющие уставный (скл</w:t>
      </w:r>
      <w:r>
        <w:rPr>
          <w:noProof/>
        </w:rPr>
        <w:t xml:space="preserve">адочный) </w:t>
      </w:r>
      <w:r>
        <w:rPr>
          <w:noProof/>
        </w:rPr>
        <w:lastRenderedPageBreak/>
        <w:t>капитал (паевой фонд) э</w:t>
      </w:r>
      <w:r w:rsidRPr="008B7903">
        <w:rPr>
          <w:noProof/>
        </w:rPr>
        <w:t>митента</w:t>
      </w:r>
      <w:r w:rsidRPr="008B7903">
        <w:rPr>
          <w:noProof/>
        </w:rPr>
        <w:tab/>
      </w:r>
      <w:r>
        <w:rPr>
          <w:noProof/>
        </w:rPr>
        <w:t>62</w:t>
      </w:r>
    </w:p>
    <w:p w14:paraId="1CC3D13B" w14:textId="23ECAF8E" w:rsidR="00007E60" w:rsidRDefault="00007E60" w:rsidP="008B7903">
      <w:pPr>
        <w:pStyle w:val="21"/>
        <w:rPr>
          <w:rFonts w:asciiTheme="minorHAnsi" w:hAnsiTheme="minorHAnsi" w:cstheme="minorBidi"/>
          <w:noProof/>
          <w:sz w:val="22"/>
          <w:szCs w:val="22"/>
        </w:rPr>
      </w:pPr>
      <w:r>
        <w:rPr>
          <w:noProof/>
        </w:rPr>
        <w:t>3.3. Сведения о доле участия Российской Федерации, субъекта Российской Федерации или муниципального образования в уставном капитале Эмитента, наличии специального права («золотой акции»)</w:t>
      </w:r>
      <w:r>
        <w:rPr>
          <w:noProof/>
        </w:rPr>
        <w:tab/>
      </w:r>
      <w:r>
        <w:rPr>
          <w:noProof/>
        </w:rPr>
        <w:fldChar w:fldCharType="begin"/>
      </w:r>
      <w:r>
        <w:rPr>
          <w:noProof/>
        </w:rPr>
        <w:instrText xml:space="preserve"> PAGEREF _Toc164951139 \h </w:instrText>
      </w:r>
      <w:r>
        <w:rPr>
          <w:noProof/>
        </w:rPr>
      </w:r>
      <w:r>
        <w:rPr>
          <w:noProof/>
        </w:rPr>
        <w:fldChar w:fldCharType="separate"/>
      </w:r>
      <w:r w:rsidR="003069E7">
        <w:rPr>
          <w:noProof/>
        </w:rPr>
        <w:t>64</w:t>
      </w:r>
      <w:r>
        <w:rPr>
          <w:noProof/>
        </w:rPr>
        <w:fldChar w:fldCharType="end"/>
      </w:r>
    </w:p>
    <w:p w14:paraId="1F3E8194" w14:textId="5537E289" w:rsidR="00007E60" w:rsidRDefault="00007E60" w:rsidP="008B7903">
      <w:pPr>
        <w:pStyle w:val="21"/>
        <w:rPr>
          <w:rFonts w:asciiTheme="minorHAnsi" w:hAnsiTheme="minorHAnsi" w:cstheme="minorBidi"/>
          <w:noProof/>
          <w:sz w:val="22"/>
          <w:szCs w:val="22"/>
        </w:rPr>
      </w:pPr>
      <w:r>
        <w:rPr>
          <w:noProof/>
        </w:rPr>
        <w:t>3.4. Сделки эмитента, в совершении которых имелась заинтересованность</w:t>
      </w:r>
      <w:r>
        <w:rPr>
          <w:noProof/>
        </w:rPr>
        <w:tab/>
      </w:r>
      <w:r w:rsidR="00643C81">
        <w:rPr>
          <w:noProof/>
        </w:rPr>
        <w:t>65</w:t>
      </w:r>
    </w:p>
    <w:p w14:paraId="3BFDC6A2" w14:textId="77777777" w:rsidR="00007E60" w:rsidRDefault="00007E60" w:rsidP="008B7903">
      <w:pPr>
        <w:pStyle w:val="21"/>
        <w:rPr>
          <w:rFonts w:asciiTheme="minorHAnsi" w:hAnsiTheme="minorHAnsi" w:cstheme="minorBidi"/>
          <w:noProof/>
          <w:sz w:val="22"/>
          <w:szCs w:val="22"/>
        </w:rPr>
      </w:pPr>
      <w:r>
        <w:rPr>
          <w:noProof/>
        </w:rPr>
        <w:t>3.5. Крупные сделки эмитента</w:t>
      </w:r>
      <w:r>
        <w:rPr>
          <w:noProof/>
        </w:rPr>
        <w:tab/>
      </w:r>
      <w:r w:rsidR="008B7903">
        <w:rPr>
          <w:noProof/>
        </w:rPr>
        <w:t>65</w:t>
      </w:r>
    </w:p>
    <w:p w14:paraId="11BA13B7" w14:textId="77777777" w:rsidR="00007E60" w:rsidRDefault="00007E60" w:rsidP="00B4105F">
      <w:pPr>
        <w:pStyle w:val="11"/>
        <w:rPr>
          <w:rFonts w:asciiTheme="minorHAnsi" w:hAnsiTheme="minorHAnsi" w:cstheme="minorBidi"/>
          <w:noProof/>
          <w:sz w:val="22"/>
          <w:szCs w:val="22"/>
        </w:rPr>
      </w:pPr>
      <w:r>
        <w:rPr>
          <w:noProof/>
        </w:rPr>
        <w:t>Раздел 4. Дополнительные сведения об Эмитенте и о размещенных им ценных бумагах</w:t>
      </w:r>
      <w:r>
        <w:rPr>
          <w:noProof/>
        </w:rPr>
        <w:tab/>
      </w:r>
      <w:r w:rsidR="007741A4">
        <w:rPr>
          <w:noProof/>
        </w:rPr>
        <w:t>65</w:t>
      </w:r>
    </w:p>
    <w:p w14:paraId="2A93054F" w14:textId="083E249F" w:rsidR="00007E60" w:rsidRDefault="00007E60" w:rsidP="008B7903">
      <w:pPr>
        <w:pStyle w:val="21"/>
        <w:rPr>
          <w:rFonts w:asciiTheme="minorHAnsi" w:hAnsiTheme="minorHAnsi" w:cstheme="minorBidi"/>
          <w:noProof/>
          <w:sz w:val="22"/>
          <w:szCs w:val="22"/>
        </w:rPr>
      </w:pPr>
      <w:r>
        <w:rPr>
          <w:noProof/>
        </w:rPr>
        <w:t>4.1. Подконтрольные эмитенту организации, имеющие для него существенное значение</w:t>
      </w:r>
      <w:r>
        <w:rPr>
          <w:noProof/>
        </w:rPr>
        <w:tab/>
      </w:r>
      <w:r>
        <w:rPr>
          <w:noProof/>
        </w:rPr>
        <w:fldChar w:fldCharType="begin"/>
      </w:r>
      <w:r>
        <w:rPr>
          <w:noProof/>
        </w:rPr>
        <w:instrText xml:space="preserve"> PAGEREF _Toc164951145 \h </w:instrText>
      </w:r>
      <w:r>
        <w:rPr>
          <w:noProof/>
        </w:rPr>
      </w:r>
      <w:r>
        <w:rPr>
          <w:noProof/>
        </w:rPr>
        <w:fldChar w:fldCharType="separate"/>
      </w:r>
      <w:r w:rsidR="003069E7">
        <w:rPr>
          <w:noProof/>
        </w:rPr>
        <w:t>65</w:t>
      </w:r>
      <w:r>
        <w:rPr>
          <w:noProof/>
        </w:rPr>
        <w:fldChar w:fldCharType="end"/>
      </w:r>
    </w:p>
    <w:p w14:paraId="653F7985" w14:textId="190281FD" w:rsidR="00007E60" w:rsidRDefault="00007E60" w:rsidP="008B7903">
      <w:pPr>
        <w:pStyle w:val="21"/>
        <w:rPr>
          <w:rFonts w:asciiTheme="minorHAnsi" w:hAnsiTheme="minorHAnsi" w:cstheme="minorBidi"/>
          <w:noProof/>
          <w:sz w:val="22"/>
          <w:szCs w:val="22"/>
        </w:rPr>
      </w:pPr>
      <w:r>
        <w:rPr>
          <w:noProof/>
        </w:rPr>
        <w:t>4.2. Дополнительные сведения, раскрываемые эмитентами зеленых облигаций, социальных облигаций, облигаций устойчивого развития, адаптационных облигаций</w:t>
      </w:r>
      <w:r>
        <w:rPr>
          <w:noProof/>
        </w:rPr>
        <w:tab/>
      </w:r>
      <w:r>
        <w:rPr>
          <w:noProof/>
        </w:rPr>
        <w:fldChar w:fldCharType="begin"/>
      </w:r>
      <w:r>
        <w:rPr>
          <w:noProof/>
        </w:rPr>
        <w:instrText xml:space="preserve"> PAGEREF _Toc164951146 \h </w:instrText>
      </w:r>
      <w:r>
        <w:rPr>
          <w:noProof/>
        </w:rPr>
      </w:r>
      <w:r>
        <w:rPr>
          <w:noProof/>
        </w:rPr>
        <w:fldChar w:fldCharType="separate"/>
      </w:r>
      <w:r w:rsidR="003069E7">
        <w:rPr>
          <w:noProof/>
        </w:rPr>
        <w:t>65</w:t>
      </w:r>
      <w:r>
        <w:rPr>
          <w:noProof/>
        </w:rPr>
        <w:fldChar w:fldCharType="end"/>
      </w:r>
    </w:p>
    <w:p w14:paraId="4F25CAA4" w14:textId="3E98D041" w:rsidR="00007E60" w:rsidRDefault="00007E60" w:rsidP="008B7903">
      <w:pPr>
        <w:pStyle w:val="21"/>
        <w:rPr>
          <w:rFonts w:asciiTheme="minorHAnsi" w:hAnsiTheme="minorHAnsi" w:cstheme="minorBidi"/>
          <w:noProof/>
          <w:sz w:val="22"/>
          <w:szCs w:val="22"/>
        </w:rPr>
      </w:pPr>
      <w:r>
        <w:rPr>
          <w:noProof/>
        </w:rPr>
        <w:t>4.2.1. Информация о реализации проекта (проектов), для финансирования и (или) рефинансирования которого (которых) используются денежные средства, полученные от размещения зеленых облигаций, социальных облигаций, облигаций устойчивого развития, адаптационных облигаций</w:t>
      </w:r>
      <w:r>
        <w:rPr>
          <w:noProof/>
        </w:rPr>
        <w:tab/>
      </w:r>
      <w:r>
        <w:rPr>
          <w:noProof/>
        </w:rPr>
        <w:fldChar w:fldCharType="begin"/>
      </w:r>
      <w:r>
        <w:rPr>
          <w:noProof/>
        </w:rPr>
        <w:instrText xml:space="preserve"> PAGEREF _Toc164951147 \h </w:instrText>
      </w:r>
      <w:r>
        <w:rPr>
          <w:noProof/>
        </w:rPr>
      </w:r>
      <w:r>
        <w:rPr>
          <w:noProof/>
        </w:rPr>
        <w:fldChar w:fldCharType="separate"/>
      </w:r>
      <w:r w:rsidR="003069E7">
        <w:rPr>
          <w:noProof/>
        </w:rPr>
        <w:t>65</w:t>
      </w:r>
      <w:r>
        <w:rPr>
          <w:noProof/>
        </w:rPr>
        <w:fldChar w:fldCharType="end"/>
      </w:r>
    </w:p>
    <w:p w14:paraId="77DBE1EC" w14:textId="720F386B" w:rsidR="00007E60" w:rsidRDefault="00007E60" w:rsidP="008B7903">
      <w:pPr>
        <w:pStyle w:val="21"/>
        <w:rPr>
          <w:rFonts w:asciiTheme="minorHAnsi" w:hAnsiTheme="minorHAnsi" w:cstheme="minorBidi"/>
          <w:noProof/>
          <w:sz w:val="22"/>
          <w:szCs w:val="22"/>
        </w:rPr>
      </w:pPr>
      <w:r>
        <w:rPr>
          <w:noProof/>
        </w:rPr>
        <w:t>4.2.2. Описание политики эмитента по управлению денежными средствами, полученными от размещения зеленых облигаций, социальных облигаций, облигаций устойчивого развития, адаптационных облигаций</w:t>
      </w:r>
      <w:r>
        <w:rPr>
          <w:noProof/>
        </w:rPr>
        <w:tab/>
      </w:r>
      <w:r>
        <w:rPr>
          <w:noProof/>
        </w:rPr>
        <w:fldChar w:fldCharType="begin"/>
      </w:r>
      <w:r>
        <w:rPr>
          <w:noProof/>
        </w:rPr>
        <w:instrText xml:space="preserve"> PAGEREF _Toc164951148 \h </w:instrText>
      </w:r>
      <w:r>
        <w:rPr>
          <w:noProof/>
        </w:rPr>
      </w:r>
      <w:r>
        <w:rPr>
          <w:noProof/>
        </w:rPr>
        <w:fldChar w:fldCharType="separate"/>
      </w:r>
      <w:r w:rsidR="003069E7">
        <w:rPr>
          <w:noProof/>
        </w:rPr>
        <w:t>65</w:t>
      </w:r>
      <w:r>
        <w:rPr>
          <w:noProof/>
        </w:rPr>
        <w:fldChar w:fldCharType="end"/>
      </w:r>
    </w:p>
    <w:p w14:paraId="49770D99" w14:textId="51F898CB" w:rsidR="00007E60" w:rsidRDefault="00007E60" w:rsidP="008B7903">
      <w:pPr>
        <w:pStyle w:val="21"/>
        <w:rPr>
          <w:rFonts w:asciiTheme="minorHAnsi" w:hAnsiTheme="minorHAnsi" w:cstheme="minorBidi"/>
          <w:noProof/>
          <w:sz w:val="22"/>
          <w:szCs w:val="22"/>
        </w:rPr>
      </w:pPr>
      <w:r>
        <w:rPr>
          <w:noProof/>
        </w:rPr>
        <w:t>4.2.3. Отчет об использовании денежных средств, полученных от размещения зеленых облигаций, социальных облигаций, облигаций устойчивого развития, адаптационных облигаций</w:t>
      </w:r>
      <w:r>
        <w:rPr>
          <w:noProof/>
        </w:rPr>
        <w:tab/>
      </w:r>
      <w:r>
        <w:rPr>
          <w:noProof/>
        </w:rPr>
        <w:fldChar w:fldCharType="begin"/>
      </w:r>
      <w:r>
        <w:rPr>
          <w:noProof/>
        </w:rPr>
        <w:instrText xml:space="preserve"> PAGEREF _Toc164951149 \h </w:instrText>
      </w:r>
      <w:r>
        <w:rPr>
          <w:noProof/>
        </w:rPr>
      </w:r>
      <w:r>
        <w:rPr>
          <w:noProof/>
        </w:rPr>
        <w:fldChar w:fldCharType="separate"/>
      </w:r>
      <w:r w:rsidR="003069E7">
        <w:rPr>
          <w:noProof/>
        </w:rPr>
        <w:t>65</w:t>
      </w:r>
      <w:r>
        <w:rPr>
          <w:noProof/>
        </w:rPr>
        <w:fldChar w:fldCharType="end"/>
      </w:r>
    </w:p>
    <w:p w14:paraId="775191F4" w14:textId="327255D0" w:rsidR="00007E60" w:rsidRDefault="00007E60" w:rsidP="008B7903">
      <w:pPr>
        <w:pStyle w:val="21"/>
        <w:rPr>
          <w:rFonts w:asciiTheme="minorHAnsi" w:hAnsiTheme="minorHAnsi" w:cstheme="minorBidi"/>
          <w:noProof/>
          <w:sz w:val="22"/>
          <w:szCs w:val="22"/>
        </w:rPr>
      </w:pPr>
      <w:r>
        <w:rPr>
          <w:noProof/>
        </w:rPr>
        <w:t>4.2(1). Дополнительные сведения, раскрываемые эмитентами инфраструктурных облигаций</w:t>
      </w:r>
      <w:r>
        <w:rPr>
          <w:noProof/>
        </w:rPr>
        <w:tab/>
      </w:r>
      <w:r>
        <w:rPr>
          <w:noProof/>
        </w:rPr>
        <w:fldChar w:fldCharType="begin"/>
      </w:r>
      <w:r>
        <w:rPr>
          <w:noProof/>
        </w:rPr>
        <w:instrText xml:space="preserve"> PAGEREF _Toc164951150 \h </w:instrText>
      </w:r>
      <w:r>
        <w:rPr>
          <w:noProof/>
        </w:rPr>
      </w:r>
      <w:r>
        <w:rPr>
          <w:noProof/>
        </w:rPr>
        <w:fldChar w:fldCharType="separate"/>
      </w:r>
      <w:r w:rsidR="003069E7">
        <w:rPr>
          <w:noProof/>
        </w:rPr>
        <w:t>65</w:t>
      </w:r>
      <w:r>
        <w:rPr>
          <w:noProof/>
        </w:rPr>
        <w:fldChar w:fldCharType="end"/>
      </w:r>
    </w:p>
    <w:p w14:paraId="0F5922A6" w14:textId="2690ED60" w:rsidR="00007E60" w:rsidRDefault="00007E60" w:rsidP="008B7903">
      <w:pPr>
        <w:pStyle w:val="21"/>
        <w:rPr>
          <w:rFonts w:asciiTheme="minorHAnsi" w:hAnsiTheme="minorHAnsi" w:cstheme="minorBidi"/>
          <w:noProof/>
          <w:sz w:val="22"/>
          <w:szCs w:val="22"/>
        </w:rPr>
      </w:pPr>
      <w:r>
        <w:rPr>
          <w:noProof/>
        </w:rPr>
        <w:t>4.2(1).1. Информация о целевом использовании денежных средств, полученных от размещения инфраструктурных облигаций</w:t>
      </w:r>
      <w:r>
        <w:rPr>
          <w:noProof/>
        </w:rPr>
        <w:tab/>
      </w:r>
      <w:r w:rsidR="00643C81">
        <w:rPr>
          <w:noProof/>
        </w:rPr>
        <w:t>66</w:t>
      </w:r>
    </w:p>
    <w:p w14:paraId="6992E815" w14:textId="77777777" w:rsidR="00007E60" w:rsidRDefault="00007E60" w:rsidP="008B7903">
      <w:pPr>
        <w:pStyle w:val="21"/>
        <w:rPr>
          <w:rFonts w:asciiTheme="minorHAnsi" w:hAnsiTheme="minorHAnsi" w:cstheme="minorBidi"/>
          <w:noProof/>
          <w:sz w:val="22"/>
          <w:szCs w:val="22"/>
        </w:rPr>
      </w:pPr>
      <w:r>
        <w:rPr>
          <w:noProof/>
        </w:rPr>
        <w:t>4.2(1).2. Информация о реализации инфраструктурного проекта</w:t>
      </w:r>
      <w:r>
        <w:rPr>
          <w:noProof/>
        </w:rPr>
        <w:tab/>
      </w:r>
      <w:r w:rsidR="007741A4">
        <w:rPr>
          <w:noProof/>
        </w:rPr>
        <w:t>66</w:t>
      </w:r>
    </w:p>
    <w:p w14:paraId="43DE6D28" w14:textId="6FA34E83" w:rsidR="00007E60" w:rsidRDefault="00007E60" w:rsidP="008B7903">
      <w:pPr>
        <w:pStyle w:val="21"/>
        <w:rPr>
          <w:rFonts w:asciiTheme="minorHAnsi" w:hAnsiTheme="minorHAnsi" w:cstheme="minorBidi"/>
          <w:noProof/>
          <w:sz w:val="22"/>
          <w:szCs w:val="22"/>
        </w:rPr>
      </w:pPr>
      <w:r>
        <w:rPr>
          <w:noProof/>
        </w:rPr>
        <w:t>4.2(2). Дополнительные сведения, раскрываемые Эмитентами облигаций, связанных с целями устойчивого развития</w:t>
      </w:r>
      <w:r>
        <w:rPr>
          <w:noProof/>
        </w:rPr>
        <w:tab/>
      </w:r>
      <w:r>
        <w:rPr>
          <w:noProof/>
        </w:rPr>
        <w:fldChar w:fldCharType="begin"/>
      </w:r>
      <w:r>
        <w:rPr>
          <w:noProof/>
        </w:rPr>
        <w:instrText xml:space="preserve"> PAGEREF _Toc164951153 \h </w:instrText>
      </w:r>
      <w:r>
        <w:rPr>
          <w:noProof/>
        </w:rPr>
      </w:r>
      <w:r>
        <w:rPr>
          <w:noProof/>
        </w:rPr>
        <w:fldChar w:fldCharType="separate"/>
      </w:r>
      <w:r w:rsidR="003069E7">
        <w:rPr>
          <w:noProof/>
        </w:rPr>
        <w:t>66</w:t>
      </w:r>
      <w:r>
        <w:rPr>
          <w:noProof/>
        </w:rPr>
        <w:fldChar w:fldCharType="end"/>
      </w:r>
    </w:p>
    <w:p w14:paraId="470E7737" w14:textId="3841127E" w:rsidR="00007E60" w:rsidRDefault="00007E60" w:rsidP="008B7903">
      <w:pPr>
        <w:pStyle w:val="21"/>
        <w:rPr>
          <w:rFonts w:asciiTheme="minorHAnsi" w:hAnsiTheme="minorHAnsi" w:cstheme="minorBidi"/>
          <w:noProof/>
          <w:sz w:val="22"/>
          <w:szCs w:val="22"/>
        </w:rPr>
      </w:pPr>
      <w:r>
        <w:rPr>
          <w:noProof/>
        </w:rPr>
        <w:t>4.2(2).1. Описание стратегии устойчивого развития эмитента</w:t>
      </w:r>
      <w:r>
        <w:rPr>
          <w:noProof/>
        </w:rPr>
        <w:tab/>
      </w:r>
      <w:r>
        <w:rPr>
          <w:noProof/>
        </w:rPr>
        <w:fldChar w:fldCharType="begin"/>
      </w:r>
      <w:r>
        <w:rPr>
          <w:noProof/>
        </w:rPr>
        <w:instrText xml:space="preserve"> PAGEREF _Toc164951154 \h </w:instrText>
      </w:r>
      <w:r>
        <w:rPr>
          <w:noProof/>
        </w:rPr>
      </w:r>
      <w:r>
        <w:rPr>
          <w:noProof/>
        </w:rPr>
        <w:fldChar w:fldCharType="separate"/>
      </w:r>
      <w:r w:rsidR="003069E7">
        <w:rPr>
          <w:noProof/>
        </w:rPr>
        <w:t>66</w:t>
      </w:r>
      <w:r>
        <w:rPr>
          <w:noProof/>
        </w:rPr>
        <w:fldChar w:fldCharType="end"/>
      </w:r>
    </w:p>
    <w:p w14:paraId="11005119" w14:textId="4ACC37E0" w:rsidR="00007E60" w:rsidRDefault="00007E60" w:rsidP="008B7903">
      <w:pPr>
        <w:pStyle w:val="21"/>
        <w:rPr>
          <w:rFonts w:asciiTheme="minorHAnsi" w:hAnsiTheme="minorHAnsi" w:cstheme="minorBidi"/>
          <w:noProof/>
          <w:sz w:val="22"/>
          <w:szCs w:val="22"/>
        </w:rPr>
      </w:pPr>
      <w:r>
        <w:rPr>
          <w:noProof/>
        </w:rPr>
        <w:t>4.2(2).2. Информация о текущем (фактическом) значении ключевого показателя (показателей) деятельности эмитента, связанного с достижением целей устойчивого развития</w:t>
      </w:r>
      <w:r>
        <w:rPr>
          <w:noProof/>
        </w:rPr>
        <w:tab/>
      </w:r>
      <w:r>
        <w:rPr>
          <w:noProof/>
        </w:rPr>
        <w:fldChar w:fldCharType="begin"/>
      </w:r>
      <w:r>
        <w:rPr>
          <w:noProof/>
        </w:rPr>
        <w:instrText xml:space="preserve"> PAGEREF _Toc164951155 \h </w:instrText>
      </w:r>
      <w:r>
        <w:rPr>
          <w:noProof/>
        </w:rPr>
      </w:r>
      <w:r>
        <w:rPr>
          <w:noProof/>
        </w:rPr>
        <w:fldChar w:fldCharType="separate"/>
      </w:r>
      <w:r w:rsidR="003069E7">
        <w:rPr>
          <w:noProof/>
        </w:rPr>
        <w:t>66</w:t>
      </w:r>
      <w:r>
        <w:rPr>
          <w:noProof/>
        </w:rPr>
        <w:fldChar w:fldCharType="end"/>
      </w:r>
    </w:p>
    <w:p w14:paraId="5433F6EF" w14:textId="68B76747" w:rsidR="00007E60" w:rsidRDefault="00007E60" w:rsidP="008B7903">
      <w:pPr>
        <w:pStyle w:val="21"/>
        <w:rPr>
          <w:rFonts w:asciiTheme="minorHAnsi" w:hAnsiTheme="minorHAnsi" w:cstheme="minorBidi"/>
          <w:noProof/>
          <w:sz w:val="22"/>
          <w:szCs w:val="22"/>
        </w:rPr>
      </w:pPr>
      <w:r>
        <w:rPr>
          <w:noProof/>
        </w:rPr>
        <w:t>4.2(3). Дополнительные сведения, раскрываемые эмитентами облигаций климатического перехода</w:t>
      </w:r>
      <w:r>
        <w:rPr>
          <w:noProof/>
        </w:rPr>
        <w:tab/>
      </w:r>
      <w:r>
        <w:rPr>
          <w:noProof/>
        </w:rPr>
        <w:fldChar w:fldCharType="begin"/>
      </w:r>
      <w:r>
        <w:rPr>
          <w:noProof/>
        </w:rPr>
        <w:instrText xml:space="preserve"> PAGEREF _Toc164951156 \h </w:instrText>
      </w:r>
      <w:r>
        <w:rPr>
          <w:noProof/>
        </w:rPr>
      </w:r>
      <w:r>
        <w:rPr>
          <w:noProof/>
        </w:rPr>
        <w:fldChar w:fldCharType="separate"/>
      </w:r>
      <w:r w:rsidR="003069E7">
        <w:rPr>
          <w:noProof/>
        </w:rPr>
        <w:t>66</w:t>
      </w:r>
      <w:r>
        <w:rPr>
          <w:noProof/>
        </w:rPr>
        <w:fldChar w:fldCharType="end"/>
      </w:r>
    </w:p>
    <w:p w14:paraId="68951A45" w14:textId="699965C0" w:rsidR="00007E60" w:rsidRDefault="00007E60" w:rsidP="008B7903">
      <w:pPr>
        <w:pStyle w:val="21"/>
        <w:rPr>
          <w:rFonts w:asciiTheme="minorHAnsi" w:hAnsiTheme="minorHAnsi" w:cstheme="minorBidi"/>
          <w:noProof/>
          <w:sz w:val="22"/>
          <w:szCs w:val="22"/>
        </w:rPr>
      </w:pPr>
      <w:r>
        <w:rPr>
          <w:noProof/>
        </w:rPr>
        <w:t>4.2(3).1. Описание стратегии климатического перехода эмитента</w:t>
      </w:r>
      <w:r>
        <w:rPr>
          <w:noProof/>
        </w:rPr>
        <w:tab/>
      </w:r>
      <w:r>
        <w:rPr>
          <w:noProof/>
        </w:rPr>
        <w:fldChar w:fldCharType="begin"/>
      </w:r>
      <w:r>
        <w:rPr>
          <w:noProof/>
        </w:rPr>
        <w:instrText xml:space="preserve"> PAGEREF _Toc164951157 \h </w:instrText>
      </w:r>
      <w:r>
        <w:rPr>
          <w:noProof/>
        </w:rPr>
      </w:r>
      <w:r>
        <w:rPr>
          <w:noProof/>
        </w:rPr>
        <w:fldChar w:fldCharType="separate"/>
      </w:r>
      <w:r w:rsidR="003069E7">
        <w:rPr>
          <w:noProof/>
        </w:rPr>
        <w:t>66</w:t>
      </w:r>
      <w:r>
        <w:rPr>
          <w:noProof/>
        </w:rPr>
        <w:fldChar w:fldCharType="end"/>
      </w:r>
    </w:p>
    <w:p w14:paraId="3B1DB50A" w14:textId="2F3030BD" w:rsidR="00007E60" w:rsidRDefault="00007E60" w:rsidP="008B7903">
      <w:pPr>
        <w:pStyle w:val="21"/>
        <w:rPr>
          <w:rFonts w:asciiTheme="minorHAnsi" w:hAnsiTheme="minorHAnsi" w:cstheme="minorBidi"/>
          <w:noProof/>
          <w:sz w:val="22"/>
          <w:szCs w:val="22"/>
        </w:rPr>
      </w:pPr>
      <w:r>
        <w:rPr>
          <w:noProof/>
        </w:rPr>
        <w:t>4.2(3).2. Информация о реализации стратегии климатического перехода эмитента</w:t>
      </w:r>
      <w:r>
        <w:rPr>
          <w:noProof/>
        </w:rPr>
        <w:tab/>
      </w:r>
      <w:r>
        <w:rPr>
          <w:noProof/>
        </w:rPr>
        <w:fldChar w:fldCharType="begin"/>
      </w:r>
      <w:r>
        <w:rPr>
          <w:noProof/>
        </w:rPr>
        <w:instrText xml:space="preserve"> PAGEREF _Toc164951158 \h </w:instrText>
      </w:r>
      <w:r>
        <w:rPr>
          <w:noProof/>
        </w:rPr>
      </w:r>
      <w:r>
        <w:rPr>
          <w:noProof/>
        </w:rPr>
        <w:fldChar w:fldCharType="separate"/>
      </w:r>
      <w:r w:rsidR="003069E7">
        <w:rPr>
          <w:noProof/>
        </w:rPr>
        <w:t>66</w:t>
      </w:r>
      <w:r>
        <w:rPr>
          <w:noProof/>
        </w:rPr>
        <w:fldChar w:fldCharType="end"/>
      </w:r>
    </w:p>
    <w:p w14:paraId="7DB710A7" w14:textId="7712BAA6" w:rsidR="00007E60" w:rsidRDefault="00007E60" w:rsidP="008B7903">
      <w:pPr>
        <w:pStyle w:val="21"/>
        <w:rPr>
          <w:rFonts w:asciiTheme="minorHAnsi" w:hAnsiTheme="minorHAnsi" w:cstheme="minorBidi"/>
          <w:noProof/>
          <w:sz w:val="22"/>
          <w:szCs w:val="22"/>
        </w:rPr>
      </w:pPr>
      <w:r>
        <w:rPr>
          <w:noProof/>
        </w:rPr>
        <w:t>4.3. 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r>
        <w:rPr>
          <w:noProof/>
        </w:rPr>
        <w:tab/>
      </w:r>
      <w:r w:rsidR="00643C81">
        <w:rPr>
          <w:noProof/>
        </w:rPr>
        <w:t>67</w:t>
      </w:r>
    </w:p>
    <w:p w14:paraId="7306D691" w14:textId="03C3649E" w:rsidR="00007E60" w:rsidRDefault="00007E60" w:rsidP="008B7903">
      <w:pPr>
        <w:pStyle w:val="21"/>
        <w:rPr>
          <w:rFonts w:asciiTheme="minorHAnsi" w:hAnsiTheme="minorHAnsi" w:cstheme="minorBidi"/>
          <w:noProof/>
          <w:sz w:val="22"/>
          <w:szCs w:val="22"/>
        </w:rPr>
      </w:pPr>
      <w:r>
        <w:rPr>
          <w:noProof/>
        </w:rPr>
        <w:t>4.3.1. Дополнительные сведения об ипотечном покрытии по облигациям эмитента с ипотечным покрытием</w:t>
      </w:r>
      <w:r>
        <w:rPr>
          <w:noProof/>
        </w:rPr>
        <w:tab/>
      </w:r>
      <w:r>
        <w:rPr>
          <w:noProof/>
        </w:rPr>
        <w:fldChar w:fldCharType="begin"/>
      </w:r>
      <w:r>
        <w:rPr>
          <w:noProof/>
        </w:rPr>
        <w:instrText xml:space="preserve"> PAGEREF _Toc164951160 \h </w:instrText>
      </w:r>
      <w:r>
        <w:rPr>
          <w:noProof/>
        </w:rPr>
      </w:r>
      <w:r>
        <w:rPr>
          <w:noProof/>
        </w:rPr>
        <w:fldChar w:fldCharType="separate"/>
      </w:r>
      <w:r w:rsidR="003069E7">
        <w:rPr>
          <w:noProof/>
        </w:rPr>
        <w:t>68</w:t>
      </w:r>
      <w:r>
        <w:rPr>
          <w:noProof/>
        </w:rPr>
        <w:fldChar w:fldCharType="end"/>
      </w:r>
    </w:p>
    <w:p w14:paraId="68627B46" w14:textId="308F13C7" w:rsidR="00007E60" w:rsidRDefault="00007E60" w:rsidP="008B7903">
      <w:pPr>
        <w:pStyle w:val="21"/>
        <w:rPr>
          <w:rFonts w:asciiTheme="minorHAnsi" w:hAnsiTheme="minorHAnsi" w:cstheme="minorBidi"/>
          <w:noProof/>
          <w:sz w:val="22"/>
          <w:szCs w:val="22"/>
        </w:rPr>
      </w:pPr>
      <w:r>
        <w:rPr>
          <w:noProof/>
        </w:rPr>
        <w:t>4.3.2. Дополнительные сведения о залоговом обеспечении денежными требованиями по облигациям эмитента с залоговым обеспечением денежными требованиями</w:t>
      </w:r>
      <w:r>
        <w:rPr>
          <w:noProof/>
        </w:rPr>
        <w:tab/>
      </w:r>
      <w:r>
        <w:rPr>
          <w:noProof/>
        </w:rPr>
        <w:fldChar w:fldCharType="begin"/>
      </w:r>
      <w:r>
        <w:rPr>
          <w:noProof/>
        </w:rPr>
        <w:instrText xml:space="preserve"> PAGEREF _Toc164951161 \h </w:instrText>
      </w:r>
      <w:r>
        <w:rPr>
          <w:noProof/>
        </w:rPr>
      </w:r>
      <w:r>
        <w:rPr>
          <w:noProof/>
        </w:rPr>
        <w:fldChar w:fldCharType="separate"/>
      </w:r>
      <w:r w:rsidR="003069E7">
        <w:rPr>
          <w:noProof/>
        </w:rPr>
        <w:t>68</w:t>
      </w:r>
      <w:r>
        <w:rPr>
          <w:noProof/>
        </w:rPr>
        <w:fldChar w:fldCharType="end"/>
      </w:r>
    </w:p>
    <w:p w14:paraId="25201D59" w14:textId="3D60520F" w:rsidR="00007E60" w:rsidRDefault="00007E60" w:rsidP="008B7903">
      <w:pPr>
        <w:pStyle w:val="21"/>
        <w:rPr>
          <w:rFonts w:asciiTheme="minorHAnsi" w:hAnsiTheme="minorHAnsi" w:cstheme="minorBidi"/>
          <w:noProof/>
          <w:sz w:val="22"/>
          <w:szCs w:val="22"/>
        </w:rPr>
      </w:pPr>
      <w:r>
        <w:rPr>
          <w:noProof/>
        </w:rPr>
        <w:t>4.4. Сведения об объявленных и выплаченных дивидендах по акциям эмитента</w:t>
      </w:r>
      <w:r>
        <w:rPr>
          <w:noProof/>
        </w:rPr>
        <w:tab/>
      </w:r>
      <w:r>
        <w:rPr>
          <w:noProof/>
        </w:rPr>
        <w:fldChar w:fldCharType="begin"/>
      </w:r>
      <w:r>
        <w:rPr>
          <w:noProof/>
        </w:rPr>
        <w:instrText xml:space="preserve"> PAGEREF _Toc164951162 \h </w:instrText>
      </w:r>
      <w:r>
        <w:rPr>
          <w:noProof/>
        </w:rPr>
      </w:r>
      <w:r>
        <w:rPr>
          <w:noProof/>
        </w:rPr>
        <w:fldChar w:fldCharType="separate"/>
      </w:r>
      <w:r w:rsidR="003069E7">
        <w:rPr>
          <w:noProof/>
        </w:rPr>
        <w:t>68</w:t>
      </w:r>
      <w:r>
        <w:rPr>
          <w:noProof/>
        </w:rPr>
        <w:fldChar w:fldCharType="end"/>
      </w:r>
    </w:p>
    <w:p w14:paraId="5C12AEE8" w14:textId="2799E963" w:rsidR="00007E60" w:rsidRDefault="00007E60" w:rsidP="008B7903">
      <w:pPr>
        <w:pStyle w:val="21"/>
        <w:rPr>
          <w:rFonts w:asciiTheme="minorHAnsi" w:hAnsiTheme="minorHAnsi" w:cstheme="minorBidi"/>
          <w:noProof/>
          <w:sz w:val="22"/>
          <w:szCs w:val="22"/>
        </w:rPr>
      </w:pPr>
      <w:r>
        <w:rPr>
          <w:noProof/>
        </w:rPr>
        <w:t>4.5. Сведения об организациях, осуществляющих учет прав на эмиссионные ценные бумаги эмитента</w:t>
      </w:r>
      <w:r>
        <w:rPr>
          <w:noProof/>
        </w:rPr>
        <w:tab/>
      </w:r>
      <w:r>
        <w:rPr>
          <w:noProof/>
        </w:rPr>
        <w:fldChar w:fldCharType="begin"/>
      </w:r>
      <w:r>
        <w:rPr>
          <w:noProof/>
        </w:rPr>
        <w:instrText xml:space="preserve"> PAGEREF _Toc164951163 \h </w:instrText>
      </w:r>
      <w:r>
        <w:rPr>
          <w:noProof/>
        </w:rPr>
      </w:r>
      <w:r>
        <w:rPr>
          <w:noProof/>
        </w:rPr>
        <w:fldChar w:fldCharType="separate"/>
      </w:r>
      <w:r w:rsidR="003069E7">
        <w:rPr>
          <w:noProof/>
        </w:rPr>
        <w:t>68</w:t>
      </w:r>
      <w:r>
        <w:rPr>
          <w:noProof/>
        </w:rPr>
        <w:fldChar w:fldCharType="end"/>
      </w:r>
    </w:p>
    <w:p w14:paraId="53CCD05F" w14:textId="1B31ACA3" w:rsidR="00007E60" w:rsidRDefault="00007E60" w:rsidP="008B7903">
      <w:pPr>
        <w:pStyle w:val="21"/>
        <w:rPr>
          <w:rFonts w:asciiTheme="minorHAnsi" w:hAnsiTheme="minorHAnsi" w:cstheme="minorBidi"/>
          <w:noProof/>
          <w:sz w:val="22"/>
          <w:szCs w:val="22"/>
        </w:rPr>
      </w:pPr>
      <w:r>
        <w:rPr>
          <w:noProof/>
        </w:rPr>
        <w:t>4.5.1. Сведения о регистраторе, осуществляющем ведение реестра владельцев ценных бумаг эмитента</w:t>
      </w:r>
      <w:r>
        <w:rPr>
          <w:noProof/>
        </w:rPr>
        <w:tab/>
      </w:r>
      <w:r>
        <w:rPr>
          <w:noProof/>
        </w:rPr>
        <w:fldChar w:fldCharType="begin"/>
      </w:r>
      <w:r>
        <w:rPr>
          <w:noProof/>
        </w:rPr>
        <w:instrText xml:space="preserve"> PAGEREF _Toc164951164 \h </w:instrText>
      </w:r>
      <w:r>
        <w:rPr>
          <w:noProof/>
        </w:rPr>
      </w:r>
      <w:r>
        <w:rPr>
          <w:noProof/>
        </w:rPr>
        <w:fldChar w:fldCharType="separate"/>
      </w:r>
      <w:r w:rsidR="003069E7">
        <w:rPr>
          <w:noProof/>
        </w:rPr>
        <w:t>68</w:t>
      </w:r>
      <w:r>
        <w:rPr>
          <w:noProof/>
        </w:rPr>
        <w:fldChar w:fldCharType="end"/>
      </w:r>
    </w:p>
    <w:p w14:paraId="7362C166" w14:textId="57E0DB9F" w:rsidR="00007E60" w:rsidRDefault="00007E60" w:rsidP="008B7903">
      <w:pPr>
        <w:pStyle w:val="21"/>
        <w:rPr>
          <w:rFonts w:asciiTheme="minorHAnsi" w:hAnsiTheme="minorHAnsi" w:cstheme="minorBidi"/>
          <w:noProof/>
          <w:sz w:val="22"/>
          <w:szCs w:val="22"/>
        </w:rPr>
      </w:pPr>
      <w:r>
        <w:rPr>
          <w:noProof/>
        </w:rPr>
        <w:t>4.5.2. Сведения о депозитарии, осуществляющем централизованный учет прав на ценные бумаги эмитента</w:t>
      </w:r>
      <w:r>
        <w:rPr>
          <w:noProof/>
        </w:rPr>
        <w:tab/>
      </w:r>
      <w:r>
        <w:rPr>
          <w:noProof/>
        </w:rPr>
        <w:fldChar w:fldCharType="begin"/>
      </w:r>
      <w:r>
        <w:rPr>
          <w:noProof/>
        </w:rPr>
        <w:instrText xml:space="preserve"> PAGEREF _Toc164951165 \h </w:instrText>
      </w:r>
      <w:r>
        <w:rPr>
          <w:noProof/>
        </w:rPr>
      </w:r>
      <w:r>
        <w:rPr>
          <w:noProof/>
        </w:rPr>
        <w:fldChar w:fldCharType="separate"/>
      </w:r>
      <w:r w:rsidR="003069E7">
        <w:rPr>
          <w:noProof/>
        </w:rPr>
        <w:t>68</w:t>
      </w:r>
      <w:r>
        <w:rPr>
          <w:noProof/>
        </w:rPr>
        <w:fldChar w:fldCharType="end"/>
      </w:r>
    </w:p>
    <w:p w14:paraId="2EA24DAF" w14:textId="52175252" w:rsidR="00007E60" w:rsidRDefault="00007E60" w:rsidP="008B7903">
      <w:pPr>
        <w:pStyle w:val="21"/>
        <w:rPr>
          <w:rFonts w:asciiTheme="minorHAnsi" w:hAnsiTheme="minorHAnsi" w:cstheme="minorBidi"/>
          <w:noProof/>
          <w:sz w:val="22"/>
          <w:szCs w:val="22"/>
        </w:rPr>
      </w:pPr>
      <w:r>
        <w:rPr>
          <w:noProof/>
        </w:rPr>
        <w:t>4.6. Информация об аудиторе эмитента</w:t>
      </w:r>
      <w:r>
        <w:rPr>
          <w:noProof/>
        </w:rPr>
        <w:tab/>
      </w:r>
      <w:r>
        <w:rPr>
          <w:noProof/>
        </w:rPr>
        <w:fldChar w:fldCharType="begin"/>
      </w:r>
      <w:r>
        <w:rPr>
          <w:noProof/>
        </w:rPr>
        <w:instrText xml:space="preserve"> PAGEREF _Toc164951166 \h </w:instrText>
      </w:r>
      <w:r>
        <w:rPr>
          <w:noProof/>
        </w:rPr>
      </w:r>
      <w:r>
        <w:rPr>
          <w:noProof/>
        </w:rPr>
        <w:fldChar w:fldCharType="separate"/>
      </w:r>
      <w:r w:rsidR="003069E7">
        <w:rPr>
          <w:noProof/>
        </w:rPr>
        <w:t>69</w:t>
      </w:r>
      <w:r>
        <w:rPr>
          <w:noProof/>
        </w:rPr>
        <w:fldChar w:fldCharType="end"/>
      </w:r>
    </w:p>
    <w:p w14:paraId="238AEE25" w14:textId="08468BAE" w:rsidR="00007E60" w:rsidRDefault="00007E60" w:rsidP="00B4105F">
      <w:pPr>
        <w:pStyle w:val="11"/>
        <w:rPr>
          <w:rFonts w:asciiTheme="minorHAnsi" w:hAnsiTheme="minorHAnsi" w:cstheme="minorBidi"/>
          <w:noProof/>
          <w:sz w:val="22"/>
          <w:szCs w:val="22"/>
        </w:rPr>
      </w:pPr>
      <w:r>
        <w:rPr>
          <w:noProof/>
        </w:rPr>
        <w:t>Раздел 5. Консолидированная финансовая отчетность (финансовая отчетность), бухгалтерская (финансовая) отчетность эмитента</w:t>
      </w:r>
      <w:r>
        <w:rPr>
          <w:noProof/>
        </w:rPr>
        <w:tab/>
      </w:r>
      <w:r>
        <w:rPr>
          <w:noProof/>
        </w:rPr>
        <w:fldChar w:fldCharType="begin"/>
      </w:r>
      <w:r>
        <w:rPr>
          <w:noProof/>
        </w:rPr>
        <w:instrText xml:space="preserve"> PAGEREF _Toc164951167 \h </w:instrText>
      </w:r>
      <w:r>
        <w:rPr>
          <w:noProof/>
        </w:rPr>
      </w:r>
      <w:r>
        <w:rPr>
          <w:noProof/>
        </w:rPr>
        <w:fldChar w:fldCharType="separate"/>
      </w:r>
      <w:r w:rsidR="003069E7">
        <w:rPr>
          <w:noProof/>
        </w:rPr>
        <w:t>72</w:t>
      </w:r>
      <w:r>
        <w:rPr>
          <w:noProof/>
        </w:rPr>
        <w:fldChar w:fldCharType="end"/>
      </w:r>
    </w:p>
    <w:p w14:paraId="23DEC46E" w14:textId="050A66F0" w:rsidR="00007E60" w:rsidRDefault="00007E60" w:rsidP="008B7903">
      <w:pPr>
        <w:pStyle w:val="21"/>
        <w:rPr>
          <w:rFonts w:asciiTheme="minorHAnsi" w:hAnsiTheme="minorHAnsi" w:cstheme="minorBidi"/>
          <w:noProof/>
          <w:sz w:val="22"/>
          <w:szCs w:val="22"/>
        </w:rPr>
      </w:pPr>
      <w:r>
        <w:rPr>
          <w:noProof/>
        </w:rPr>
        <w:t>5.1. Консолидированная финансовая отчетность (финансовая отчетность) эмитента</w:t>
      </w:r>
      <w:r>
        <w:rPr>
          <w:noProof/>
        </w:rPr>
        <w:tab/>
      </w:r>
      <w:r>
        <w:rPr>
          <w:noProof/>
        </w:rPr>
        <w:fldChar w:fldCharType="begin"/>
      </w:r>
      <w:r>
        <w:rPr>
          <w:noProof/>
        </w:rPr>
        <w:instrText xml:space="preserve"> PAGEREF _Toc164951169 \h </w:instrText>
      </w:r>
      <w:r>
        <w:rPr>
          <w:noProof/>
        </w:rPr>
      </w:r>
      <w:r>
        <w:rPr>
          <w:noProof/>
        </w:rPr>
        <w:fldChar w:fldCharType="separate"/>
      </w:r>
      <w:r w:rsidR="003069E7">
        <w:rPr>
          <w:noProof/>
        </w:rPr>
        <w:t>72</w:t>
      </w:r>
      <w:r>
        <w:rPr>
          <w:noProof/>
        </w:rPr>
        <w:fldChar w:fldCharType="end"/>
      </w:r>
    </w:p>
    <w:p w14:paraId="34227246" w14:textId="7188236D" w:rsidR="00007E60" w:rsidRDefault="00007E60" w:rsidP="008B7903">
      <w:pPr>
        <w:pStyle w:val="21"/>
        <w:rPr>
          <w:noProof/>
        </w:rPr>
      </w:pPr>
      <w:r>
        <w:rPr>
          <w:noProof/>
        </w:rPr>
        <w:t>5.2. Бухгалтерская (финансовая) отчетность</w:t>
      </w:r>
      <w:r>
        <w:rPr>
          <w:noProof/>
        </w:rPr>
        <w:tab/>
      </w:r>
      <w:r>
        <w:rPr>
          <w:noProof/>
        </w:rPr>
        <w:fldChar w:fldCharType="begin"/>
      </w:r>
      <w:r>
        <w:rPr>
          <w:noProof/>
        </w:rPr>
        <w:instrText xml:space="preserve"> PAGEREF _Toc164951170 \h </w:instrText>
      </w:r>
      <w:r>
        <w:rPr>
          <w:noProof/>
        </w:rPr>
      </w:r>
      <w:r>
        <w:rPr>
          <w:noProof/>
        </w:rPr>
        <w:fldChar w:fldCharType="separate"/>
      </w:r>
      <w:r w:rsidR="003069E7">
        <w:rPr>
          <w:noProof/>
        </w:rPr>
        <w:t>72</w:t>
      </w:r>
      <w:r>
        <w:rPr>
          <w:noProof/>
        </w:rPr>
        <w:fldChar w:fldCharType="end"/>
      </w:r>
    </w:p>
    <w:p w14:paraId="2886B7C1" w14:textId="77777777" w:rsidR="007330E4" w:rsidRPr="00A25946" w:rsidRDefault="007330E4" w:rsidP="007330E4">
      <w:pPr>
        <w:rPr>
          <w:rFonts w:eastAsia="Times New Roman"/>
        </w:rPr>
      </w:pPr>
      <w:r w:rsidRPr="00A25946">
        <w:rPr>
          <w:rFonts w:eastAsia="Times New Roman"/>
        </w:rPr>
        <w:t>Прило</w:t>
      </w:r>
      <w:r>
        <w:t>жение №1 к Отчету эмитента (за 12</w:t>
      </w:r>
      <w:r w:rsidRPr="00A25946">
        <w:rPr>
          <w:rFonts w:eastAsia="Times New Roman"/>
        </w:rPr>
        <w:t xml:space="preserve"> месяцев 2023 г.). Информация о лице, предоставившем обеспечение по облигациям Эмитен</w:t>
      </w:r>
      <w:r w:rsidR="007741A4">
        <w:rPr>
          <w:rFonts w:eastAsia="Times New Roman"/>
        </w:rPr>
        <w:t>та…………………………………………………………………………73</w:t>
      </w:r>
    </w:p>
    <w:p w14:paraId="53443629" w14:textId="1B9FF0CF" w:rsidR="007330E4" w:rsidRPr="0055171A" w:rsidRDefault="007330E4" w:rsidP="007330E4">
      <w:r w:rsidRPr="00A25946">
        <w:rPr>
          <w:rFonts w:eastAsia="Times New Roman"/>
        </w:rPr>
        <w:t>Прило</w:t>
      </w:r>
      <w:r>
        <w:t>жение №2 к Отчету эмитента (за 12</w:t>
      </w:r>
      <w:r w:rsidRPr="00A25946">
        <w:rPr>
          <w:rFonts w:eastAsia="Times New Roman"/>
        </w:rPr>
        <w:t xml:space="preserve"> месяцев 2023 г.). Информация о лице, предоставившем обеспечение по облигациям Эм</w:t>
      </w:r>
      <w:r w:rsidR="007741A4">
        <w:rPr>
          <w:rFonts w:eastAsia="Times New Roman"/>
        </w:rPr>
        <w:t>итента………………………………………………………</w:t>
      </w:r>
      <w:r w:rsidR="00643C81">
        <w:rPr>
          <w:rFonts w:eastAsia="Times New Roman"/>
        </w:rPr>
        <w:t>..</w:t>
      </w:r>
      <w:r w:rsidR="007741A4">
        <w:rPr>
          <w:rFonts w:eastAsia="Times New Roman"/>
        </w:rPr>
        <w:t>…………</w:t>
      </w:r>
      <w:r w:rsidRPr="00A25946">
        <w:rPr>
          <w:rFonts w:eastAsia="Times New Roman"/>
        </w:rPr>
        <w:t>……</w:t>
      </w:r>
      <w:r w:rsidR="007741A4">
        <w:rPr>
          <w:rFonts w:eastAsia="Times New Roman"/>
        </w:rPr>
        <w:t>101</w:t>
      </w:r>
    </w:p>
    <w:p w14:paraId="7ADEB4EF" w14:textId="77777777" w:rsidR="007330E4" w:rsidRPr="007330E4" w:rsidRDefault="007330E4" w:rsidP="007330E4"/>
    <w:p w14:paraId="4CD02032" w14:textId="77777777" w:rsidR="00F75FDE" w:rsidRDefault="00F75FDE" w:rsidP="00007E60">
      <w:pPr>
        <w:pStyle w:val="1"/>
        <w:spacing w:before="0" w:after="0"/>
      </w:pPr>
      <w:r>
        <w:fldChar w:fldCharType="end"/>
      </w:r>
      <w:r>
        <w:br w:type="page"/>
      </w:r>
      <w:bookmarkStart w:id="1" w:name="_Toc164951100"/>
      <w:r>
        <w:lastRenderedPageBreak/>
        <w:t>Введение</w:t>
      </w:r>
      <w:bookmarkEnd w:id="1"/>
    </w:p>
    <w:p w14:paraId="6770033E" w14:textId="77777777" w:rsidR="00F75FDE" w:rsidRPr="00DE353F" w:rsidRDefault="00F75FDE" w:rsidP="00FE5A5A">
      <w:pPr>
        <w:spacing w:before="240"/>
        <w:ind w:right="-1"/>
        <w:jc w:val="both"/>
      </w:pPr>
      <w:r w:rsidRPr="00DE353F">
        <w:t>Основания возникновения у Эмитента обязанности осуществлять раскрытие информации в форме Отчета эмитента</w:t>
      </w:r>
    </w:p>
    <w:p w14:paraId="4F393CA3" w14:textId="77777777" w:rsidR="00F75FDE" w:rsidRPr="00DE353F" w:rsidRDefault="00F75FDE" w:rsidP="00FE5A5A">
      <w:pPr>
        <w:ind w:right="-1"/>
        <w:jc w:val="both"/>
      </w:pPr>
      <w:r w:rsidRPr="00DE353F">
        <w:rPr>
          <w:b/>
          <w:bCs/>
          <w:i/>
          <w:iCs/>
        </w:rPr>
        <w:t>- В отношении ценных бумаг Эмитента осуществлена регистрация проспекта ценных бумаг;</w:t>
      </w:r>
    </w:p>
    <w:p w14:paraId="61D80E42" w14:textId="77777777" w:rsidR="00F75FDE" w:rsidRPr="00DE353F" w:rsidRDefault="00F75FDE" w:rsidP="00FE5A5A">
      <w:pPr>
        <w:ind w:right="-1"/>
        <w:jc w:val="both"/>
      </w:pPr>
      <w:r w:rsidRPr="00DE353F">
        <w:rPr>
          <w:b/>
          <w:bCs/>
          <w:i/>
          <w:iCs/>
        </w:rPr>
        <w:t>- Эмитент является акционерным обществом, созданным при приватизации государственных и/или муниципальных предприятий (их подразделений), и в соответствии с планом приватизации, утвержденным в установленном порядке и являвшимся на дату его утверждения проспектом эмиссии акций такого эмитента, была предусмотрена возможность отчуждения акций Эмитента более чем 500 приобретателям либо неограниченному кругу лиц;</w:t>
      </w:r>
    </w:p>
    <w:p w14:paraId="38A7DA09" w14:textId="77777777" w:rsidR="00F75FDE" w:rsidRPr="00DE353F" w:rsidRDefault="00F75FDE" w:rsidP="00FE5A5A">
      <w:pPr>
        <w:ind w:right="-1"/>
        <w:jc w:val="both"/>
      </w:pPr>
      <w:r w:rsidRPr="00DE353F">
        <w:rPr>
          <w:b/>
          <w:bCs/>
          <w:i/>
          <w:iCs/>
        </w:rPr>
        <w:t>- Биржевые облигации Эмитента допущены к организованным торгам на бирже с представлением бирже проспекта биржевых облигаций для такого допуска;</w:t>
      </w:r>
    </w:p>
    <w:p w14:paraId="1A645FDE" w14:textId="77777777" w:rsidR="00F75FDE" w:rsidRPr="00DE353F" w:rsidRDefault="00F75FDE" w:rsidP="00FE5A5A">
      <w:pPr>
        <w:ind w:right="-1"/>
        <w:jc w:val="both"/>
      </w:pPr>
      <w:r w:rsidRPr="00DE353F">
        <w:rPr>
          <w:b/>
          <w:bCs/>
          <w:i/>
          <w:iCs/>
        </w:rPr>
        <w:t>- Эмитент является публичным акционерным обществом.</w:t>
      </w:r>
    </w:p>
    <w:p w14:paraId="17BE7DE6" w14:textId="77777777" w:rsidR="00F75FDE" w:rsidRPr="00DE353F" w:rsidRDefault="00F75FDE" w:rsidP="00FE5A5A">
      <w:pPr>
        <w:ind w:right="-1"/>
        <w:jc w:val="both"/>
      </w:pPr>
    </w:p>
    <w:p w14:paraId="01F0A784" w14:textId="77777777" w:rsidR="00F75FDE" w:rsidRPr="00DE353F" w:rsidRDefault="00F75FDE" w:rsidP="00FE5A5A">
      <w:pPr>
        <w:ind w:right="-1"/>
        <w:jc w:val="both"/>
      </w:pPr>
      <w:r w:rsidRPr="00DE353F">
        <w:t xml:space="preserve">Сведения об отчетности (консолидированная финансовая отчетность (финансовая отчетность), бухгалтерская (финансовая) отчетность), которая (ссылка на которую) содержится в Отчете эмитента и на основании которой в Отчете эмитента раскрывается информация о финансово-хозяйственной деятельности Эмитента, а также информация о финансово-хозяйственной деятельности лиц, предоставляющих обеспечение по облигациям Эмитента (с указанием, прошла ли такая отчетность аудит (аудиторскую проверку): </w:t>
      </w:r>
    </w:p>
    <w:p w14:paraId="085726F5" w14:textId="77777777" w:rsidR="00F75FDE" w:rsidRPr="00DE353F" w:rsidRDefault="00F75FDE" w:rsidP="00FE5A5A">
      <w:pPr>
        <w:spacing w:before="0" w:after="0"/>
        <w:ind w:right="-1"/>
        <w:jc w:val="both"/>
        <w:rPr>
          <w:b/>
          <w:bCs/>
          <w:i/>
          <w:iCs/>
        </w:rPr>
      </w:pPr>
      <w:r w:rsidRPr="00DE353F">
        <w:rPr>
          <w:b/>
          <w:bCs/>
          <w:i/>
          <w:iCs/>
        </w:rPr>
        <w:t xml:space="preserve">В Отчёте эмитента содержится ссылка на консолидированную финансовую отчетность, на основании которой в Отчете эмитента раскрывается информация о финансово-хозяйственной деятельности Эмитента. </w:t>
      </w:r>
    </w:p>
    <w:p w14:paraId="127E3ABC" w14:textId="77777777" w:rsidR="00F75FDE" w:rsidRPr="00DE353F" w:rsidRDefault="00F75FDE" w:rsidP="00FE5A5A">
      <w:pPr>
        <w:spacing w:before="0" w:after="0"/>
        <w:ind w:right="-1"/>
        <w:jc w:val="both"/>
        <w:rPr>
          <w:b/>
          <w:bCs/>
          <w:i/>
          <w:iCs/>
        </w:rPr>
      </w:pPr>
      <w:r w:rsidRPr="00DE353F">
        <w:rPr>
          <w:b/>
          <w:bCs/>
          <w:i/>
          <w:iCs/>
        </w:rPr>
        <w:t>Эмитентом размещены биржевые облигации с обеспечением, предоставленным третьими лицами (Поручителями), которые размещены путем открытой подписки и в отношении которых зарегистрирован Проспект ценных бумаг, в связи с чем в Приложении №1, Приложение №2 к настоящему Отчету эмитента приводится информация о Поручителях, в которых содержится бухгалтерская отчетность Поручителей за</w:t>
      </w:r>
      <w:r>
        <w:rPr>
          <w:b/>
          <w:bCs/>
          <w:i/>
          <w:iCs/>
        </w:rPr>
        <w:t xml:space="preserve"> 12 месяцев 20</w:t>
      </w:r>
      <w:r w:rsidRPr="00DE353F">
        <w:rPr>
          <w:b/>
          <w:bCs/>
          <w:i/>
          <w:iCs/>
        </w:rPr>
        <w:t>2</w:t>
      </w:r>
      <w:r>
        <w:rPr>
          <w:b/>
          <w:bCs/>
          <w:i/>
          <w:iCs/>
        </w:rPr>
        <w:t>3</w:t>
      </w:r>
      <w:r w:rsidRPr="00DE353F">
        <w:rPr>
          <w:b/>
          <w:bCs/>
          <w:i/>
          <w:iCs/>
        </w:rPr>
        <w:t xml:space="preserve"> год</w:t>
      </w:r>
      <w:r>
        <w:rPr>
          <w:b/>
          <w:bCs/>
          <w:i/>
          <w:iCs/>
        </w:rPr>
        <w:t>а</w:t>
      </w:r>
      <w:r w:rsidRPr="00DE353F">
        <w:rPr>
          <w:b/>
          <w:bCs/>
          <w:i/>
          <w:iCs/>
        </w:rPr>
        <w:t>,</w:t>
      </w:r>
      <w:r>
        <w:rPr>
          <w:b/>
          <w:bCs/>
          <w:i/>
          <w:iCs/>
        </w:rPr>
        <w:t xml:space="preserve"> </w:t>
      </w:r>
      <w:r w:rsidRPr="00DE353F">
        <w:rPr>
          <w:b/>
          <w:bCs/>
          <w:i/>
          <w:iCs/>
        </w:rPr>
        <w:t>прошедшая аудит (аудиторскую проверку).</w:t>
      </w:r>
      <w:r>
        <w:rPr>
          <w:b/>
          <w:bCs/>
          <w:i/>
          <w:iCs/>
        </w:rPr>
        <w:t xml:space="preserve"> </w:t>
      </w:r>
    </w:p>
    <w:p w14:paraId="0F9FEB79" w14:textId="77777777" w:rsidR="00F75FDE" w:rsidRPr="00DC1831" w:rsidRDefault="00F75FDE" w:rsidP="00FE5A5A">
      <w:pPr>
        <w:spacing w:before="0" w:after="0"/>
        <w:ind w:right="-1"/>
        <w:jc w:val="both"/>
        <w:rPr>
          <w:b/>
          <w:bCs/>
          <w:i/>
          <w:iCs/>
        </w:rPr>
      </w:pPr>
    </w:p>
    <w:p w14:paraId="0519397F" w14:textId="77777777" w:rsidR="00F75FDE" w:rsidRPr="00DE353F" w:rsidRDefault="00F75FDE" w:rsidP="00FE5A5A">
      <w:pPr>
        <w:spacing w:before="0" w:after="0"/>
        <w:ind w:right="-1"/>
        <w:jc w:val="both"/>
        <w:rPr>
          <w:b/>
          <w:bCs/>
          <w:i/>
          <w:iCs/>
        </w:rPr>
      </w:pPr>
      <w:r w:rsidRPr="00DE353F">
        <w:rPr>
          <w:b/>
          <w:bCs/>
          <w:i/>
          <w:iCs/>
        </w:rPr>
        <w:t>Информация о финансово-хозяйственной деятельности Эмитента отражает его деятельность в качестве организации, которая вместе с другими организациями в соответствии с МСФО определяется как Группа.</w:t>
      </w:r>
    </w:p>
    <w:p w14:paraId="33BF5F45" w14:textId="77777777" w:rsidR="00F75FDE" w:rsidRPr="00DE353F" w:rsidRDefault="00F75FDE" w:rsidP="00FE5A5A">
      <w:pPr>
        <w:spacing w:before="0" w:after="0"/>
        <w:ind w:right="-1"/>
        <w:jc w:val="both"/>
        <w:rPr>
          <w:b/>
          <w:bCs/>
          <w:i/>
          <w:iCs/>
        </w:rPr>
      </w:pPr>
    </w:p>
    <w:p w14:paraId="4FB696A5" w14:textId="77777777" w:rsidR="00F75FDE" w:rsidRPr="00DE353F" w:rsidRDefault="00F75FDE" w:rsidP="00FE5A5A">
      <w:pPr>
        <w:spacing w:before="0" w:after="0"/>
        <w:ind w:right="-1"/>
        <w:jc w:val="both"/>
        <w:rPr>
          <w:b/>
          <w:bCs/>
          <w:i/>
          <w:iCs/>
        </w:rPr>
      </w:pPr>
      <w:r w:rsidRPr="00DE353F">
        <w:rPr>
          <w:b/>
          <w:bCs/>
          <w:i/>
          <w:iCs/>
        </w:rPr>
        <w:t>Консолидированная финансовая отчетность, на основании которой в настоящем Отчете эмитента раскрыта информация о финансово-хозяйственной деятельности Эмитента, и бухгалтерская (финансовая) отчетность, на основании которой в Приложениях №1, №2, раскрыта информация о финансово-хозяйственной деятельности Поручителей, дает объективное и достоверное представление об активах, обязательствах, финансовом состоянии, прибыли или убытке Эмитента и Поручителей. Информация о финансовом состоянии и результатах деятельности Эмитента и лиц, предоставляющих (предоставивших) обеспечение по облигациям Эмитента содержит достоверное представление о деятельности Эмитента и лиц, предоставляющих (предоставивших) обеспечение по облигациям Эмитента, а также об основных рисках, связанных с их деятельностью.</w:t>
      </w:r>
    </w:p>
    <w:p w14:paraId="2ABE1F75" w14:textId="77777777" w:rsidR="00F75FDE" w:rsidRPr="00DE353F" w:rsidRDefault="00F75FDE" w:rsidP="00FE5A5A">
      <w:pPr>
        <w:spacing w:before="0" w:after="0"/>
        <w:ind w:right="-1"/>
        <w:jc w:val="both"/>
        <w:rPr>
          <w:b/>
          <w:bCs/>
          <w:i/>
          <w:iCs/>
        </w:rPr>
      </w:pPr>
      <w:r w:rsidRPr="00DE353F">
        <w:rPr>
          <w:b/>
          <w:bCs/>
          <w:i/>
          <w:iCs/>
        </w:rPr>
        <w:tab/>
      </w:r>
    </w:p>
    <w:p w14:paraId="5AC98FB0" w14:textId="77777777" w:rsidR="00F75FDE" w:rsidRPr="00DE353F" w:rsidRDefault="00F75FDE" w:rsidP="00FE5A5A">
      <w:pPr>
        <w:spacing w:before="0" w:after="0"/>
        <w:ind w:right="-1"/>
        <w:jc w:val="both"/>
        <w:rPr>
          <w:b/>
          <w:bCs/>
          <w:i/>
          <w:iCs/>
        </w:rPr>
      </w:pPr>
      <w:r w:rsidRPr="00DE353F">
        <w:rPr>
          <w:b/>
          <w:bCs/>
          <w:i/>
          <w:iCs/>
        </w:rPr>
        <w:t>Настоящий Отчет эмитента содержит оценки и прогнозы в отношении будущих событий и (или) действий, перспектив развития отрасли экономики, в которой Эмитент и лица, предоставляющие (предоставившие) обеспечение по облигациям Эмитента, осуществляют основную деятельность, и результатов деятельности Эмитента и лиц, предоставляющих (предоставивших) обеспечение по облигациям Эмитента, их планов, вероятности наступления определенных событий и совершения определенных действий.</w:t>
      </w:r>
    </w:p>
    <w:p w14:paraId="019A3805" w14:textId="77777777" w:rsidR="00F75FDE" w:rsidRDefault="00F75FDE" w:rsidP="00FE5A5A">
      <w:pPr>
        <w:pStyle w:val="1"/>
        <w:ind w:right="-1"/>
        <w:jc w:val="both"/>
        <w:rPr>
          <w:i/>
          <w:iCs/>
          <w:sz w:val="20"/>
          <w:szCs w:val="20"/>
        </w:rPr>
      </w:pPr>
      <w:bookmarkStart w:id="2" w:name="_Toc145514526"/>
      <w:bookmarkStart w:id="3" w:name="_Toc145516456"/>
      <w:bookmarkStart w:id="4" w:name="_Toc164695386"/>
      <w:bookmarkStart w:id="5" w:name="_Toc164951101"/>
      <w:r w:rsidRPr="00DE353F">
        <w:rPr>
          <w:i/>
          <w:iCs/>
          <w:sz w:val="20"/>
          <w:szCs w:val="20"/>
        </w:rPr>
        <w:t xml:space="preserve">Инвесторы не должны полностью полагаться на оценки и прогнозы, приведенные в настоящем </w:t>
      </w:r>
      <w:r w:rsidR="000272D8">
        <w:rPr>
          <w:i/>
          <w:iCs/>
          <w:sz w:val="20"/>
          <w:szCs w:val="20"/>
        </w:rPr>
        <w:t xml:space="preserve">     </w:t>
      </w:r>
      <w:r w:rsidRPr="00DE353F">
        <w:rPr>
          <w:i/>
          <w:iCs/>
          <w:sz w:val="20"/>
          <w:szCs w:val="20"/>
        </w:rPr>
        <w:t>Отчете эмитента, так как фактические результаты деятельности Эмитента и лиц, предоставляющих (предоставивших) обеспечение по облигациям Эмитента в будущем могут отличаться от прогнозируемых результатов по многим причинам. Приобретение ценных бумаг Эмитента связано с рисками, в том числе описанными в настоящем Отчете эмитента.</w:t>
      </w:r>
      <w:bookmarkEnd w:id="2"/>
      <w:bookmarkEnd w:id="3"/>
      <w:bookmarkEnd w:id="4"/>
      <w:bookmarkEnd w:id="5"/>
    </w:p>
    <w:p w14:paraId="1463CC92" w14:textId="77777777" w:rsidR="00670922" w:rsidRPr="00670922" w:rsidRDefault="00670922" w:rsidP="00670922"/>
    <w:p w14:paraId="53ABABB8" w14:textId="77777777" w:rsidR="00F75FDE" w:rsidRDefault="00F75FDE"/>
    <w:p w14:paraId="7BE79D66" w14:textId="3B252A34" w:rsidR="00F75FDE" w:rsidRDefault="000A284E" w:rsidP="00670922">
      <w:pPr>
        <w:pStyle w:val="1"/>
        <w:spacing w:before="0" w:after="0"/>
      </w:pPr>
      <w:bookmarkStart w:id="6" w:name="_Toc164951102"/>
      <w:r>
        <w:lastRenderedPageBreak/>
        <w:t>Раздел 1. Управленческий о</w:t>
      </w:r>
      <w:r w:rsidR="00A75712">
        <w:t>тчет Э</w:t>
      </w:r>
      <w:r w:rsidR="00F75FDE">
        <w:t>митента</w:t>
      </w:r>
      <w:bookmarkEnd w:id="6"/>
    </w:p>
    <w:p w14:paraId="7F8E5B9F" w14:textId="77777777" w:rsidR="00670922" w:rsidRPr="00670922" w:rsidRDefault="00670922" w:rsidP="00670922"/>
    <w:p w14:paraId="135DCF7C" w14:textId="1BA71420" w:rsidR="00F75FDE" w:rsidRDefault="00A75712" w:rsidP="000A284E">
      <w:pPr>
        <w:pStyle w:val="2"/>
        <w:numPr>
          <w:ilvl w:val="1"/>
          <w:numId w:val="1"/>
        </w:numPr>
        <w:spacing w:before="0" w:after="0"/>
        <w:ind w:left="0" w:firstLine="0"/>
      </w:pPr>
      <w:bookmarkStart w:id="7" w:name="_Toc164951103"/>
      <w:r>
        <w:t>Общие сведения об Э</w:t>
      </w:r>
      <w:r w:rsidR="00F75FDE">
        <w:t>митенте и его деятельности</w:t>
      </w:r>
      <w:bookmarkEnd w:id="7"/>
    </w:p>
    <w:p w14:paraId="10ED911B" w14:textId="77777777" w:rsidR="000A284E" w:rsidRPr="000A284E" w:rsidRDefault="000A284E" w:rsidP="000A284E"/>
    <w:p w14:paraId="04E4701C" w14:textId="77777777" w:rsidR="00CC5F0D" w:rsidRPr="00CC5F0D" w:rsidRDefault="00CC5F0D" w:rsidP="00FE5A5A">
      <w:pPr>
        <w:jc w:val="both"/>
      </w:pPr>
      <w:r w:rsidRPr="004D2798">
        <w:t>Краткая информация об Эмитенте:</w:t>
      </w:r>
    </w:p>
    <w:p w14:paraId="4AAD9798" w14:textId="77777777" w:rsidR="00CC5F0D" w:rsidRPr="00F900C0" w:rsidRDefault="00CC5F0D" w:rsidP="00FE5A5A">
      <w:pPr>
        <w:spacing w:after="120"/>
        <w:ind w:right="113"/>
        <w:jc w:val="both"/>
      </w:pPr>
      <w:r w:rsidRPr="00F900C0">
        <w:t>Полное фирменное наименование Эмитента на русском языке:</w:t>
      </w:r>
      <w:r w:rsidRPr="00F900C0">
        <w:rPr>
          <w:b/>
          <w:bCs/>
          <w:i/>
          <w:iCs/>
        </w:rPr>
        <w:t xml:space="preserve"> Публичное акционерное общество </w:t>
      </w:r>
      <w:r w:rsidRPr="00F900C0">
        <w:rPr>
          <w:bCs/>
          <w:iCs/>
        </w:rPr>
        <w:t>«</w:t>
      </w:r>
      <w:r w:rsidRPr="00F900C0">
        <w:rPr>
          <w:b/>
          <w:i/>
        </w:rPr>
        <w:t>РУСАЛ Братский алюминиевый завод»</w:t>
      </w:r>
    </w:p>
    <w:p w14:paraId="009D8F9E" w14:textId="77777777" w:rsidR="00CC5F0D" w:rsidRPr="00F900C0" w:rsidRDefault="00CC5F0D" w:rsidP="00FE5A5A">
      <w:pPr>
        <w:spacing w:after="120"/>
        <w:ind w:right="113"/>
        <w:jc w:val="both"/>
      </w:pPr>
      <w:r w:rsidRPr="00F900C0">
        <w:t>Сокращенное фирменное наименование Эмитента на русском языке:</w:t>
      </w:r>
      <w:r w:rsidRPr="00F900C0">
        <w:rPr>
          <w:b/>
          <w:bCs/>
          <w:i/>
          <w:iCs/>
        </w:rPr>
        <w:t xml:space="preserve"> ПАО «РУСАЛ Братск»</w:t>
      </w:r>
    </w:p>
    <w:p w14:paraId="379B5B5E" w14:textId="77777777" w:rsidR="00CC5F0D" w:rsidRPr="00F900C0" w:rsidRDefault="00CC5F0D" w:rsidP="00FE5A5A">
      <w:pPr>
        <w:ind w:right="113"/>
        <w:jc w:val="both"/>
        <w:rPr>
          <w:b/>
          <w:bCs/>
          <w:i/>
          <w:iCs/>
        </w:rPr>
      </w:pPr>
      <w:r w:rsidRPr="00F900C0">
        <w:t>Полное фирменное наименование Эмитента на английском языке:</w:t>
      </w:r>
      <w:r w:rsidRPr="00F900C0">
        <w:rPr>
          <w:b/>
          <w:bCs/>
          <w:i/>
          <w:iCs/>
        </w:rPr>
        <w:t xml:space="preserve"> Public Joint Stock Company </w:t>
      </w:r>
    </w:p>
    <w:p w14:paraId="5E0CFD1D" w14:textId="77777777" w:rsidR="00CC5F0D" w:rsidRPr="00F900C0" w:rsidRDefault="00CC5F0D" w:rsidP="00FE5A5A">
      <w:pPr>
        <w:spacing w:after="120"/>
        <w:ind w:right="-1"/>
        <w:jc w:val="both"/>
      </w:pPr>
      <w:r w:rsidRPr="00F900C0">
        <w:rPr>
          <w:b/>
          <w:bCs/>
          <w:i/>
          <w:iCs/>
        </w:rPr>
        <w:t>«RUSAL Bratsk Aluminium Smelter»</w:t>
      </w:r>
    </w:p>
    <w:p w14:paraId="33573048" w14:textId="77777777" w:rsidR="00F75FDE" w:rsidRDefault="00CC5F0D" w:rsidP="00FE5A5A">
      <w:pPr>
        <w:spacing w:after="120"/>
        <w:ind w:right="-1"/>
        <w:jc w:val="both"/>
      </w:pPr>
      <w:r w:rsidRPr="00F900C0">
        <w:rPr>
          <w:bCs/>
          <w:iCs/>
        </w:rPr>
        <w:t>Сокращенное фирменное наименование Эмитента на английском языке:</w:t>
      </w:r>
      <w:r w:rsidRPr="00F900C0">
        <w:rPr>
          <w:b/>
          <w:bCs/>
          <w:i/>
          <w:iCs/>
        </w:rPr>
        <w:t xml:space="preserve"> PJSC «RUSAL Bratsk»</w:t>
      </w:r>
    </w:p>
    <w:p w14:paraId="32E3FF77" w14:textId="77777777" w:rsidR="00F75FDE" w:rsidRDefault="00CC5F0D" w:rsidP="00FE5A5A">
      <w:pPr>
        <w:spacing w:after="120"/>
        <w:ind w:right="-1"/>
        <w:jc w:val="both"/>
      </w:pPr>
      <w:r>
        <w:t>Место нахождения Э</w:t>
      </w:r>
      <w:r w:rsidR="00F75FDE">
        <w:t>митента:</w:t>
      </w:r>
      <w:r w:rsidR="00F75FDE">
        <w:rPr>
          <w:rStyle w:val="Subst"/>
        </w:rPr>
        <w:t xml:space="preserve"> Иркутская область, г.о. город Братск, г. Братск.</w:t>
      </w:r>
    </w:p>
    <w:p w14:paraId="6FCC52BE" w14:textId="77777777" w:rsidR="00F75FDE" w:rsidRDefault="00D64C6B" w:rsidP="00FE5A5A">
      <w:pPr>
        <w:spacing w:after="120"/>
        <w:ind w:right="-1"/>
        <w:jc w:val="both"/>
      </w:pPr>
      <w:r>
        <w:t>Адрес Э</w:t>
      </w:r>
      <w:r w:rsidR="00F75FDE">
        <w:t>митента:</w:t>
      </w:r>
      <w:r w:rsidR="00F75FDE">
        <w:rPr>
          <w:rStyle w:val="Subst"/>
        </w:rPr>
        <w:t xml:space="preserve"> Иркутская обл, г.о. город Братск, г Братск, п/р П 04, зд. 1/341</w:t>
      </w:r>
    </w:p>
    <w:p w14:paraId="0C8F2D0D" w14:textId="77777777" w:rsidR="00CC5F0D" w:rsidRPr="00CC5F0D" w:rsidRDefault="00CC5F0D" w:rsidP="00FE5A5A">
      <w:pPr>
        <w:spacing w:after="120"/>
        <w:ind w:right="-1"/>
        <w:jc w:val="both"/>
      </w:pPr>
      <w:r w:rsidRPr="00CC5F0D">
        <w:t xml:space="preserve">Сведения о способе создания Эмитента: </w:t>
      </w:r>
      <w:r w:rsidRPr="00CC5F0D">
        <w:rPr>
          <w:b/>
          <w:bCs/>
          <w:i/>
          <w:iCs/>
        </w:rPr>
        <w:t>Эмитент был зарегистрирован в форме акционерного общества открытого типа в 1992 году, таким образом, существует в форме акционерного общества уже более 30 лет. Эмитент был создан в результате преобразования Государственного предприятия БрАЗ.</w:t>
      </w:r>
    </w:p>
    <w:p w14:paraId="6BC00018" w14:textId="77777777" w:rsidR="00CC5F0D" w:rsidRPr="00CC5F0D" w:rsidRDefault="00CC5F0D" w:rsidP="00FE5A5A">
      <w:pPr>
        <w:spacing w:after="120"/>
        <w:ind w:right="-1"/>
        <w:jc w:val="both"/>
      </w:pPr>
      <w:r w:rsidRPr="00CC5F0D">
        <w:t>Дата создания Эмитента:</w:t>
      </w:r>
      <w:r w:rsidRPr="00CC5F0D">
        <w:rPr>
          <w:b/>
          <w:bCs/>
          <w:i/>
          <w:iCs/>
        </w:rPr>
        <w:t xml:space="preserve"> 26.11.1992</w:t>
      </w:r>
    </w:p>
    <w:p w14:paraId="3FD097A6" w14:textId="77777777" w:rsidR="00CC5F0D" w:rsidRPr="00CC5F0D" w:rsidRDefault="00CC5F0D" w:rsidP="00FE5A5A">
      <w:pPr>
        <w:spacing w:after="120"/>
        <w:ind w:right="-1"/>
        <w:jc w:val="both"/>
      </w:pPr>
      <w:r w:rsidRPr="00CC5F0D">
        <w:t xml:space="preserve">Сведения о случаях изменения наименования Эмитента в течение трех последних лет, предшествующих дате окончания отчетного периода, за который составлен Отчет эмитента: </w:t>
      </w:r>
      <w:r w:rsidR="00D64C6B">
        <w:rPr>
          <w:b/>
          <w:bCs/>
          <w:i/>
          <w:iCs/>
        </w:rPr>
        <w:t>Наименование</w:t>
      </w:r>
      <w:r w:rsidRPr="00CC5F0D">
        <w:rPr>
          <w:b/>
          <w:bCs/>
          <w:i/>
          <w:iCs/>
        </w:rPr>
        <w:t xml:space="preserve"> Эмитента в течение трех последних лет, предшествующих дате окончания отчетного периода, за который соста</w:t>
      </w:r>
      <w:r w:rsidR="00D64C6B">
        <w:rPr>
          <w:b/>
          <w:bCs/>
          <w:i/>
          <w:iCs/>
        </w:rPr>
        <w:t>влен Отчет эмитента, не изменяло</w:t>
      </w:r>
      <w:r w:rsidRPr="00CC5F0D">
        <w:rPr>
          <w:b/>
          <w:bCs/>
          <w:i/>
          <w:iCs/>
        </w:rPr>
        <w:t>сь</w:t>
      </w:r>
    </w:p>
    <w:p w14:paraId="405689C1" w14:textId="77777777" w:rsidR="00CC5F0D" w:rsidRPr="00CC5F0D" w:rsidRDefault="00CC5F0D" w:rsidP="00FE5A5A">
      <w:pPr>
        <w:spacing w:after="120"/>
        <w:ind w:right="-1"/>
        <w:jc w:val="both"/>
        <w:rPr>
          <w:b/>
          <w:bCs/>
          <w:i/>
          <w:iCs/>
        </w:rPr>
      </w:pPr>
      <w:r w:rsidRPr="00CC5F0D">
        <w:t xml:space="preserve">Сведения о случаях реорганизации Эмитента в течение трех последних лет, предшествующих дате окончания отчетного периода, за который составлен Отчет эмитента: </w:t>
      </w:r>
      <w:r w:rsidRPr="00CC5F0D">
        <w:rPr>
          <w:b/>
          <w:bCs/>
          <w:i/>
          <w:iCs/>
        </w:rPr>
        <w:t>Реорганизации Эмитента в течение трех последних лет, предшествующих дате окончания отчетного периода, за который составлен</w:t>
      </w:r>
      <w:r w:rsidR="00D64C6B">
        <w:rPr>
          <w:b/>
          <w:bCs/>
          <w:i/>
          <w:iCs/>
        </w:rPr>
        <w:t xml:space="preserve"> Отчет эмитента, не осуществляло</w:t>
      </w:r>
      <w:r w:rsidRPr="00CC5F0D">
        <w:rPr>
          <w:b/>
          <w:bCs/>
          <w:i/>
          <w:iCs/>
        </w:rPr>
        <w:t>сь.</w:t>
      </w:r>
    </w:p>
    <w:p w14:paraId="52EF91C5" w14:textId="77777777" w:rsidR="00CC5F0D" w:rsidRPr="00CC5F0D" w:rsidRDefault="00CC5F0D" w:rsidP="00FE5A5A">
      <w:pPr>
        <w:spacing w:after="120"/>
        <w:ind w:right="-1"/>
        <w:jc w:val="both"/>
      </w:pPr>
      <w:r w:rsidRPr="00CC5F0D">
        <w:t>Основной государственный регистрационный номер (ОГРН):</w:t>
      </w:r>
      <w:r w:rsidRPr="00CC5F0D">
        <w:rPr>
          <w:b/>
          <w:bCs/>
          <w:i/>
          <w:iCs/>
        </w:rPr>
        <w:t xml:space="preserve"> 1023800836377</w:t>
      </w:r>
    </w:p>
    <w:p w14:paraId="4BB8188B" w14:textId="77777777" w:rsidR="00CC5F0D" w:rsidRPr="00CC5F0D" w:rsidRDefault="00CC5F0D" w:rsidP="00FE5A5A">
      <w:pPr>
        <w:spacing w:after="120"/>
        <w:ind w:right="-1"/>
        <w:jc w:val="both"/>
      </w:pPr>
      <w:r w:rsidRPr="00CC5F0D">
        <w:t>Идентификационный номер налогоплательщика (ИНН):</w:t>
      </w:r>
      <w:r w:rsidRPr="00CC5F0D">
        <w:rPr>
          <w:b/>
          <w:bCs/>
          <w:i/>
          <w:iCs/>
        </w:rPr>
        <w:t xml:space="preserve"> 3803100054</w:t>
      </w:r>
    </w:p>
    <w:p w14:paraId="70926E80" w14:textId="77777777" w:rsidR="00F75FDE" w:rsidRDefault="00CC5F0D" w:rsidP="00FE5A5A">
      <w:pPr>
        <w:ind w:right="-1"/>
        <w:jc w:val="both"/>
      </w:pPr>
      <w:r w:rsidRPr="00CC5F0D">
        <w:t>Краткое описание финансово-хозяйственной деятельности, операционных сегментов и географии осуществления финансово-хозяйственной деятельности Группы Эмитента. Краткая характеристика Группы Эмитента:</w:t>
      </w:r>
      <w:r w:rsidR="00F75FDE">
        <w:br/>
      </w:r>
      <w:r w:rsidR="00F75FDE">
        <w:rPr>
          <w:rStyle w:val="Subst"/>
        </w:rPr>
        <w:t>Публичное акционерное общество «РУСАЛ Братский алюминиевый завод» (ПАО «РУСАЛ Братск») является крупнейшим производителем а</w:t>
      </w:r>
      <w:r>
        <w:rPr>
          <w:rStyle w:val="Subst"/>
        </w:rPr>
        <w:t>люминия</w:t>
      </w:r>
      <w:r w:rsidR="00F75FDE">
        <w:rPr>
          <w:rStyle w:val="Subst"/>
        </w:rPr>
        <w:t>. Основной деятельностью Эмитента является производство первичного алюминия. Деятельность Эмитента ведется в г. Братске, г. Шелехов, г. Тайшет. Продукция завода потребляется, как российскими потребителями, так и экспортируется в страны ближнего и дальнего зарубежья.</w:t>
      </w:r>
    </w:p>
    <w:p w14:paraId="3CA614D1" w14:textId="77777777" w:rsidR="00F75FDE" w:rsidRDefault="00F75FDE" w:rsidP="00FE5A5A">
      <w:pPr>
        <w:spacing w:after="120"/>
        <w:ind w:right="-1"/>
        <w:jc w:val="both"/>
      </w:pPr>
      <w:r>
        <w:rPr>
          <w:rStyle w:val="Subst"/>
        </w:rPr>
        <w:t>Основная доля доходов приходится на головную организацию Группы - Эмитента. Общество с ограниченной ответственностью «Братскстройсервис» (ООО «БСС»), входящее в Группу Эмитента, осуществляет деятельность по чистке и уборке жилых зданий и нежилых помещений и прочую деятельность. Доля активов ООО «БСС» в активах Группы Эмитента составляет менее 1%.</w:t>
      </w:r>
    </w:p>
    <w:p w14:paraId="4A797A8E" w14:textId="77777777" w:rsidR="00D64C6B" w:rsidRPr="00602712" w:rsidRDefault="00D64C6B" w:rsidP="00FE5A5A">
      <w:pPr>
        <w:spacing w:after="120"/>
        <w:ind w:right="-1"/>
        <w:jc w:val="both"/>
        <w:rPr>
          <w:b/>
          <w:bCs/>
          <w:i/>
          <w:iCs/>
        </w:rPr>
      </w:pPr>
      <w:r>
        <w:t>Общее число организаций, составляющих Группу Эмитента:</w:t>
      </w:r>
      <w:r>
        <w:rPr>
          <w:rStyle w:val="Subst"/>
        </w:rPr>
        <w:t xml:space="preserve"> 2</w:t>
      </w:r>
    </w:p>
    <w:p w14:paraId="315F7141" w14:textId="77777777" w:rsidR="00D64C6B" w:rsidRDefault="00D64C6B" w:rsidP="00FE5A5A">
      <w:pPr>
        <w:spacing w:after="120"/>
        <w:ind w:right="-1"/>
        <w:jc w:val="both"/>
      </w:pPr>
      <w:r>
        <w:t xml:space="preserve">Информация о личных законах организаций, входящих в Группу Эмитента: </w:t>
      </w:r>
      <w:r w:rsidRPr="00602712">
        <w:rPr>
          <w:b/>
          <w:bCs/>
          <w:i/>
          <w:iCs/>
        </w:rPr>
        <w:t>Личным законом Эмитента является законодательство Российской Федерации. В Группу входят организации, личным законом которых является законодательство Российской Федерации.</w:t>
      </w:r>
    </w:p>
    <w:p w14:paraId="35889205" w14:textId="77777777" w:rsidR="00D64C6B" w:rsidRDefault="00962232" w:rsidP="00FE5A5A">
      <w:pPr>
        <w:ind w:right="-1"/>
      </w:pPr>
      <w:r>
        <w:t xml:space="preserve"> </w:t>
      </w:r>
      <w:r w:rsidR="00D64C6B">
        <w:t>Иные ограничения, связанные с участием в уставном капитале Эмитента, установленные его уставом</w:t>
      </w:r>
    </w:p>
    <w:p w14:paraId="5356A7A0" w14:textId="77777777" w:rsidR="00D64C6B" w:rsidRDefault="00D64C6B" w:rsidP="00FE5A5A">
      <w:pPr>
        <w:spacing w:after="120"/>
        <w:ind w:right="-1"/>
        <w:jc w:val="both"/>
      </w:pPr>
      <w:r>
        <w:rPr>
          <w:rStyle w:val="Subst"/>
        </w:rPr>
        <w:t>В уставе Эмитента не установлены ограничения на участие в уставном капитале Эмитента.</w:t>
      </w:r>
    </w:p>
    <w:p w14:paraId="3E698ED9" w14:textId="77777777" w:rsidR="00D64C6B" w:rsidRDefault="00D64C6B" w:rsidP="00FE5A5A">
      <w:pPr>
        <w:ind w:right="-1"/>
        <w:jc w:val="both"/>
        <w:rPr>
          <w:rStyle w:val="Subst"/>
        </w:rPr>
      </w:pPr>
      <w:r>
        <w:t xml:space="preserve">Иная информация, которая, по мнению Эмитента, является существенной для получения заинтересованными лицами общего представления об эмитенте и его финансово-хозяйственной деятельности </w:t>
      </w:r>
      <w:r>
        <w:rPr>
          <w:rStyle w:val="Subst"/>
        </w:rPr>
        <w:t>Отсутствует.</w:t>
      </w:r>
    </w:p>
    <w:p w14:paraId="7299FFFC" w14:textId="77777777" w:rsidR="000A284E" w:rsidRDefault="000A284E" w:rsidP="00C17063">
      <w:pPr>
        <w:ind w:left="113" w:right="113"/>
        <w:jc w:val="both"/>
      </w:pPr>
    </w:p>
    <w:p w14:paraId="18FE48A1" w14:textId="26DC351A" w:rsidR="00F75FDE" w:rsidRDefault="00A75712" w:rsidP="000A284E">
      <w:pPr>
        <w:pStyle w:val="2"/>
        <w:numPr>
          <w:ilvl w:val="1"/>
          <w:numId w:val="1"/>
        </w:numPr>
        <w:spacing w:before="0" w:after="0"/>
      </w:pPr>
      <w:bookmarkStart w:id="8" w:name="_Toc164951104"/>
      <w:r>
        <w:lastRenderedPageBreak/>
        <w:t>Сведения о положении Э</w:t>
      </w:r>
      <w:r w:rsidR="00F75FDE">
        <w:t>митента в отрасли</w:t>
      </w:r>
      <w:bookmarkEnd w:id="8"/>
    </w:p>
    <w:p w14:paraId="6E35197C" w14:textId="77777777" w:rsidR="000A284E" w:rsidRPr="000A284E" w:rsidRDefault="000A284E" w:rsidP="000A284E">
      <w:pPr>
        <w:pStyle w:val="a5"/>
        <w:ind w:left="405"/>
      </w:pPr>
    </w:p>
    <w:p w14:paraId="061F9174" w14:textId="77777777" w:rsidR="006E14E1" w:rsidRDefault="006E14E1" w:rsidP="00FE5A5A">
      <w:r w:rsidRPr="002E57EA">
        <w:t>Общая характеристика отрасли, в которой осуществляют деятельность организации Группы Эмитента</w:t>
      </w:r>
      <w:r>
        <w:t xml:space="preserve">: </w:t>
      </w:r>
      <w:r w:rsidRPr="0064731B">
        <w:t>С</w:t>
      </w:r>
      <w:r w:rsidRPr="00C017DA">
        <w:t>ведения о структуре отрасли и темпах ее развития, основных тенденциях развития, а также основных факторах, оказывающих влияние на ее состояние:</w:t>
      </w:r>
    </w:p>
    <w:p w14:paraId="041BB5BC" w14:textId="77777777" w:rsidR="008476CE" w:rsidRDefault="00F75FDE" w:rsidP="008476CE">
      <w:pPr>
        <w:spacing w:before="0" w:after="0"/>
        <w:jc w:val="both"/>
        <w:rPr>
          <w:rStyle w:val="Subst"/>
        </w:rPr>
      </w:pPr>
      <w:r>
        <w:rPr>
          <w:rStyle w:val="Subst"/>
        </w:rPr>
        <w:t xml:space="preserve">Основная доля доходов приходится на головную организацию Группы - Эмитента. Общество с ограниченной ответственностью «Братскстройсервис» (ООО «БСС»), входящее в Группу Эмитента, осуществляет деятельность по чистке и уборке жилых зданий и нежилых помещений и прочую деятельность. Доля активов ООО «БСС» в активах Группы </w:t>
      </w:r>
      <w:r w:rsidR="00B81F48">
        <w:rPr>
          <w:rStyle w:val="Subst"/>
        </w:rPr>
        <w:t>Эмитента составляет менее 1%.</w:t>
      </w:r>
      <w:r w:rsidR="003D7AA4">
        <w:rPr>
          <w:rStyle w:val="Subst"/>
        </w:rPr>
        <w:br/>
      </w:r>
      <w:r>
        <w:rPr>
          <w:rStyle w:val="Subst"/>
        </w:rPr>
        <w:t xml:space="preserve">В 2023 г. ПАО «РУСАЛ Братск» произведено 1 429,81 </w:t>
      </w:r>
      <w:r w:rsidR="008476CE">
        <w:rPr>
          <w:rStyle w:val="Subst"/>
        </w:rPr>
        <w:t>тыс.</w:t>
      </w:r>
      <w:r>
        <w:rPr>
          <w:rStyle w:val="Subst"/>
        </w:rPr>
        <w:t xml:space="preserve"> тонн товарного </w:t>
      </w:r>
      <w:r w:rsidR="006E14E1">
        <w:rPr>
          <w:rStyle w:val="Subst"/>
        </w:rPr>
        <w:t xml:space="preserve">алюминия и получено 499,12 </w:t>
      </w:r>
      <w:r w:rsidR="008476CE">
        <w:rPr>
          <w:rStyle w:val="Subst"/>
        </w:rPr>
        <w:t>тыс.</w:t>
      </w:r>
      <w:r w:rsidR="006E14E1">
        <w:rPr>
          <w:rStyle w:val="Subst"/>
        </w:rPr>
        <w:t xml:space="preserve"> </w:t>
      </w:r>
      <w:r>
        <w:rPr>
          <w:rStyle w:val="Subst"/>
        </w:rPr>
        <w:t>тонн различной продукции с добавленной стоимостью. Из них</w:t>
      </w:r>
      <w:r w:rsidR="008476CE">
        <w:rPr>
          <w:rStyle w:val="Subst"/>
        </w:rPr>
        <w:t>:</w:t>
      </w:r>
    </w:p>
    <w:p w14:paraId="36178F51" w14:textId="77777777" w:rsidR="008476CE" w:rsidRDefault="008476CE" w:rsidP="008476CE">
      <w:pPr>
        <w:spacing w:before="0"/>
        <w:jc w:val="both"/>
        <w:rPr>
          <w:rStyle w:val="Subst"/>
        </w:rPr>
      </w:pPr>
      <w:r>
        <w:rPr>
          <w:rStyle w:val="Subst"/>
        </w:rPr>
        <w:t>-</w:t>
      </w:r>
      <w:r w:rsidR="00F75FDE">
        <w:rPr>
          <w:rStyle w:val="Subst"/>
        </w:rPr>
        <w:t xml:space="preserve"> 1 004,97 </w:t>
      </w:r>
      <w:r>
        <w:rPr>
          <w:rStyle w:val="Subst"/>
        </w:rPr>
        <w:t>тыс.</w:t>
      </w:r>
      <w:r w:rsidR="00F75FDE">
        <w:rPr>
          <w:rStyle w:val="Subst"/>
        </w:rPr>
        <w:t xml:space="preserve"> тонн товарного алюминия произведено на площадке Братского алюминиевого завода, в том числе 190,63 </w:t>
      </w:r>
      <w:r>
        <w:rPr>
          <w:rStyle w:val="Subst"/>
        </w:rPr>
        <w:t>тыс.</w:t>
      </w:r>
      <w:r w:rsidR="00F75FDE">
        <w:rPr>
          <w:rStyle w:val="Subst"/>
        </w:rPr>
        <w:t xml:space="preserve"> </w:t>
      </w:r>
      <w:r>
        <w:rPr>
          <w:rStyle w:val="Subst"/>
        </w:rPr>
        <w:t>тонн продукции</w:t>
      </w:r>
      <w:r w:rsidR="00F75FDE">
        <w:rPr>
          <w:rStyle w:val="Subst"/>
        </w:rPr>
        <w:t xml:space="preserve"> с добавленной стоимостью</w:t>
      </w:r>
      <w:r>
        <w:rPr>
          <w:rStyle w:val="Subst"/>
        </w:rPr>
        <w:t>, что составляет 18,97%;</w:t>
      </w:r>
    </w:p>
    <w:p w14:paraId="40E1DBBC" w14:textId="77777777" w:rsidR="00B81F48" w:rsidRPr="00B81F48" w:rsidRDefault="008476CE" w:rsidP="00B81F48">
      <w:pPr>
        <w:spacing w:before="0" w:after="240"/>
        <w:jc w:val="both"/>
        <w:rPr>
          <w:b/>
          <w:bCs/>
          <w:i/>
          <w:iCs/>
        </w:rPr>
      </w:pPr>
      <w:r>
        <w:rPr>
          <w:rStyle w:val="Subst"/>
        </w:rPr>
        <w:t xml:space="preserve">- </w:t>
      </w:r>
      <w:r w:rsidR="00F75FDE">
        <w:rPr>
          <w:rStyle w:val="Subst"/>
        </w:rPr>
        <w:t xml:space="preserve">424,84 </w:t>
      </w:r>
      <w:r>
        <w:rPr>
          <w:rStyle w:val="Subst"/>
        </w:rPr>
        <w:t>тыс.</w:t>
      </w:r>
      <w:r w:rsidR="00F75FDE">
        <w:rPr>
          <w:rStyle w:val="Subst"/>
        </w:rPr>
        <w:t xml:space="preserve"> тонн товарного алюминия произведено на площадке филиала в г. Шелехов, </w:t>
      </w:r>
      <w:r w:rsidRPr="008476CE">
        <w:rPr>
          <w:b/>
          <w:bCs/>
          <w:i/>
          <w:iCs/>
        </w:rPr>
        <w:t>при этом продукции с добавленной стоимостью 308,49 тыс. тонн, что составляет 72,61 %.</w:t>
      </w:r>
      <w:r w:rsidR="00F75FDE">
        <w:rPr>
          <w:rStyle w:val="Subst"/>
        </w:rPr>
        <w:br/>
      </w:r>
      <w:r w:rsidR="00F75FDE">
        <w:rPr>
          <w:rStyle w:val="Subst"/>
        </w:rPr>
        <w:br/>
      </w:r>
      <w:r w:rsidR="00F75FDE" w:rsidRPr="006E14E1">
        <w:rPr>
          <w:rStyle w:val="Subst"/>
          <w:b w:val="0"/>
          <w:i w:val="0"/>
          <w:u w:val="single"/>
        </w:rPr>
        <w:t>Основные ориентиры:</w:t>
      </w:r>
      <w:r w:rsidR="00F75FDE">
        <w:rPr>
          <w:rStyle w:val="Subst"/>
        </w:rPr>
        <w:br/>
        <w:t xml:space="preserve">Основными ориентирами для сотрудников </w:t>
      </w:r>
      <w:r>
        <w:rPr>
          <w:rStyle w:val="Subst"/>
        </w:rPr>
        <w:t>Эмитента</w:t>
      </w:r>
      <w:r w:rsidR="00F75FDE">
        <w:rPr>
          <w:rStyle w:val="Subst"/>
        </w:rPr>
        <w:t xml:space="preserve"> являются выполнение производственной программы, повышение эффективности производства, увеличение производительности, повышение энергоэффективности производства алюминия, внедрение лучших практик, снижение расходных коэффициентов.</w:t>
      </w:r>
      <w:r w:rsidR="00F75FDE">
        <w:rPr>
          <w:rStyle w:val="Subst"/>
        </w:rPr>
        <w:br/>
      </w:r>
      <w:r w:rsidR="00F75FDE">
        <w:rPr>
          <w:rStyle w:val="Subst"/>
        </w:rPr>
        <w:br/>
      </w:r>
      <w:r w:rsidR="00F75FDE" w:rsidRPr="006E14E1">
        <w:rPr>
          <w:rStyle w:val="Subst"/>
          <w:b w:val="0"/>
          <w:i w:val="0"/>
          <w:u w:val="single"/>
        </w:rPr>
        <w:t>Ключевые принципы деятельности:</w:t>
      </w:r>
      <w:r w:rsidR="00F75FDE">
        <w:rPr>
          <w:rStyle w:val="Subst"/>
        </w:rPr>
        <w:br/>
        <w:t xml:space="preserve">Одним из ключевых принципов деятельности </w:t>
      </w:r>
      <w:r>
        <w:rPr>
          <w:rStyle w:val="Subst"/>
        </w:rPr>
        <w:t xml:space="preserve">Эмитента </w:t>
      </w:r>
      <w:r w:rsidR="00F75FDE">
        <w:rPr>
          <w:rStyle w:val="Subst"/>
        </w:rPr>
        <w:t>является минимизация негативного воздействия на окружающую среду. Во исполнение Указа Президента РФ № 204 от 07.05.2018 г. ПАО «РУСАЛ Братск» участвует в реализации федеральной программы «Чистый воздух» и муниципальной программы «Снижение выбросов загрязняющих веществ в атмосферный воздух города Братска».</w:t>
      </w:r>
      <w:r w:rsidR="00F75FDE">
        <w:rPr>
          <w:rStyle w:val="Subst"/>
        </w:rPr>
        <w:br/>
        <w:t>Одной из главных задач Братского алюминиевого завода в рамках Программы повышения экологической эффективности является внедрение технологии «Экологический Содерберг», совершенствование системы очистки электролизных газов путем:</w:t>
      </w:r>
      <w:r w:rsidR="00F75FDE">
        <w:rPr>
          <w:rStyle w:val="Subst"/>
        </w:rPr>
        <w:br/>
        <w:t>- строительства и ввода в эксплуатацию «сухих» газоочистных установок (СГОУ), позволяющих улавливать до 99,8% фтористых соединений. В декабре 2023 года введена в эксплуатацию СГОУ №82, начато строительство СГОУ №92.;</w:t>
      </w:r>
      <w:r w:rsidR="00F75FDE">
        <w:rPr>
          <w:rStyle w:val="Subst"/>
        </w:rPr>
        <w:br/>
        <w:t>- модернизации действующего газоочистного оборудования. В 2023 году выполнена модернизация второй ступени МГОУ №62, №71, №72;</w:t>
      </w:r>
      <w:r w:rsidR="00F75FDE">
        <w:rPr>
          <w:rStyle w:val="Subst"/>
        </w:rPr>
        <w:br/>
        <w:t xml:space="preserve">- установки 146 электролизёров по технологии «ЭкоСодерберга», обеспечивающих высокую степень укрытия и дожига анодных газов, в рамках капитального ремонта. </w:t>
      </w:r>
      <w:r w:rsidR="00F75FDE">
        <w:rPr>
          <w:rStyle w:val="Subst"/>
        </w:rPr>
        <w:br/>
        <w:t>В 2023 году реализация природоохранных мероприятий на Братском алюминиевом заводе позволила сократить выбросы на 3,3</w:t>
      </w:r>
      <w:r w:rsidR="009759B2">
        <w:rPr>
          <w:rStyle w:val="Subst"/>
        </w:rPr>
        <w:t>% относительно факта 2022 года.</w:t>
      </w:r>
      <w:r w:rsidR="00F75FDE">
        <w:rPr>
          <w:rStyle w:val="Subst"/>
        </w:rPr>
        <w:br/>
        <w:t>На Иркутском алюминиевом заводе в 2023 году также продолжалась реализация инвестиционного проекта «Внедрение экологически приемлемой технологии ЭкоСодерберга». Строительство «сухих» ГОУ. Выполнены и в дальнейшем реализуются следующие мероприятия:</w:t>
      </w:r>
      <w:r w:rsidR="00F75FDE">
        <w:rPr>
          <w:rStyle w:val="Subst"/>
        </w:rPr>
        <w:br/>
        <w:t>- 356 электролизеров переведено на технологию «ЭкоСодерберг» (из них 43 были переведены в 2023 году);</w:t>
      </w:r>
      <w:r w:rsidR="00F75FDE">
        <w:rPr>
          <w:rStyle w:val="Subst"/>
        </w:rPr>
        <w:br/>
        <w:t>- запущены в эксплуатацию СГОУ №11, №31, №32, №42, №12 (в 2023 году начато строительство СГОУ №41);</w:t>
      </w:r>
      <w:r w:rsidR="00F75FDE">
        <w:rPr>
          <w:rStyle w:val="Subst"/>
        </w:rPr>
        <w:br/>
        <w:t>- планируется перевод на новую систему газоудаления всех 6 корпусов действующего производства.</w:t>
      </w:r>
      <w:r w:rsidR="00F75FDE">
        <w:rPr>
          <w:rStyle w:val="Subst"/>
        </w:rPr>
        <w:br/>
      </w:r>
      <w:r w:rsidR="00F75FDE">
        <w:rPr>
          <w:rStyle w:val="Subst"/>
        </w:rPr>
        <w:br/>
      </w:r>
      <w:r w:rsidR="00F75FDE" w:rsidRPr="006E14E1">
        <w:rPr>
          <w:rStyle w:val="Subst"/>
          <w:b w:val="0"/>
          <w:i w:val="0"/>
          <w:u w:val="single"/>
        </w:rPr>
        <w:t>Основные потребители:</w:t>
      </w:r>
      <w:r w:rsidR="00F75FDE">
        <w:rPr>
          <w:rStyle w:val="Subst"/>
        </w:rPr>
        <w:br/>
        <w:t>Основными потребителями продукции завода являются следующие отрасли и производства: автомобильная,  электро</w:t>
      </w:r>
      <w:r w:rsidR="00BD46D1">
        <w:rPr>
          <w:rStyle w:val="Subst"/>
        </w:rPr>
        <w:t>энергетическая</w:t>
      </w:r>
      <w:r w:rsidR="00F75FDE">
        <w:rPr>
          <w:rStyle w:val="Subst"/>
        </w:rPr>
        <w:t xml:space="preserve"> промышленность. Продукция завода потребляется, как российскими потребителями, так и экспортируется в страны ближнего и дальнего зарубежья.</w:t>
      </w:r>
      <w:r w:rsidR="00F75FDE">
        <w:rPr>
          <w:rStyle w:val="Subst"/>
        </w:rPr>
        <w:br/>
      </w:r>
      <w:r w:rsidR="00F75FDE">
        <w:rPr>
          <w:rStyle w:val="Subst"/>
        </w:rPr>
        <w:br/>
      </w:r>
      <w:r w:rsidR="00B81F48">
        <w:rPr>
          <w:b/>
          <w:bCs/>
          <w:i/>
          <w:iCs/>
        </w:rPr>
        <w:t xml:space="preserve">    </w:t>
      </w:r>
      <w:r w:rsidR="00B81F48" w:rsidRPr="00B81F48">
        <w:rPr>
          <w:b/>
          <w:bCs/>
          <w:i/>
          <w:iCs/>
        </w:rPr>
        <w:t>Геополитическая напряженность, возникшая с февраля 2022 года, значительно усилила волатильность на сырьевых и валютных рынках. В нынешних обстоятельствах любой сделанный прогноз может очень быстро стать неактуальным из-за текущих событий на рынке, и поэтому заинтересованные стороны должны проявлять должную осторожность при проведении анализа или принятии своего решения. Приведенный ниже анализ относится к ситуации на конец 2023 года.</w:t>
      </w:r>
    </w:p>
    <w:p w14:paraId="33B795D0" w14:textId="77777777" w:rsidR="00B81F48" w:rsidRPr="00B81F48" w:rsidRDefault="00B81F48" w:rsidP="00B81F48">
      <w:pPr>
        <w:spacing w:before="0" w:after="240"/>
        <w:jc w:val="both"/>
        <w:rPr>
          <w:b/>
          <w:bCs/>
          <w:i/>
          <w:iCs/>
        </w:rPr>
      </w:pPr>
    </w:p>
    <w:p w14:paraId="24FB103A" w14:textId="77777777" w:rsidR="00B81F48" w:rsidRPr="00B81F48" w:rsidRDefault="00B81F48" w:rsidP="00B81F48">
      <w:pPr>
        <w:spacing w:before="0" w:after="0"/>
        <w:jc w:val="both"/>
        <w:rPr>
          <w:b/>
          <w:bCs/>
          <w:i/>
          <w:iCs/>
          <w:u w:val="single"/>
        </w:rPr>
      </w:pPr>
      <w:r w:rsidRPr="00B81F48">
        <w:rPr>
          <w:b/>
          <w:bCs/>
          <w:i/>
          <w:iCs/>
          <w:u w:val="single"/>
        </w:rPr>
        <w:lastRenderedPageBreak/>
        <w:t>Мировой спрос на алюминий</w:t>
      </w:r>
    </w:p>
    <w:p w14:paraId="4EAA355F" w14:textId="77777777" w:rsidR="00B81F48" w:rsidRPr="00B81F48" w:rsidRDefault="00B81F48" w:rsidP="00B81F48">
      <w:pPr>
        <w:spacing w:before="0" w:after="0"/>
        <w:jc w:val="both"/>
        <w:rPr>
          <w:b/>
          <w:bCs/>
          <w:i/>
          <w:iCs/>
          <w:lang w:val="ru"/>
        </w:rPr>
      </w:pPr>
      <w:r w:rsidRPr="00B81F48">
        <w:rPr>
          <w:b/>
          <w:bCs/>
          <w:i/>
          <w:iCs/>
          <w:lang w:val="ru"/>
        </w:rPr>
        <w:t xml:space="preserve">В 2023 году глобальная экономическая неопределенность, высокая инфляция и постоянная угроза рецессии продолжали оказывать давление на перспективы потребления алюминия. Геополитическая напряженность значительно влияет на мировую экономику, нарушая цепочки поставок и рынки сбыта. </w:t>
      </w:r>
    </w:p>
    <w:p w14:paraId="72CE4F1B" w14:textId="77777777" w:rsidR="00B81F48" w:rsidRPr="00B81F48" w:rsidRDefault="00B81F48" w:rsidP="00B81F48">
      <w:pPr>
        <w:spacing w:before="0" w:after="0"/>
        <w:jc w:val="both"/>
        <w:rPr>
          <w:b/>
          <w:bCs/>
          <w:i/>
          <w:iCs/>
          <w:lang w:val="ru"/>
        </w:rPr>
      </w:pPr>
      <w:r w:rsidRPr="00B81F48">
        <w:rPr>
          <w:b/>
          <w:bCs/>
          <w:i/>
          <w:iCs/>
          <w:lang w:val="ru"/>
        </w:rPr>
        <w:t xml:space="preserve">В 2023 году средняя цена алюминия на Лондонской бирже металлов упала на 455 долл. США за тонну до 2 252 долл. США за тонну, а самая низкая цена составила 2 069 долл. США за тонну в августе 2023 года после достижения показателя в 2 636 долл. США за тонну в середине января 2023 года. </w:t>
      </w:r>
    </w:p>
    <w:p w14:paraId="6FBDB797" w14:textId="77777777" w:rsidR="00B81F48" w:rsidRPr="00B81F48" w:rsidRDefault="00B81F48" w:rsidP="00B81F48">
      <w:pPr>
        <w:spacing w:before="0" w:after="0"/>
        <w:jc w:val="both"/>
        <w:rPr>
          <w:b/>
          <w:bCs/>
          <w:i/>
          <w:iCs/>
          <w:lang w:val="ru"/>
        </w:rPr>
      </w:pPr>
      <w:r w:rsidRPr="00B81F48">
        <w:rPr>
          <w:b/>
          <w:bCs/>
          <w:i/>
          <w:iCs/>
          <w:lang w:val="ru"/>
        </w:rPr>
        <w:t>Однако потребление алюминия увеличилось, несмотря на все вышеуказанные препятствия, в 2023 году до 70,2 млн тонн, что на 1,7% больше, чем в предыдущем году. В Китае потребление увеличилось до 42,8 млн тонн, что на 4,9% выше прошлогоднего показателя. Усилия Китая по декарбонизации привели к увеличению спроса на алюминий, который является ключевым элементом для производства, связанного с возобновляемыми источниками энергии, от электромобилей до солнечных батарей. Потребление алюминия в остальном мире (кроме Китая) в 2023 году сократилось на 2,8% по сравнению с аналогичным периодом прошлого года и составило 27,4 млн тонн, что соответствует показателям, ранее наблюдавшимся в 2015–2016 годах. Спрос поддерживался в основном секторами, которые особым образом связаны с переходом на «зеленую» экономику, а именно – автомобильной и электроэнергетической промышленностью. Лишь два этих сектора способствовали росту потребления в 2023 году.</w:t>
      </w:r>
    </w:p>
    <w:p w14:paraId="5C391490" w14:textId="77777777" w:rsidR="00B81F48" w:rsidRPr="00B81F48" w:rsidRDefault="00B81F48" w:rsidP="00B81F48">
      <w:pPr>
        <w:spacing w:before="0" w:after="0"/>
        <w:jc w:val="both"/>
        <w:rPr>
          <w:b/>
          <w:bCs/>
          <w:i/>
          <w:iCs/>
          <w:lang w:val="ru"/>
        </w:rPr>
      </w:pPr>
      <w:r w:rsidRPr="00B81F48">
        <w:rPr>
          <w:b/>
          <w:bCs/>
          <w:i/>
          <w:iCs/>
          <w:lang w:val="ru"/>
        </w:rPr>
        <w:t>Крупнейший сектор с конечными потребителями алюминия – автомобильная промышленность. В 2023 году почти 25,5% от объема потребления приходилось на нее. Основное внимание вопросам устойчивого развития и экологической осведомленности по всему миру способствует быстрому росту отрасли электромобилей, при этом многие страны ставят перед собой амбициозные цели по поэтапному отказу от автомобилей с двигателями внутреннего сгорания и продвижению производства электромобилей. Согласно исследовательской компании Rho Motion, мировые продажи полностью электрических и гибридных автомобилей (PHEV) увеличились на 31% в 2023 году, при этом в 2022 году наблюдался рост на 60%. Количество полностью электрических или аккумуляторных электромобилей (BEV) составило 9,5 млн штук из 13,6 млн проданных в мире электромобилей в 2023 году, а остальные – гибридные. В 2024 году доля электромобилей в мировых продажах автомобилей должна составить около 20% (BEV — 14%), что больше показателя примерно 17% в 2023 году.</w:t>
      </w:r>
    </w:p>
    <w:p w14:paraId="14D6CA22" w14:textId="0739746C" w:rsidR="00B81F48" w:rsidRPr="00B81F48" w:rsidRDefault="00B81F48" w:rsidP="00B81F48">
      <w:pPr>
        <w:spacing w:before="0" w:after="0"/>
        <w:jc w:val="both"/>
        <w:rPr>
          <w:b/>
          <w:bCs/>
          <w:i/>
          <w:iCs/>
          <w:lang w:val="ru"/>
        </w:rPr>
      </w:pPr>
      <w:r w:rsidRPr="00B81F48">
        <w:rPr>
          <w:b/>
          <w:bCs/>
          <w:i/>
          <w:iCs/>
          <w:lang w:val="ru"/>
        </w:rPr>
        <w:t xml:space="preserve">Вторым по величине сектором потребления алюминия остается строительство, на долю которого приходится 21,4% мирового потребления. </w:t>
      </w:r>
      <w:r w:rsidR="00204B26" w:rsidRPr="002C73CD">
        <w:rPr>
          <w:b/>
          <w:i/>
        </w:rPr>
        <w:t>Строител</w:t>
      </w:r>
      <w:r w:rsidR="00204B26">
        <w:rPr>
          <w:b/>
          <w:i/>
        </w:rPr>
        <w:t>ьная отрасль продолжает находить</w:t>
      </w:r>
      <w:r w:rsidR="00204B26" w:rsidRPr="002C73CD">
        <w:rPr>
          <w:b/>
          <w:i/>
        </w:rPr>
        <w:t>ся под давлением</w:t>
      </w:r>
      <w:r w:rsidR="00204B26" w:rsidRPr="00B81F48" w:rsidDel="00204B26">
        <w:rPr>
          <w:b/>
          <w:bCs/>
          <w:i/>
          <w:iCs/>
          <w:lang w:val="ru"/>
        </w:rPr>
        <w:t xml:space="preserve"> </w:t>
      </w:r>
      <w:r w:rsidRPr="00B81F48">
        <w:rPr>
          <w:b/>
          <w:bCs/>
          <w:i/>
          <w:iCs/>
          <w:lang w:val="ru"/>
        </w:rPr>
        <w:t xml:space="preserve">: продажи новых проектов, начало строительства и текущее строительство находятся в отрицательной зоне по большинству стран с начала года до текущей даты. Высокие затраты на займы и неопределенность в отношении денежно-кредитной политики сказались на спросе на алюминий. </w:t>
      </w:r>
    </w:p>
    <w:p w14:paraId="0F152A75" w14:textId="77777777" w:rsidR="00B81F48" w:rsidRPr="00B81F48" w:rsidRDefault="00B81F48" w:rsidP="00B81F48">
      <w:pPr>
        <w:spacing w:before="0" w:after="0"/>
        <w:jc w:val="both"/>
        <w:rPr>
          <w:b/>
          <w:bCs/>
          <w:i/>
          <w:iCs/>
          <w:lang w:val="ru"/>
        </w:rPr>
      </w:pPr>
      <w:r w:rsidRPr="00B81F48">
        <w:rPr>
          <w:b/>
          <w:bCs/>
          <w:i/>
          <w:iCs/>
          <w:lang w:val="ru"/>
        </w:rPr>
        <w:t>Потребление алюминия в секторе упаковки в 2023 году составило 16,1% от общего мирового потребления. Сектор упаковки показал снижение на 5,1% по сравнению с прошлым годом из-за ослабления потребительского спроса, вызванного высокой инфляцией.</w:t>
      </w:r>
    </w:p>
    <w:p w14:paraId="3A0A9582" w14:textId="77777777" w:rsidR="00B81F48" w:rsidRPr="00B81F48" w:rsidRDefault="00B81F48" w:rsidP="00B81F48">
      <w:pPr>
        <w:spacing w:before="0" w:after="240"/>
        <w:jc w:val="both"/>
        <w:rPr>
          <w:b/>
          <w:bCs/>
          <w:i/>
          <w:iCs/>
        </w:rPr>
      </w:pPr>
      <w:r w:rsidRPr="00B81F48">
        <w:rPr>
          <w:b/>
          <w:bCs/>
          <w:i/>
          <w:iCs/>
          <w:lang w:val="ru"/>
        </w:rPr>
        <w:t>Вторым растущим сектором потребления алюминия в 2023 году стала электроэнергетика. Потребление в 2023 году составило 15% от общего объема. Согласно сведениям Международного энергетического агентства (МЭА), в 2023 году глобальные мощности с возобновляемыми источниками энергии росли самыми быстрыми темпами, зафиксированными за последние 20 лет, что может приблизить мир к достижению ключевой цели по климату к концу десятилетия. По данным МЭА, прирост возобновляемых источников энергии в мире составил 50% в прошлом году до 510 гигаватт (ГВт) в 2023 году, при этом рост мощностей с возобновляемыми источниками энергии устанавливает новые рекорды уже 22-ой год подряд.</w:t>
      </w:r>
    </w:p>
    <w:p w14:paraId="43166F3F" w14:textId="77777777" w:rsidR="00B81F48" w:rsidRPr="00B81F48" w:rsidRDefault="00B81F48" w:rsidP="00B81F48">
      <w:pPr>
        <w:spacing w:before="0" w:after="0"/>
        <w:jc w:val="both"/>
        <w:rPr>
          <w:b/>
          <w:bCs/>
          <w:i/>
          <w:iCs/>
          <w:u w:val="single"/>
          <w:lang w:val="ru"/>
        </w:rPr>
      </w:pPr>
      <w:r w:rsidRPr="00B81F48">
        <w:rPr>
          <w:b/>
          <w:bCs/>
          <w:i/>
          <w:iCs/>
          <w:u w:val="single"/>
          <w:lang w:val="ru"/>
        </w:rPr>
        <w:t xml:space="preserve">Мировые поставки алюминия </w:t>
      </w:r>
    </w:p>
    <w:p w14:paraId="4EB6A79E" w14:textId="77777777" w:rsidR="00B81F48" w:rsidRPr="00B81F48" w:rsidRDefault="00B81F48" w:rsidP="00B81F48">
      <w:pPr>
        <w:spacing w:before="0" w:after="0"/>
        <w:jc w:val="both"/>
        <w:rPr>
          <w:b/>
          <w:bCs/>
          <w:i/>
          <w:iCs/>
          <w:lang w:val="ru"/>
        </w:rPr>
      </w:pPr>
      <w:r w:rsidRPr="00B81F48">
        <w:rPr>
          <w:b/>
          <w:bCs/>
          <w:i/>
          <w:iCs/>
          <w:lang w:val="ru"/>
        </w:rPr>
        <w:t xml:space="preserve">Мировые поставки первичного алюминия в 2023 году увеличились на 3,5% до 70,5 млн тонн в годовом выражении. Производство в остальных странах мира (кроме Китая) увеличилось на 0,9% до 29,0 млн тонн благодаря возобновлению производства и расширению мощностей в Южной Америке и Индии. Производство порядка 1,1 млн тонн алюминия в Европе по-прежнему заморожено из-за высокой стоимости электроэнергии в предыдущие годы. </w:t>
      </w:r>
    </w:p>
    <w:p w14:paraId="5049292C" w14:textId="77777777" w:rsidR="00B81F48" w:rsidRPr="00B81F48" w:rsidRDefault="00B81F48" w:rsidP="00B81F48">
      <w:pPr>
        <w:spacing w:before="0" w:after="0"/>
        <w:jc w:val="both"/>
        <w:rPr>
          <w:b/>
          <w:bCs/>
          <w:i/>
          <w:iCs/>
          <w:lang w:val="ru"/>
        </w:rPr>
      </w:pPr>
      <w:r w:rsidRPr="00B81F48">
        <w:rPr>
          <w:b/>
          <w:bCs/>
          <w:i/>
          <w:iCs/>
          <w:lang w:val="ru"/>
        </w:rPr>
        <w:t xml:space="preserve">Производство алюминия в Китае по сравнению с аналогичным периодом прошлого года увеличилось на 3,4% до 41,5 млн тонн в 2023 году и, как ожидается, продолжит расти в 2024 году, поскольку будут введены в эксплуатацию новые производственные мощности. К концу 2023 года в Китае в промышленности наблюдался прирост нетто-мощности около 1,5 млн тонн с учетом появления новых мощностей в 3,9 млн тонн и возобновления ранее остановленного производства, а также прекращения производства в 2,4 млн тонн по причине временного сокращения поставок в некоторых регионах. К концу 2023 года в Китае был достигнут показатель мощности по производству алюминия в 45,3 млн тонн. </w:t>
      </w:r>
    </w:p>
    <w:p w14:paraId="21BD4F7C" w14:textId="77777777" w:rsidR="00B81F48" w:rsidRPr="00B81F48" w:rsidRDefault="00B81F48" w:rsidP="00B81F48">
      <w:pPr>
        <w:spacing w:before="0" w:after="0"/>
        <w:jc w:val="both"/>
        <w:rPr>
          <w:b/>
          <w:bCs/>
          <w:i/>
          <w:iCs/>
          <w:lang w:val="ru"/>
        </w:rPr>
      </w:pPr>
      <w:r w:rsidRPr="00B81F48">
        <w:rPr>
          <w:b/>
          <w:bCs/>
          <w:i/>
          <w:iCs/>
          <w:lang w:val="ru"/>
        </w:rPr>
        <w:lastRenderedPageBreak/>
        <w:t xml:space="preserve">В 2023 году Китай отгрузил меньший объем необработанного алюминия и сплавов на экспорт в прочие страны по сравнению с аналогичным периодом прошлого года по причине слабого спроса за пределами КНР. В 2023 году экспорт необработанного алюминия, сплавов и полуобработанного металла из КНР снизился на 14,0% по сравнению с аналогичным периодом предыдущего года, достигнув значения в 5,7 млн тонн. Однако в 2023 году импорт необработанного алюминия и сплавов в КНР значительно увеличился — на 58,8% по сравнению с аналогичным периодом предыдущего года, достигнув значения в 2,7 млн тонн. В ближайшие годы Китай планирует увеличить импорт первичного металла из-за ограничения производственных мощностей и стабильного спроса на алюминий. </w:t>
      </w:r>
    </w:p>
    <w:p w14:paraId="769EFAFF" w14:textId="77777777" w:rsidR="00B81F48" w:rsidRPr="00B81F48" w:rsidRDefault="00B81F48" w:rsidP="00B81F48">
      <w:pPr>
        <w:spacing w:before="0" w:after="0"/>
        <w:jc w:val="both"/>
        <w:rPr>
          <w:b/>
          <w:bCs/>
          <w:i/>
          <w:iCs/>
          <w:lang w:val="ru"/>
        </w:rPr>
      </w:pPr>
      <w:r w:rsidRPr="00B81F48">
        <w:rPr>
          <w:b/>
          <w:bCs/>
          <w:i/>
          <w:iCs/>
          <w:lang w:val="ru"/>
        </w:rPr>
        <w:t>В 2023 году запасы алюминия на Лондонской бирже металлов после роста в условиях высокой волатильности торгов в первые 5 месяцев года в основном снижались до середины декабря, но к концу года увеличились на 120 тыс. тонн до 566 тыс. тонн, в основном за счет поставок металла из России, которые составили 90% от общего объема запасов Лондонской биржи металлов к концу 2023 года. Объем металла, хранящегося вне складов Лондонской биржи металлов (заявленные запасы без варрантов), в течение 2023 года колебался и к концу ноября увеличился на 142 тыс. тонн, достигнув значения в 439 тыс. тонн.</w:t>
      </w:r>
    </w:p>
    <w:p w14:paraId="4C0FF642" w14:textId="77777777" w:rsidR="00B81F48" w:rsidRPr="00B81F48" w:rsidRDefault="00B81F48" w:rsidP="00B81F48">
      <w:pPr>
        <w:spacing w:before="0" w:after="0"/>
        <w:jc w:val="both"/>
        <w:rPr>
          <w:b/>
          <w:bCs/>
          <w:i/>
          <w:iCs/>
          <w:lang w:val="ru"/>
        </w:rPr>
      </w:pPr>
      <w:r w:rsidRPr="00B81F48">
        <w:rPr>
          <w:b/>
          <w:bCs/>
          <w:i/>
          <w:iCs/>
          <w:lang w:val="ru"/>
        </w:rPr>
        <w:t xml:space="preserve">В целом, региональные премии на алюминий в основном снижались в течение первых 11 месяцев, закончившихся 30 ноября 2023 года, под давлением увеличения предложения и ослабления глобального спроса на спотовом рынке. В декабре 2023 года премии Midwest на алюминий в США стабилизировались на уровне около 18,80 центов за фунт, но в Европе начали расти из-за большой надбавки к цене, взимаемой продавцом за отсрочку расчета по сделке, санкций против российского алюминия и рисков цепи снабжения на Ближнем Востоке. К концу 2023 года европейская премия до уплаты таможенной пошлины European P1020 Duty Unpaid на складе в Роттердаме составила 145 долларов США за тонну. </w:t>
      </w:r>
    </w:p>
    <w:p w14:paraId="1B6711ED" w14:textId="77777777" w:rsidR="00B81F48" w:rsidRDefault="00B81F48" w:rsidP="004A3D73">
      <w:pPr>
        <w:spacing w:before="0"/>
        <w:jc w:val="both"/>
        <w:rPr>
          <w:rStyle w:val="Subst"/>
        </w:rPr>
      </w:pPr>
      <w:r w:rsidRPr="00B81F48">
        <w:rPr>
          <w:b/>
          <w:bCs/>
          <w:i/>
          <w:iCs/>
          <w:lang w:val="ru"/>
        </w:rPr>
        <w:t>В целом, в 2023 году глобальный рынок алюминия был, условно говоря, сбалансирован.</w:t>
      </w:r>
    </w:p>
    <w:p w14:paraId="5C2783AB" w14:textId="77777777" w:rsidR="006E14E1" w:rsidRPr="00CC5092" w:rsidRDefault="00F75FDE" w:rsidP="006D5FB0">
      <w:pPr>
        <w:spacing w:before="0" w:after="240"/>
        <w:jc w:val="both"/>
        <w:rPr>
          <w:b/>
          <w:i/>
        </w:rPr>
      </w:pPr>
      <w:r>
        <w:rPr>
          <w:rStyle w:val="Subst"/>
        </w:rPr>
        <w:br/>
      </w:r>
      <w:r w:rsidR="006E14E1" w:rsidRPr="007757DB">
        <w:t xml:space="preserve">Общая оценка результатов финансово-хозяйственной деятельности Эмитента (Группы Эмитента) в данной отрасли: </w:t>
      </w:r>
      <w:r w:rsidR="006E14E1" w:rsidRPr="007757DB">
        <w:rPr>
          <w:b/>
          <w:bCs/>
          <w:i/>
          <w:iCs/>
        </w:rPr>
        <w:t>По мнению Эмитента, результаты деятельности в целом являются удовлетворительными.</w:t>
      </w:r>
    </w:p>
    <w:p w14:paraId="72F31767" w14:textId="77777777" w:rsidR="004A3D73" w:rsidRDefault="006E14E1" w:rsidP="004A3D73">
      <w:pPr>
        <w:spacing w:after="120"/>
        <w:jc w:val="both"/>
        <w:rPr>
          <w:rStyle w:val="Subst"/>
        </w:rPr>
      </w:pPr>
      <w:r w:rsidRPr="00360483">
        <w:rPr>
          <w:bCs/>
          <w:iCs/>
        </w:rPr>
        <w:t>Доля Эмитента (Группы Эмитента) в объеме реализации аналогичной продукции иными предприятиями отрасли или иные фактические показатели, характеризующие положение Эмитента (Группы Эмитента) в отрасли в целом:</w:t>
      </w:r>
      <w:r>
        <w:rPr>
          <w:bCs/>
          <w:iCs/>
        </w:rPr>
        <w:t xml:space="preserve"> </w:t>
      </w:r>
      <w:r w:rsidR="00F75FDE">
        <w:rPr>
          <w:rStyle w:val="Subst"/>
        </w:rPr>
        <w:t>В 2023 году на долю Эмитента приходилось порядка 2% мирового производства алюминия.</w:t>
      </w:r>
      <w:r w:rsidR="00F75FDE">
        <w:rPr>
          <w:rStyle w:val="Subst"/>
        </w:rPr>
        <w:br/>
      </w:r>
      <w:r w:rsidR="00F75FDE">
        <w:rPr>
          <w:rStyle w:val="Subst"/>
        </w:rPr>
        <w:br/>
      </w:r>
      <w:r w:rsidRPr="00962232">
        <w:t>Оценка соответствия результатов деятельности Эмитента (Группы Эмитента) тенденциям развития отрасли. Причины, обосновывающие полученные результаты деятельности (удовлетворительные и неудовлетворительные, по мнению Эмитента, результаты):</w:t>
      </w:r>
      <w:r w:rsidR="00F75FDE">
        <w:rPr>
          <w:rStyle w:val="Subst"/>
        </w:rPr>
        <w:br/>
        <w:t xml:space="preserve">Результаты деятельности соответствуют тенденциям развития отрасли и оцениваются как удовлетворительные. Причины, обусловившие полученные результаты, заключаются в правильном управлении, постановке верных целей развития и успешной реализацией планов по развитию бизнеса. </w:t>
      </w:r>
      <w:r w:rsidR="00F75FDE">
        <w:rPr>
          <w:rStyle w:val="Subst"/>
        </w:rPr>
        <w:br/>
      </w:r>
      <w:r w:rsidR="00F75FDE">
        <w:rPr>
          <w:rStyle w:val="Subst"/>
        </w:rPr>
        <w:br/>
      </w:r>
      <w:r w:rsidR="00F75FDE">
        <w:rPr>
          <w:rStyle w:val="Subst"/>
        </w:rPr>
        <w:br/>
      </w:r>
      <w:r w:rsidRPr="00360483">
        <w:rPr>
          <w:bCs/>
          <w:iCs/>
        </w:rPr>
        <w:t>Сведения об основных конкурентах Эмитента (Группы Эмитента), сопоставление сильных и слабых сторон Эмитента (Группы Эмитента) в сравнении с ними:</w:t>
      </w:r>
      <w:r w:rsidR="00F75FDE">
        <w:rPr>
          <w:rStyle w:val="Subst"/>
        </w:rPr>
        <w:br/>
        <w:t xml:space="preserve">Основными конкурентами Эмитента являются крупнейшие мировые производители алюминия, такие как: </w:t>
      </w:r>
      <w:r w:rsidR="00B9641B">
        <w:rPr>
          <w:rStyle w:val="Subst"/>
        </w:rPr>
        <w:t>С</w:t>
      </w:r>
      <w:r w:rsidR="00B9641B">
        <w:rPr>
          <w:rStyle w:val="Subst"/>
          <w:lang w:val="en-US"/>
        </w:rPr>
        <w:t>halco</w:t>
      </w:r>
      <w:r w:rsidR="00C17063" w:rsidRPr="00C17063">
        <w:rPr>
          <w:rStyle w:val="Subst"/>
        </w:rPr>
        <w:t xml:space="preserve"> </w:t>
      </w:r>
      <w:r w:rsidR="00B9641B" w:rsidRPr="00B9641B">
        <w:rPr>
          <w:rStyle w:val="Subst"/>
        </w:rPr>
        <w:t>(</w:t>
      </w:r>
      <w:r w:rsidR="00B9641B">
        <w:rPr>
          <w:rStyle w:val="Subst"/>
          <w:lang w:val="en-US"/>
        </w:rPr>
        <w:t>AluminiumCorporationof</w:t>
      </w:r>
      <w:r w:rsidR="00B9641B" w:rsidRPr="00B9641B">
        <w:rPr>
          <w:rStyle w:val="Subst"/>
        </w:rPr>
        <w:t xml:space="preserve"> </w:t>
      </w:r>
      <w:r w:rsidR="00B9641B">
        <w:rPr>
          <w:rStyle w:val="Subst"/>
          <w:lang w:val="en-US"/>
        </w:rPr>
        <w:t>China</w:t>
      </w:r>
      <w:r w:rsidR="00B9641B" w:rsidRPr="00B9641B">
        <w:rPr>
          <w:rStyle w:val="Subst"/>
        </w:rPr>
        <w:t xml:space="preserve"> </w:t>
      </w:r>
      <w:r w:rsidR="00B9641B">
        <w:rPr>
          <w:rStyle w:val="Subst"/>
          <w:lang w:val="en-US"/>
        </w:rPr>
        <w:t>Limited</w:t>
      </w:r>
      <w:r w:rsidR="00B9641B" w:rsidRPr="00B9641B">
        <w:rPr>
          <w:rStyle w:val="Subst"/>
        </w:rPr>
        <w:t>),</w:t>
      </w:r>
      <w:r w:rsidR="00C17063">
        <w:rPr>
          <w:rStyle w:val="Subst"/>
        </w:rPr>
        <w:t xml:space="preserve"> </w:t>
      </w:r>
      <w:r w:rsidR="00F75FDE">
        <w:rPr>
          <w:rStyle w:val="Subst"/>
        </w:rPr>
        <w:t xml:space="preserve">Hongqiao, Xinfa Group, Rio Tinto, </w:t>
      </w:r>
      <w:r w:rsidR="00C17063">
        <w:rPr>
          <w:rStyle w:val="Subst"/>
          <w:lang w:val="en-US"/>
        </w:rPr>
        <w:t>Alcoa</w:t>
      </w:r>
      <w:r w:rsidR="00C17063" w:rsidRPr="00C17063">
        <w:rPr>
          <w:rStyle w:val="Subst"/>
        </w:rPr>
        <w:t xml:space="preserve"> </w:t>
      </w:r>
      <w:r w:rsidR="00C17063">
        <w:rPr>
          <w:rStyle w:val="Subst"/>
          <w:lang w:val="en-US"/>
        </w:rPr>
        <w:t>Corporation</w:t>
      </w:r>
      <w:r w:rsidR="00C17063" w:rsidRPr="00C17063">
        <w:rPr>
          <w:rStyle w:val="Subst"/>
        </w:rPr>
        <w:t xml:space="preserve">, </w:t>
      </w:r>
      <w:r w:rsidR="00F75FDE">
        <w:rPr>
          <w:rStyle w:val="Subst"/>
        </w:rPr>
        <w:t xml:space="preserve">EGA, </w:t>
      </w:r>
      <w:r w:rsidR="00C17063">
        <w:rPr>
          <w:rStyle w:val="Subst"/>
        </w:rPr>
        <w:t xml:space="preserve">Norsk Hydro, </w:t>
      </w:r>
      <w:r w:rsidR="00F75FDE">
        <w:rPr>
          <w:rStyle w:val="Subst"/>
        </w:rPr>
        <w:t>East Hope</w:t>
      </w:r>
      <w:r w:rsidR="00C17063" w:rsidRPr="00C17063">
        <w:rPr>
          <w:rStyle w:val="Subst"/>
        </w:rPr>
        <w:t xml:space="preserve"> </w:t>
      </w:r>
      <w:r w:rsidR="00C17063">
        <w:rPr>
          <w:rStyle w:val="Subst"/>
          <w:lang w:val="en-US"/>
        </w:rPr>
        <w:t>Group</w:t>
      </w:r>
      <w:r w:rsidR="00C17063" w:rsidRPr="00C17063">
        <w:rPr>
          <w:rStyle w:val="Subst"/>
        </w:rPr>
        <w:t xml:space="preserve"> </w:t>
      </w:r>
      <w:r w:rsidR="00C17063">
        <w:rPr>
          <w:rStyle w:val="Subst"/>
          <w:lang w:val="en-US"/>
        </w:rPr>
        <w:t>Company</w:t>
      </w:r>
      <w:r w:rsidR="00F75FDE">
        <w:rPr>
          <w:rStyle w:val="Subst"/>
        </w:rPr>
        <w:t xml:space="preserve"> , </w:t>
      </w:r>
      <w:r w:rsidR="00C17063">
        <w:rPr>
          <w:rStyle w:val="Subst"/>
          <w:lang w:val="en-US"/>
        </w:rPr>
        <w:t>State</w:t>
      </w:r>
      <w:r w:rsidR="00C17063" w:rsidRPr="00C17063">
        <w:rPr>
          <w:rStyle w:val="Subst"/>
        </w:rPr>
        <w:t xml:space="preserve"> </w:t>
      </w:r>
      <w:r w:rsidR="00C17063">
        <w:rPr>
          <w:rStyle w:val="Subst"/>
          <w:lang w:val="en-US"/>
        </w:rPr>
        <w:t>Power</w:t>
      </w:r>
      <w:r w:rsidR="00C17063" w:rsidRPr="00C17063">
        <w:rPr>
          <w:rStyle w:val="Subst"/>
        </w:rPr>
        <w:t xml:space="preserve"> </w:t>
      </w:r>
      <w:r w:rsidR="00C17063">
        <w:rPr>
          <w:rStyle w:val="Subst"/>
          <w:lang w:val="en-US"/>
        </w:rPr>
        <w:t>Investment</w:t>
      </w:r>
      <w:r w:rsidR="00C17063" w:rsidRPr="00C17063">
        <w:rPr>
          <w:rStyle w:val="Subst"/>
        </w:rPr>
        <w:t xml:space="preserve"> </w:t>
      </w:r>
      <w:r w:rsidR="00C17063">
        <w:rPr>
          <w:rStyle w:val="Subst"/>
          <w:lang w:val="en-US"/>
        </w:rPr>
        <w:t>Corporation</w:t>
      </w:r>
      <w:r w:rsidR="00C17063" w:rsidRPr="00C17063">
        <w:rPr>
          <w:rStyle w:val="Subst"/>
        </w:rPr>
        <w:t>.</w:t>
      </w:r>
    </w:p>
    <w:p w14:paraId="72D5B3EA" w14:textId="77777777" w:rsidR="00F75FDE" w:rsidRDefault="00F75FDE" w:rsidP="001340B7">
      <w:pPr>
        <w:jc w:val="both"/>
      </w:pPr>
      <w:r>
        <w:rPr>
          <w:rStyle w:val="Subst"/>
        </w:rPr>
        <w:t>ПАО «РУСАЛ Братск» расположен в Иркутской области в непосредственной близости от одной из крупнейших в мире Братской ГЭС, обеспечивающей надежное снабжение предприятия экологически чистой электрической энергией. Кроме того, Эмитент является самостоятельным участником оптового рынка электроэнергии с целью исключения оплаты сбытовой надбавки гарантирующему поставщику. С целью дополнительного снижения стоимости электроэнергии и повышения гарантий ее надежной поставки Эмитентом, как участником оптового рынка электроэнергии, заключен долгосрочный свободный двусторонний договор с ООО «ЕвроСибЭнерго – Гидрогенерация».</w:t>
      </w:r>
      <w:r>
        <w:rPr>
          <w:rStyle w:val="Subst"/>
        </w:rPr>
        <w:br/>
        <w:t>Учитывая данные обстоятельства, Эмитент находится в более выгодных условиях, чем иные участники рынка, поскольку преимущества Эмитента оказывают влияние на себестоимость производимой им продукции.</w:t>
      </w:r>
      <w:r>
        <w:rPr>
          <w:rStyle w:val="Subst"/>
        </w:rPr>
        <w:br/>
        <w:t>Отрицательный фактор конкурентоспособности ПАО «РУСАЛ Братск»:</w:t>
      </w:r>
      <w:r>
        <w:rPr>
          <w:rStyle w:val="Subst"/>
        </w:rPr>
        <w:br/>
        <w:t>- удаленность от основных рынков сбыта и источников сырья приводит к высокой транспортной составляющей в структуре расходов.</w:t>
      </w:r>
      <w:r w:rsidR="00B9641B">
        <w:tab/>
      </w:r>
    </w:p>
    <w:p w14:paraId="0B640E9F" w14:textId="77777777" w:rsidR="000A284E" w:rsidRPr="000A284E" w:rsidRDefault="000A284E" w:rsidP="000A284E">
      <w:pPr>
        <w:spacing w:after="0"/>
        <w:jc w:val="both"/>
        <w:rPr>
          <w:b/>
          <w:bCs/>
          <w:i/>
          <w:iCs/>
        </w:rPr>
      </w:pPr>
    </w:p>
    <w:p w14:paraId="1891B1EC" w14:textId="24FC5DF3" w:rsidR="00F75FDE" w:rsidRDefault="00F75FDE" w:rsidP="000A284E">
      <w:pPr>
        <w:pStyle w:val="2"/>
        <w:numPr>
          <w:ilvl w:val="1"/>
          <w:numId w:val="1"/>
        </w:numPr>
        <w:spacing w:before="0" w:after="0"/>
      </w:pPr>
      <w:bookmarkStart w:id="9" w:name="_Toc164951105"/>
      <w:r>
        <w:lastRenderedPageBreak/>
        <w:t>Основные операционные показатели, х</w:t>
      </w:r>
      <w:r w:rsidR="00A75712">
        <w:t>арактеризующие деятельность Э</w:t>
      </w:r>
      <w:r>
        <w:t>митента</w:t>
      </w:r>
      <w:bookmarkEnd w:id="9"/>
    </w:p>
    <w:p w14:paraId="28635B24" w14:textId="77777777" w:rsidR="000A284E" w:rsidRPr="000A284E" w:rsidRDefault="000A284E" w:rsidP="000A284E">
      <w:pPr>
        <w:pStyle w:val="a5"/>
        <w:ind w:left="405"/>
      </w:pPr>
    </w:p>
    <w:p w14:paraId="06AC3498" w14:textId="77777777" w:rsidR="00D86177" w:rsidRPr="00172C8C" w:rsidRDefault="00D86177" w:rsidP="001340B7">
      <w:pPr>
        <w:spacing w:before="40" w:afterLines="20" w:after="48"/>
        <w:jc w:val="both"/>
      </w:pPr>
      <w:r w:rsidRPr="00A52940">
        <w:rPr>
          <w:bCs/>
          <w:iCs/>
        </w:rPr>
        <w:t>Основные операционные показатели, которые, по мнению Эмитента, наиболее объективно и всесторонне характеризуют финансово-хозяйственную деятельность Группы Эмитента в натуральном выражении.</w:t>
      </w:r>
    </w:p>
    <w:p w14:paraId="176A6DC2" w14:textId="77777777" w:rsidR="00F75FDE" w:rsidRDefault="00F75FDE" w:rsidP="001340B7">
      <w:pPr>
        <w:pStyle w:val="ThinDelim"/>
        <w:spacing w:before="40" w:afterLines="20" w:after="48"/>
        <w:jc w:val="both"/>
      </w:pPr>
    </w:p>
    <w:tbl>
      <w:tblPr>
        <w:tblW w:w="9252" w:type="dxa"/>
        <w:tblLayout w:type="fixed"/>
        <w:tblCellMar>
          <w:left w:w="72" w:type="dxa"/>
          <w:right w:w="72" w:type="dxa"/>
        </w:tblCellMar>
        <w:tblLook w:val="0000" w:firstRow="0" w:lastRow="0" w:firstColumn="0" w:lastColumn="0" w:noHBand="0" w:noVBand="0"/>
      </w:tblPr>
      <w:tblGrid>
        <w:gridCol w:w="3946"/>
        <w:gridCol w:w="1606"/>
        <w:gridCol w:w="1820"/>
        <w:gridCol w:w="1880"/>
      </w:tblGrid>
      <w:tr w:rsidR="00F75FDE" w14:paraId="0FA9BFDD" w14:textId="77777777" w:rsidTr="000A284E">
        <w:tc>
          <w:tcPr>
            <w:tcW w:w="3946" w:type="dxa"/>
            <w:tcBorders>
              <w:top w:val="double" w:sz="6" w:space="0" w:color="auto"/>
              <w:left w:val="double" w:sz="6" w:space="0" w:color="auto"/>
              <w:bottom w:val="single" w:sz="6" w:space="0" w:color="auto"/>
              <w:right w:val="single" w:sz="6" w:space="0" w:color="auto"/>
            </w:tcBorders>
          </w:tcPr>
          <w:p w14:paraId="69016A57" w14:textId="77777777" w:rsidR="00F75FDE" w:rsidRDefault="00F75FDE">
            <w:pPr>
              <w:jc w:val="center"/>
            </w:pPr>
            <w:r>
              <w:t>Наименование показателя</w:t>
            </w:r>
          </w:p>
        </w:tc>
        <w:tc>
          <w:tcPr>
            <w:tcW w:w="1606" w:type="dxa"/>
            <w:tcBorders>
              <w:top w:val="double" w:sz="6" w:space="0" w:color="auto"/>
              <w:left w:val="single" w:sz="6" w:space="0" w:color="auto"/>
              <w:bottom w:val="single" w:sz="6" w:space="0" w:color="auto"/>
              <w:right w:val="single" w:sz="6" w:space="0" w:color="auto"/>
            </w:tcBorders>
          </w:tcPr>
          <w:p w14:paraId="765974A7" w14:textId="77777777" w:rsidR="00F75FDE" w:rsidRDefault="00F75FDE">
            <w:pPr>
              <w:jc w:val="center"/>
            </w:pPr>
            <w:r>
              <w:t>Единица измерения</w:t>
            </w:r>
          </w:p>
        </w:tc>
        <w:tc>
          <w:tcPr>
            <w:tcW w:w="1820" w:type="dxa"/>
            <w:tcBorders>
              <w:top w:val="double" w:sz="6" w:space="0" w:color="auto"/>
              <w:left w:val="single" w:sz="6" w:space="0" w:color="auto"/>
              <w:bottom w:val="single" w:sz="6" w:space="0" w:color="auto"/>
              <w:right w:val="single" w:sz="6" w:space="0" w:color="auto"/>
            </w:tcBorders>
          </w:tcPr>
          <w:p w14:paraId="60DD1DD5" w14:textId="77777777" w:rsidR="00F75FDE" w:rsidRPr="00EC0880" w:rsidRDefault="00F75FDE">
            <w:pPr>
              <w:jc w:val="center"/>
              <w:rPr>
                <w:lang w:val="en-US"/>
              </w:rPr>
            </w:pPr>
            <w:r>
              <w:t>2022, 12 мес.</w:t>
            </w:r>
          </w:p>
        </w:tc>
        <w:tc>
          <w:tcPr>
            <w:tcW w:w="1880" w:type="dxa"/>
            <w:tcBorders>
              <w:top w:val="double" w:sz="6" w:space="0" w:color="auto"/>
              <w:left w:val="single" w:sz="6" w:space="0" w:color="auto"/>
              <w:bottom w:val="single" w:sz="6" w:space="0" w:color="auto"/>
              <w:right w:val="double" w:sz="6" w:space="0" w:color="auto"/>
            </w:tcBorders>
          </w:tcPr>
          <w:p w14:paraId="1DCE5543" w14:textId="77777777" w:rsidR="00F75FDE" w:rsidRDefault="00F75FDE">
            <w:pPr>
              <w:jc w:val="center"/>
            </w:pPr>
            <w:r>
              <w:t>2023, 12 мес.</w:t>
            </w:r>
          </w:p>
        </w:tc>
      </w:tr>
      <w:tr w:rsidR="00F75FDE" w14:paraId="05C98E05" w14:textId="77777777" w:rsidTr="000A284E">
        <w:tc>
          <w:tcPr>
            <w:tcW w:w="3946" w:type="dxa"/>
            <w:tcBorders>
              <w:top w:val="single" w:sz="6" w:space="0" w:color="auto"/>
              <w:left w:val="double" w:sz="6" w:space="0" w:color="auto"/>
              <w:bottom w:val="single" w:sz="6" w:space="0" w:color="auto"/>
              <w:right w:val="single" w:sz="6" w:space="0" w:color="auto"/>
            </w:tcBorders>
          </w:tcPr>
          <w:p w14:paraId="7E323090" w14:textId="77777777" w:rsidR="00F75FDE" w:rsidRDefault="00DC1831">
            <w:r>
              <w:t>Объем производства т</w:t>
            </w:r>
            <w:r w:rsidR="00F75FDE">
              <w:t>оварного алюминия</w:t>
            </w:r>
          </w:p>
        </w:tc>
        <w:tc>
          <w:tcPr>
            <w:tcW w:w="1606" w:type="dxa"/>
            <w:tcBorders>
              <w:top w:val="single" w:sz="6" w:space="0" w:color="auto"/>
              <w:left w:val="single" w:sz="6" w:space="0" w:color="auto"/>
              <w:bottom w:val="single" w:sz="6" w:space="0" w:color="auto"/>
              <w:right w:val="single" w:sz="6" w:space="0" w:color="auto"/>
            </w:tcBorders>
          </w:tcPr>
          <w:p w14:paraId="667DF5C0" w14:textId="77777777" w:rsidR="00F75FDE" w:rsidRDefault="00475784" w:rsidP="000A284E">
            <w:pPr>
              <w:jc w:val="center"/>
            </w:pPr>
            <w:r>
              <w:t>тыс.</w:t>
            </w:r>
            <w:r w:rsidR="00F75FDE">
              <w:t xml:space="preserve"> тонн</w:t>
            </w:r>
          </w:p>
        </w:tc>
        <w:tc>
          <w:tcPr>
            <w:tcW w:w="1820" w:type="dxa"/>
            <w:tcBorders>
              <w:top w:val="single" w:sz="6" w:space="0" w:color="auto"/>
              <w:left w:val="single" w:sz="6" w:space="0" w:color="auto"/>
              <w:bottom w:val="single" w:sz="6" w:space="0" w:color="auto"/>
              <w:right w:val="single" w:sz="6" w:space="0" w:color="auto"/>
            </w:tcBorders>
          </w:tcPr>
          <w:p w14:paraId="0949C741" w14:textId="77777777" w:rsidR="00F75FDE" w:rsidRDefault="006D3EA6" w:rsidP="000A284E">
            <w:pPr>
              <w:jc w:val="center"/>
            </w:pPr>
            <w:r>
              <w:t>1 428,</w:t>
            </w:r>
            <w:r w:rsidR="00F75FDE">
              <w:t>45</w:t>
            </w:r>
          </w:p>
        </w:tc>
        <w:tc>
          <w:tcPr>
            <w:tcW w:w="1880" w:type="dxa"/>
            <w:tcBorders>
              <w:top w:val="single" w:sz="6" w:space="0" w:color="auto"/>
              <w:left w:val="single" w:sz="6" w:space="0" w:color="auto"/>
              <w:bottom w:val="single" w:sz="6" w:space="0" w:color="auto"/>
              <w:right w:val="double" w:sz="6" w:space="0" w:color="auto"/>
            </w:tcBorders>
          </w:tcPr>
          <w:p w14:paraId="6E6DCFCB" w14:textId="77777777" w:rsidR="00F75FDE" w:rsidRDefault="006D3EA6" w:rsidP="000A284E">
            <w:pPr>
              <w:jc w:val="center"/>
            </w:pPr>
            <w:r>
              <w:t>1 429,</w:t>
            </w:r>
            <w:r w:rsidR="00F75FDE">
              <w:t>81</w:t>
            </w:r>
          </w:p>
        </w:tc>
      </w:tr>
      <w:tr w:rsidR="00F75FDE" w14:paraId="2242567C" w14:textId="77777777" w:rsidTr="000A284E">
        <w:tc>
          <w:tcPr>
            <w:tcW w:w="3946" w:type="dxa"/>
            <w:tcBorders>
              <w:top w:val="single" w:sz="6" w:space="0" w:color="auto"/>
              <w:left w:val="double" w:sz="6" w:space="0" w:color="auto"/>
              <w:bottom w:val="single" w:sz="6" w:space="0" w:color="auto"/>
              <w:right w:val="single" w:sz="6" w:space="0" w:color="auto"/>
            </w:tcBorders>
          </w:tcPr>
          <w:p w14:paraId="2059FF41" w14:textId="77777777" w:rsidR="00F75FDE" w:rsidRDefault="00F75FDE">
            <w:r>
              <w:t>в том числе:</w:t>
            </w:r>
          </w:p>
        </w:tc>
        <w:tc>
          <w:tcPr>
            <w:tcW w:w="1606" w:type="dxa"/>
            <w:tcBorders>
              <w:top w:val="single" w:sz="6" w:space="0" w:color="auto"/>
              <w:left w:val="single" w:sz="6" w:space="0" w:color="auto"/>
              <w:bottom w:val="single" w:sz="6" w:space="0" w:color="auto"/>
              <w:right w:val="single" w:sz="6" w:space="0" w:color="auto"/>
            </w:tcBorders>
          </w:tcPr>
          <w:p w14:paraId="37A22540" w14:textId="77777777" w:rsidR="00F75FDE" w:rsidRDefault="00F75FDE"/>
        </w:tc>
        <w:tc>
          <w:tcPr>
            <w:tcW w:w="1820" w:type="dxa"/>
            <w:tcBorders>
              <w:top w:val="single" w:sz="6" w:space="0" w:color="auto"/>
              <w:left w:val="single" w:sz="6" w:space="0" w:color="auto"/>
              <w:bottom w:val="single" w:sz="6" w:space="0" w:color="auto"/>
              <w:right w:val="single" w:sz="6" w:space="0" w:color="auto"/>
            </w:tcBorders>
          </w:tcPr>
          <w:p w14:paraId="627BCA69" w14:textId="77777777" w:rsidR="00F75FDE" w:rsidRDefault="00F75FDE" w:rsidP="000A284E">
            <w:pPr>
              <w:jc w:val="center"/>
            </w:pPr>
          </w:p>
        </w:tc>
        <w:tc>
          <w:tcPr>
            <w:tcW w:w="1880" w:type="dxa"/>
            <w:tcBorders>
              <w:top w:val="single" w:sz="6" w:space="0" w:color="auto"/>
              <w:left w:val="single" w:sz="6" w:space="0" w:color="auto"/>
              <w:bottom w:val="single" w:sz="6" w:space="0" w:color="auto"/>
              <w:right w:val="double" w:sz="6" w:space="0" w:color="auto"/>
            </w:tcBorders>
          </w:tcPr>
          <w:p w14:paraId="421106E5" w14:textId="77777777" w:rsidR="00F75FDE" w:rsidRDefault="00F75FDE" w:rsidP="000A284E">
            <w:pPr>
              <w:jc w:val="center"/>
            </w:pPr>
          </w:p>
        </w:tc>
      </w:tr>
      <w:tr w:rsidR="00F75FDE" w14:paraId="3C055E98" w14:textId="77777777" w:rsidTr="000A284E">
        <w:tc>
          <w:tcPr>
            <w:tcW w:w="3946" w:type="dxa"/>
            <w:tcBorders>
              <w:top w:val="single" w:sz="6" w:space="0" w:color="auto"/>
              <w:left w:val="double" w:sz="6" w:space="0" w:color="auto"/>
              <w:bottom w:val="single" w:sz="6" w:space="0" w:color="auto"/>
              <w:right w:val="single" w:sz="6" w:space="0" w:color="auto"/>
            </w:tcBorders>
          </w:tcPr>
          <w:p w14:paraId="65FC9DF9" w14:textId="77777777" w:rsidR="00F75FDE" w:rsidRDefault="00F75FDE">
            <w:r>
              <w:t>продукция с добавленной стоимостью</w:t>
            </w:r>
          </w:p>
        </w:tc>
        <w:tc>
          <w:tcPr>
            <w:tcW w:w="1606" w:type="dxa"/>
            <w:tcBorders>
              <w:top w:val="single" w:sz="6" w:space="0" w:color="auto"/>
              <w:left w:val="single" w:sz="6" w:space="0" w:color="auto"/>
              <w:bottom w:val="single" w:sz="6" w:space="0" w:color="auto"/>
              <w:right w:val="single" w:sz="6" w:space="0" w:color="auto"/>
            </w:tcBorders>
          </w:tcPr>
          <w:p w14:paraId="27454BE0" w14:textId="77777777" w:rsidR="00F75FDE" w:rsidRDefault="000A284E" w:rsidP="000A284E">
            <w:pPr>
              <w:jc w:val="center"/>
            </w:pPr>
            <w:r>
              <w:t>тыс. тонн</w:t>
            </w:r>
          </w:p>
        </w:tc>
        <w:tc>
          <w:tcPr>
            <w:tcW w:w="1820" w:type="dxa"/>
            <w:tcBorders>
              <w:top w:val="single" w:sz="6" w:space="0" w:color="auto"/>
              <w:left w:val="single" w:sz="6" w:space="0" w:color="auto"/>
              <w:bottom w:val="single" w:sz="6" w:space="0" w:color="auto"/>
              <w:right w:val="single" w:sz="6" w:space="0" w:color="auto"/>
            </w:tcBorders>
          </w:tcPr>
          <w:p w14:paraId="287C91DD" w14:textId="77777777" w:rsidR="00F75FDE" w:rsidRDefault="006D3EA6" w:rsidP="000A284E">
            <w:pPr>
              <w:jc w:val="center"/>
            </w:pPr>
            <w:r>
              <w:t>483,</w:t>
            </w:r>
            <w:r w:rsidR="00F75FDE">
              <w:t>25</w:t>
            </w:r>
          </w:p>
        </w:tc>
        <w:tc>
          <w:tcPr>
            <w:tcW w:w="1880" w:type="dxa"/>
            <w:tcBorders>
              <w:top w:val="single" w:sz="6" w:space="0" w:color="auto"/>
              <w:left w:val="single" w:sz="6" w:space="0" w:color="auto"/>
              <w:bottom w:val="single" w:sz="6" w:space="0" w:color="auto"/>
              <w:right w:val="double" w:sz="6" w:space="0" w:color="auto"/>
            </w:tcBorders>
          </w:tcPr>
          <w:p w14:paraId="4DF49BAF" w14:textId="77777777" w:rsidR="00F75FDE" w:rsidRDefault="006D3EA6" w:rsidP="000A284E">
            <w:pPr>
              <w:jc w:val="center"/>
            </w:pPr>
            <w:r>
              <w:t>499,</w:t>
            </w:r>
            <w:r w:rsidR="00F75FDE">
              <w:t>12</w:t>
            </w:r>
          </w:p>
        </w:tc>
      </w:tr>
      <w:tr w:rsidR="00F75FDE" w14:paraId="444D74C8" w14:textId="77777777" w:rsidTr="00DC1831">
        <w:tc>
          <w:tcPr>
            <w:tcW w:w="3946" w:type="dxa"/>
            <w:tcBorders>
              <w:top w:val="single" w:sz="6" w:space="0" w:color="auto"/>
              <w:left w:val="double" w:sz="6" w:space="0" w:color="auto"/>
              <w:bottom w:val="single" w:sz="6" w:space="0" w:color="auto"/>
              <w:right w:val="single" w:sz="6" w:space="0" w:color="auto"/>
            </w:tcBorders>
          </w:tcPr>
          <w:p w14:paraId="350AB4C7" w14:textId="77777777" w:rsidR="00F75FDE" w:rsidRPr="00FD1B11" w:rsidRDefault="00FD1B11" w:rsidP="00DC1831">
            <w:r w:rsidRPr="00FD1B11">
              <w:t>Объем продаж всего</w:t>
            </w:r>
          </w:p>
        </w:tc>
        <w:tc>
          <w:tcPr>
            <w:tcW w:w="1606" w:type="dxa"/>
            <w:tcBorders>
              <w:top w:val="single" w:sz="6" w:space="0" w:color="auto"/>
              <w:left w:val="single" w:sz="6" w:space="0" w:color="auto"/>
              <w:bottom w:val="single" w:sz="6" w:space="0" w:color="auto"/>
              <w:right w:val="single" w:sz="6" w:space="0" w:color="auto"/>
            </w:tcBorders>
          </w:tcPr>
          <w:p w14:paraId="76C5FBAC" w14:textId="77777777" w:rsidR="00F75FDE" w:rsidRPr="00FD1B11" w:rsidRDefault="000A284E" w:rsidP="000A284E">
            <w:pPr>
              <w:jc w:val="center"/>
            </w:pPr>
            <w:r w:rsidRPr="00FD1B11">
              <w:t>тыс. тонн</w:t>
            </w:r>
          </w:p>
        </w:tc>
        <w:tc>
          <w:tcPr>
            <w:tcW w:w="1820" w:type="dxa"/>
            <w:tcBorders>
              <w:top w:val="single" w:sz="6" w:space="0" w:color="auto"/>
              <w:left w:val="single" w:sz="6" w:space="0" w:color="auto"/>
              <w:bottom w:val="single" w:sz="6" w:space="0" w:color="auto"/>
              <w:right w:val="single" w:sz="6" w:space="0" w:color="auto"/>
            </w:tcBorders>
          </w:tcPr>
          <w:p w14:paraId="2454FD55" w14:textId="77777777" w:rsidR="00F75FDE" w:rsidRPr="00FD1B11" w:rsidRDefault="006D3EA6" w:rsidP="000A284E">
            <w:pPr>
              <w:jc w:val="center"/>
            </w:pPr>
            <w:r w:rsidRPr="00FD1B11">
              <w:t>1 579,</w:t>
            </w:r>
            <w:r w:rsidR="00F75FDE" w:rsidRPr="00FD1B11">
              <w:t>46</w:t>
            </w:r>
          </w:p>
        </w:tc>
        <w:tc>
          <w:tcPr>
            <w:tcW w:w="1880" w:type="dxa"/>
            <w:tcBorders>
              <w:top w:val="single" w:sz="6" w:space="0" w:color="auto"/>
              <w:left w:val="single" w:sz="6" w:space="0" w:color="auto"/>
              <w:bottom w:val="single" w:sz="6" w:space="0" w:color="auto"/>
              <w:right w:val="double" w:sz="6" w:space="0" w:color="auto"/>
            </w:tcBorders>
          </w:tcPr>
          <w:p w14:paraId="6B87657E" w14:textId="77777777" w:rsidR="00F75FDE" w:rsidRPr="00FD1B11" w:rsidRDefault="006D3EA6" w:rsidP="000A284E">
            <w:pPr>
              <w:jc w:val="center"/>
            </w:pPr>
            <w:r w:rsidRPr="00FD1B11">
              <w:t>1 534,</w:t>
            </w:r>
            <w:r w:rsidR="00F75FDE" w:rsidRPr="00FD1B11">
              <w:t>96</w:t>
            </w:r>
          </w:p>
        </w:tc>
      </w:tr>
      <w:tr w:rsidR="00DC1831" w14:paraId="780D4B27" w14:textId="77777777" w:rsidTr="00DC1831">
        <w:tc>
          <w:tcPr>
            <w:tcW w:w="3946" w:type="dxa"/>
            <w:tcBorders>
              <w:top w:val="single" w:sz="6" w:space="0" w:color="auto"/>
              <w:left w:val="double" w:sz="6" w:space="0" w:color="auto"/>
              <w:bottom w:val="single" w:sz="6" w:space="0" w:color="auto"/>
              <w:right w:val="single" w:sz="6" w:space="0" w:color="auto"/>
            </w:tcBorders>
          </w:tcPr>
          <w:p w14:paraId="6A85E69C" w14:textId="77777777" w:rsidR="00DC1831" w:rsidRPr="00FD1B11" w:rsidRDefault="00DC1831" w:rsidP="00DC1831">
            <w:r w:rsidRPr="00FD1B11">
              <w:t>в том числе:</w:t>
            </w:r>
          </w:p>
        </w:tc>
        <w:tc>
          <w:tcPr>
            <w:tcW w:w="1606" w:type="dxa"/>
            <w:tcBorders>
              <w:top w:val="single" w:sz="6" w:space="0" w:color="auto"/>
              <w:left w:val="single" w:sz="6" w:space="0" w:color="auto"/>
              <w:bottom w:val="single" w:sz="6" w:space="0" w:color="auto"/>
              <w:right w:val="single" w:sz="6" w:space="0" w:color="auto"/>
            </w:tcBorders>
          </w:tcPr>
          <w:p w14:paraId="2DECD33A" w14:textId="77777777" w:rsidR="00DC1831" w:rsidRPr="00FD1B11" w:rsidRDefault="00DC1831" w:rsidP="000A284E">
            <w:pPr>
              <w:jc w:val="center"/>
            </w:pPr>
          </w:p>
        </w:tc>
        <w:tc>
          <w:tcPr>
            <w:tcW w:w="1820" w:type="dxa"/>
            <w:tcBorders>
              <w:top w:val="single" w:sz="6" w:space="0" w:color="auto"/>
              <w:left w:val="single" w:sz="6" w:space="0" w:color="auto"/>
              <w:bottom w:val="single" w:sz="6" w:space="0" w:color="auto"/>
              <w:right w:val="single" w:sz="6" w:space="0" w:color="auto"/>
            </w:tcBorders>
          </w:tcPr>
          <w:p w14:paraId="717028C4" w14:textId="77777777" w:rsidR="00DC1831" w:rsidRPr="00FD1B11" w:rsidRDefault="00DC1831" w:rsidP="000A284E">
            <w:pPr>
              <w:jc w:val="center"/>
            </w:pPr>
          </w:p>
        </w:tc>
        <w:tc>
          <w:tcPr>
            <w:tcW w:w="1880" w:type="dxa"/>
            <w:tcBorders>
              <w:top w:val="single" w:sz="6" w:space="0" w:color="auto"/>
              <w:left w:val="single" w:sz="6" w:space="0" w:color="auto"/>
              <w:bottom w:val="single" w:sz="6" w:space="0" w:color="auto"/>
              <w:right w:val="double" w:sz="6" w:space="0" w:color="auto"/>
            </w:tcBorders>
          </w:tcPr>
          <w:p w14:paraId="76D8D917" w14:textId="77777777" w:rsidR="00DC1831" w:rsidRPr="00FD1B11" w:rsidRDefault="00DC1831" w:rsidP="000A284E">
            <w:pPr>
              <w:jc w:val="center"/>
            </w:pPr>
          </w:p>
        </w:tc>
      </w:tr>
      <w:tr w:rsidR="00FD1B11" w14:paraId="517FEB79" w14:textId="77777777" w:rsidTr="000A284E">
        <w:tc>
          <w:tcPr>
            <w:tcW w:w="3946" w:type="dxa"/>
            <w:tcBorders>
              <w:top w:val="single" w:sz="6" w:space="0" w:color="auto"/>
              <w:left w:val="double" w:sz="6" w:space="0" w:color="auto"/>
              <w:bottom w:val="double" w:sz="6" w:space="0" w:color="auto"/>
              <w:right w:val="single" w:sz="6" w:space="0" w:color="auto"/>
            </w:tcBorders>
          </w:tcPr>
          <w:p w14:paraId="3109047D" w14:textId="77777777" w:rsidR="00FD1B11" w:rsidRPr="00FD1B11" w:rsidRDefault="00FD1B11" w:rsidP="00FD1B11">
            <w:r w:rsidRPr="00FD1B11">
              <w:t>товарного алюминия</w:t>
            </w:r>
          </w:p>
        </w:tc>
        <w:tc>
          <w:tcPr>
            <w:tcW w:w="1606" w:type="dxa"/>
            <w:tcBorders>
              <w:top w:val="single" w:sz="6" w:space="0" w:color="auto"/>
              <w:left w:val="single" w:sz="6" w:space="0" w:color="auto"/>
              <w:bottom w:val="double" w:sz="6" w:space="0" w:color="auto"/>
              <w:right w:val="single" w:sz="6" w:space="0" w:color="auto"/>
            </w:tcBorders>
          </w:tcPr>
          <w:p w14:paraId="41FE09D9" w14:textId="77777777" w:rsidR="00FD1B11" w:rsidRPr="00FD1B11" w:rsidRDefault="00FD1B11" w:rsidP="00FD1B11">
            <w:pPr>
              <w:jc w:val="center"/>
            </w:pPr>
            <w:r w:rsidRPr="00FD1B11">
              <w:t>тыс. тонн</w:t>
            </w:r>
          </w:p>
        </w:tc>
        <w:tc>
          <w:tcPr>
            <w:tcW w:w="1820" w:type="dxa"/>
            <w:tcBorders>
              <w:top w:val="single" w:sz="6" w:space="0" w:color="auto"/>
              <w:left w:val="single" w:sz="6" w:space="0" w:color="auto"/>
              <w:bottom w:val="double" w:sz="6" w:space="0" w:color="auto"/>
              <w:right w:val="single" w:sz="6" w:space="0" w:color="auto"/>
            </w:tcBorders>
          </w:tcPr>
          <w:p w14:paraId="49CCACE3" w14:textId="77777777" w:rsidR="00FD1B11" w:rsidRPr="00FD1B11" w:rsidRDefault="00FD1B11" w:rsidP="00FD1B11">
            <w:pPr>
              <w:jc w:val="center"/>
            </w:pPr>
            <w:r w:rsidRPr="00FD1B11">
              <w:t>1447,73</w:t>
            </w:r>
          </w:p>
        </w:tc>
        <w:tc>
          <w:tcPr>
            <w:tcW w:w="1880" w:type="dxa"/>
            <w:tcBorders>
              <w:top w:val="single" w:sz="6" w:space="0" w:color="auto"/>
              <w:left w:val="single" w:sz="6" w:space="0" w:color="auto"/>
              <w:bottom w:val="double" w:sz="6" w:space="0" w:color="auto"/>
              <w:right w:val="double" w:sz="6" w:space="0" w:color="auto"/>
            </w:tcBorders>
          </w:tcPr>
          <w:p w14:paraId="4C115F40" w14:textId="77777777" w:rsidR="00FD1B11" w:rsidRPr="00FD1B11" w:rsidRDefault="00FD1B11" w:rsidP="00FD1B11">
            <w:pPr>
              <w:jc w:val="center"/>
            </w:pPr>
            <w:r w:rsidRPr="00FD1B11">
              <w:t>1443,14</w:t>
            </w:r>
          </w:p>
        </w:tc>
      </w:tr>
    </w:tbl>
    <w:p w14:paraId="337956E7" w14:textId="77777777" w:rsidR="00F75FDE" w:rsidRDefault="00F75FDE"/>
    <w:p w14:paraId="51079C81" w14:textId="4EA6856D" w:rsidR="00FD1B11" w:rsidRPr="00FD1B11" w:rsidRDefault="00FD1B11" w:rsidP="00FD1B11">
      <w:pPr>
        <w:jc w:val="both"/>
        <w:rPr>
          <w:b/>
          <w:bCs/>
          <w:i/>
          <w:iCs/>
        </w:rPr>
      </w:pPr>
      <w:r w:rsidRPr="00FD1B11">
        <w:rPr>
          <w:b/>
          <w:bCs/>
          <w:i/>
          <w:iCs/>
        </w:rPr>
        <w:t xml:space="preserve">За 12 месяцев 2023 г. объем производства товарного алюминия составил 1429,81 тыс. тонн, с незначительным увеличением в 0,10% по сравнению с аналогичным периодом прошлого года. </w:t>
      </w:r>
      <w:r w:rsidRPr="00FD1B11">
        <w:rPr>
          <w:b/>
          <w:bCs/>
          <w:i/>
          <w:iCs/>
        </w:rPr>
        <w:br/>
        <w:t xml:space="preserve">Объем производства продукции с добавленной </w:t>
      </w:r>
      <w:r>
        <w:rPr>
          <w:b/>
          <w:bCs/>
          <w:i/>
          <w:iCs/>
        </w:rPr>
        <w:t xml:space="preserve">стоимостью составил 499,12 тыс. </w:t>
      </w:r>
      <w:r w:rsidRPr="00FD1B11">
        <w:rPr>
          <w:b/>
          <w:bCs/>
          <w:i/>
          <w:iCs/>
        </w:rPr>
        <w:t>тонн, увеличившись на 15,87 тыс. тонн, или на 3,28 %, по сравнению с 483,25 тыс. тонн за 12 месяцев 2022 года.</w:t>
      </w:r>
      <w:r w:rsidRPr="00FD1B11">
        <w:rPr>
          <w:b/>
          <w:bCs/>
          <w:i/>
          <w:iCs/>
        </w:rPr>
        <w:br/>
      </w:r>
      <w:r w:rsidRPr="0036233B">
        <w:rPr>
          <w:b/>
          <w:bCs/>
          <w:i/>
          <w:iCs/>
        </w:rPr>
        <w:t>Объем продаж товарного алюминия за 12 месяцев 2023 года составил 1 443,14 тыс. тонн, что на 0,3</w:t>
      </w:r>
      <w:r w:rsidR="00032DF7" w:rsidRPr="0036233B">
        <w:rPr>
          <w:b/>
          <w:bCs/>
          <w:i/>
          <w:iCs/>
        </w:rPr>
        <w:t>2</w:t>
      </w:r>
      <w:r w:rsidRPr="0036233B">
        <w:rPr>
          <w:b/>
          <w:bCs/>
          <w:i/>
          <w:iCs/>
        </w:rPr>
        <w:t xml:space="preserve"> % ниже данного показателя в аналогичном периоде 2022 года.</w:t>
      </w:r>
      <w:r w:rsidRPr="00FD1B11">
        <w:rPr>
          <w:b/>
          <w:bCs/>
          <w:i/>
          <w:iCs/>
        </w:rPr>
        <w:br/>
      </w:r>
      <w:r w:rsidRPr="00FD1B11">
        <w:rPr>
          <w:b/>
          <w:bCs/>
          <w:i/>
          <w:iCs/>
        </w:rPr>
        <w:br/>
        <w:t>Несмотря на геополитическую напряженность, включая  беспрецедентный режим внешних ограничений и перебои в цепочках поставок, объем производства алюминия остался практически на прежнем уровне по сравнению с аналогичным периодом 2022 г. При этом производство продукции с добавленной стоимостью увеличилось, что говорит об изменении структуры производимой продукции по причине увеличения спроса на сплавы.  В 2020 и 2021 годах произошло увеличение запасов готовой продукции по причине введения во многих странах ограничительных мер на период пандемии, и как следствие снижение спроса на товары цветной металлургии. В 2022 в результате отмены ограничительных мер, вводимых в связи с эпидемиологической обстановкой, спрос на алюминиевую продукцию начал расти. Снижение запасов алюминия товарного за 12 мес. 2023 года составило 13,22 тыс. тонн, снижение за 12 мес. 2022 года составило 20,73 тыс. тонн.</w:t>
      </w:r>
    </w:p>
    <w:p w14:paraId="2C0BF0BC" w14:textId="77777777" w:rsidR="000A284E" w:rsidRDefault="000A284E" w:rsidP="00962232">
      <w:pPr>
        <w:jc w:val="both"/>
      </w:pPr>
    </w:p>
    <w:p w14:paraId="611F170A" w14:textId="3393DA17" w:rsidR="00F75FDE" w:rsidRDefault="00F75FDE" w:rsidP="000A284E">
      <w:pPr>
        <w:pStyle w:val="2"/>
        <w:numPr>
          <w:ilvl w:val="1"/>
          <w:numId w:val="1"/>
        </w:numPr>
        <w:spacing w:before="0" w:after="0"/>
      </w:pPr>
      <w:bookmarkStart w:id="10" w:name="_Toc164951106"/>
      <w:r>
        <w:t>Основные финансовые показа</w:t>
      </w:r>
      <w:r w:rsidR="00A75712">
        <w:t>тели Э</w:t>
      </w:r>
      <w:r>
        <w:t>митента</w:t>
      </w:r>
      <w:bookmarkEnd w:id="10"/>
    </w:p>
    <w:p w14:paraId="00C3C410" w14:textId="77777777" w:rsidR="00D66B1D" w:rsidRDefault="00D66B1D" w:rsidP="00D66B1D">
      <w:pPr>
        <w:widowControl/>
        <w:autoSpaceDE/>
        <w:autoSpaceDN/>
        <w:adjustRightInd/>
        <w:spacing w:before="0" w:after="0"/>
        <w:jc w:val="both"/>
      </w:pPr>
    </w:p>
    <w:p w14:paraId="71453CBA" w14:textId="77777777" w:rsidR="00D66B1D" w:rsidRPr="00D66B1D" w:rsidRDefault="00D66B1D" w:rsidP="00D66B1D">
      <w:pPr>
        <w:widowControl/>
        <w:autoSpaceDE/>
        <w:autoSpaceDN/>
        <w:adjustRightInd/>
        <w:spacing w:before="0" w:after="0"/>
        <w:jc w:val="both"/>
      </w:pPr>
      <w:r w:rsidRPr="006D4761">
        <w:t>Финансовые показатели, характеризующие финансовые результаты деятельности Группы Эмитента</w:t>
      </w:r>
      <w:r>
        <w:t xml:space="preserve"> </w:t>
      </w:r>
    </w:p>
    <w:p w14:paraId="08379E24" w14:textId="77777777" w:rsidR="000A284E" w:rsidRPr="000A284E" w:rsidRDefault="000A284E" w:rsidP="000A284E">
      <w:pPr>
        <w:pStyle w:val="a5"/>
        <w:ind w:left="405"/>
      </w:pPr>
    </w:p>
    <w:p w14:paraId="58BA7FC0" w14:textId="77777777" w:rsidR="00F75FDE" w:rsidRDefault="00F75FDE" w:rsidP="000A284E">
      <w:pPr>
        <w:pStyle w:val="2"/>
        <w:spacing w:before="0" w:after="0"/>
      </w:pPr>
      <w:bookmarkStart w:id="11" w:name="_Toc164951107"/>
      <w:r>
        <w:t xml:space="preserve">1.4.1. </w:t>
      </w:r>
      <w:r w:rsidR="00962232">
        <w:t>Финансовые показатели,</w:t>
      </w:r>
      <w:r>
        <w:t xml:space="preserve"> рассчитываемые на основе консолидированной финансовой отчетности (финансовой отчетности)</w:t>
      </w:r>
      <w:bookmarkEnd w:id="11"/>
    </w:p>
    <w:p w14:paraId="05C3DD31" w14:textId="77777777" w:rsidR="000A284E" w:rsidRDefault="000A284E" w:rsidP="000A284E"/>
    <w:tbl>
      <w:tblPr>
        <w:tblW w:w="9214" w:type="dxa"/>
        <w:tblInd w:w="-23" w:type="dxa"/>
        <w:tblLayout w:type="fixed"/>
        <w:tblCellMar>
          <w:left w:w="72" w:type="dxa"/>
          <w:right w:w="72" w:type="dxa"/>
        </w:tblCellMar>
        <w:tblLook w:val="0000" w:firstRow="0" w:lastRow="0" w:firstColumn="0" w:lastColumn="0" w:noHBand="0" w:noVBand="0"/>
      </w:tblPr>
      <w:tblGrid>
        <w:gridCol w:w="433"/>
        <w:gridCol w:w="3026"/>
        <w:gridCol w:w="2882"/>
        <w:gridCol w:w="865"/>
        <w:gridCol w:w="1152"/>
        <w:gridCol w:w="856"/>
      </w:tblGrid>
      <w:tr w:rsidR="00D66B1D" w:rsidRPr="006D4761" w14:paraId="6A112215" w14:textId="77777777" w:rsidTr="00D66B1D">
        <w:trPr>
          <w:trHeight w:val="296"/>
        </w:trPr>
        <w:tc>
          <w:tcPr>
            <w:tcW w:w="433" w:type="dxa"/>
            <w:tcBorders>
              <w:top w:val="double" w:sz="6" w:space="0" w:color="auto"/>
              <w:left w:val="double" w:sz="6" w:space="0" w:color="auto"/>
              <w:bottom w:val="single" w:sz="6" w:space="0" w:color="auto"/>
              <w:right w:val="single" w:sz="6" w:space="0" w:color="auto"/>
            </w:tcBorders>
          </w:tcPr>
          <w:p w14:paraId="46095E9E" w14:textId="77777777" w:rsidR="00D66B1D" w:rsidRDefault="00D66B1D" w:rsidP="00007E60">
            <w:pPr>
              <w:spacing w:before="0" w:after="0"/>
              <w:jc w:val="center"/>
            </w:pPr>
          </w:p>
          <w:p w14:paraId="707FA79D" w14:textId="77777777" w:rsidR="00D66B1D" w:rsidRPr="006D4761" w:rsidRDefault="00D66B1D" w:rsidP="00007E60">
            <w:pPr>
              <w:spacing w:before="0" w:after="0"/>
              <w:jc w:val="center"/>
            </w:pPr>
            <w:r w:rsidRPr="006D4761">
              <w:t>№ п/п</w:t>
            </w:r>
          </w:p>
        </w:tc>
        <w:tc>
          <w:tcPr>
            <w:tcW w:w="3026" w:type="dxa"/>
            <w:tcBorders>
              <w:top w:val="double" w:sz="6" w:space="0" w:color="auto"/>
              <w:left w:val="single" w:sz="6" w:space="0" w:color="auto"/>
              <w:bottom w:val="single" w:sz="6" w:space="0" w:color="auto"/>
              <w:right w:val="single" w:sz="6" w:space="0" w:color="auto"/>
            </w:tcBorders>
          </w:tcPr>
          <w:p w14:paraId="6C4E3887" w14:textId="77777777" w:rsidR="00D66B1D" w:rsidRDefault="00D66B1D" w:rsidP="00007E60">
            <w:pPr>
              <w:spacing w:before="0" w:after="0"/>
              <w:jc w:val="center"/>
            </w:pPr>
          </w:p>
          <w:p w14:paraId="0FDB950C" w14:textId="77777777" w:rsidR="00D66B1D" w:rsidRPr="006D4761" w:rsidRDefault="00D66B1D" w:rsidP="00007E60">
            <w:pPr>
              <w:spacing w:before="0" w:after="0"/>
              <w:jc w:val="center"/>
            </w:pPr>
            <w:r w:rsidRPr="006D4761">
              <w:t>Наименование показателя</w:t>
            </w:r>
          </w:p>
        </w:tc>
        <w:tc>
          <w:tcPr>
            <w:tcW w:w="2882" w:type="dxa"/>
            <w:tcBorders>
              <w:top w:val="double" w:sz="6" w:space="0" w:color="auto"/>
              <w:left w:val="single" w:sz="6" w:space="0" w:color="auto"/>
              <w:bottom w:val="single" w:sz="6" w:space="0" w:color="auto"/>
              <w:right w:val="single" w:sz="6" w:space="0" w:color="auto"/>
            </w:tcBorders>
          </w:tcPr>
          <w:p w14:paraId="75F1A687" w14:textId="77777777" w:rsidR="00D66B1D" w:rsidRDefault="00D66B1D" w:rsidP="00007E60">
            <w:pPr>
              <w:spacing w:before="0" w:after="0"/>
              <w:jc w:val="center"/>
            </w:pPr>
          </w:p>
          <w:p w14:paraId="528E7996" w14:textId="77777777" w:rsidR="00D66B1D" w:rsidRPr="006D4761" w:rsidRDefault="00D66B1D" w:rsidP="00007E60">
            <w:pPr>
              <w:spacing w:before="0" w:after="0"/>
              <w:jc w:val="center"/>
            </w:pPr>
            <w:r w:rsidRPr="006D4761">
              <w:t xml:space="preserve">Методика расчета показателя </w:t>
            </w:r>
          </w:p>
          <w:p w14:paraId="3EDB42BD" w14:textId="77777777" w:rsidR="00D66B1D" w:rsidRPr="006D4761" w:rsidRDefault="00D66B1D" w:rsidP="00007E60">
            <w:pPr>
              <w:spacing w:before="0" w:after="0"/>
              <w:jc w:val="center"/>
            </w:pPr>
          </w:p>
        </w:tc>
        <w:tc>
          <w:tcPr>
            <w:tcW w:w="865" w:type="dxa"/>
            <w:tcBorders>
              <w:top w:val="double" w:sz="6" w:space="0" w:color="auto"/>
              <w:left w:val="single" w:sz="6" w:space="0" w:color="auto"/>
              <w:bottom w:val="single" w:sz="6" w:space="0" w:color="auto"/>
              <w:right w:val="single" w:sz="6" w:space="0" w:color="auto"/>
            </w:tcBorders>
          </w:tcPr>
          <w:p w14:paraId="7C9C1EEE" w14:textId="77777777" w:rsidR="00D66B1D" w:rsidRDefault="00D66B1D" w:rsidP="00007E60">
            <w:pPr>
              <w:spacing w:before="0" w:after="0"/>
              <w:jc w:val="center"/>
            </w:pPr>
          </w:p>
          <w:p w14:paraId="0C5B7B3D" w14:textId="77777777" w:rsidR="00D66B1D" w:rsidRDefault="00D66B1D" w:rsidP="00007E60">
            <w:pPr>
              <w:spacing w:before="0" w:after="0"/>
              <w:jc w:val="center"/>
            </w:pPr>
            <w:r w:rsidRPr="006D4761">
              <w:t>202</w:t>
            </w:r>
            <w:r>
              <w:rPr>
                <w:lang w:val="en-US"/>
              </w:rPr>
              <w:t>2</w:t>
            </w:r>
            <w:r w:rsidRPr="006D4761">
              <w:t xml:space="preserve">, </w:t>
            </w:r>
          </w:p>
          <w:p w14:paraId="2C93807E" w14:textId="77777777" w:rsidR="00D66B1D" w:rsidRPr="006D4761" w:rsidRDefault="00D66B1D" w:rsidP="00007E60">
            <w:pPr>
              <w:spacing w:before="0" w:after="0"/>
              <w:jc w:val="center"/>
            </w:pPr>
            <w:r w:rsidRPr="006D4761">
              <w:t>12 мес.</w:t>
            </w:r>
          </w:p>
        </w:tc>
        <w:tc>
          <w:tcPr>
            <w:tcW w:w="1152" w:type="dxa"/>
            <w:tcBorders>
              <w:top w:val="double" w:sz="6" w:space="0" w:color="auto"/>
              <w:left w:val="single" w:sz="6" w:space="0" w:color="auto"/>
              <w:bottom w:val="single" w:sz="6" w:space="0" w:color="auto"/>
              <w:right w:val="single" w:sz="6" w:space="0" w:color="auto"/>
            </w:tcBorders>
          </w:tcPr>
          <w:p w14:paraId="31B5377E" w14:textId="77777777" w:rsidR="00D66B1D" w:rsidRDefault="00D66B1D" w:rsidP="00007E60">
            <w:pPr>
              <w:spacing w:before="0" w:after="0"/>
              <w:jc w:val="center"/>
            </w:pPr>
            <w:r w:rsidRPr="006D4761">
              <w:t>202</w:t>
            </w:r>
            <w:r>
              <w:rPr>
                <w:lang w:val="en-US"/>
              </w:rPr>
              <w:t>2</w:t>
            </w:r>
            <w:r w:rsidRPr="006D4761">
              <w:t xml:space="preserve">, </w:t>
            </w:r>
          </w:p>
          <w:p w14:paraId="101EAED3" w14:textId="77777777" w:rsidR="00D66B1D" w:rsidRDefault="00D66B1D" w:rsidP="00007E60">
            <w:pPr>
              <w:spacing w:before="0" w:after="0"/>
              <w:jc w:val="center"/>
            </w:pPr>
            <w:r w:rsidRPr="006D4761">
              <w:t>12 мес.</w:t>
            </w:r>
          </w:p>
          <w:p w14:paraId="04258429" w14:textId="77777777" w:rsidR="00D66B1D" w:rsidRPr="006D4761" w:rsidRDefault="00D66B1D" w:rsidP="00007E60">
            <w:pPr>
              <w:spacing w:before="0" w:after="0"/>
              <w:jc w:val="center"/>
            </w:pPr>
            <w:r>
              <w:t>(после пересчета)</w:t>
            </w:r>
            <w:r w:rsidR="001340B7">
              <w:rPr>
                <w:rStyle w:val="a9"/>
              </w:rPr>
              <w:footnoteReference w:id="1"/>
            </w:r>
          </w:p>
        </w:tc>
        <w:tc>
          <w:tcPr>
            <w:tcW w:w="856" w:type="dxa"/>
            <w:tcBorders>
              <w:top w:val="double" w:sz="6" w:space="0" w:color="auto"/>
              <w:left w:val="single" w:sz="6" w:space="0" w:color="auto"/>
              <w:bottom w:val="single" w:sz="6" w:space="0" w:color="auto"/>
              <w:right w:val="double" w:sz="6" w:space="0" w:color="auto"/>
            </w:tcBorders>
          </w:tcPr>
          <w:p w14:paraId="2E4BD284" w14:textId="77777777" w:rsidR="00D66B1D" w:rsidRDefault="00D66B1D" w:rsidP="00007E60">
            <w:pPr>
              <w:spacing w:before="0" w:after="0"/>
              <w:jc w:val="center"/>
            </w:pPr>
          </w:p>
          <w:p w14:paraId="2DD7DF95" w14:textId="77777777" w:rsidR="00D66B1D" w:rsidRDefault="00D66B1D" w:rsidP="00007E60">
            <w:pPr>
              <w:spacing w:before="0" w:after="0"/>
              <w:jc w:val="center"/>
            </w:pPr>
            <w:r w:rsidRPr="006D4761">
              <w:t>202</w:t>
            </w:r>
            <w:r>
              <w:rPr>
                <w:lang w:val="en-US"/>
              </w:rPr>
              <w:t>3</w:t>
            </w:r>
            <w:r w:rsidRPr="006D4761">
              <w:t xml:space="preserve">, </w:t>
            </w:r>
          </w:p>
          <w:p w14:paraId="4DA9117F" w14:textId="77777777" w:rsidR="00D66B1D" w:rsidRPr="006D4761" w:rsidRDefault="00D66B1D" w:rsidP="00007E60">
            <w:pPr>
              <w:spacing w:before="0" w:after="0"/>
              <w:jc w:val="center"/>
            </w:pPr>
            <w:r w:rsidRPr="006D4761">
              <w:t>12 мес.</w:t>
            </w:r>
          </w:p>
        </w:tc>
      </w:tr>
      <w:tr w:rsidR="00D66B1D" w:rsidRPr="006D4761" w14:paraId="1C95AD2E" w14:textId="77777777" w:rsidTr="00D66B1D">
        <w:trPr>
          <w:trHeight w:val="150"/>
        </w:trPr>
        <w:tc>
          <w:tcPr>
            <w:tcW w:w="433" w:type="dxa"/>
            <w:tcBorders>
              <w:top w:val="single" w:sz="6" w:space="0" w:color="auto"/>
              <w:left w:val="double" w:sz="6" w:space="0" w:color="auto"/>
              <w:bottom w:val="single" w:sz="6" w:space="0" w:color="auto"/>
              <w:right w:val="single" w:sz="6" w:space="0" w:color="auto"/>
            </w:tcBorders>
          </w:tcPr>
          <w:p w14:paraId="2E555D84" w14:textId="77777777" w:rsidR="00D66B1D" w:rsidRPr="006D4761" w:rsidRDefault="00D66B1D" w:rsidP="00007E60">
            <w:pPr>
              <w:spacing w:before="0" w:after="0"/>
              <w:jc w:val="center"/>
            </w:pPr>
            <w:r w:rsidRPr="006D4761">
              <w:t>1</w:t>
            </w:r>
          </w:p>
        </w:tc>
        <w:tc>
          <w:tcPr>
            <w:tcW w:w="3026" w:type="dxa"/>
            <w:tcBorders>
              <w:top w:val="single" w:sz="6" w:space="0" w:color="auto"/>
              <w:left w:val="single" w:sz="6" w:space="0" w:color="auto"/>
              <w:bottom w:val="single" w:sz="6" w:space="0" w:color="auto"/>
              <w:right w:val="single" w:sz="6" w:space="0" w:color="auto"/>
            </w:tcBorders>
          </w:tcPr>
          <w:p w14:paraId="1BF15B49" w14:textId="77777777" w:rsidR="00D66B1D" w:rsidRPr="006D4761" w:rsidRDefault="00D66B1D" w:rsidP="00007E60">
            <w:pPr>
              <w:spacing w:before="0" w:after="0"/>
              <w:jc w:val="both"/>
            </w:pPr>
            <w:r w:rsidRPr="006D4761">
              <w:t xml:space="preserve">Выручка, </w:t>
            </w:r>
            <w:r>
              <w:t>млн руб.</w:t>
            </w:r>
          </w:p>
        </w:tc>
        <w:tc>
          <w:tcPr>
            <w:tcW w:w="2882" w:type="dxa"/>
            <w:tcBorders>
              <w:top w:val="single" w:sz="6" w:space="0" w:color="auto"/>
              <w:left w:val="single" w:sz="6" w:space="0" w:color="auto"/>
              <w:bottom w:val="single" w:sz="6" w:space="0" w:color="auto"/>
              <w:right w:val="single" w:sz="6" w:space="0" w:color="auto"/>
            </w:tcBorders>
          </w:tcPr>
          <w:p w14:paraId="1547BA31" w14:textId="77777777" w:rsidR="00D66B1D" w:rsidRPr="006D4761" w:rsidRDefault="00D66B1D" w:rsidP="00007E60">
            <w:pPr>
              <w:spacing w:before="0" w:after="0"/>
              <w:jc w:val="both"/>
            </w:pPr>
            <w:r w:rsidRPr="006D4761">
              <w:t xml:space="preserve">Определяется в соответствии с учетной политикой Эмитента </w:t>
            </w:r>
          </w:p>
        </w:tc>
        <w:tc>
          <w:tcPr>
            <w:tcW w:w="865" w:type="dxa"/>
            <w:tcBorders>
              <w:top w:val="single" w:sz="6" w:space="0" w:color="auto"/>
              <w:left w:val="single" w:sz="6" w:space="0" w:color="auto"/>
              <w:bottom w:val="single" w:sz="6" w:space="0" w:color="auto"/>
              <w:right w:val="single" w:sz="6" w:space="0" w:color="auto"/>
            </w:tcBorders>
            <w:vAlign w:val="center"/>
          </w:tcPr>
          <w:p w14:paraId="7BBEA5E4" w14:textId="77777777" w:rsidR="00D66B1D" w:rsidRPr="006D4761" w:rsidRDefault="00D66B1D" w:rsidP="00007E60">
            <w:pPr>
              <w:spacing w:before="0" w:after="0"/>
              <w:jc w:val="center"/>
            </w:pPr>
            <w:r w:rsidRPr="00665F40">
              <w:t>149 469</w:t>
            </w:r>
          </w:p>
        </w:tc>
        <w:tc>
          <w:tcPr>
            <w:tcW w:w="1152" w:type="dxa"/>
            <w:tcBorders>
              <w:top w:val="single" w:sz="6" w:space="0" w:color="auto"/>
              <w:left w:val="single" w:sz="6" w:space="0" w:color="auto"/>
              <w:bottom w:val="single" w:sz="6" w:space="0" w:color="auto"/>
              <w:right w:val="single" w:sz="6" w:space="0" w:color="auto"/>
            </w:tcBorders>
            <w:vAlign w:val="center"/>
          </w:tcPr>
          <w:p w14:paraId="5BEF0F97" w14:textId="77777777" w:rsidR="00D66B1D" w:rsidRPr="00D04DF7" w:rsidRDefault="00D66B1D" w:rsidP="00007E60">
            <w:pPr>
              <w:spacing w:before="0" w:after="0"/>
              <w:jc w:val="center"/>
            </w:pPr>
            <w:r w:rsidRPr="00D04DF7">
              <w:t>149 469</w:t>
            </w:r>
          </w:p>
        </w:tc>
        <w:tc>
          <w:tcPr>
            <w:tcW w:w="856" w:type="dxa"/>
            <w:tcBorders>
              <w:top w:val="single" w:sz="6" w:space="0" w:color="auto"/>
              <w:left w:val="single" w:sz="6" w:space="0" w:color="auto"/>
              <w:bottom w:val="single" w:sz="6" w:space="0" w:color="auto"/>
              <w:right w:val="double" w:sz="6" w:space="0" w:color="auto"/>
            </w:tcBorders>
            <w:vAlign w:val="center"/>
          </w:tcPr>
          <w:p w14:paraId="7D36061E" w14:textId="77777777" w:rsidR="00D66B1D" w:rsidRPr="006D4761" w:rsidRDefault="00D66B1D" w:rsidP="00007E60">
            <w:pPr>
              <w:spacing w:before="0" w:after="0"/>
              <w:jc w:val="center"/>
            </w:pPr>
            <w:r w:rsidRPr="00665F40">
              <w:t>14</w:t>
            </w:r>
            <w:r>
              <w:t>5 430</w:t>
            </w:r>
          </w:p>
        </w:tc>
      </w:tr>
      <w:tr w:rsidR="00D66B1D" w:rsidRPr="006D4761" w14:paraId="64B21376" w14:textId="77777777" w:rsidTr="00D66B1D">
        <w:trPr>
          <w:trHeight w:val="447"/>
        </w:trPr>
        <w:tc>
          <w:tcPr>
            <w:tcW w:w="433" w:type="dxa"/>
            <w:tcBorders>
              <w:top w:val="single" w:sz="6" w:space="0" w:color="auto"/>
              <w:left w:val="double" w:sz="6" w:space="0" w:color="auto"/>
              <w:bottom w:val="single" w:sz="6" w:space="0" w:color="auto"/>
              <w:right w:val="single" w:sz="6" w:space="0" w:color="auto"/>
            </w:tcBorders>
          </w:tcPr>
          <w:p w14:paraId="35216FFD" w14:textId="77777777" w:rsidR="00D66B1D" w:rsidRPr="006D4761" w:rsidRDefault="00D66B1D" w:rsidP="00007E60">
            <w:pPr>
              <w:spacing w:before="0" w:after="0"/>
              <w:jc w:val="center"/>
            </w:pPr>
            <w:r w:rsidRPr="006D4761">
              <w:t>2</w:t>
            </w:r>
          </w:p>
        </w:tc>
        <w:tc>
          <w:tcPr>
            <w:tcW w:w="3026" w:type="dxa"/>
            <w:tcBorders>
              <w:top w:val="single" w:sz="6" w:space="0" w:color="auto"/>
              <w:left w:val="single" w:sz="6" w:space="0" w:color="auto"/>
              <w:bottom w:val="single" w:sz="6" w:space="0" w:color="auto"/>
              <w:right w:val="single" w:sz="6" w:space="0" w:color="auto"/>
            </w:tcBorders>
          </w:tcPr>
          <w:p w14:paraId="5ED2122D" w14:textId="77777777" w:rsidR="00D66B1D" w:rsidRPr="006D4761" w:rsidRDefault="00D66B1D" w:rsidP="00007E60">
            <w:pPr>
              <w:spacing w:before="0" w:after="0"/>
              <w:jc w:val="both"/>
            </w:pPr>
            <w:r w:rsidRPr="006D4761">
              <w:t xml:space="preserve">Прибыль до вычета расходов по выплате процентов, налогов, износа основных средств и амортизации нематериальных активов (EBITDA), </w:t>
            </w:r>
            <w:r>
              <w:t>млн руб.</w:t>
            </w:r>
          </w:p>
        </w:tc>
        <w:tc>
          <w:tcPr>
            <w:tcW w:w="2882" w:type="dxa"/>
            <w:tcBorders>
              <w:top w:val="single" w:sz="6" w:space="0" w:color="auto"/>
              <w:left w:val="single" w:sz="6" w:space="0" w:color="auto"/>
              <w:bottom w:val="single" w:sz="6" w:space="0" w:color="auto"/>
              <w:right w:val="single" w:sz="6" w:space="0" w:color="auto"/>
            </w:tcBorders>
          </w:tcPr>
          <w:p w14:paraId="3C103D50" w14:textId="77777777" w:rsidR="00D66B1D" w:rsidRPr="006D4761" w:rsidRDefault="00D66B1D" w:rsidP="00007E60">
            <w:pPr>
              <w:spacing w:before="0" w:after="0"/>
              <w:jc w:val="both"/>
            </w:pPr>
            <w:r w:rsidRPr="006D4761">
              <w:t>Сумма прибыли (убытка) до налогообложения, расходов по выплате процентов, износа основных средств и амортизации нематериальных активов</w:t>
            </w:r>
          </w:p>
        </w:tc>
        <w:tc>
          <w:tcPr>
            <w:tcW w:w="865" w:type="dxa"/>
            <w:tcBorders>
              <w:top w:val="single" w:sz="6" w:space="0" w:color="auto"/>
              <w:left w:val="single" w:sz="6" w:space="0" w:color="auto"/>
              <w:bottom w:val="single" w:sz="6" w:space="0" w:color="auto"/>
              <w:right w:val="single" w:sz="6" w:space="0" w:color="auto"/>
            </w:tcBorders>
            <w:vAlign w:val="center"/>
          </w:tcPr>
          <w:p w14:paraId="560CEE4B" w14:textId="77777777" w:rsidR="00D66B1D" w:rsidRPr="006D4761" w:rsidRDefault="00D66B1D" w:rsidP="00007E60">
            <w:pPr>
              <w:spacing w:before="0" w:after="0"/>
              <w:jc w:val="center"/>
            </w:pPr>
            <w:r w:rsidRPr="00665F40">
              <w:rPr>
                <w:lang w:val="en-US"/>
              </w:rPr>
              <w:t>14 509</w:t>
            </w:r>
          </w:p>
        </w:tc>
        <w:tc>
          <w:tcPr>
            <w:tcW w:w="1152" w:type="dxa"/>
            <w:tcBorders>
              <w:top w:val="single" w:sz="6" w:space="0" w:color="auto"/>
              <w:left w:val="single" w:sz="6" w:space="0" w:color="auto"/>
              <w:bottom w:val="single" w:sz="6" w:space="0" w:color="auto"/>
              <w:right w:val="single" w:sz="6" w:space="0" w:color="auto"/>
            </w:tcBorders>
            <w:vAlign w:val="center"/>
          </w:tcPr>
          <w:p w14:paraId="491E90FB" w14:textId="77777777" w:rsidR="00D66B1D" w:rsidRPr="00D04DF7" w:rsidRDefault="00D66B1D" w:rsidP="00007E60">
            <w:pPr>
              <w:spacing w:before="0" w:after="0"/>
              <w:jc w:val="center"/>
              <w:rPr>
                <w:lang w:val="en-US"/>
              </w:rPr>
            </w:pPr>
            <w:r w:rsidRPr="00D04DF7">
              <w:rPr>
                <w:lang w:val="en-US"/>
              </w:rPr>
              <w:t>14 509</w:t>
            </w:r>
          </w:p>
        </w:tc>
        <w:tc>
          <w:tcPr>
            <w:tcW w:w="856" w:type="dxa"/>
            <w:tcBorders>
              <w:top w:val="single" w:sz="6" w:space="0" w:color="auto"/>
              <w:left w:val="single" w:sz="6" w:space="0" w:color="auto"/>
              <w:bottom w:val="single" w:sz="6" w:space="0" w:color="auto"/>
              <w:right w:val="double" w:sz="6" w:space="0" w:color="auto"/>
            </w:tcBorders>
            <w:vAlign w:val="center"/>
          </w:tcPr>
          <w:p w14:paraId="34ACCFF1" w14:textId="77777777" w:rsidR="00D66B1D" w:rsidRPr="0066742F" w:rsidRDefault="00D66B1D" w:rsidP="00007E60">
            <w:pPr>
              <w:spacing w:before="0" w:after="0"/>
              <w:jc w:val="center"/>
              <w:rPr>
                <w:lang w:val="en-US"/>
              </w:rPr>
            </w:pPr>
            <w:r>
              <w:rPr>
                <w:lang w:val="en-US"/>
              </w:rPr>
              <w:t>6 492</w:t>
            </w:r>
          </w:p>
        </w:tc>
      </w:tr>
      <w:tr w:rsidR="00D66B1D" w:rsidRPr="006D4761" w14:paraId="14E5D124" w14:textId="77777777" w:rsidTr="00D66B1D">
        <w:trPr>
          <w:trHeight w:val="150"/>
        </w:trPr>
        <w:tc>
          <w:tcPr>
            <w:tcW w:w="433" w:type="dxa"/>
            <w:tcBorders>
              <w:top w:val="single" w:sz="6" w:space="0" w:color="auto"/>
              <w:left w:val="double" w:sz="6" w:space="0" w:color="auto"/>
              <w:bottom w:val="single" w:sz="6" w:space="0" w:color="auto"/>
              <w:right w:val="single" w:sz="6" w:space="0" w:color="auto"/>
            </w:tcBorders>
          </w:tcPr>
          <w:p w14:paraId="1EA17793" w14:textId="77777777" w:rsidR="00D66B1D" w:rsidRPr="006D4761" w:rsidRDefault="00D66B1D" w:rsidP="00007E60">
            <w:pPr>
              <w:spacing w:before="0" w:after="0"/>
              <w:jc w:val="center"/>
            </w:pPr>
            <w:r w:rsidRPr="006D4761">
              <w:t>3</w:t>
            </w:r>
          </w:p>
        </w:tc>
        <w:tc>
          <w:tcPr>
            <w:tcW w:w="3026" w:type="dxa"/>
            <w:tcBorders>
              <w:top w:val="single" w:sz="6" w:space="0" w:color="auto"/>
              <w:left w:val="single" w:sz="6" w:space="0" w:color="auto"/>
              <w:bottom w:val="single" w:sz="6" w:space="0" w:color="auto"/>
              <w:right w:val="single" w:sz="6" w:space="0" w:color="auto"/>
            </w:tcBorders>
          </w:tcPr>
          <w:p w14:paraId="337516D9" w14:textId="77777777" w:rsidR="00D66B1D" w:rsidRPr="006D4761" w:rsidRDefault="00D66B1D" w:rsidP="00007E60">
            <w:pPr>
              <w:spacing w:before="0" w:after="0"/>
              <w:jc w:val="both"/>
            </w:pPr>
            <w:r w:rsidRPr="006D4761">
              <w:t>Рентабельность по EBITDA (EBITDA margin), %</w:t>
            </w:r>
          </w:p>
        </w:tc>
        <w:tc>
          <w:tcPr>
            <w:tcW w:w="2882" w:type="dxa"/>
            <w:tcBorders>
              <w:top w:val="single" w:sz="6" w:space="0" w:color="auto"/>
              <w:left w:val="single" w:sz="6" w:space="0" w:color="auto"/>
              <w:bottom w:val="single" w:sz="6" w:space="0" w:color="auto"/>
              <w:right w:val="single" w:sz="6" w:space="0" w:color="auto"/>
            </w:tcBorders>
          </w:tcPr>
          <w:p w14:paraId="2DFA5182" w14:textId="77777777" w:rsidR="00D66B1D" w:rsidRPr="006D4761" w:rsidRDefault="00D66B1D" w:rsidP="00007E60">
            <w:pPr>
              <w:spacing w:before="0" w:after="0"/>
              <w:jc w:val="both"/>
            </w:pPr>
            <w:r w:rsidRPr="006D4761">
              <w:t>Отношение показателя EBITDA к выручке</w:t>
            </w:r>
          </w:p>
        </w:tc>
        <w:tc>
          <w:tcPr>
            <w:tcW w:w="865" w:type="dxa"/>
            <w:tcBorders>
              <w:top w:val="single" w:sz="6" w:space="0" w:color="auto"/>
              <w:left w:val="single" w:sz="6" w:space="0" w:color="auto"/>
              <w:bottom w:val="single" w:sz="6" w:space="0" w:color="auto"/>
              <w:right w:val="single" w:sz="6" w:space="0" w:color="auto"/>
            </w:tcBorders>
            <w:vAlign w:val="center"/>
          </w:tcPr>
          <w:p w14:paraId="7715B76C" w14:textId="77777777" w:rsidR="00D66B1D" w:rsidRPr="006D4761" w:rsidRDefault="00D66B1D" w:rsidP="00007E60">
            <w:pPr>
              <w:spacing w:before="0" w:after="0"/>
              <w:jc w:val="center"/>
            </w:pPr>
            <w:r>
              <w:rPr>
                <w:lang w:val="en-US"/>
              </w:rPr>
              <w:t>9</w:t>
            </w:r>
            <w:r>
              <w:t>,</w:t>
            </w:r>
            <w:r>
              <w:rPr>
                <w:lang w:val="en-US"/>
              </w:rPr>
              <w:t>7</w:t>
            </w:r>
            <w:r w:rsidRPr="006D4761">
              <w:t xml:space="preserve"> %</w:t>
            </w:r>
          </w:p>
        </w:tc>
        <w:tc>
          <w:tcPr>
            <w:tcW w:w="1152" w:type="dxa"/>
            <w:tcBorders>
              <w:top w:val="single" w:sz="6" w:space="0" w:color="auto"/>
              <w:left w:val="single" w:sz="6" w:space="0" w:color="auto"/>
              <w:bottom w:val="single" w:sz="6" w:space="0" w:color="auto"/>
              <w:right w:val="single" w:sz="6" w:space="0" w:color="auto"/>
            </w:tcBorders>
            <w:vAlign w:val="center"/>
          </w:tcPr>
          <w:p w14:paraId="172AAA37" w14:textId="77777777" w:rsidR="00D66B1D" w:rsidRPr="00D04DF7" w:rsidRDefault="00D66B1D" w:rsidP="00007E60">
            <w:pPr>
              <w:spacing w:before="0" w:after="0"/>
              <w:jc w:val="center"/>
              <w:rPr>
                <w:lang w:val="en-US"/>
              </w:rPr>
            </w:pPr>
            <w:r w:rsidRPr="00D04DF7">
              <w:rPr>
                <w:lang w:val="en-US"/>
              </w:rPr>
              <w:t>9</w:t>
            </w:r>
            <w:r w:rsidRPr="00D04DF7">
              <w:t>,</w:t>
            </w:r>
            <w:r w:rsidRPr="00D04DF7">
              <w:rPr>
                <w:lang w:val="en-US"/>
              </w:rPr>
              <w:t>7</w:t>
            </w:r>
            <w:r w:rsidRPr="00D04DF7">
              <w:t xml:space="preserve"> %</w:t>
            </w:r>
          </w:p>
        </w:tc>
        <w:tc>
          <w:tcPr>
            <w:tcW w:w="856" w:type="dxa"/>
            <w:tcBorders>
              <w:top w:val="single" w:sz="6" w:space="0" w:color="auto"/>
              <w:left w:val="single" w:sz="6" w:space="0" w:color="auto"/>
              <w:bottom w:val="single" w:sz="6" w:space="0" w:color="auto"/>
              <w:right w:val="double" w:sz="6" w:space="0" w:color="auto"/>
            </w:tcBorders>
            <w:vAlign w:val="center"/>
          </w:tcPr>
          <w:p w14:paraId="5AD0BCBF" w14:textId="77777777" w:rsidR="00D66B1D" w:rsidRPr="006D4761" w:rsidRDefault="00D66B1D" w:rsidP="00007E60">
            <w:pPr>
              <w:spacing w:before="0" w:after="0"/>
              <w:jc w:val="center"/>
            </w:pPr>
            <w:r>
              <w:rPr>
                <w:lang w:val="en-US"/>
              </w:rPr>
              <w:t>4</w:t>
            </w:r>
            <w:r>
              <w:t>,</w:t>
            </w:r>
            <w:r>
              <w:rPr>
                <w:lang w:val="en-US"/>
              </w:rPr>
              <w:t>5</w:t>
            </w:r>
            <w:r w:rsidRPr="006D4761">
              <w:t xml:space="preserve"> %</w:t>
            </w:r>
          </w:p>
        </w:tc>
      </w:tr>
      <w:tr w:rsidR="00D66B1D" w:rsidRPr="006D4761" w14:paraId="7E6587CE" w14:textId="77777777" w:rsidTr="00D66B1D">
        <w:trPr>
          <w:trHeight w:val="146"/>
        </w:trPr>
        <w:tc>
          <w:tcPr>
            <w:tcW w:w="433" w:type="dxa"/>
            <w:tcBorders>
              <w:top w:val="single" w:sz="6" w:space="0" w:color="auto"/>
              <w:left w:val="double" w:sz="6" w:space="0" w:color="auto"/>
              <w:bottom w:val="single" w:sz="6" w:space="0" w:color="auto"/>
              <w:right w:val="single" w:sz="6" w:space="0" w:color="auto"/>
            </w:tcBorders>
          </w:tcPr>
          <w:p w14:paraId="4F951F2E" w14:textId="77777777" w:rsidR="00D66B1D" w:rsidRPr="006D4761" w:rsidRDefault="00D66B1D" w:rsidP="00007E60">
            <w:pPr>
              <w:spacing w:before="0" w:after="0"/>
              <w:jc w:val="center"/>
            </w:pPr>
            <w:r w:rsidRPr="006D4761">
              <w:lastRenderedPageBreak/>
              <w:t>4</w:t>
            </w:r>
          </w:p>
        </w:tc>
        <w:tc>
          <w:tcPr>
            <w:tcW w:w="3026" w:type="dxa"/>
            <w:tcBorders>
              <w:top w:val="single" w:sz="6" w:space="0" w:color="auto"/>
              <w:left w:val="single" w:sz="6" w:space="0" w:color="auto"/>
              <w:bottom w:val="single" w:sz="6" w:space="0" w:color="auto"/>
              <w:right w:val="single" w:sz="6" w:space="0" w:color="auto"/>
            </w:tcBorders>
          </w:tcPr>
          <w:p w14:paraId="26D9FE08" w14:textId="77777777" w:rsidR="00D66B1D" w:rsidRPr="006D4761" w:rsidRDefault="00D66B1D" w:rsidP="00007E60">
            <w:pPr>
              <w:spacing w:before="0" w:after="0"/>
              <w:jc w:val="both"/>
            </w:pPr>
            <w:r w:rsidRPr="006D4761">
              <w:t xml:space="preserve">Чистая прибыль (убыток), </w:t>
            </w:r>
            <w:r>
              <w:t>млн руб.</w:t>
            </w:r>
          </w:p>
        </w:tc>
        <w:tc>
          <w:tcPr>
            <w:tcW w:w="2882" w:type="dxa"/>
            <w:tcBorders>
              <w:top w:val="single" w:sz="6" w:space="0" w:color="auto"/>
              <w:left w:val="single" w:sz="6" w:space="0" w:color="auto"/>
              <w:bottom w:val="single" w:sz="6" w:space="0" w:color="auto"/>
              <w:right w:val="single" w:sz="6" w:space="0" w:color="auto"/>
            </w:tcBorders>
          </w:tcPr>
          <w:p w14:paraId="13F335FA" w14:textId="77777777" w:rsidR="00D66B1D" w:rsidRPr="006D4761" w:rsidRDefault="00D66B1D" w:rsidP="00007E60">
            <w:pPr>
              <w:spacing w:before="0" w:after="0"/>
              <w:jc w:val="both"/>
            </w:pPr>
            <w:r w:rsidRPr="006D4761">
              <w:t>Определяется в соответствии с учетной политикой Эмитента</w:t>
            </w:r>
          </w:p>
        </w:tc>
        <w:tc>
          <w:tcPr>
            <w:tcW w:w="865" w:type="dxa"/>
            <w:tcBorders>
              <w:top w:val="single" w:sz="6" w:space="0" w:color="auto"/>
              <w:left w:val="single" w:sz="6" w:space="0" w:color="auto"/>
              <w:bottom w:val="single" w:sz="6" w:space="0" w:color="auto"/>
              <w:right w:val="single" w:sz="6" w:space="0" w:color="auto"/>
            </w:tcBorders>
            <w:vAlign w:val="center"/>
          </w:tcPr>
          <w:p w14:paraId="746A6CB8" w14:textId="77777777" w:rsidR="00D66B1D" w:rsidRPr="00995960" w:rsidRDefault="00D66B1D" w:rsidP="00007E60">
            <w:pPr>
              <w:spacing w:before="0" w:after="0"/>
              <w:jc w:val="center"/>
              <w:rPr>
                <w:lang w:val="en-US"/>
              </w:rPr>
            </w:pPr>
            <w:r>
              <w:t>(</w:t>
            </w:r>
            <w:r w:rsidRPr="00665F40">
              <w:t>5</w:t>
            </w:r>
            <w:r>
              <w:t> </w:t>
            </w:r>
            <w:r w:rsidRPr="00665F40">
              <w:t>043</w:t>
            </w:r>
            <w:r>
              <w:rPr>
                <w:lang w:val="en-US"/>
              </w:rPr>
              <w:t>)</w:t>
            </w:r>
          </w:p>
        </w:tc>
        <w:tc>
          <w:tcPr>
            <w:tcW w:w="1152" w:type="dxa"/>
            <w:tcBorders>
              <w:top w:val="single" w:sz="6" w:space="0" w:color="auto"/>
              <w:left w:val="single" w:sz="6" w:space="0" w:color="auto"/>
              <w:bottom w:val="single" w:sz="6" w:space="0" w:color="auto"/>
              <w:right w:val="single" w:sz="6" w:space="0" w:color="auto"/>
            </w:tcBorders>
            <w:vAlign w:val="center"/>
          </w:tcPr>
          <w:p w14:paraId="31D9B1D3" w14:textId="77777777" w:rsidR="00D66B1D" w:rsidRPr="00D04DF7" w:rsidRDefault="00D66B1D" w:rsidP="00007E60">
            <w:pPr>
              <w:spacing w:before="0" w:after="0"/>
              <w:jc w:val="center"/>
            </w:pPr>
            <w:r w:rsidRPr="00D04DF7">
              <w:t>(4 478</w:t>
            </w:r>
            <w:r w:rsidRPr="00D04DF7">
              <w:rPr>
                <w:lang w:val="en-US"/>
              </w:rPr>
              <w:t>)</w:t>
            </w:r>
          </w:p>
        </w:tc>
        <w:tc>
          <w:tcPr>
            <w:tcW w:w="856" w:type="dxa"/>
            <w:tcBorders>
              <w:top w:val="single" w:sz="6" w:space="0" w:color="auto"/>
              <w:left w:val="single" w:sz="6" w:space="0" w:color="auto"/>
              <w:bottom w:val="single" w:sz="6" w:space="0" w:color="auto"/>
              <w:right w:val="double" w:sz="6" w:space="0" w:color="auto"/>
            </w:tcBorders>
            <w:vAlign w:val="center"/>
          </w:tcPr>
          <w:p w14:paraId="0787C38C" w14:textId="77777777" w:rsidR="00D66B1D" w:rsidRPr="006D4761" w:rsidRDefault="00D66B1D" w:rsidP="00007E60">
            <w:pPr>
              <w:spacing w:before="0" w:after="0"/>
              <w:jc w:val="center"/>
            </w:pPr>
            <w:r>
              <w:t>(10 289</w:t>
            </w:r>
            <w:r>
              <w:rPr>
                <w:lang w:val="en-US"/>
              </w:rPr>
              <w:t>)</w:t>
            </w:r>
          </w:p>
        </w:tc>
      </w:tr>
      <w:tr w:rsidR="00D66B1D" w:rsidRPr="006D4761" w14:paraId="611B9EB8" w14:textId="77777777" w:rsidTr="00D66B1D">
        <w:trPr>
          <w:trHeight w:val="150"/>
        </w:trPr>
        <w:tc>
          <w:tcPr>
            <w:tcW w:w="433" w:type="dxa"/>
            <w:tcBorders>
              <w:top w:val="single" w:sz="6" w:space="0" w:color="auto"/>
              <w:left w:val="double" w:sz="6" w:space="0" w:color="auto"/>
              <w:bottom w:val="single" w:sz="6" w:space="0" w:color="auto"/>
              <w:right w:val="single" w:sz="6" w:space="0" w:color="auto"/>
            </w:tcBorders>
          </w:tcPr>
          <w:p w14:paraId="1817E1A6" w14:textId="77777777" w:rsidR="00D66B1D" w:rsidRPr="006D4761" w:rsidRDefault="00D66B1D" w:rsidP="00007E60">
            <w:pPr>
              <w:spacing w:before="0" w:after="0"/>
              <w:jc w:val="center"/>
            </w:pPr>
            <w:r w:rsidRPr="006D4761">
              <w:t>5</w:t>
            </w:r>
          </w:p>
        </w:tc>
        <w:tc>
          <w:tcPr>
            <w:tcW w:w="3026" w:type="dxa"/>
            <w:tcBorders>
              <w:top w:val="single" w:sz="6" w:space="0" w:color="auto"/>
              <w:left w:val="single" w:sz="6" w:space="0" w:color="auto"/>
              <w:bottom w:val="single" w:sz="6" w:space="0" w:color="auto"/>
              <w:right w:val="single" w:sz="6" w:space="0" w:color="auto"/>
            </w:tcBorders>
          </w:tcPr>
          <w:p w14:paraId="673861DD" w14:textId="77777777" w:rsidR="00D66B1D" w:rsidRPr="006D4761" w:rsidRDefault="00D66B1D" w:rsidP="00007E60">
            <w:pPr>
              <w:spacing w:before="0" w:after="0"/>
              <w:jc w:val="both"/>
            </w:pPr>
            <w:r w:rsidRPr="006D4761">
              <w:t xml:space="preserve">Чистые денежные средства, полученные от операционной деятельности, </w:t>
            </w:r>
            <w:r>
              <w:t>млн руб.</w:t>
            </w:r>
          </w:p>
        </w:tc>
        <w:tc>
          <w:tcPr>
            <w:tcW w:w="2882" w:type="dxa"/>
            <w:tcBorders>
              <w:top w:val="single" w:sz="6" w:space="0" w:color="auto"/>
              <w:left w:val="single" w:sz="6" w:space="0" w:color="auto"/>
              <w:bottom w:val="single" w:sz="6" w:space="0" w:color="auto"/>
              <w:right w:val="single" w:sz="6" w:space="0" w:color="auto"/>
            </w:tcBorders>
          </w:tcPr>
          <w:p w14:paraId="790F3CD7" w14:textId="77777777" w:rsidR="00D66B1D" w:rsidRPr="006D4761" w:rsidRDefault="00D66B1D" w:rsidP="00007E60">
            <w:pPr>
              <w:spacing w:before="0" w:after="0"/>
              <w:jc w:val="both"/>
            </w:pPr>
            <w:r w:rsidRPr="006D4761">
              <w:t>Определяется в соответствии с учетной политикой Эмитента</w:t>
            </w:r>
          </w:p>
        </w:tc>
        <w:tc>
          <w:tcPr>
            <w:tcW w:w="865" w:type="dxa"/>
            <w:tcBorders>
              <w:top w:val="single" w:sz="6" w:space="0" w:color="auto"/>
              <w:left w:val="single" w:sz="6" w:space="0" w:color="auto"/>
              <w:bottom w:val="single" w:sz="6" w:space="0" w:color="auto"/>
              <w:right w:val="single" w:sz="6" w:space="0" w:color="auto"/>
            </w:tcBorders>
            <w:vAlign w:val="center"/>
          </w:tcPr>
          <w:p w14:paraId="589DF0FA" w14:textId="4AEEF428" w:rsidR="00D66B1D" w:rsidRPr="00C87B86" w:rsidRDefault="00F52F53" w:rsidP="00007E60">
            <w:pPr>
              <w:spacing w:before="0" w:after="0"/>
              <w:jc w:val="center"/>
              <w:rPr>
                <w:lang w:val="en-US"/>
              </w:rPr>
            </w:pPr>
            <w:r w:rsidRPr="00C87B86">
              <w:t>11 318</w:t>
            </w:r>
          </w:p>
        </w:tc>
        <w:tc>
          <w:tcPr>
            <w:tcW w:w="1152" w:type="dxa"/>
            <w:tcBorders>
              <w:top w:val="single" w:sz="6" w:space="0" w:color="auto"/>
              <w:left w:val="single" w:sz="6" w:space="0" w:color="auto"/>
              <w:bottom w:val="single" w:sz="6" w:space="0" w:color="auto"/>
              <w:right w:val="single" w:sz="6" w:space="0" w:color="auto"/>
            </w:tcBorders>
            <w:vAlign w:val="center"/>
          </w:tcPr>
          <w:p w14:paraId="3E327DD0" w14:textId="77777777" w:rsidR="00D66B1D" w:rsidRPr="00D04DF7" w:rsidRDefault="00D66B1D" w:rsidP="00007E60">
            <w:pPr>
              <w:spacing w:before="0" w:after="0"/>
              <w:jc w:val="center"/>
            </w:pPr>
            <w:r w:rsidRPr="00D04DF7">
              <w:t>11 318</w:t>
            </w:r>
          </w:p>
        </w:tc>
        <w:tc>
          <w:tcPr>
            <w:tcW w:w="856" w:type="dxa"/>
            <w:tcBorders>
              <w:top w:val="single" w:sz="6" w:space="0" w:color="auto"/>
              <w:left w:val="single" w:sz="6" w:space="0" w:color="auto"/>
              <w:bottom w:val="single" w:sz="6" w:space="0" w:color="auto"/>
              <w:right w:val="double" w:sz="6" w:space="0" w:color="auto"/>
            </w:tcBorders>
            <w:vAlign w:val="center"/>
          </w:tcPr>
          <w:p w14:paraId="321169FB" w14:textId="77777777" w:rsidR="00D66B1D" w:rsidRPr="006D4761" w:rsidRDefault="00D66B1D" w:rsidP="00007E60">
            <w:pPr>
              <w:spacing w:before="0" w:after="0"/>
              <w:jc w:val="center"/>
            </w:pPr>
            <w:r w:rsidRPr="006162B8">
              <w:t>19 038</w:t>
            </w:r>
          </w:p>
        </w:tc>
      </w:tr>
      <w:tr w:rsidR="00D66B1D" w:rsidRPr="006D4761" w14:paraId="677B4CB3" w14:textId="77777777" w:rsidTr="00D66B1D">
        <w:trPr>
          <w:trHeight w:val="46"/>
        </w:trPr>
        <w:tc>
          <w:tcPr>
            <w:tcW w:w="433" w:type="dxa"/>
            <w:tcBorders>
              <w:top w:val="single" w:sz="6" w:space="0" w:color="auto"/>
              <w:left w:val="double" w:sz="6" w:space="0" w:color="auto"/>
              <w:bottom w:val="single" w:sz="6" w:space="0" w:color="auto"/>
              <w:right w:val="single" w:sz="6" w:space="0" w:color="auto"/>
            </w:tcBorders>
          </w:tcPr>
          <w:p w14:paraId="7BA4DF31" w14:textId="77777777" w:rsidR="00D66B1D" w:rsidRPr="006D4761" w:rsidRDefault="00D66B1D" w:rsidP="00007E60">
            <w:pPr>
              <w:spacing w:before="0" w:after="0"/>
              <w:jc w:val="center"/>
            </w:pPr>
            <w:r w:rsidRPr="006D4761">
              <w:t>6</w:t>
            </w:r>
          </w:p>
        </w:tc>
        <w:tc>
          <w:tcPr>
            <w:tcW w:w="3026" w:type="dxa"/>
            <w:tcBorders>
              <w:top w:val="single" w:sz="6" w:space="0" w:color="auto"/>
              <w:left w:val="single" w:sz="6" w:space="0" w:color="auto"/>
              <w:bottom w:val="single" w:sz="6" w:space="0" w:color="auto"/>
              <w:right w:val="single" w:sz="6" w:space="0" w:color="auto"/>
            </w:tcBorders>
          </w:tcPr>
          <w:p w14:paraId="7F135FA5" w14:textId="77777777" w:rsidR="00D66B1D" w:rsidRPr="006D4761" w:rsidRDefault="00D66B1D" w:rsidP="00007E60">
            <w:pPr>
              <w:spacing w:before="0" w:after="0"/>
              <w:jc w:val="both"/>
            </w:pPr>
            <w:r w:rsidRPr="006D4761">
              <w:t xml:space="preserve">Расходы на приобретение основных средств и нематериальных активов (капитальные затраты), </w:t>
            </w:r>
            <w:r>
              <w:t>млн руб.</w:t>
            </w:r>
          </w:p>
        </w:tc>
        <w:tc>
          <w:tcPr>
            <w:tcW w:w="2882" w:type="dxa"/>
            <w:tcBorders>
              <w:top w:val="single" w:sz="6" w:space="0" w:color="auto"/>
              <w:left w:val="single" w:sz="6" w:space="0" w:color="auto"/>
              <w:bottom w:val="single" w:sz="6" w:space="0" w:color="auto"/>
              <w:right w:val="single" w:sz="6" w:space="0" w:color="auto"/>
            </w:tcBorders>
          </w:tcPr>
          <w:p w14:paraId="25493F18" w14:textId="77777777" w:rsidR="00D66B1D" w:rsidRPr="006D4761" w:rsidRDefault="00D66B1D" w:rsidP="00007E60">
            <w:pPr>
              <w:spacing w:before="0" w:after="0"/>
              <w:jc w:val="both"/>
            </w:pPr>
            <w:r w:rsidRPr="006D4761">
              <w:t>Определяется в соответствии с учетной политикой Эмитента</w:t>
            </w:r>
          </w:p>
        </w:tc>
        <w:tc>
          <w:tcPr>
            <w:tcW w:w="865" w:type="dxa"/>
            <w:tcBorders>
              <w:top w:val="single" w:sz="6" w:space="0" w:color="auto"/>
              <w:left w:val="single" w:sz="6" w:space="0" w:color="auto"/>
              <w:bottom w:val="single" w:sz="6" w:space="0" w:color="auto"/>
              <w:right w:val="single" w:sz="6" w:space="0" w:color="auto"/>
            </w:tcBorders>
            <w:vAlign w:val="center"/>
          </w:tcPr>
          <w:p w14:paraId="060642D4" w14:textId="77777777" w:rsidR="00D66B1D" w:rsidRPr="006D4761" w:rsidRDefault="00D66B1D" w:rsidP="00007E60">
            <w:pPr>
              <w:spacing w:before="0" w:after="0"/>
              <w:jc w:val="center"/>
            </w:pPr>
            <w:r w:rsidRPr="006D4761">
              <w:t>(</w:t>
            </w:r>
            <w:r>
              <w:rPr>
                <w:lang w:val="en-US"/>
              </w:rPr>
              <w:t>14 250</w:t>
            </w:r>
            <w:r w:rsidRPr="006D4761">
              <w:t>)</w:t>
            </w:r>
          </w:p>
        </w:tc>
        <w:tc>
          <w:tcPr>
            <w:tcW w:w="1152" w:type="dxa"/>
            <w:tcBorders>
              <w:top w:val="single" w:sz="6" w:space="0" w:color="auto"/>
              <w:left w:val="single" w:sz="6" w:space="0" w:color="auto"/>
              <w:bottom w:val="single" w:sz="6" w:space="0" w:color="auto"/>
              <w:right w:val="single" w:sz="6" w:space="0" w:color="auto"/>
            </w:tcBorders>
            <w:vAlign w:val="center"/>
          </w:tcPr>
          <w:p w14:paraId="393E80F4" w14:textId="77777777" w:rsidR="00D66B1D" w:rsidRPr="00D04DF7" w:rsidRDefault="00D66B1D" w:rsidP="00007E60">
            <w:pPr>
              <w:spacing w:before="0" w:after="0"/>
              <w:jc w:val="center"/>
            </w:pPr>
            <w:r w:rsidRPr="00D04DF7">
              <w:t>(</w:t>
            </w:r>
            <w:r w:rsidRPr="00D04DF7">
              <w:rPr>
                <w:lang w:val="en-US"/>
              </w:rPr>
              <w:t>14 250</w:t>
            </w:r>
            <w:r w:rsidRPr="00D04DF7">
              <w:t>)</w:t>
            </w:r>
          </w:p>
        </w:tc>
        <w:tc>
          <w:tcPr>
            <w:tcW w:w="856" w:type="dxa"/>
            <w:tcBorders>
              <w:top w:val="single" w:sz="6" w:space="0" w:color="auto"/>
              <w:left w:val="single" w:sz="6" w:space="0" w:color="auto"/>
              <w:bottom w:val="single" w:sz="6" w:space="0" w:color="auto"/>
              <w:right w:val="double" w:sz="6" w:space="0" w:color="auto"/>
            </w:tcBorders>
            <w:vAlign w:val="center"/>
          </w:tcPr>
          <w:p w14:paraId="2DE5E47D" w14:textId="77777777" w:rsidR="00D66B1D" w:rsidRPr="006D4761" w:rsidRDefault="00D66B1D" w:rsidP="00007E60">
            <w:pPr>
              <w:spacing w:before="0" w:after="0"/>
              <w:jc w:val="center"/>
            </w:pPr>
            <w:r>
              <w:t>(</w:t>
            </w:r>
            <w:r w:rsidRPr="006162B8">
              <w:t>19</w:t>
            </w:r>
            <w:r>
              <w:t> </w:t>
            </w:r>
            <w:r w:rsidRPr="006162B8">
              <w:t>695</w:t>
            </w:r>
            <w:r>
              <w:t>)</w:t>
            </w:r>
          </w:p>
        </w:tc>
      </w:tr>
      <w:tr w:rsidR="00D66B1D" w:rsidRPr="006D4761" w14:paraId="0F725AE3" w14:textId="77777777" w:rsidTr="00D66B1D">
        <w:trPr>
          <w:trHeight w:val="46"/>
        </w:trPr>
        <w:tc>
          <w:tcPr>
            <w:tcW w:w="433" w:type="dxa"/>
            <w:tcBorders>
              <w:top w:val="single" w:sz="6" w:space="0" w:color="auto"/>
              <w:left w:val="double" w:sz="6" w:space="0" w:color="auto"/>
              <w:bottom w:val="single" w:sz="6" w:space="0" w:color="auto"/>
              <w:right w:val="single" w:sz="6" w:space="0" w:color="auto"/>
            </w:tcBorders>
          </w:tcPr>
          <w:p w14:paraId="003A5F33" w14:textId="77777777" w:rsidR="00D66B1D" w:rsidRPr="006D4761" w:rsidRDefault="00D66B1D" w:rsidP="00007E60">
            <w:pPr>
              <w:spacing w:before="0" w:after="0"/>
              <w:jc w:val="center"/>
            </w:pPr>
            <w:r w:rsidRPr="006D4761">
              <w:t>7</w:t>
            </w:r>
          </w:p>
        </w:tc>
        <w:tc>
          <w:tcPr>
            <w:tcW w:w="3026" w:type="dxa"/>
            <w:tcBorders>
              <w:top w:val="single" w:sz="6" w:space="0" w:color="auto"/>
              <w:left w:val="single" w:sz="6" w:space="0" w:color="auto"/>
              <w:bottom w:val="single" w:sz="6" w:space="0" w:color="auto"/>
              <w:right w:val="single" w:sz="6" w:space="0" w:color="auto"/>
            </w:tcBorders>
          </w:tcPr>
          <w:p w14:paraId="5A62D7C8" w14:textId="77777777" w:rsidR="00D66B1D" w:rsidRPr="006D4761" w:rsidRDefault="00D66B1D" w:rsidP="00007E60">
            <w:pPr>
              <w:spacing w:before="0" w:after="0"/>
              <w:jc w:val="both"/>
            </w:pPr>
            <w:r w:rsidRPr="006D4761">
              <w:t xml:space="preserve">Свободный денежный поток, </w:t>
            </w:r>
            <w:r>
              <w:t>млн руб.</w:t>
            </w:r>
          </w:p>
        </w:tc>
        <w:tc>
          <w:tcPr>
            <w:tcW w:w="2882" w:type="dxa"/>
            <w:tcBorders>
              <w:top w:val="single" w:sz="6" w:space="0" w:color="auto"/>
              <w:left w:val="single" w:sz="6" w:space="0" w:color="auto"/>
              <w:bottom w:val="single" w:sz="6" w:space="0" w:color="auto"/>
              <w:right w:val="single" w:sz="6" w:space="0" w:color="auto"/>
            </w:tcBorders>
          </w:tcPr>
          <w:p w14:paraId="1CFCEC9A" w14:textId="77777777" w:rsidR="00D66B1D" w:rsidRPr="006D4761" w:rsidRDefault="00D66B1D" w:rsidP="00007E60">
            <w:pPr>
              <w:spacing w:before="0" w:after="0"/>
              <w:jc w:val="both"/>
            </w:pPr>
            <w:r w:rsidRPr="006D4761">
              <w:t>Разность между чистыми денежными средствами, полученными от операционной деятельности, и капитальными затратами</w:t>
            </w:r>
          </w:p>
        </w:tc>
        <w:tc>
          <w:tcPr>
            <w:tcW w:w="865" w:type="dxa"/>
            <w:tcBorders>
              <w:top w:val="single" w:sz="6" w:space="0" w:color="auto"/>
              <w:left w:val="single" w:sz="6" w:space="0" w:color="auto"/>
              <w:bottom w:val="single" w:sz="6" w:space="0" w:color="auto"/>
              <w:right w:val="single" w:sz="6" w:space="0" w:color="auto"/>
            </w:tcBorders>
            <w:vAlign w:val="center"/>
          </w:tcPr>
          <w:p w14:paraId="2E0D82C0" w14:textId="53F9BA14" w:rsidR="00D66B1D" w:rsidRPr="006D4761" w:rsidRDefault="00D66B1D" w:rsidP="00007E60">
            <w:pPr>
              <w:spacing w:before="0" w:after="0"/>
              <w:jc w:val="center"/>
            </w:pPr>
            <w:r w:rsidRPr="00C87B86">
              <w:t>(2 </w:t>
            </w:r>
            <w:r w:rsidR="00F52F53" w:rsidRPr="00C87B86">
              <w:rPr>
                <w:lang w:val="en-US"/>
              </w:rPr>
              <w:t>932</w:t>
            </w:r>
            <w:r w:rsidRPr="00C87B86">
              <w:t>)</w:t>
            </w:r>
          </w:p>
        </w:tc>
        <w:tc>
          <w:tcPr>
            <w:tcW w:w="1152" w:type="dxa"/>
            <w:tcBorders>
              <w:top w:val="single" w:sz="6" w:space="0" w:color="auto"/>
              <w:left w:val="single" w:sz="6" w:space="0" w:color="auto"/>
              <w:bottom w:val="single" w:sz="6" w:space="0" w:color="auto"/>
              <w:right w:val="single" w:sz="6" w:space="0" w:color="auto"/>
            </w:tcBorders>
            <w:vAlign w:val="center"/>
          </w:tcPr>
          <w:p w14:paraId="575DB912" w14:textId="77777777" w:rsidR="00D66B1D" w:rsidRPr="00D04DF7" w:rsidRDefault="00D66B1D" w:rsidP="00007E60">
            <w:pPr>
              <w:spacing w:before="0" w:after="0"/>
              <w:jc w:val="center"/>
            </w:pPr>
            <w:r w:rsidRPr="00D04DF7">
              <w:t>(2 </w:t>
            </w:r>
            <w:r w:rsidRPr="00D04DF7">
              <w:rPr>
                <w:lang w:val="en-US"/>
              </w:rPr>
              <w:t>932</w:t>
            </w:r>
            <w:r w:rsidRPr="00D04DF7">
              <w:t>)</w:t>
            </w:r>
          </w:p>
        </w:tc>
        <w:tc>
          <w:tcPr>
            <w:tcW w:w="856" w:type="dxa"/>
            <w:tcBorders>
              <w:top w:val="single" w:sz="6" w:space="0" w:color="auto"/>
              <w:left w:val="single" w:sz="6" w:space="0" w:color="auto"/>
              <w:bottom w:val="single" w:sz="6" w:space="0" w:color="auto"/>
              <w:right w:val="double" w:sz="6" w:space="0" w:color="auto"/>
            </w:tcBorders>
            <w:vAlign w:val="center"/>
          </w:tcPr>
          <w:p w14:paraId="4191BFA8" w14:textId="77777777" w:rsidR="00D66B1D" w:rsidRPr="006D4761" w:rsidRDefault="00D66B1D" w:rsidP="00007E60">
            <w:pPr>
              <w:spacing w:before="0" w:after="0"/>
              <w:jc w:val="center"/>
            </w:pPr>
            <w:r w:rsidRPr="006D4761">
              <w:t>(</w:t>
            </w:r>
            <w:r>
              <w:t>657</w:t>
            </w:r>
            <w:r w:rsidRPr="006D4761">
              <w:t>)</w:t>
            </w:r>
          </w:p>
        </w:tc>
      </w:tr>
      <w:tr w:rsidR="00D66B1D" w:rsidRPr="006D4761" w14:paraId="6F3F9513" w14:textId="77777777" w:rsidTr="00D66B1D">
        <w:trPr>
          <w:trHeight w:val="46"/>
        </w:trPr>
        <w:tc>
          <w:tcPr>
            <w:tcW w:w="433" w:type="dxa"/>
            <w:tcBorders>
              <w:top w:val="single" w:sz="6" w:space="0" w:color="auto"/>
              <w:left w:val="double" w:sz="6" w:space="0" w:color="auto"/>
              <w:bottom w:val="single" w:sz="6" w:space="0" w:color="auto"/>
              <w:right w:val="single" w:sz="6" w:space="0" w:color="auto"/>
            </w:tcBorders>
          </w:tcPr>
          <w:p w14:paraId="31157B8D" w14:textId="77777777" w:rsidR="00D66B1D" w:rsidRPr="006D4761" w:rsidRDefault="00D66B1D" w:rsidP="00007E60">
            <w:pPr>
              <w:spacing w:before="0" w:after="0"/>
              <w:jc w:val="center"/>
            </w:pPr>
            <w:r w:rsidRPr="006D4761">
              <w:t>8</w:t>
            </w:r>
          </w:p>
        </w:tc>
        <w:tc>
          <w:tcPr>
            <w:tcW w:w="3026" w:type="dxa"/>
            <w:tcBorders>
              <w:top w:val="single" w:sz="6" w:space="0" w:color="auto"/>
              <w:left w:val="single" w:sz="6" w:space="0" w:color="auto"/>
              <w:bottom w:val="single" w:sz="6" w:space="0" w:color="auto"/>
              <w:right w:val="single" w:sz="6" w:space="0" w:color="auto"/>
            </w:tcBorders>
          </w:tcPr>
          <w:p w14:paraId="203195D5" w14:textId="77777777" w:rsidR="00D66B1D" w:rsidRPr="006D4761" w:rsidRDefault="00D66B1D" w:rsidP="00007E60">
            <w:pPr>
              <w:spacing w:before="0" w:after="0"/>
              <w:jc w:val="both"/>
            </w:pPr>
            <w:r w:rsidRPr="006D4761">
              <w:t xml:space="preserve">Чистый долг, </w:t>
            </w:r>
            <w:r>
              <w:t>млн руб.</w:t>
            </w:r>
          </w:p>
        </w:tc>
        <w:tc>
          <w:tcPr>
            <w:tcW w:w="2882" w:type="dxa"/>
            <w:tcBorders>
              <w:top w:val="single" w:sz="6" w:space="0" w:color="auto"/>
              <w:left w:val="single" w:sz="6" w:space="0" w:color="auto"/>
              <w:bottom w:val="single" w:sz="6" w:space="0" w:color="auto"/>
              <w:right w:val="single" w:sz="6" w:space="0" w:color="auto"/>
            </w:tcBorders>
          </w:tcPr>
          <w:p w14:paraId="294DDC67" w14:textId="77777777" w:rsidR="00D66B1D" w:rsidRPr="006D4761" w:rsidRDefault="00D66B1D" w:rsidP="00007E60">
            <w:pPr>
              <w:spacing w:before="0" w:after="0"/>
              <w:jc w:val="both"/>
            </w:pPr>
            <w:r w:rsidRPr="006D4761">
              <w:t>Разность между общим долгом и денежными средствами и их эквивалентами</w:t>
            </w:r>
          </w:p>
        </w:tc>
        <w:tc>
          <w:tcPr>
            <w:tcW w:w="865" w:type="dxa"/>
            <w:tcBorders>
              <w:top w:val="single" w:sz="6" w:space="0" w:color="auto"/>
              <w:left w:val="single" w:sz="6" w:space="0" w:color="auto"/>
              <w:bottom w:val="single" w:sz="6" w:space="0" w:color="auto"/>
              <w:right w:val="single" w:sz="6" w:space="0" w:color="auto"/>
            </w:tcBorders>
            <w:vAlign w:val="center"/>
          </w:tcPr>
          <w:p w14:paraId="2B0D34F5" w14:textId="77777777" w:rsidR="00D66B1D" w:rsidRPr="006D4761" w:rsidRDefault="00D66B1D" w:rsidP="00007E60">
            <w:pPr>
              <w:spacing w:before="0" w:after="0"/>
              <w:jc w:val="center"/>
            </w:pPr>
            <w:r w:rsidRPr="002C2FE6">
              <w:t>94 883</w:t>
            </w:r>
          </w:p>
        </w:tc>
        <w:tc>
          <w:tcPr>
            <w:tcW w:w="1152" w:type="dxa"/>
            <w:tcBorders>
              <w:top w:val="single" w:sz="6" w:space="0" w:color="auto"/>
              <w:left w:val="single" w:sz="6" w:space="0" w:color="auto"/>
              <w:bottom w:val="single" w:sz="6" w:space="0" w:color="auto"/>
              <w:right w:val="single" w:sz="6" w:space="0" w:color="auto"/>
            </w:tcBorders>
            <w:vAlign w:val="center"/>
          </w:tcPr>
          <w:p w14:paraId="34B5772B" w14:textId="77777777" w:rsidR="00D66B1D" w:rsidRPr="00D04DF7" w:rsidRDefault="00D66B1D" w:rsidP="00007E60">
            <w:pPr>
              <w:spacing w:before="0" w:after="0"/>
              <w:jc w:val="center"/>
            </w:pPr>
            <w:r w:rsidRPr="00D04DF7">
              <w:t>94 883</w:t>
            </w:r>
          </w:p>
        </w:tc>
        <w:tc>
          <w:tcPr>
            <w:tcW w:w="856" w:type="dxa"/>
            <w:tcBorders>
              <w:top w:val="single" w:sz="6" w:space="0" w:color="auto"/>
              <w:left w:val="single" w:sz="6" w:space="0" w:color="auto"/>
              <w:bottom w:val="single" w:sz="6" w:space="0" w:color="auto"/>
              <w:right w:val="double" w:sz="6" w:space="0" w:color="auto"/>
            </w:tcBorders>
            <w:vAlign w:val="center"/>
          </w:tcPr>
          <w:p w14:paraId="30A97022" w14:textId="77777777" w:rsidR="00D66B1D" w:rsidRPr="0066742F" w:rsidRDefault="00D66B1D" w:rsidP="00007E60">
            <w:pPr>
              <w:spacing w:before="0" w:after="0"/>
              <w:jc w:val="center"/>
              <w:rPr>
                <w:lang w:val="en-US"/>
              </w:rPr>
            </w:pPr>
            <w:r w:rsidRPr="006162B8">
              <w:t>100 601</w:t>
            </w:r>
          </w:p>
        </w:tc>
      </w:tr>
      <w:tr w:rsidR="00D66B1D" w:rsidRPr="006D4761" w14:paraId="6A9252F0" w14:textId="77777777" w:rsidTr="00D66B1D">
        <w:trPr>
          <w:trHeight w:val="46"/>
        </w:trPr>
        <w:tc>
          <w:tcPr>
            <w:tcW w:w="433" w:type="dxa"/>
            <w:tcBorders>
              <w:top w:val="single" w:sz="6" w:space="0" w:color="auto"/>
              <w:left w:val="double" w:sz="6" w:space="0" w:color="auto"/>
              <w:bottom w:val="single" w:sz="6" w:space="0" w:color="auto"/>
              <w:right w:val="single" w:sz="6" w:space="0" w:color="auto"/>
            </w:tcBorders>
          </w:tcPr>
          <w:p w14:paraId="7546FA1A" w14:textId="77777777" w:rsidR="00D66B1D" w:rsidRPr="006D4761" w:rsidRDefault="00D66B1D" w:rsidP="00007E60">
            <w:pPr>
              <w:spacing w:before="0" w:after="0"/>
              <w:jc w:val="center"/>
            </w:pPr>
            <w:r w:rsidRPr="006D4761">
              <w:t>9</w:t>
            </w:r>
          </w:p>
        </w:tc>
        <w:tc>
          <w:tcPr>
            <w:tcW w:w="3026" w:type="dxa"/>
            <w:tcBorders>
              <w:top w:val="single" w:sz="6" w:space="0" w:color="auto"/>
              <w:left w:val="single" w:sz="6" w:space="0" w:color="auto"/>
              <w:bottom w:val="single" w:sz="6" w:space="0" w:color="auto"/>
              <w:right w:val="single" w:sz="6" w:space="0" w:color="auto"/>
            </w:tcBorders>
          </w:tcPr>
          <w:p w14:paraId="3EF5AF8E" w14:textId="77777777" w:rsidR="00D66B1D" w:rsidRPr="006D4761" w:rsidRDefault="00D66B1D" w:rsidP="00D66B1D">
            <w:pPr>
              <w:spacing w:before="0" w:after="0"/>
              <w:jc w:val="both"/>
            </w:pPr>
            <w:r w:rsidRPr="006D4761">
              <w:t xml:space="preserve">Отношение чистого долга к EBITDA за </w:t>
            </w:r>
            <w:r>
              <w:t>последние</w:t>
            </w:r>
            <w:r w:rsidRPr="006D4761">
              <w:t xml:space="preserve"> 12 месяцев</w:t>
            </w:r>
          </w:p>
        </w:tc>
        <w:tc>
          <w:tcPr>
            <w:tcW w:w="2882" w:type="dxa"/>
            <w:tcBorders>
              <w:top w:val="single" w:sz="6" w:space="0" w:color="auto"/>
              <w:left w:val="single" w:sz="6" w:space="0" w:color="auto"/>
              <w:bottom w:val="single" w:sz="6" w:space="0" w:color="auto"/>
              <w:right w:val="single" w:sz="6" w:space="0" w:color="auto"/>
            </w:tcBorders>
          </w:tcPr>
          <w:p w14:paraId="725CBB04" w14:textId="77777777" w:rsidR="00D66B1D" w:rsidRPr="006D4761" w:rsidRDefault="00D66B1D" w:rsidP="00D66B1D">
            <w:pPr>
              <w:spacing w:before="0" w:after="0"/>
              <w:jc w:val="both"/>
            </w:pPr>
            <w:r w:rsidRPr="006D4761">
              <w:t xml:space="preserve">Отношение чистого долга к EBITDA за </w:t>
            </w:r>
            <w:r>
              <w:t>последние</w:t>
            </w:r>
            <w:r w:rsidRPr="006D4761">
              <w:t xml:space="preserve"> 12 месяцев</w:t>
            </w:r>
          </w:p>
        </w:tc>
        <w:tc>
          <w:tcPr>
            <w:tcW w:w="865" w:type="dxa"/>
            <w:tcBorders>
              <w:top w:val="single" w:sz="6" w:space="0" w:color="auto"/>
              <w:left w:val="single" w:sz="6" w:space="0" w:color="auto"/>
              <w:bottom w:val="single" w:sz="6" w:space="0" w:color="auto"/>
              <w:right w:val="single" w:sz="6" w:space="0" w:color="auto"/>
            </w:tcBorders>
            <w:vAlign w:val="center"/>
          </w:tcPr>
          <w:p w14:paraId="6A7F7FE3" w14:textId="77777777" w:rsidR="00D66B1D" w:rsidRPr="0066742F" w:rsidRDefault="00D66B1D" w:rsidP="00007E60">
            <w:pPr>
              <w:spacing w:before="0" w:after="0"/>
              <w:jc w:val="center"/>
              <w:rPr>
                <w:lang w:val="en-US"/>
              </w:rPr>
            </w:pPr>
            <w:r>
              <w:rPr>
                <w:lang w:val="en-US"/>
              </w:rPr>
              <w:t>6,54</w:t>
            </w:r>
          </w:p>
        </w:tc>
        <w:tc>
          <w:tcPr>
            <w:tcW w:w="1152" w:type="dxa"/>
            <w:tcBorders>
              <w:top w:val="single" w:sz="6" w:space="0" w:color="auto"/>
              <w:left w:val="single" w:sz="6" w:space="0" w:color="auto"/>
              <w:bottom w:val="single" w:sz="6" w:space="0" w:color="auto"/>
              <w:right w:val="single" w:sz="6" w:space="0" w:color="auto"/>
            </w:tcBorders>
            <w:vAlign w:val="center"/>
          </w:tcPr>
          <w:p w14:paraId="385A15FC" w14:textId="77777777" w:rsidR="00D66B1D" w:rsidRPr="00D04DF7" w:rsidRDefault="00D66B1D" w:rsidP="00007E60">
            <w:pPr>
              <w:spacing w:before="0" w:after="0"/>
              <w:jc w:val="center"/>
              <w:rPr>
                <w:lang w:val="en-US"/>
              </w:rPr>
            </w:pPr>
            <w:r w:rsidRPr="00D04DF7">
              <w:rPr>
                <w:lang w:val="en-US"/>
              </w:rPr>
              <w:t>6,54</w:t>
            </w:r>
          </w:p>
        </w:tc>
        <w:tc>
          <w:tcPr>
            <w:tcW w:w="856" w:type="dxa"/>
            <w:tcBorders>
              <w:top w:val="single" w:sz="6" w:space="0" w:color="auto"/>
              <w:left w:val="single" w:sz="6" w:space="0" w:color="auto"/>
              <w:bottom w:val="single" w:sz="6" w:space="0" w:color="auto"/>
              <w:right w:val="double" w:sz="6" w:space="0" w:color="auto"/>
            </w:tcBorders>
            <w:vAlign w:val="center"/>
          </w:tcPr>
          <w:p w14:paraId="730A3B50" w14:textId="77777777" w:rsidR="00D66B1D" w:rsidRPr="0066742F" w:rsidRDefault="00D66B1D" w:rsidP="00007E60">
            <w:pPr>
              <w:spacing w:before="0" w:after="0"/>
              <w:jc w:val="center"/>
              <w:rPr>
                <w:lang w:val="en-US"/>
              </w:rPr>
            </w:pPr>
            <w:r w:rsidRPr="006162B8">
              <w:rPr>
                <w:lang w:val="en-US"/>
              </w:rPr>
              <w:t>15,50</w:t>
            </w:r>
          </w:p>
        </w:tc>
      </w:tr>
      <w:tr w:rsidR="00D66B1D" w:rsidRPr="006D4761" w14:paraId="2DBE7B22" w14:textId="77777777" w:rsidTr="00D66B1D">
        <w:trPr>
          <w:trHeight w:val="301"/>
        </w:trPr>
        <w:tc>
          <w:tcPr>
            <w:tcW w:w="433" w:type="dxa"/>
            <w:tcBorders>
              <w:top w:val="single" w:sz="6" w:space="0" w:color="auto"/>
              <w:left w:val="double" w:sz="6" w:space="0" w:color="auto"/>
              <w:bottom w:val="double" w:sz="6" w:space="0" w:color="auto"/>
              <w:right w:val="single" w:sz="6" w:space="0" w:color="auto"/>
            </w:tcBorders>
          </w:tcPr>
          <w:p w14:paraId="0A84AA2A" w14:textId="77777777" w:rsidR="00D66B1D" w:rsidRPr="006D4761" w:rsidRDefault="00D66B1D" w:rsidP="00007E60">
            <w:pPr>
              <w:spacing w:before="0" w:after="0"/>
              <w:jc w:val="center"/>
            </w:pPr>
            <w:r w:rsidRPr="006D4761">
              <w:t>10</w:t>
            </w:r>
          </w:p>
        </w:tc>
        <w:tc>
          <w:tcPr>
            <w:tcW w:w="3026" w:type="dxa"/>
            <w:tcBorders>
              <w:top w:val="single" w:sz="6" w:space="0" w:color="auto"/>
              <w:left w:val="single" w:sz="6" w:space="0" w:color="auto"/>
              <w:bottom w:val="double" w:sz="6" w:space="0" w:color="auto"/>
              <w:right w:val="single" w:sz="6" w:space="0" w:color="auto"/>
            </w:tcBorders>
          </w:tcPr>
          <w:p w14:paraId="1E80D318" w14:textId="77777777" w:rsidR="00D66B1D" w:rsidRPr="006D4761" w:rsidRDefault="00D66B1D" w:rsidP="00007E60">
            <w:pPr>
              <w:spacing w:before="0" w:after="0"/>
              <w:jc w:val="both"/>
            </w:pPr>
            <w:r w:rsidRPr="006D4761">
              <w:t>Рентабельность капитала (ROE), %</w:t>
            </w:r>
          </w:p>
        </w:tc>
        <w:tc>
          <w:tcPr>
            <w:tcW w:w="2882" w:type="dxa"/>
            <w:tcBorders>
              <w:top w:val="single" w:sz="6" w:space="0" w:color="auto"/>
              <w:left w:val="single" w:sz="6" w:space="0" w:color="auto"/>
              <w:bottom w:val="double" w:sz="6" w:space="0" w:color="auto"/>
              <w:right w:val="single" w:sz="6" w:space="0" w:color="auto"/>
            </w:tcBorders>
          </w:tcPr>
          <w:p w14:paraId="4F2EFE49" w14:textId="77777777" w:rsidR="00D66B1D" w:rsidRPr="006D4761" w:rsidRDefault="00D66B1D" w:rsidP="00007E60">
            <w:pPr>
              <w:spacing w:before="0" w:after="0"/>
              <w:jc w:val="both"/>
            </w:pPr>
            <w:r w:rsidRPr="006D4761">
              <w:t>Отношение чистой прибыли (убытка) к среднегодовому размеру собственного (акционерного) капитала</w:t>
            </w:r>
          </w:p>
        </w:tc>
        <w:tc>
          <w:tcPr>
            <w:tcW w:w="865" w:type="dxa"/>
            <w:tcBorders>
              <w:top w:val="single" w:sz="6" w:space="0" w:color="auto"/>
              <w:left w:val="single" w:sz="6" w:space="0" w:color="auto"/>
              <w:bottom w:val="double" w:sz="6" w:space="0" w:color="auto"/>
              <w:right w:val="single" w:sz="6" w:space="0" w:color="auto"/>
            </w:tcBorders>
            <w:vAlign w:val="center"/>
          </w:tcPr>
          <w:p w14:paraId="58DE03B2" w14:textId="77777777" w:rsidR="00D66B1D" w:rsidRPr="006D4761" w:rsidRDefault="00D66B1D" w:rsidP="00007E60">
            <w:pPr>
              <w:spacing w:before="0" w:after="0"/>
              <w:jc w:val="center"/>
            </w:pPr>
            <w:r>
              <w:rPr>
                <w:lang w:val="en-US"/>
              </w:rPr>
              <w:t>(18</w:t>
            </w:r>
            <w:r>
              <w:t>,</w:t>
            </w:r>
            <w:r>
              <w:rPr>
                <w:lang w:val="en-US"/>
              </w:rPr>
              <w:t>2)</w:t>
            </w:r>
            <w:r w:rsidRPr="006D4761">
              <w:t xml:space="preserve"> %</w:t>
            </w:r>
          </w:p>
        </w:tc>
        <w:tc>
          <w:tcPr>
            <w:tcW w:w="1152" w:type="dxa"/>
            <w:tcBorders>
              <w:top w:val="single" w:sz="6" w:space="0" w:color="auto"/>
              <w:left w:val="single" w:sz="6" w:space="0" w:color="auto"/>
              <w:bottom w:val="double" w:sz="6" w:space="0" w:color="auto"/>
              <w:right w:val="single" w:sz="6" w:space="0" w:color="auto"/>
            </w:tcBorders>
            <w:vAlign w:val="center"/>
          </w:tcPr>
          <w:p w14:paraId="5840A0F3" w14:textId="77777777" w:rsidR="00D66B1D" w:rsidRPr="00D04DF7" w:rsidRDefault="00D66B1D" w:rsidP="00007E60">
            <w:pPr>
              <w:spacing w:before="0" w:after="0"/>
              <w:jc w:val="center"/>
              <w:rPr>
                <w:lang w:val="en-US"/>
              </w:rPr>
            </w:pPr>
            <w:r w:rsidRPr="00D04DF7">
              <w:rPr>
                <w:lang w:val="en-US"/>
              </w:rPr>
              <w:t>(17,2</w:t>
            </w:r>
            <w:r w:rsidRPr="00D04DF7">
              <w:t>)</w:t>
            </w:r>
            <w:r w:rsidRPr="00D04DF7">
              <w:rPr>
                <w:lang w:val="en-US"/>
              </w:rPr>
              <w:t>%</w:t>
            </w:r>
          </w:p>
        </w:tc>
        <w:tc>
          <w:tcPr>
            <w:tcW w:w="856" w:type="dxa"/>
            <w:tcBorders>
              <w:top w:val="single" w:sz="6" w:space="0" w:color="auto"/>
              <w:left w:val="single" w:sz="6" w:space="0" w:color="auto"/>
              <w:bottom w:val="double" w:sz="6" w:space="0" w:color="auto"/>
              <w:right w:val="double" w:sz="6" w:space="0" w:color="auto"/>
            </w:tcBorders>
            <w:vAlign w:val="center"/>
          </w:tcPr>
          <w:p w14:paraId="426B6996" w14:textId="77777777" w:rsidR="00D66B1D" w:rsidRPr="006D4761" w:rsidRDefault="00D66B1D" w:rsidP="00007E60">
            <w:pPr>
              <w:spacing w:before="0" w:after="0"/>
              <w:jc w:val="center"/>
            </w:pPr>
            <w:r>
              <w:rPr>
                <w:lang w:val="en-US"/>
              </w:rPr>
              <w:t>(</w:t>
            </w:r>
            <w:r w:rsidRPr="006162B8">
              <w:rPr>
                <w:lang w:val="en-US"/>
              </w:rPr>
              <w:t>34,3</w:t>
            </w:r>
            <w:r>
              <w:t>)</w:t>
            </w:r>
            <w:r w:rsidRPr="006162B8">
              <w:rPr>
                <w:lang w:val="en-US"/>
              </w:rPr>
              <w:t>%</w:t>
            </w:r>
          </w:p>
        </w:tc>
      </w:tr>
    </w:tbl>
    <w:p w14:paraId="7F868072" w14:textId="77777777" w:rsidR="00D66B1D" w:rsidRDefault="00D66B1D" w:rsidP="000A284E"/>
    <w:p w14:paraId="65FA7EFC" w14:textId="77777777" w:rsidR="001340B7" w:rsidRPr="006D4761" w:rsidRDefault="001340B7" w:rsidP="001340B7">
      <w:pPr>
        <w:spacing w:before="0" w:after="0"/>
        <w:jc w:val="both"/>
      </w:pPr>
      <w:r w:rsidRPr="006D4761">
        <w:t xml:space="preserve">Статьи консолидированной финансовой отчётности, на основе которых рассчитан показатель EBITDA: </w:t>
      </w:r>
      <w:r>
        <w:rPr>
          <w:b/>
          <w:i/>
        </w:rPr>
        <w:t>EBITDA</w:t>
      </w:r>
      <w:r w:rsidRPr="006D4761">
        <w:rPr>
          <w:b/>
          <w:i/>
        </w:rPr>
        <w:t xml:space="preserve"> определяется как результат операционной деятельности, скорректированный на амортизацию, обесценение внеоборотных активов и убыток от выбытия основных средств.</w:t>
      </w:r>
    </w:p>
    <w:p w14:paraId="55E68733" w14:textId="77777777" w:rsidR="001340B7" w:rsidRPr="006D4761" w:rsidRDefault="001340B7" w:rsidP="001340B7">
      <w:pPr>
        <w:spacing w:before="0" w:after="0"/>
        <w:jc w:val="both"/>
      </w:pPr>
    </w:p>
    <w:p w14:paraId="07DDA0D3" w14:textId="77777777" w:rsidR="001340B7" w:rsidRDefault="001340B7" w:rsidP="001340B7">
      <w:pPr>
        <w:snapToGrid w:val="0"/>
        <w:spacing w:before="0" w:after="0"/>
        <w:jc w:val="both"/>
        <w:rPr>
          <w:b/>
          <w:i/>
        </w:rPr>
      </w:pPr>
      <w:r w:rsidRPr="006D4761">
        <w:t xml:space="preserve">Статьи консолидированной финансовой отчетности, на основе которых рассчитан показатель «Чистый долг»: </w:t>
      </w:r>
      <w:r w:rsidRPr="006D4761">
        <w:rPr>
          <w:b/>
          <w:i/>
        </w:rPr>
        <w:t xml:space="preserve">Чистый долг рассчитывается как общий долг за вычетом денежных средств и их эквивалентов по состоянию на конец каждого отчетного периода. Под общим долгом подразумеваются кредиты и займы, а также размещенные облигации </w:t>
      </w:r>
      <w:r>
        <w:rPr>
          <w:b/>
          <w:i/>
        </w:rPr>
        <w:t xml:space="preserve">Группой Эмитента на конец любого </w:t>
      </w:r>
      <w:r w:rsidRPr="006D4761">
        <w:rPr>
          <w:b/>
          <w:i/>
        </w:rPr>
        <w:t>периода.</w:t>
      </w:r>
    </w:p>
    <w:p w14:paraId="5C6F6457" w14:textId="77777777" w:rsidR="000A284E" w:rsidRDefault="000A284E" w:rsidP="00FE5A5A"/>
    <w:p w14:paraId="38694575" w14:textId="255738F0" w:rsidR="00962232" w:rsidRDefault="00962232" w:rsidP="000A284E">
      <w:pPr>
        <w:pStyle w:val="2"/>
        <w:spacing w:before="0" w:after="0"/>
        <w:jc w:val="both"/>
      </w:pPr>
      <w:bookmarkStart w:id="12" w:name="_Toc142751367"/>
      <w:bookmarkStart w:id="13" w:name="_Toc145516462"/>
      <w:bookmarkStart w:id="14" w:name="_Toc164951108"/>
      <w:r w:rsidRPr="004326A9">
        <w:t>1.4.2. Основные финансовые показатели, рассчитываемые на основе бухгалтерской (финансовой) отчетности</w:t>
      </w:r>
      <w:bookmarkEnd w:id="12"/>
      <w:r w:rsidR="00A75712">
        <w:t xml:space="preserve"> Э</w:t>
      </w:r>
      <w:r w:rsidRPr="004326A9">
        <w:t>митента</w:t>
      </w:r>
      <w:bookmarkEnd w:id="13"/>
      <w:bookmarkEnd w:id="14"/>
    </w:p>
    <w:p w14:paraId="399A69E7" w14:textId="77777777" w:rsidR="000A284E" w:rsidRPr="000A284E" w:rsidRDefault="000A284E" w:rsidP="000A284E"/>
    <w:p w14:paraId="73DD98EF" w14:textId="77777777" w:rsidR="00962232" w:rsidRDefault="00962232" w:rsidP="00FE5A5A">
      <w:pPr>
        <w:jc w:val="both"/>
        <w:rPr>
          <w:b/>
          <w:i/>
        </w:rPr>
      </w:pPr>
      <w:r w:rsidRPr="004326A9">
        <w:rPr>
          <w:b/>
          <w:i/>
        </w:rPr>
        <w:t>Эмитент составляет и раскрывает Консолидированную финансовую отчетность, на основе которой рассчитаны основные финансовые показатели в подпункте 1.4.1 настоящего Отчета эмитента.</w:t>
      </w:r>
    </w:p>
    <w:p w14:paraId="1740F6BF" w14:textId="77777777" w:rsidR="000A284E" w:rsidRPr="004326A9" w:rsidRDefault="000A284E" w:rsidP="00962232">
      <w:pPr>
        <w:jc w:val="both"/>
        <w:rPr>
          <w:b/>
          <w:i/>
        </w:rPr>
      </w:pPr>
    </w:p>
    <w:p w14:paraId="3246C2D9" w14:textId="77777777" w:rsidR="000A284E" w:rsidRDefault="00962232" w:rsidP="000A284E">
      <w:pPr>
        <w:spacing w:before="0" w:after="0"/>
        <w:jc w:val="both"/>
        <w:rPr>
          <w:b/>
          <w:bCs/>
          <w:sz w:val="22"/>
          <w:szCs w:val="22"/>
        </w:rPr>
      </w:pPr>
      <w:bookmarkStart w:id="15" w:name="_Toc142751368"/>
      <w:r w:rsidRPr="004326A9">
        <w:rPr>
          <w:b/>
          <w:bCs/>
          <w:sz w:val="22"/>
          <w:szCs w:val="22"/>
        </w:rPr>
        <w:t>1.4.3. Основные финансовые показатели кредитной организации</w:t>
      </w:r>
      <w:bookmarkEnd w:id="15"/>
      <w:r w:rsidR="000A284E">
        <w:rPr>
          <w:b/>
          <w:bCs/>
          <w:sz w:val="22"/>
          <w:szCs w:val="22"/>
        </w:rPr>
        <w:tab/>
      </w:r>
    </w:p>
    <w:p w14:paraId="5FADC0EB" w14:textId="77777777" w:rsidR="000A284E" w:rsidRPr="004326A9" w:rsidRDefault="000A284E" w:rsidP="000A284E">
      <w:pPr>
        <w:spacing w:before="0" w:after="0"/>
        <w:jc w:val="both"/>
        <w:rPr>
          <w:b/>
          <w:bCs/>
          <w:sz w:val="22"/>
          <w:szCs w:val="22"/>
        </w:rPr>
      </w:pPr>
    </w:p>
    <w:p w14:paraId="27CED928" w14:textId="77777777" w:rsidR="00962232" w:rsidRDefault="00962232" w:rsidP="00FE5A5A">
      <w:pPr>
        <w:jc w:val="both"/>
        <w:rPr>
          <w:b/>
          <w:bCs/>
          <w:i/>
          <w:iCs/>
        </w:rPr>
      </w:pPr>
      <w:r w:rsidRPr="004326A9">
        <w:rPr>
          <w:b/>
          <w:bCs/>
          <w:i/>
          <w:iCs/>
        </w:rPr>
        <w:t>Эмитент не является кредитной организацией.</w:t>
      </w:r>
    </w:p>
    <w:p w14:paraId="456D8895" w14:textId="77777777" w:rsidR="000A284E" w:rsidRPr="004326A9" w:rsidRDefault="000A284E" w:rsidP="00962232">
      <w:pPr>
        <w:jc w:val="both"/>
        <w:rPr>
          <w:b/>
          <w:i/>
        </w:rPr>
      </w:pPr>
    </w:p>
    <w:p w14:paraId="161D86AF" w14:textId="19899591" w:rsidR="00962232" w:rsidRDefault="00962232" w:rsidP="000A284E">
      <w:pPr>
        <w:spacing w:before="0" w:after="0"/>
        <w:jc w:val="both"/>
        <w:rPr>
          <w:b/>
          <w:bCs/>
          <w:sz w:val="22"/>
          <w:szCs w:val="22"/>
        </w:rPr>
      </w:pPr>
      <w:bookmarkStart w:id="16" w:name="_Toc142751369"/>
      <w:r w:rsidRPr="004326A9">
        <w:rPr>
          <w:b/>
          <w:bCs/>
          <w:sz w:val="22"/>
          <w:szCs w:val="22"/>
        </w:rPr>
        <w:t>1</w:t>
      </w:r>
      <w:r w:rsidRPr="00FD6D7D">
        <w:rPr>
          <w:b/>
          <w:bCs/>
          <w:sz w:val="22"/>
          <w:szCs w:val="22"/>
        </w:rPr>
        <w:t>.4.4. Иные финансовые показатели</w:t>
      </w:r>
      <w:bookmarkEnd w:id="16"/>
      <w:r w:rsidRPr="00FD6D7D">
        <w:rPr>
          <w:b/>
          <w:bCs/>
          <w:sz w:val="22"/>
          <w:szCs w:val="22"/>
        </w:rPr>
        <w:t>, в том числе характеризующие фина</w:t>
      </w:r>
      <w:r w:rsidR="00A75712">
        <w:rPr>
          <w:b/>
          <w:bCs/>
          <w:sz w:val="22"/>
          <w:szCs w:val="22"/>
        </w:rPr>
        <w:t>нсовые результаты деятельности Э</w:t>
      </w:r>
      <w:r w:rsidR="000A284E">
        <w:rPr>
          <w:b/>
          <w:bCs/>
          <w:sz w:val="22"/>
          <w:szCs w:val="22"/>
        </w:rPr>
        <w:t xml:space="preserve">митента </w:t>
      </w:r>
      <w:r w:rsidR="00A75712">
        <w:rPr>
          <w:b/>
          <w:bCs/>
          <w:sz w:val="22"/>
          <w:szCs w:val="22"/>
        </w:rPr>
        <w:t>(Группы Э</w:t>
      </w:r>
      <w:r w:rsidRPr="00FD6D7D">
        <w:rPr>
          <w:b/>
          <w:bCs/>
          <w:sz w:val="22"/>
          <w:szCs w:val="22"/>
        </w:rPr>
        <w:t>митента) в отношении выделяемых сегментов операционной деятельности, видов товаров (работ, услуг), контрагентов (включая связанные стороны), географии ведения бизнеса, иных аспектов, характер</w:t>
      </w:r>
      <w:r w:rsidR="00A75712">
        <w:rPr>
          <w:b/>
          <w:bCs/>
          <w:sz w:val="22"/>
          <w:szCs w:val="22"/>
        </w:rPr>
        <w:t>изующих специфику деятельности Эмитента (Группы Э</w:t>
      </w:r>
      <w:r w:rsidRPr="00FD6D7D">
        <w:rPr>
          <w:b/>
          <w:bCs/>
          <w:sz w:val="22"/>
          <w:szCs w:val="22"/>
        </w:rPr>
        <w:t>митента)</w:t>
      </w:r>
    </w:p>
    <w:p w14:paraId="05C4B727" w14:textId="77777777" w:rsidR="000A284E" w:rsidRPr="00FD6D7D" w:rsidRDefault="000A284E" w:rsidP="000A284E">
      <w:pPr>
        <w:spacing w:before="0" w:after="0"/>
        <w:jc w:val="both"/>
        <w:rPr>
          <w:b/>
          <w:bCs/>
          <w:sz w:val="22"/>
          <w:szCs w:val="22"/>
        </w:rPr>
      </w:pPr>
    </w:p>
    <w:p w14:paraId="66B302E5" w14:textId="77777777" w:rsidR="00962232" w:rsidRDefault="00962232" w:rsidP="00FE5A5A">
      <w:pPr>
        <w:jc w:val="both"/>
        <w:rPr>
          <w:b/>
          <w:bCs/>
          <w:i/>
          <w:iCs/>
        </w:rPr>
      </w:pPr>
      <w:r w:rsidRPr="004326A9">
        <w:rPr>
          <w:b/>
          <w:bCs/>
          <w:i/>
          <w:iCs/>
        </w:rPr>
        <w:t>Иные финансовые показатели Эмитентом не приводятся.</w:t>
      </w:r>
    </w:p>
    <w:p w14:paraId="7C830013" w14:textId="77777777" w:rsidR="000A284E" w:rsidRPr="004326A9" w:rsidRDefault="000A284E" w:rsidP="00962232">
      <w:pPr>
        <w:jc w:val="both"/>
        <w:rPr>
          <w:b/>
          <w:bCs/>
          <w:i/>
          <w:iCs/>
        </w:rPr>
      </w:pPr>
    </w:p>
    <w:p w14:paraId="48A6E6E4" w14:textId="5AEFB34A" w:rsidR="00962232" w:rsidRDefault="00962232" w:rsidP="000A284E">
      <w:pPr>
        <w:spacing w:before="0" w:after="0"/>
        <w:jc w:val="both"/>
        <w:rPr>
          <w:b/>
          <w:bCs/>
          <w:sz w:val="22"/>
          <w:szCs w:val="22"/>
        </w:rPr>
      </w:pPr>
      <w:bookmarkStart w:id="17" w:name="_Toc142751370"/>
      <w:r w:rsidRPr="004326A9">
        <w:rPr>
          <w:b/>
          <w:bCs/>
          <w:sz w:val="22"/>
          <w:szCs w:val="22"/>
        </w:rPr>
        <w:t>1.4.5. Анализ динамики изменения финансовых показателей, приведенных в подпунктах 1.4.1 - 1.4.4 настоящего пункта</w:t>
      </w:r>
      <w:bookmarkEnd w:id="17"/>
      <w:r w:rsidR="00A75712">
        <w:rPr>
          <w:b/>
          <w:bCs/>
          <w:sz w:val="22"/>
          <w:szCs w:val="22"/>
        </w:rPr>
        <w:t xml:space="preserve"> О</w:t>
      </w:r>
      <w:r w:rsidRPr="004326A9">
        <w:rPr>
          <w:b/>
          <w:bCs/>
          <w:sz w:val="22"/>
          <w:szCs w:val="22"/>
        </w:rPr>
        <w:t>тчета эмитента</w:t>
      </w:r>
    </w:p>
    <w:p w14:paraId="45F49AC2" w14:textId="77777777" w:rsidR="000A284E" w:rsidRPr="004326A9" w:rsidRDefault="000A284E" w:rsidP="000A284E">
      <w:pPr>
        <w:spacing w:before="0" w:after="0"/>
        <w:jc w:val="both"/>
        <w:rPr>
          <w:b/>
          <w:bCs/>
          <w:sz w:val="22"/>
          <w:szCs w:val="22"/>
        </w:rPr>
      </w:pPr>
    </w:p>
    <w:p w14:paraId="53E1EDD3" w14:textId="77777777" w:rsidR="00962232" w:rsidRDefault="00962232" w:rsidP="00962232">
      <w:pPr>
        <w:jc w:val="both"/>
      </w:pPr>
      <w:r w:rsidRPr="003A6F9F">
        <w:lastRenderedPageBreak/>
        <w:t>Анализ динамики изменения приведенных финансовых показателей:</w:t>
      </w:r>
    </w:p>
    <w:p w14:paraId="1D6DA054" w14:textId="77777777" w:rsidR="001340B7" w:rsidRDefault="001340B7" w:rsidP="00962232">
      <w:pPr>
        <w:jc w:val="both"/>
      </w:pPr>
    </w:p>
    <w:p w14:paraId="11AC86D8" w14:textId="77777777" w:rsidR="001340B7" w:rsidRPr="00234FBC" w:rsidRDefault="001340B7" w:rsidP="001340B7">
      <w:pPr>
        <w:spacing w:before="0" w:after="0"/>
        <w:jc w:val="both"/>
        <w:rPr>
          <w:b/>
          <w:i/>
          <w:u w:val="single"/>
        </w:rPr>
      </w:pPr>
      <w:r w:rsidRPr="00234FBC">
        <w:rPr>
          <w:b/>
          <w:i/>
          <w:u w:val="single"/>
        </w:rPr>
        <w:t>Выручка:</w:t>
      </w:r>
    </w:p>
    <w:p w14:paraId="22BDB528" w14:textId="77777777" w:rsidR="001340B7" w:rsidRPr="00234FBC" w:rsidRDefault="001340B7" w:rsidP="001340B7">
      <w:pPr>
        <w:spacing w:before="0" w:after="0"/>
        <w:jc w:val="both"/>
        <w:rPr>
          <w:b/>
          <w:i/>
        </w:rPr>
      </w:pPr>
      <w:r w:rsidRPr="00234FBC">
        <w:rPr>
          <w:b/>
          <w:i/>
        </w:rPr>
        <w:t>В 2023 году выручка снизилась на 2,7% по сравнению с 2022 годом и составила 145 430 млн. руб., что обусловлено падением цены алюминия на LME. В 2023 году средняя цена алюминия на Лондонской бирже металлов упала на 455 долл. США за тонну до 2 252 долл. США за тонну.</w:t>
      </w:r>
    </w:p>
    <w:p w14:paraId="62DB8B35" w14:textId="77777777" w:rsidR="001340B7" w:rsidRPr="00234FBC" w:rsidRDefault="001340B7" w:rsidP="001340B7">
      <w:pPr>
        <w:spacing w:before="0" w:after="0"/>
        <w:jc w:val="both"/>
        <w:rPr>
          <w:b/>
          <w:i/>
          <w:u w:val="single"/>
        </w:rPr>
      </w:pPr>
    </w:p>
    <w:p w14:paraId="1B785BA1" w14:textId="77777777" w:rsidR="001340B7" w:rsidRPr="00234FBC" w:rsidRDefault="001340B7" w:rsidP="001340B7">
      <w:pPr>
        <w:spacing w:before="0" w:after="0"/>
        <w:jc w:val="both"/>
        <w:rPr>
          <w:b/>
          <w:i/>
          <w:u w:val="single"/>
        </w:rPr>
      </w:pPr>
      <w:r w:rsidRPr="00234FBC">
        <w:rPr>
          <w:b/>
          <w:i/>
          <w:u w:val="single"/>
        </w:rPr>
        <w:t>EBITDA:</w:t>
      </w:r>
    </w:p>
    <w:p w14:paraId="735FEE20" w14:textId="77777777" w:rsidR="001340B7" w:rsidRPr="00234FBC" w:rsidRDefault="001340B7" w:rsidP="001340B7">
      <w:pPr>
        <w:spacing w:before="0" w:after="0"/>
        <w:jc w:val="both"/>
        <w:rPr>
          <w:b/>
          <w:i/>
        </w:rPr>
      </w:pPr>
      <w:r w:rsidRPr="00234FBC">
        <w:rPr>
          <w:b/>
          <w:i/>
          <w:lang w:val="en-US"/>
        </w:rPr>
        <w:t>EBITDA</w:t>
      </w:r>
      <w:r w:rsidRPr="00234FBC">
        <w:rPr>
          <w:b/>
          <w:i/>
        </w:rPr>
        <w:t xml:space="preserve"> Группы снизилась на 55, 3% до 6 492 млн. руб. в 2023 году, по сравнению с 2022 годом. Факторами, повлиявшими на снижение </w:t>
      </w:r>
      <w:r w:rsidRPr="00234FBC">
        <w:rPr>
          <w:b/>
          <w:i/>
          <w:lang w:val="en-US"/>
        </w:rPr>
        <w:t>EBITDA</w:t>
      </w:r>
      <w:r w:rsidRPr="00234FBC">
        <w:rPr>
          <w:b/>
          <w:i/>
        </w:rPr>
        <w:t>, являются снижение выручки и снижение прибыли от операционной деятельности Группы.</w:t>
      </w:r>
    </w:p>
    <w:p w14:paraId="423F3C22" w14:textId="77777777" w:rsidR="001340B7" w:rsidRPr="00234FBC" w:rsidRDefault="001340B7" w:rsidP="001340B7">
      <w:pPr>
        <w:spacing w:before="0" w:after="0"/>
        <w:jc w:val="both"/>
        <w:rPr>
          <w:b/>
          <w:i/>
        </w:rPr>
      </w:pPr>
    </w:p>
    <w:p w14:paraId="0EF2BD98" w14:textId="77777777" w:rsidR="001340B7" w:rsidRPr="00234FBC" w:rsidRDefault="001340B7" w:rsidP="001340B7">
      <w:pPr>
        <w:spacing w:before="0" w:after="0"/>
        <w:jc w:val="both"/>
        <w:rPr>
          <w:b/>
          <w:i/>
          <w:u w:val="single"/>
        </w:rPr>
      </w:pPr>
      <w:r w:rsidRPr="00234FBC">
        <w:rPr>
          <w:b/>
          <w:i/>
          <w:u w:val="single"/>
        </w:rPr>
        <w:t>Рентабельность по EBITDA, %:</w:t>
      </w:r>
    </w:p>
    <w:p w14:paraId="11603083" w14:textId="609A1E37" w:rsidR="001340B7" w:rsidRPr="00234FBC" w:rsidRDefault="001340B7" w:rsidP="001340B7">
      <w:pPr>
        <w:spacing w:before="0" w:after="0"/>
        <w:jc w:val="both"/>
        <w:rPr>
          <w:b/>
          <w:i/>
        </w:rPr>
      </w:pPr>
      <w:r w:rsidRPr="008E65D6">
        <w:rPr>
          <w:b/>
          <w:i/>
        </w:rPr>
        <w:t>Рентабельность по EBITDA сократилась в 2023 году до 4,5% с 9,7%</w:t>
      </w:r>
      <w:r w:rsidR="003E0C04" w:rsidRPr="008E65D6">
        <w:rPr>
          <w:b/>
          <w:i/>
        </w:rPr>
        <w:t xml:space="preserve"> вследствие изменения год к году показателей</w:t>
      </w:r>
      <w:r w:rsidRPr="008E65D6">
        <w:rPr>
          <w:b/>
          <w:i/>
        </w:rPr>
        <w:t xml:space="preserve"> EBITDA</w:t>
      </w:r>
      <w:r w:rsidR="003E0C04" w:rsidRPr="008E65D6">
        <w:rPr>
          <w:b/>
          <w:i/>
        </w:rPr>
        <w:t xml:space="preserve"> и выручки.</w:t>
      </w:r>
    </w:p>
    <w:p w14:paraId="3231BF39" w14:textId="77777777" w:rsidR="001340B7" w:rsidRPr="006D4761" w:rsidRDefault="001340B7" w:rsidP="001340B7">
      <w:pPr>
        <w:spacing w:before="0" w:after="0"/>
        <w:jc w:val="both"/>
        <w:rPr>
          <w:b/>
          <w:i/>
          <w:u w:val="single"/>
        </w:rPr>
      </w:pPr>
    </w:p>
    <w:p w14:paraId="3981B8F0" w14:textId="77777777" w:rsidR="001340B7" w:rsidRPr="00234FBC" w:rsidRDefault="001340B7" w:rsidP="001340B7">
      <w:pPr>
        <w:spacing w:before="0" w:after="0"/>
        <w:jc w:val="both"/>
        <w:rPr>
          <w:b/>
          <w:i/>
          <w:u w:val="single"/>
        </w:rPr>
      </w:pPr>
      <w:r w:rsidRPr="00234FBC">
        <w:rPr>
          <w:b/>
          <w:i/>
          <w:u w:val="single"/>
        </w:rPr>
        <w:t>Чистая прибыль/(убыток):</w:t>
      </w:r>
    </w:p>
    <w:p w14:paraId="40A090C0" w14:textId="77777777" w:rsidR="001340B7" w:rsidRPr="00234FBC" w:rsidRDefault="001340B7" w:rsidP="001340B7">
      <w:pPr>
        <w:spacing w:before="0" w:after="0"/>
        <w:jc w:val="both"/>
        <w:rPr>
          <w:b/>
          <w:i/>
        </w:rPr>
      </w:pPr>
      <w:r w:rsidRPr="00234FBC">
        <w:rPr>
          <w:b/>
          <w:i/>
        </w:rPr>
        <w:t>Убыт</w:t>
      </w:r>
      <w:r>
        <w:rPr>
          <w:b/>
          <w:i/>
        </w:rPr>
        <w:t>ок в 2023 году увеличился на 129</w:t>
      </w:r>
      <w:r w:rsidRPr="00234FBC">
        <w:rPr>
          <w:b/>
          <w:i/>
        </w:rPr>
        <w:t>,8% до (10 289) млн. руб., (4 478) млн. руб. в 2022 году после пересчета в результате изменения учетной политики, (5 043) млн. руб.  - до пересчета. Изменение связано с сокращением в 2023 году выручки и курсовыми разницами.</w:t>
      </w:r>
    </w:p>
    <w:p w14:paraId="6ADDED1D" w14:textId="77777777" w:rsidR="001340B7" w:rsidRPr="00234FBC" w:rsidRDefault="001340B7" w:rsidP="001340B7">
      <w:pPr>
        <w:spacing w:before="0" w:after="0"/>
        <w:jc w:val="both"/>
        <w:rPr>
          <w:b/>
          <w:i/>
          <w:u w:val="single"/>
        </w:rPr>
      </w:pPr>
    </w:p>
    <w:p w14:paraId="5EDE69CB" w14:textId="77777777" w:rsidR="001340B7" w:rsidRPr="00234FBC" w:rsidRDefault="001340B7" w:rsidP="001340B7">
      <w:pPr>
        <w:spacing w:before="0" w:after="0"/>
        <w:jc w:val="both"/>
        <w:rPr>
          <w:b/>
          <w:i/>
          <w:u w:val="single"/>
        </w:rPr>
      </w:pPr>
      <w:r w:rsidRPr="00234FBC">
        <w:rPr>
          <w:b/>
          <w:i/>
          <w:u w:val="single"/>
        </w:rPr>
        <w:t>Чистые денежные средства, полученные от операционной деятельности:</w:t>
      </w:r>
    </w:p>
    <w:p w14:paraId="158D7F1E" w14:textId="77777777" w:rsidR="001340B7" w:rsidRPr="00234FBC" w:rsidRDefault="001340B7" w:rsidP="001340B7">
      <w:pPr>
        <w:spacing w:before="0" w:after="0"/>
        <w:jc w:val="both"/>
        <w:rPr>
          <w:b/>
          <w:i/>
        </w:rPr>
      </w:pPr>
      <w:r w:rsidRPr="00234FBC">
        <w:rPr>
          <w:b/>
          <w:i/>
        </w:rPr>
        <w:t>Денежные потоки от операционной деятельности за 2023 год составили 19 038 млн. руб. по сравнению с 11 318 млн. руб. чистых денежных средств, использованных в операционной деятельности в 2022 году, что было обусловлено изменением оборотного капитала и резервов (12 522 млн. руб. за 2023 год, по сравнению с (3 221) млн. руб. за предыдущий год).</w:t>
      </w:r>
    </w:p>
    <w:p w14:paraId="70526ABA" w14:textId="77777777" w:rsidR="001340B7" w:rsidRPr="000B34D4" w:rsidRDefault="001340B7" w:rsidP="001340B7">
      <w:pPr>
        <w:spacing w:before="0" w:after="0"/>
        <w:jc w:val="both"/>
        <w:rPr>
          <w:b/>
          <w:i/>
          <w:color w:val="2E74B5" w:themeColor="accent1" w:themeShade="BF"/>
          <w:u w:val="single"/>
        </w:rPr>
      </w:pPr>
    </w:p>
    <w:p w14:paraId="24D550B1" w14:textId="77777777" w:rsidR="001340B7" w:rsidRPr="00234FBC" w:rsidRDefault="001340B7" w:rsidP="001340B7">
      <w:pPr>
        <w:spacing w:before="0" w:after="0"/>
        <w:jc w:val="both"/>
        <w:rPr>
          <w:b/>
          <w:i/>
          <w:u w:val="single"/>
        </w:rPr>
      </w:pPr>
      <w:r w:rsidRPr="00234FBC">
        <w:rPr>
          <w:b/>
          <w:i/>
          <w:u w:val="single"/>
        </w:rPr>
        <w:t>Расходы на приобретение основных средств и нематериальных активов (капитальные затраты):</w:t>
      </w:r>
    </w:p>
    <w:p w14:paraId="2685582A" w14:textId="77777777" w:rsidR="001340B7" w:rsidRPr="008172A5" w:rsidRDefault="001340B7" w:rsidP="001340B7">
      <w:pPr>
        <w:spacing w:before="0" w:after="0"/>
        <w:jc w:val="both"/>
        <w:rPr>
          <w:b/>
          <w:i/>
        </w:rPr>
      </w:pPr>
      <w:r w:rsidRPr="00234FBC">
        <w:rPr>
          <w:b/>
          <w:i/>
        </w:rPr>
        <w:t xml:space="preserve">Капитальные затраты Группы в 2023 году составили 19 695 млн. руб. (увеличение на 38% по сравнению с прошлым годом), в основном направлены на поддержание действующих производственных </w:t>
      </w:r>
      <w:r w:rsidRPr="008172A5">
        <w:rPr>
          <w:b/>
          <w:i/>
        </w:rPr>
        <w:t>мощностей.</w:t>
      </w:r>
    </w:p>
    <w:p w14:paraId="64941022" w14:textId="77777777" w:rsidR="001340B7" w:rsidRPr="008172A5" w:rsidRDefault="001340B7" w:rsidP="001340B7">
      <w:pPr>
        <w:spacing w:before="0" w:after="0"/>
        <w:jc w:val="both"/>
        <w:rPr>
          <w:b/>
          <w:i/>
          <w:u w:val="single"/>
        </w:rPr>
      </w:pPr>
    </w:p>
    <w:p w14:paraId="1F3BD021" w14:textId="77777777" w:rsidR="001340B7" w:rsidRPr="008172A5" w:rsidRDefault="001340B7" w:rsidP="001340B7">
      <w:pPr>
        <w:spacing w:before="0" w:after="0"/>
        <w:jc w:val="both"/>
        <w:rPr>
          <w:b/>
          <w:i/>
          <w:u w:val="single"/>
        </w:rPr>
      </w:pPr>
      <w:r w:rsidRPr="008172A5">
        <w:rPr>
          <w:b/>
          <w:i/>
          <w:u w:val="single"/>
        </w:rPr>
        <w:t>Свободный денежный поток:</w:t>
      </w:r>
    </w:p>
    <w:p w14:paraId="54AC4B6B" w14:textId="77777777" w:rsidR="001340B7" w:rsidRPr="008172A5" w:rsidRDefault="001340B7" w:rsidP="001340B7">
      <w:pPr>
        <w:spacing w:before="0" w:after="0"/>
        <w:jc w:val="both"/>
        <w:rPr>
          <w:b/>
          <w:i/>
        </w:rPr>
      </w:pPr>
      <w:r w:rsidRPr="008172A5">
        <w:rPr>
          <w:b/>
          <w:i/>
        </w:rPr>
        <w:t>Свободный денежный поток имеет отрицательную динамику по причине сокращения денежных потоков Группы от операционной деятельности и значительного увеличения капитальных расходов.</w:t>
      </w:r>
    </w:p>
    <w:p w14:paraId="70D62202" w14:textId="77777777" w:rsidR="001340B7" w:rsidRPr="008172A5" w:rsidRDefault="001340B7" w:rsidP="001340B7">
      <w:pPr>
        <w:spacing w:before="0" w:after="0"/>
        <w:jc w:val="both"/>
        <w:rPr>
          <w:b/>
          <w:i/>
          <w:u w:val="single"/>
        </w:rPr>
      </w:pPr>
    </w:p>
    <w:p w14:paraId="61E39445" w14:textId="77777777" w:rsidR="001340B7" w:rsidRPr="008172A5" w:rsidRDefault="001340B7" w:rsidP="001340B7">
      <w:pPr>
        <w:spacing w:before="0" w:after="0"/>
        <w:jc w:val="both"/>
        <w:rPr>
          <w:b/>
          <w:i/>
          <w:u w:val="single"/>
        </w:rPr>
      </w:pPr>
      <w:r w:rsidRPr="008172A5">
        <w:rPr>
          <w:b/>
          <w:i/>
          <w:u w:val="single"/>
        </w:rPr>
        <w:t>Чистый долг:</w:t>
      </w:r>
    </w:p>
    <w:p w14:paraId="72BC0A7B" w14:textId="77777777" w:rsidR="001340B7" w:rsidRPr="008172A5" w:rsidRDefault="001340B7" w:rsidP="001340B7">
      <w:pPr>
        <w:spacing w:before="0" w:after="0"/>
        <w:jc w:val="both"/>
        <w:rPr>
          <w:b/>
          <w:i/>
        </w:rPr>
      </w:pPr>
      <w:r w:rsidRPr="008172A5">
        <w:rPr>
          <w:b/>
          <w:i/>
        </w:rPr>
        <w:t>Чистый долг Группы по состоянию на 31 декабря 2023 года увеличился на 6% по сравнению с показателем на 31 декабря 2022 года, и составил 100 601 млн. руб. (по сравнению с 94 883 млн. руб. в 2022 году) вследствие необходимости поддержания производственных мощностей.</w:t>
      </w:r>
    </w:p>
    <w:p w14:paraId="32EB14B5" w14:textId="77777777" w:rsidR="001340B7" w:rsidRPr="0038503B" w:rsidRDefault="001340B7" w:rsidP="001340B7">
      <w:pPr>
        <w:spacing w:before="0" w:after="0"/>
        <w:jc w:val="both"/>
        <w:rPr>
          <w:b/>
          <w:i/>
          <w:color w:val="2E74B5" w:themeColor="accent1" w:themeShade="BF"/>
          <w:u w:val="single"/>
        </w:rPr>
      </w:pPr>
    </w:p>
    <w:p w14:paraId="7F863FB0" w14:textId="77777777" w:rsidR="001340B7" w:rsidRPr="008172A5" w:rsidRDefault="001340B7" w:rsidP="001340B7">
      <w:pPr>
        <w:spacing w:before="0" w:after="0"/>
        <w:jc w:val="both"/>
        <w:rPr>
          <w:b/>
          <w:i/>
          <w:u w:val="single"/>
        </w:rPr>
      </w:pPr>
      <w:r w:rsidRPr="008172A5">
        <w:rPr>
          <w:b/>
          <w:i/>
          <w:u w:val="single"/>
        </w:rPr>
        <w:t>Отношение чистого долга к EBITDA за предыдущие 12 месяцев:</w:t>
      </w:r>
    </w:p>
    <w:p w14:paraId="5C463E45" w14:textId="77777777" w:rsidR="001340B7" w:rsidRPr="008172A5" w:rsidRDefault="001340B7" w:rsidP="001340B7">
      <w:pPr>
        <w:spacing w:before="0" w:after="0"/>
        <w:jc w:val="both"/>
        <w:rPr>
          <w:b/>
          <w:i/>
        </w:rPr>
      </w:pPr>
      <w:r w:rsidRPr="008172A5">
        <w:rPr>
          <w:b/>
          <w:i/>
        </w:rPr>
        <w:t>Показатель отношения чистого долга к EBITDA за период 12 месяцев, закончившихся 31 декабря 2023 года, вырос по сравнению с аналогичным периодом прошлого года и составил 15,5 в связи с существенным снижением EBITDA.</w:t>
      </w:r>
    </w:p>
    <w:p w14:paraId="0DCFB64F" w14:textId="77777777" w:rsidR="001340B7" w:rsidRPr="006D4761" w:rsidRDefault="001340B7" w:rsidP="001340B7">
      <w:pPr>
        <w:spacing w:before="0" w:after="0"/>
        <w:jc w:val="both"/>
        <w:rPr>
          <w:b/>
          <w:i/>
          <w:u w:val="single"/>
        </w:rPr>
      </w:pPr>
    </w:p>
    <w:p w14:paraId="7491B4FC" w14:textId="77777777" w:rsidR="001340B7" w:rsidRPr="008E65D6" w:rsidRDefault="001340B7" w:rsidP="001340B7">
      <w:pPr>
        <w:spacing w:before="0" w:after="0"/>
        <w:jc w:val="both"/>
        <w:rPr>
          <w:b/>
          <w:i/>
          <w:u w:val="single"/>
        </w:rPr>
      </w:pPr>
      <w:r w:rsidRPr="008E65D6">
        <w:rPr>
          <w:b/>
          <w:i/>
          <w:u w:val="single"/>
        </w:rPr>
        <w:t>Рентабельность капитала (ROE), %</w:t>
      </w:r>
    </w:p>
    <w:p w14:paraId="14D921E8" w14:textId="02451B7A" w:rsidR="001340B7" w:rsidRPr="008172A5" w:rsidRDefault="001340B7" w:rsidP="001340B7">
      <w:pPr>
        <w:spacing w:before="0" w:after="0"/>
        <w:jc w:val="both"/>
        <w:rPr>
          <w:b/>
          <w:i/>
        </w:rPr>
      </w:pPr>
      <w:r w:rsidRPr="008E65D6">
        <w:rPr>
          <w:b/>
          <w:i/>
        </w:rPr>
        <w:t>Сокращение показателя рентабельности капитала до (34,</w:t>
      </w:r>
      <w:r w:rsidR="006145FB" w:rsidRPr="008E65D6">
        <w:rPr>
          <w:b/>
          <w:i/>
        </w:rPr>
        <w:t>3</w:t>
      </w:r>
      <w:r w:rsidRPr="008E65D6">
        <w:rPr>
          <w:b/>
          <w:i/>
        </w:rPr>
        <w:t>) % обусловлено существенным ростом убытка на 129,8% в 2023 году по сравнению с 2022 годом.</w:t>
      </w:r>
    </w:p>
    <w:p w14:paraId="68F68C95" w14:textId="77777777" w:rsidR="00FD6D7D" w:rsidRPr="003A6F9F" w:rsidRDefault="00FD6D7D" w:rsidP="00962232">
      <w:pPr>
        <w:jc w:val="both"/>
      </w:pPr>
    </w:p>
    <w:p w14:paraId="557C1F06" w14:textId="77777777" w:rsidR="001340B7" w:rsidRPr="002C73CD" w:rsidRDefault="001340B7" w:rsidP="001340B7">
      <w:pPr>
        <w:jc w:val="both"/>
        <w:rPr>
          <w:b/>
          <w:i/>
        </w:rPr>
      </w:pPr>
      <w:r w:rsidRPr="001340B7">
        <w:t>Основные события и факторы, в том числе макроэкономические, произошедшие в отчетном периоде, которые оказали существенное влияние на изменение приведенных финансовых показателей:</w:t>
      </w:r>
      <w:r>
        <w:t xml:space="preserve"> </w:t>
      </w:r>
      <w:r w:rsidRPr="002C73CD">
        <w:rPr>
          <w:b/>
          <w:i/>
        </w:rPr>
        <w:t>В 2023 году глобальная экономическая неопределенность, высокая инфляция и постоянная угроза рецессии продолжали оказывать давление на перспективы потребления алюминия.</w:t>
      </w:r>
      <w:r>
        <w:rPr>
          <w:b/>
          <w:i/>
        </w:rPr>
        <w:t xml:space="preserve"> </w:t>
      </w:r>
      <w:r w:rsidRPr="002C73CD">
        <w:rPr>
          <w:b/>
          <w:i/>
        </w:rPr>
        <w:t>Геополитическая напряженность значительно влияет на мировую экономику, нарушая цепочки поставок и рынки сбыта.</w:t>
      </w:r>
    </w:p>
    <w:p w14:paraId="15BEFC6E" w14:textId="3B9A2CA6" w:rsidR="001340B7" w:rsidRPr="002C73CD" w:rsidRDefault="001340B7" w:rsidP="001340B7">
      <w:pPr>
        <w:jc w:val="both"/>
        <w:rPr>
          <w:b/>
          <w:i/>
        </w:rPr>
      </w:pPr>
      <w:r w:rsidRPr="002C73CD">
        <w:rPr>
          <w:b/>
          <w:i/>
        </w:rPr>
        <w:t>В 2023 году средняя цена алюминия на Лондонской бирже металлов упала на 455 долл. США за тонну до 2 252 долл. США за тонну, а самая низкая цена составила 2 069 долл. США за тонну в августе 2023 года после достижения показателя в 2 636 долл. США за тонну в середине января 2023 года. Однако потребление алюминия увеличилось, несмотря на все вышеуказанные препятствия</w:t>
      </w:r>
      <w:r w:rsidR="009D3704">
        <w:rPr>
          <w:b/>
          <w:i/>
        </w:rPr>
        <w:t>, в 2023 году до 70,2 млн тонн</w:t>
      </w:r>
      <w:r w:rsidRPr="002C73CD">
        <w:rPr>
          <w:b/>
          <w:i/>
        </w:rPr>
        <w:t xml:space="preserve">, что на 1,7% больше, чем в предыдущем году. В Китае потребление увеличилось до 42,8 млн тонн, что на 4,9% выше прошлогоднего показателя. Усилия Китая по декарбонизации привели </w:t>
      </w:r>
      <w:r w:rsidRPr="002C73CD">
        <w:rPr>
          <w:b/>
          <w:i/>
        </w:rPr>
        <w:lastRenderedPageBreak/>
        <w:t>к увеличению спроса на алюминий, который является ключевым элементом для производства, связанного с возобновляемыми источниками энергии, от электромобилей до солнечных батарей. Потребление алюминия в остальном мире (кроме Китая) в 2023 году сократилось на 2,8% по сравнению с аналогичным периодом прошлого года и составило 27,4 млн тонн, что соответствует показателям, ранее наблюдавшимся в 2015–2016 годах. Спрос поддерживался в основном секторами, которые особым образом связаны с переходом на «зеленую» экономику, а именно – автомобильной и электроэнергетической промышленностью. Лишь два эт</w:t>
      </w:r>
      <w:r>
        <w:rPr>
          <w:b/>
          <w:i/>
        </w:rPr>
        <w:t xml:space="preserve">их сектора способствовали росту </w:t>
      </w:r>
      <w:r w:rsidRPr="002C73CD">
        <w:rPr>
          <w:b/>
          <w:i/>
        </w:rPr>
        <w:t>потребления в 2023 году.</w:t>
      </w:r>
    </w:p>
    <w:p w14:paraId="5AE6B3DE" w14:textId="77777777" w:rsidR="001340B7" w:rsidRPr="002C73CD" w:rsidRDefault="001340B7" w:rsidP="001340B7">
      <w:pPr>
        <w:jc w:val="both"/>
        <w:rPr>
          <w:b/>
          <w:i/>
        </w:rPr>
      </w:pPr>
      <w:r w:rsidRPr="002C73CD">
        <w:rPr>
          <w:b/>
          <w:i/>
        </w:rPr>
        <w:t xml:space="preserve">Крупнейший сектор с конечными потребителями алюминия </w:t>
      </w:r>
      <w:r>
        <w:rPr>
          <w:b/>
          <w:i/>
        </w:rPr>
        <w:t xml:space="preserve">– автомобильная промышленность. </w:t>
      </w:r>
      <w:r w:rsidRPr="002C73CD">
        <w:rPr>
          <w:b/>
          <w:i/>
        </w:rPr>
        <w:t>В 2023 году почти 25,5% от объема потребления приходилось на нее. Основное внимание вопросам устойчивого развития и экологической осведомленности по всему миру способствует быстрому росту отрасли электромобилей, при этом многие страны ставят перед собой амбициозные цели по поэтапному отказу от автомобилей с двигателями внутреннего сгорания и продвижению производства электромобилей. Согласно исследовательской компании Rho Motion, мировые продажи полностью электрических и гибридных автомобилей (PHEV) увеличились на 31% в 2023 году, при этом в 2022 году наблюдался рост на 60%. Количество полностью электрических или аккумуляторных электромобил</w:t>
      </w:r>
      <w:r>
        <w:rPr>
          <w:b/>
          <w:i/>
        </w:rPr>
        <w:t xml:space="preserve">ей (BEV) составило 9,5 миллиона </w:t>
      </w:r>
      <w:r w:rsidRPr="002C73CD">
        <w:rPr>
          <w:b/>
          <w:i/>
        </w:rPr>
        <w:t>из 13,6 миллиона проданных в мире электромобилей в 2023 году, а остальные – гибридные. В 2024 году доля электромобилей в мировых продажах автомобилей должна составить около 17. CRU. Долгосрочный прогноз для рынка алюминия, декабрь 2023 года, анализ ОК РУСАЛ (Китай).20% (полностью электрических – 14%), что больше значения показателя примерно в 17% в 2023 г</w:t>
      </w:r>
      <w:r>
        <w:rPr>
          <w:b/>
          <w:i/>
        </w:rPr>
        <w:t>оду.</w:t>
      </w:r>
    </w:p>
    <w:p w14:paraId="5F8F366B" w14:textId="77777777" w:rsidR="001340B7" w:rsidRPr="002C73CD" w:rsidRDefault="001340B7" w:rsidP="001340B7">
      <w:pPr>
        <w:jc w:val="both"/>
        <w:rPr>
          <w:b/>
          <w:i/>
        </w:rPr>
      </w:pPr>
      <w:r w:rsidRPr="002C73CD">
        <w:rPr>
          <w:b/>
          <w:i/>
        </w:rPr>
        <w:t>Вторым по величине сектором потребления алюминия остается строительный сектор экономики с 21,4%. Строительная отрасль продолжает находиться под давлением: продажи новых проектов, начало строительства и текущее строительство находятся в отрицательной зоне по большинству стран с начала года до текущей даты. Высокие затраты на займы и неопределенность в отношении денежно-кредитной политики сказались на спросе на алюминий.</w:t>
      </w:r>
    </w:p>
    <w:p w14:paraId="1427A0DB" w14:textId="77777777" w:rsidR="001340B7" w:rsidRDefault="001340B7" w:rsidP="001340B7">
      <w:pPr>
        <w:jc w:val="both"/>
        <w:rPr>
          <w:b/>
          <w:i/>
        </w:rPr>
      </w:pPr>
      <w:r w:rsidRPr="002C73CD">
        <w:rPr>
          <w:b/>
          <w:i/>
        </w:rPr>
        <w:t>Потребление алюминия в секторе упаковки в этом году составило 16,1% от общего мирового потребления. Сектор упаковки показал снижение на 5,1% по сравнению с прошлым годом из-за ослабления потребительского спроса,</w:t>
      </w:r>
      <w:r>
        <w:rPr>
          <w:b/>
          <w:i/>
        </w:rPr>
        <w:t xml:space="preserve"> вызванного высокой инфляцией. </w:t>
      </w:r>
    </w:p>
    <w:p w14:paraId="4F52C04F" w14:textId="77777777" w:rsidR="001340B7" w:rsidRDefault="001340B7" w:rsidP="001340B7">
      <w:pPr>
        <w:jc w:val="both"/>
        <w:rPr>
          <w:b/>
          <w:i/>
        </w:rPr>
      </w:pPr>
      <w:r w:rsidRPr="002C73CD">
        <w:rPr>
          <w:b/>
          <w:i/>
        </w:rPr>
        <w:t>Вторым растущим сектором потребления алюминия в этом году стала электроэнергетика. Потребление в 2023 году составило 15% от общего объема. Согласно сведениям Международного энергетического агентства (МЭА), в 2023 году глобальные мощности с возобновляемыми источниками энергии росли самыми быстрыми темпами, зафиксированными за последние 20 лет, что может приблизить мир к достижению ключевой цели по климату к концу десятилетия. По данным МЭА, прирост возобновляемых источников энергии в мире составил 50% в прошлом году до 510 гигаватт (ГВт) в 2023 году, при этом рост мощностей с возобновляемыми источниками энергии устанавливает новые рекорды уже 22-ой год подряд.</w:t>
      </w:r>
    </w:p>
    <w:p w14:paraId="34A86CDE" w14:textId="77777777" w:rsidR="001340B7" w:rsidRPr="002C73CD" w:rsidRDefault="001340B7" w:rsidP="001340B7">
      <w:pPr>
        <w:jc w:val="both"/>
        <w:rPr>
          <w:b/>
          <w:i/>
        </w:rPr>
      </w:pPr>
    </w:p>
    <w:p w14:paraId="3C655624" w14:textId="77777777" w:rsidR="001340B7" w:rsidRPr="002C73CD" w:rsidRDefault="001340B7" w:rsidP="001340B7">
      <w:pPr>
        <w:jc w:val="both"/>
        <w:rPr>
          <w:b/>
          <w:i/>
        </w:rPr>
      </w:pPr>
      <w:r w:rsidRPr="002C73CD">
        <w:rPr>
          <w:b/>
          <w:i/>
        </w:rPr>
        <w:t>Мировые поставки алюминия</w:t>
      </w:r>
      <w:r>
        <w:rPr>
          <w:b/>
          <w:i/>
        </w:rPr>
        <w:t>.</w:t>
      </w:r>
    </w:p>
    <w:p w14:paraId="16A68696" w14:textId="77777777" w:rsidR="001340B7" w:rsidRPr="002C73CD" w:rsidRDefault="001340B7" w:rsidP="001340B7">
      <w:pPr>
        <w:jc w:val="both"/>
        <w:rPr>
          <w:b/>
          <w:i/>
        </w:rPr>
      </w:pPr>
      <w:r w:rsidRPr="002C73CD">
        <w:rPr>
          <w:b/>
          <w:i/>
        </w:rPr>
        <w:t>Мировые поставки первичного алюминия в 2023 году увеличились на 3,5% до 70,5 млн тонн в годовом выражении. Производство в остальных странах мира (кроме Китая) увеличилось на 0,9% до 29,0 миллионов тонн благодаря возобновлению производства и расширению мощностей в Южной Америке и Индии. Производство порядка 1,1 миллиона тонн алюминия в Европе по-прежнему заморожено из-за высокой стоимости электроэнергии в предыдущие годы. Производство алюминия в Китае по сравнению с аналогичным периодом прошлого года увеличилось на 3,4% до 41,5 млн тонн в 2023 году и,</w:t>
      </w:r>
      <w:r>
        <w:rPr>
          <w:b/>
          <w:i/>
        </w:rPr>
        <w:t xml:space="preserve"> как ожидается, продолжит расти </w:t>
      </w:r>
      <w:r w:rsidRPr="002C73CD">
        <w:rPr>
          <w:b/>
          <w:i/>
        </w:rPr>
        <w:t>в 2024 году, поскольку будут введены в эксплуатацию новые производственные мощности. К концу 2023 года в Китае в промышленности наблюдался прирост нетто-мощности около 1,5 млн тонн с учетом появления новых мощностей в 3,9 млн тонн и возобновления ранее остановленного производства, а также прекращения производства в 2,4 млн тонн по причине временного сокращения поставок в некоторых регионах. К концу 2023 года в Китае был достигнут показатель мощности по производству алюминия в 45,3 млн тонн.</w:t>
      </w:r>
    </w:p>
    <w:p w14:paraId="0D85E45D" w14:textId="77777777" w:rsidR="001340B7" w:rsidRPr="002C73CD" w:rsidRDefault="001340B7" w:rsidP="001340B7">
      <w:pPr>
        <w:jc w:val="both"/>
        <w:rPr>
          <w:b/>
          <w:i/>
        </w:rPr>
      </w:pPr>
      <w:r w:rsidRPr="002C73CD">
        <w:rPr>
          <w:b/>
          <w:i/>
        </w:rPr>
        <w:t>В общем и целом, в 2023 году глобальный рынок алюминия был сбалансирован.</w:t>
      </w:r>
    </w:p>
    <w:p w14:paraId="64967C47" w14:textId="77777777" w:rsidR="001340B7" w:rsidRPr="002C73CD" w:rsidRDefault="001340B7" w:rsidP="001340B7">
      <w:pPr>
        <w:jc w:val="both"/>
        <w:rPr>
          <w:b/>
          <w:i/>
        </w:rPr>
      </w:pPr>
      <w:r w:rsidRPr="002C73CD">
        <w:rPr>
          <w:b/>
          <w:i/>
        </w:rPr>
        <w:t>В 2023 году Китай отгрузил меньший объем необработанного алюминия и сплавов на экспорт в прочие страны по сравнению с аналогичным периодом прошлого года по причине слабого спроса за пределами КНР. В 2023 году экспорт необработанного алюминия, сплавов и полуобработанного металла из КНР снизился на 14,0% по сравнению с аналогичным периодом предыдущего года, достигнув значения в 5</w:t>
      </w:r>
      <w:r>
        <w:rPr>
          <w:b/>
          <w:i/>
        </w:rPr>
        <w:t xml:space="preserve">,7 млн тонн. Однако в 2023 году </w:t>
      </w:r>
      <w:r w:rsidRPr="002C73CD">
        <w:rPr>
          <w:b/>
          <w:i/>
        </w:rPr>
        <w:t>импорт необработанного алюминия и сплавов в КНР значительно увеличился – на 58,8% по сравнению с аналогичным периодом предыдущего года, достигнув значения в 2,7 млн тонн. В ближайшие годы Китай планирует увеличить импорт первичного металла из-за ограничения производственных мощностей и стабильного спроса на алюминий.</w:t>
      </w:r>
    </w:p>
    <w:p w14:paraId="7C2AAE58" w14:textId="77777777" w:rsidR="001340B7" w:rsidRPr="002C73CD" w:rsidRDefault="001340B7" w:rsidP="001340B7">
      <w:pPr>
        <w:jc w:val="both"/>
        <w:rPr>
          <w:b/>
          <w:i/>
        </w:rPr>
      </w:pPr>
      <w:r w:rsidRPr="002C73CD">
        <w:rPr>
          <w:b/>
          <w:i/>
        </w:rPr>
        <w:lastRenderedPageBreak/>
        <w:t>В 2023 году запасы алюминия на Лондонской бирже металлов после роста в условиях высокой волатильности торгов в первые 5 месяцев года в основном снижались до середины декабря, но к концу года увеличились на 120 тыс. тонн до 566 тыс. тонн, в основном за счет поставок металла из России, которые составили 90% от общего объема запасов Лондонской биржи металлов к концу 2023 года. Объем металла, хранящегося вне складов Лондонской биржи металлов (заявленные запасы без варрантов), в течение 2023 года колебался и к концу ноября увеличился на 142 тыс. тонн, достигнув значения в 439 тыс. тонн.</w:t>
      </w:r>
    </w:p>
    <w:p w14:paraId="0C6F5E28" w14:textId="77777777" w:rsidR="001340B7" w:rsidRDefault="001340B7" w:rsidP="001340B7">
      <w:pPr>
        <w:jc w:val="both"/>
        <w:rPr>
          <w:b/>
          <w:i/>
        </w:rPr>
      </w:pPr>
      <w:r w:rsidRPr="002C73CD">
        <w:rPr>
          <w:b/>
          <w:i/>
        </w:rPr>
        <w:t>В целом, региональные премии на алюминий в основном снижались в течение первых 11 месяцев 2023 года под давлением увеличения предложения и ослабления глобального спроса на спотовом рынке. В декабре 2023 года премии Midwest на алюминий в США стабилизировались на уровне около 18,80 центов за фунт, но в Европе начали расти из-за большой надбавки к цене, взимаемой продавцом за отср</w:t>
      </w:r>
      <w:r>
        <w:rPr>
          <w:b/>
          <w:i/>
        </w:rPr>
        <w:t xml:space="preserve">очку расчета по сделке, санкций </w:t>
      </w:r>
      <w:r w:rsidRPr="002C73CD">
        <w:rPr>
          <w:b/>
          <w:i/>
        </w:rPr>
        <w:t>против российского алюминия и рисков цепи снабжения на Ближнем Востоке. К концу 2023 года европейская премия до уплаты таможенной пошлины European P1020 Duty Unpaid на складе в Роттердаме составила 145 долларов США за тонну.</w:t>
      </w:r>
    </w:p>
    <w:p w14:paraId="277BE57F" w14:textId="77777777" w:rsidR="00F75FDE" w:rsidRDefault="00F75FDE" w:rsidP="00FD6D7D"/>
    <w:p w14:paraId="571FFF1E" w14:textId="7F6A1F4E" w:rsidR="00F75FDE" w:rsidRDefault="00F75FDE" w:rsidP="000A284E">
      <w:pPr>
        <w:pStyle w:val="2"/>
        <w:numPr>
          <w:ilvl w:val="1"/>
          <w:numId w:val="1"/>
        </w:numPr>
        <w:spacing w:before="0" w:after="0"/>
      </w:pPr>
      <w:bookmarkStart w:id="18" w:name="_Toc164951109"/>
      <w:r>
        <w:t>Св</w:t>
      </w:r>
      <w:r w:rsidR="00A75712">
        <w:t>едения об основных поставщиках Э</w:t>
      </w:r>
      <w:r>
        <w:t>митента</w:t>
      </w:r>
      <w:bookmarkEnd w:id="18"/>
    </w:p>
    <w:p w14:paraId="018B14C5" w14:textId="77777777" w:rsidR="000A284E" w:rsidRPr="000A284E" w:rsidRDefault="000A284E" w:rsidP="000A284E">
      <w:pPr>
        <w:pStyle w:val="a5"/>
        <w:ind w:left="405"/>
      </w:pPr>
    </w:p>
    <w:p w14:paraId="4FA86823" w14:textId="77777777" w:rsidR="00FD6D7D" w:rsidRDefault="00FD6D7D" w:rsidP="00FE5A5A">
      <w:pPr>
        <w:jc w:val="both"/>
      </w:pPr>
      <w:r w:rsidRPr="003A6F9F">
        <w:t>Сведения об основных поставщиках Группы Эмитента, являющихся лицами, не входящими в Группу Эмитента (далее – внешнегрупповые поставщики), объем и (или) доля поставок которых на дату окончания соответствующего отчетного периода в объеме поставок сырья и товаров (работ, услуг) имеет существенное значение, а также об иных поставщиках, поставки которых, по м</w:t>
      </w:r>
      <w:r>
        <w:t xml:space="preserve">нению Эмитента, имеют для </w:t>
      </w:r>
      <w:r w:rsidRPr="003A6F9F">
        <w:t>Эмитента существенное значение в силу иных причин, факторов или обстоятельств. Сведения об объеме и (или) доле поставок сырья и товаров (работ, услуг), приходящихся на поставщиков, входящих в Группу Эмитента, и на внешнегрупповых поставщиков.</w:t>
      </w:r>
    </w:p>
    <w:p w14:paraId="0AAFE4C1" w14:textId="77777777" w:rsidR="00F75FDE" w:rsidRDefault="00F75FDE" w:rsidP="000F1404"/>
    <w:p w14:paraId="18E77D7B" w14:textId="77777777" w:rsidR="00F75FDE" w:rsidRDefault="00F75FDE" w:rsidP="000F1404">
      <w:r>
        <w:t>Уровень (количественный критерий) существенности объема и (или) доли поставок основного поставщика:</w:t>
      </w:r>
      <w:r>
        <w:rPr>
          <w:rStyle w:val="Subst"/>
        </w:rPr>
        <w:t xml:space="preserve"> 10 процентов от общего объема поставок сырья и товаров (работ, услуг), осуществленных внешнегрупповыми поставщиками.</w:t>
      </w:r>
    </w:p>
    <w:p w14:paraId="03C5A876" w14:textId="77777777" w:rsidR="005F4376" w:rsidRDefault="005F4376" w:rsidP="005F4376">
      <w:pPr>
        <w:pStyle w:val="2"/>
        <w:rPr>
          <w:b w:val="0"/>
          <w:bCs w:val="0"/>
          <w:sz w:val="20"/>
          <w:szCs w:val="20"/>
        </w:rPr>
      </w:pPr>
      <w:bookmarkStart w:id="19" w:name="_Toc135299837"/>
      <w:bookmarkStart w:id="20" w:name="_Toc145516464"/>
      <w:bookmarkStart w:id="21" w:name="_Toc164951110"/>
      <w:r w:rsidRPr="00542E45">
        <w:rPr>
          <w:b w:val="0"/>
          <w:bCs w:val="0"/>
          <w:sz w:val="20"/>
          <w:szCs w:val="20"/>
        </w:rPr>
        <w:t>Сведения о поставщиках, подпадающих под определенный Эмитентом уровень существенности:</w:t>
      </w:r>
      <w:bookmarkEnd w:id="19"/>
      <w:bookmarkEnd w:id="20"/>
      <w:bookmarkEnd w:id="21"/>
    </w:p>
    <w:p w14:paraId="50DC6300" w14:textId="77777777" w:rsidR="00F75FDE" w:rsidRDefault="005F4376" w:rsidP="005F4376">
      <w:r w:rsidRPr="00CA1370">
        <w:t>Полное фирменное наименование:</w:t>
      </w:r>
      <w:r w:rsidR="00F75FDE">
        <w:rPr>
          <w:rStyle w:val="Subst"/>
        </w:rPr>
        <w:t xml:space="preserve"> Акционерное общество «Объединенная Компания РУСАЛ - Торговый Дом»</w:t>
      </w:r>
    </w:p>
    <w:p w14:paraId="31CED051" w14:textId="77777777" w:rsidR="00F75FDE" w:rsidRDefault="00F75FDE" w:rsidP="005F4376">
      <w:r>
        <w:t>Сокращенное фирменное наименование:</w:t>
      </w:r>
      <w:r>
        <w:rPr>
          <w:rStyle w:val="Subst"/>
        </w:rPr>
        <w:t xml:space="preserve"> АО «ОК РУСАЛ ТД»</w:t>
      </w:r>
    </w:p>
    <w:p w14:paraId="661A7AAE" w14:textId="77777777" w:rsidR="00F75FDE" w:rsidRDefault="005F4376" w:rsidP="005F4376">
      <w:r w:rsidRPr="00774802">
        <w:t>Идентификационный номер налогоплательщика (ИНН):</w:t>
      </w:r>
      <w:r w:rsidR="00F75FDE">
        <w:rPr>
          <w:rStyle w:val="Subst"/>
        </w:rPr>
        <w:t>5519006211</w:t>
      </w:r>
    </w:p>
    <w:p w14:paraId="20E15B73" w14:textId="77777777" w:rsidR="00F75FDE" w:rsidRDefault="005F4376" w:rsidP="005F4376">
      <w:r w:rsidRPr="00774802">
        <w:t xml:space="preserve">Основной государственный регистрационный номер (ОГРН): </w:t>
      </w:r>
      <w:r w:rsidR="00F75FDE">
        <w:rPr>
          <w:rStyle w:val="Subst"/>
        </w:rPr>
        <w:t>1028700588168</w:t>
      </w:r>
    </w:p>
    <w:p w14:paraId="007E1662" w14:textId="1B19509B" w:rsidR="00F75FDE" w:rsidRDefault="005F4376" w:rsidP="005F4376">
      <w:r w:rsidRPr="008E65D6">
        <w:t>Место нахождения:</w:t>
      </w:r>
      <w:r w:rsidRPr="008E65D6">
        <w:rPr>
          <w:rStyle w:val="Subst"/>
        </w:rPr>
        <w:t xml:space="preserve"> г</w:t>
      </w:r>
      <w:r w:rsidR="00032DF7" w:rsidRPr="008E65D6">
        <w:rPr>
          <w:rStyle w:val="Subst"/>
        </w:rPr>
        <w:t>.</w:t>
      </w:r>
      <w:r w:rsidRPr="008E65D6">
        <w:rPr>
          <w:rStyle w:val="Subst"/>
        </w:rPr>
        <w:t xml:space="preserve"> Москва</w:t>
      </w:r>
    </w:p>
    <w:p w14:paraId="002D6BA5" w14:textId="77777777" w:rsidR="00F75FDE" w:rsidRDefault="005F4376" w:rsidP="005F4376">
      <w:r w:rsidRPr="00774802">
        <w:t>Краткое описание (характеристика) поставленного сырья и товаров (работ, услуг):</w:t>
      </w:r>
      <w:r w:rsidR="00F75FDE">
        <w:rPr>
          <w:rStyle w:val="Subst"/>
        </w:rPr>
        <w:t xml:space="preserve"> Поставка сырья и транспортировка.</w:t>
      </w:r>
    </w:p>
    <w:p w14:paraId="69875BB4" w14:textId="77777777" w:rsidR="00F75FDE" w:rsidRDefault="005F4376" w:rsidP="005F4376">
      <w:r w:rsidRPr="00774802">
        <w:t>Доля внешнегруппового поставщика в объеме поставок сырья и товаров (работ, услуг), осуществленных внешнегрупповыми поставщиками:</w:t>
      </w:r>
      <w:r>
        <w:t xml:space="preserve"> </w:t>
      </w:r>
      <w:r w:rsidR="000D4022">
        <w:rPr>
          <w:rStyle w:val="Subst"/>
        </w:rPr>
        <w:t>18,</w:t>
      </w:r>
      <w:r w:rsidR="00F75FDE">
        <w:rPr>
          <w:rStyle w:val="Subst"/>
        </w:rPr>
        <w:t>88</w:t>
      </w:r>
      <w:r>
        <w:rPr>
          <w:rStyle w:val="Subst"/>
        </w:rPr>
        <w:t>%</w:t>
      </w:r>
    </w:p>
    <w:p w14:paraId="08D5E7AA" w14:textId="77777777" w:rsidR="00B843CA" w:rsidRDefault="005F4376" w:rsidP="00510839">
      <w:pPr>
        <w:spacing w:after="120"/>
        <w:jc w:val="both"/>
        <w:rPr>
          <w:b/>
          <w:bCs/>
          <w:i/>
          <w:iCs/>
          <w:lang w:val="ru"/>
        </w:rPr>
      </w:pPr>
      <w:r w:rsidRPr="00774802">
        <w:rPr>
          <w:bCs/>
          <w:iCs/>
        </w:rPr>
        <w:t>Сведения о том, является ли основной поставщик организацией, подконтрольной членам органов управления Эмитента и (или) лицу, контролирующему Эмитента:</w:t>
      </w:r>
      <w:r>
        <w:rPr>
          <w:b/>
          <w:bCs/>
          <w:i/>
          <w:iCs/>
        </w:rPr>
        <w:t xml:space="preserve"> </w:t>
      </w:r>
      <w:r w:rsidRPr="00774802">
        <w:rPr>
          <w:b/>
          <w:bCs/>
          <w:i/>
          <w:iCs/>
        </w:rPr>
        <w:t xml:space="preserve">Поставщик является организацией, подконтрольной </w:t>
      </w:r>
      <w:r w:rsidRPr="00774802">
        <w:rPr>
          <w:b/>
          <w:bCs/>
          <w:i/>
          <w:iCs/>
          <w:lang w:val="ru"/>
        </w:rPr>
        <w:t>членам органов управления Эмитента и (или) лицу, контролирующему Эмитента.</w:t>
      </w:r>
    </w:p>
    <w:p w14:paraId="1125159D" w14:textId="77777777" w:rsidR="00E754D6" w:rsidRDefault="00E754D6" w:rsidP="00B843CA">
      <w:pPr>
        <w:spacing w:after="120"/>
        <w:jc w:val="both"/>
      </w:pPr>
    </w:p>
    <w:p w14:paraId="56BAEBFE" w14:textId="77777777" w:rsidR="00F75FDE" w:rsidRPr="00B843CA" w:rsidRDefault="005F4376" w:rsidP="00B843CA">
      <w:pPr>
        <w:spacing w:after="120"/>
        <w:jc w:val="both"/>
        <w:rPr>
          <w:b/>
          <w:bCs/>
          <w:i/>
          <w:iCs/>
        </w:rPr>
      </w:pPr>
      <w:r w:rsidRPr="00774802">
        <w:t>Основание, в силу которого член органа управления Эмитента и (или) лицо, контролирующее Эмитента, осуществляет контроль над организацией:</w:t>
      </w:r>
      <w:r w:rsidR="00B843CA">
        <w:rPr>
          <w:b/>
          <w:bCs/>
          <w:i/>
          <w:iCs/>
        </w:rPr>
        <w:t xml:space="preserve"> участие в организации.</w:t>
      </w:r>
    </w:p>
    <w:p w14:paraId="5BFC65CF" w14:textId="77777777" w:rsidR="005F4376" w:rsidRPr="00774802" w:rsidRDefault="005F4376" w:rsidP="005F4376">
      <w:pPr>
        <w:jc w:val="both"/>
        <w:rPr>
          <w:bCs/>
          <w:iCs/>
        </w:rPr>
      </w:pPr>
      <w:r w:rsidRPr="00774802">
        <w:t xml:space="preserve">Наименование лица, контролирующего Эмитента, и (или) члена органа управления Эмитента: </w:t>
      </w:r>
      <w:r w:rsidRPr="00774802">
        <w:rPr>
          <w:b/>
          <w:i/>
        </w:rPr>
        <w:t>Акционерное общество «РУССКИЙ АЛЮМИНИЙ»</w:t>
      </w:r>
      <w:r w:rsidRPr="00774802">
        <w:rPr>
          <w:bCs/>
          <w:iCs/>
        </w:rPr>
        <w:t xml:space="preserve"> </w:t>
      </w:r>
    </w:p>
    <w:p w14:paraId="7CDA9DAC" w14:textId="77777777" w:rsidR="005F4376" w:rsidRPr="00774802" w:rsidRDefault="005F4376" w:rsidP="005F4376">
      <w:pPr>
        <w:jc w:val="both"/>
        <w:rPr>
          <w:bCs/>
          <w:iCs/>
        </w:rPr>
      </w:pPr>
      <w:r w:rsidRPr="00774802">
        <w:t xml:space="preserve">Доля участия лица, контролирующего Эмитента в уставном капитале поставщика: </w:t>
      </w:r>
      <w:r w:rsidRPr="00774802">
        <w:rPr>
          <w:b/>
          <w:i/>
        </w:rPr>
        <w:t xml:space="preserve">100 % </w:t>
      </w:r>
      <w:r w:rsidRPr="00774802">
        <w:rPr>
          <w:bCs/>
          <w:iCs/>
        </w:rPr>
        <w:t>(</w:t>
      </w:r>
      <w:r w:rsidRPr="00774802">
        <w:rPr>
          <w:b/>
          <w:bCs/>
          <w:i/>
          <w:iCs/>
        </w:rPr>
        <w:t>прямое распоряжение</w:t>
      </w:r>
      <w:r w:rsidRPr="00774802">
        <w:rPr>
          <w:bCs/>
          <w:iCs/>
        </w:rPr>
        <w:t>).</w:t>
      </w:r>
    </w:p>
    <w:p w14:paraId="69DFC9C4" w14:textId="77777777" w:rsidR="005F4376" w:rsidRPr="00774802" w:rsidRDefault="005F4376" w:rsidP="00B843CA">
      <w:pPr>
        <w:spacing w:after="120"/>
        <w:jc w:val="both"/>
        <w:rPr>
          <w:b/>
          <w:i/>
        </w:rPr>
      </w:pPr>
      <w:r w:rsidRPr="00774802">
        <w:t xml:space="preserve">Доля обыкновенных акций поставщика, принадлежащих лицу, контролирующему Эмитента: </w:t>
      </w:r>
      <w:r w:rsidRPr="00774802">
        <w:rPr>
          <w:b/>
          <w:i/>
        </w:rPr>
        <w:t>100%.</w:t>
      </w:r>
    </w:p>
    <w:p w14:paraId="494C4ED3" w14:textId="77777777" w:rsidR="00B843CA" w:rsidRDefault="00B843CA" w:rsidP="005F4376">
      <w:pPr>
        <w:jc w:val="both"/>
      </w:pPr>
    </w:p>
    <w:p w14:paraId="0F78E0B4" w14:textId="77777777" w:rsidR="005F4376" w:rsidRPr="00774802" w:rsidRDefault="005F4376" w:rsidP="005F4376">
      <w:pPr>
        <w:jc w:val="both"/>
        <w:rPr>
          <w:b/>
          <w:bCs/>
          <w:i/>
          <w:iCs/>
        </w:rPr>
      </w:pPr>
      <w:r w:rsidRPr="00774802">
        <w:t>Основание, в силу которого член органа управления Эмитента и (или) лицо, контролирующее Эмитента, осуществляет контроль над организацией:</w:t>
      </w:r>
      <w:r w:rsidRPr="00774802">
        <w:rPr>
          <w:b/>
          <w:bCs/>
          <w:i/>
          <w:iCs/>
        </w:rPr>
        <w:t xml:space="preserve"> участие в организации.</w:t>
      </w:r>
    </w:p>
    <w:p w14:paraId="2B510A05" w14:textId="77777777" w:rsidR="005F4376" w:rsidRPr="00774802" w:rsidRDefault="005F4376" w:rsidP="005F4376">
      <w:pPr>
        <w:jc w:val="both"/>
      </w:pPr>
      <w:r w:rsidRPr="00774802">
        <w:t>Наименование лица, контролирующего Эмитента, и (или) члена органа управления Эмитента:</w:t>
      </w:r>
    </w:p>
    <w:p w14:paraId="5EFA373C" w14:textId="77777777" w:rsidR="005F4376" w:rsidRPr="00774802" w:rsidRDefault="005F4376" w:rsidP="005F4376">
      <w:pPr>
        <w:jc w:val="both"/>
        <w:rPr>
          <w:bCs/>
          <w:iCs/>
        </w:rPr>
      </w:pPr>
      <w:r w:rsidRPr="00774802">
        <w:rPr>
          <w:b/>
          <w:i/>
        </w:rPr>
        <w:lastRenderedPageBreak/>
        <w:t>Международная компания публичное акционерное общество «Объединенная Компания «РУСАЛ»»</w:t>
      </w:r>
    </w:p>
    <w:p w14:paraId="4025D555" w14:textId="77777777" w:rsidR="005F4376" w:rsidRPr="00774802" w:rsidRDefault="005F4376" w:rsidP="005F4376">
      <w:pPr>
        <w:jc w:val="both"/>
        <w:rPr>
          <w:b/>
          <w:i/>
        </w:rPr>
      </w:pPr>
      <w:r w:rsidRPr="00774802">
        <w:t xml:space="preserve">Доля участия лица, контролирующего Эмитента в уставном капитале поставщика: </w:t>
      </w:r>
      <w:r w:rsidRPr="00774802">
        <w:rPr>
          <w:b/>
          <w:i/>
        </w:rPr>
        <w:t>100 % (косвенное распоряжение).</w:t>
      </w:r>
    </w:p>
    <w:p w14:paraId="0676043C" w14:textId="77777777" w:rsidR="005F4376" w:rsidRPr="00774802" w:rsidRDefault="005F4376" w:rsidP="00B843CA">
      <w:pPr>
        <w:spacing w:after="120"/>
        <w:jc w:val="both"/>
        <w:rPr>
          <w:b/>
          <w:i/>
        </w:rPr>
      </w:pPr>
      <w:r w:rsidRPr="00774802">
        <w:t xml:space="preserve">Доля обыкновенных акций поставщика, принадлежащих лицу, контролирующему Эмитента: </w:t>
      </w:r>
      <w:r w:rsidRPr="00774802">
        <w:rPr>
          <w:b/>
          <w:i/>
        </w:rPr>
        <w:t>доли не имеет.</w:t>
      </w:r>
    </w:p>
    <w:p w14:paraId="788D29EA" w14:textId="77777777" w:rsidR="005F4376" w:rsidRPr="00774802" w:rsidRDefault="005F4376" w:rsidP="005F4376">
      <w:pPr>
        <w:jc w:val="both"/>
        <w:rPr>
          <w:b/>
          <w:bCs/>
          <w:i/>
          <w:iCs/>
        </w:rPr>
      </w:pPr>
      <w:r w:rsidRPr="00774802">
        <w:t>Основание, в силу которого член органа управления Эмитента и (или) лицо, контролирующее Эмитента, осуществляет контроль над организацией:</w:t>
      </w:r>
      <w:r w:rsidRPr="00774802">
        <w:rPr>
          <w:b/>
          <w:bCs/>
          <w:i/>
          <w:iCs/>
        </w:rPr>
        <w:t xml:space="preserve"> участие в организации.</w:t>
      </w:r>
    </w:p>
    <w:p w14:paraId="5A8DF815" w14:textId="77777777" w:rsidR="005F4376" w:rsidRPr="00774802" w:rsidRDefault="005F4376" w:rsidP="005F4376">
      <w:pPr>
        <w:jc w:val="both"/>
      </w:pPr>
      <w:r w:rsidRPr="00774802">
        <w:t>Наименование лица, контролирующего Эмитента, и (или) члена органа управления Эмитента:</w:t>
      </w:r>
    </w:p>
    <w:p w14:paraId="1373240F" w14:textId="77777777" w:rsidR="005F4376" w:rsidRPr="00774802" w:rsidRDefault="005F4376" w:rsidP="005F4376">
      <w:pPr>
        <w:jc w:val="both"/>
        <w:rPr>
          <w:b/>
          <w:i/>
        </w:rPr>
      </w:pPr>
      <w:r w:rsidRPr="00774802">
        <w:rPr>
          <w:b/>
          <w:i/>
        </w:rPr>
        <w:t xml:space="preserve">Международная компания публичное акционерное общество «ЭН+ ГРУП» </w:t>
      </w:r>
    </w:p>
    <w:p w14:paraId="433B128A" w14:textId="77777777" w:rsidR="005F4376" w:rsidRPr="00774802" w:rsidRDefault="005F4376" w:rsidP="005F4376">
      <w:pPr>
        <w:jc w:val="both"/>
        <w:rPr>
          <w:b/>
          <w:i/>
        </w:rPr>
      </w:pPr>
      <w:r w:rsidRPr="00774802">
        <w:t xml:space="preserve">Доля участия лица, контролирующего Эмитента в уставном капитале поставщика: </w:t>
      </w:r>
      <w:r w:rsidRPr="00774802">
        <w:rPr>
          <w:b/>
          <w:i/>
        </w:rPr>
        <w:t>56,88% (косвенное распоряжение).</w:t>
      </w:r>
    </w:p>
    <w:p w14:paraId="4C430FB9" w14:textId="77777777" w:rsidR="00F75FDE" w:rsidRDefault="005F4376" w:rsidP="00E754D6">
      <w:pPr>
        <w:jc w:val="both"/>
        <w:rPr>
          <w:b/>
          <w:i/>
        </w:rPr>
      </w:pPr>
      <w:r w:rsidRPr="00774802">
        <w:t xml:space="preserve">Доля обыкновенных акций поставщика, принадлежащих лицу, контролирующему Эмитента: </w:t>
      </w:r>
      <w:r w:rsidRPr="00774802">
        <w:rPr>
          <w:b/>
          <w:i/>
        </w:rPr>
        <w:t>доли не имеет.</w:t>
      </w:r>
    </w:p>
    <w:p w14:paraId="43BF1302" w14:textId="77777777" w:rsidR="00E754D6" w:rsidRDefault="00E754D6" w:rsidP="00E754D6">
      <w:pPr>
        <w:jc w:val="both"/>
      </w:pPr>
    </w:p>
    <w:p w14:paraId="144915A9" w14:textId="77777777" w:rsidR="00F75FDE" w:rsidRDefault="00F75FDE" w:rsidP="00B843CA">
      <w:r>
        <w:t>Полное фирменное наименование:</w:t>
      </w:r>
      <w:r>
        <w:rPr>
          <w:rStyle w:val="Subst"/>
        </w:rPr>
        <w:t xml:space="preserve"> Акционерное общество «Центр финансовых расчетов»</w:t>
      </w:r>
    </w:p>
    <w:p w14:paraId="52D0B761" w14:textId="77777777" w:rsidR="00F75FDE" w:rsidRDefault="00F75FDE" w:rsidP="00B843CA">
      <w:r>
        <w:t>Сокращенное фирменное наименование:</w:t>
      </w:r>
      <w:r>
        <w:rPr>
          <w:rStyle w:val="Subst"/>
        </w:rPr>
        <w:t xml:space="preserve"> АО «ЦФР»</w:t>
      </w:r>
    </w:p>
    <w:p w14:paraId="2C17ECEA" w14:textId="77777777" w:rsidR="00F75FDE" w:rsidRDefault="00B843CA" w:rsidP="00B843CA">
      <w:r w:rsidRPr="00774802">
        <w:t>Идентификационный номер налогоплательщика (ИНН):</w:t>
      </w:r>
      <w:r w:rsidR="00F75FDE">
        <w:rPr>
          <w:rStyle w:val="Subst"/>
        </w:rPr>
        <w:t>7705620038</w:t>
      </w:r>
    </w:p>
    <w:p w14:paraId="2CE89D55" w14:textId="77777777" w:rsidR="00F75FDE" w:rsidRDefault="00B843CA" w:rsidP="00B843CA">
      <w:r w:rsidRPr="00774802">
        <w:t xml:space="preserve">Основной государственный регистрационный номер (ОГРН): </w:t>
      </w:r>
      <w:r w:rsidR="00F75FDE">
        <w:rPr>
          <w:rStyle w:val="Subst"/>
        </w:rPr>
        <w:t>1047796723534</w:t>
      </w:r>
    </w:p>
    <w:p w14:paraId="72E894ED" w14:textId="61020C0B" w:rsidR="00F75FDE" w:rsidRDefault="00B843CA" w:rsidP="00B843CA">
      <w:r>
        <w:t>Место нахождения:</w:t>
      </w:r>
      <w:r>
        <w:rPr>
          <w:rStyle w:val="Subst"/>
        </w:rPr>
        <w:t xml:space="preserve"> г</w:t>
      </w:r>
      <w:r w:rsidR="00032DF7">
        <w:rPr>
          <w:rStyle w:val="Subst"/>
        </w:rPr>
        <w:t>.</w:t>
      </w:r>
      <w:r>
        <w:rPr>
          <w:rStyle w:val="Subst"/>
        </w:rPr>
        <w:t xml:space="preserve"> Москва</w:t>
      </w:r>
    </w:p>
    <w:p w14:paraId="5FA63A23" w14:textId="77777777" w:rsidR="00F75FDE" w:rsidRDefault="00B843CA" w:rsidP="00E2262C">
      <w:pPr>
        <w:jc w:val="both"/>
      </w:pPr>
      <w:r w:rsidRPr="00774802">
        <w:t>Краткое описание (характеристика) поставленного сырья и товаров (работ, услуг):</w:t>
      </w:r>
      <w:r>
        <w:rPr>
          <w:rStyle w:val="Subst"/>
        </w:rPr>
        <w:t xml:space="preserve"> </w:t>
      </w:r>
      <w:r w:rsidR="00F75FDE">
        <w:rPr>
          <w:rStyle w:val="Subst"/>
        </w:rPr>
        <w:t>Электроэнергия, приобретаемая на оптовом рынке электроэнергии и мощности. Поставщик является унифицированной стороной по сделкам купли/продажи электроэнергии на оптовом рынке.</w:t>
      </w:r>
    </w:p>
    <w:p w14:paraId="07113C3E" w14:textId="77777777" w:rsidR="00F75FDE" w:rsidRDefault="00B843CA" w:rsidP="00E2262C">
      <w:pPr>
        <w:jc w:val="both"/>
      </w:pPr>
      <w:r w:rsidRPr="00774802">
        <w:t>Доля внешнегруппового поставщика в объеме поставок сырья и товаров (работ, услуг), осуществленных внешнегрупповыми поставщиками:</w:t>
      </w:r>
      <w:r w:rsidR="000D4022">
        <w:rPr>
          <w:rStyle w:val="Subst"/>
        </w:rPr>
        <w:t xml:space="preserve"> 17,</w:t>
      </w:r>
      <w:r w:rsidR="00F75FDE">
        <w:rPr>
          <w:rStyle w:val="Subst"/>
        </w:rPr>
        <w:t>56</w:t>
      </w:r>
      <w:r>
        <w:rPr>
          <w:rStyle w:val="Subst"/>
        </w:rPr>
        <w:t>%</w:t>
      </w:r>
    </w:p>
    <w:p w14:paraId="3B40BCBD" w14:textId="77777777" w:rsidR="00F75FDE" w:rsidRPr="00E754D6" w:rsidRDefault="00B843CA" w:rsidP="00E754D6">
      <w:pPr>
        <w:spacing w:after="240"/>
        <w:jc w:val="both"/>
        <w:rPr>
          <w:b/>
          <w:i/>
          <w:lang w:val="ru"/>
        </w:rPr>
      </w:pPr>
      <w:r w:rsidRPr="00774802">
        <w:t xml:space="preserve">Сведения о том, является ли основной поставщик организацией, подконтрольной членам органов управления Эмитента и (или) лицу, контролирующему Эмитента: </w:t>
      </w:r>
      <w:r w:rsidRPr="00774802">
        <w:rPr>
          <w:b/>
          <w:i/>
        </w:rPr>
        <w:t xml:space="preserve">Поставщик не является организацией, подконтрольной </w:t>
      </w:r>
      <w:r w:rsidRPr="00774802">
        <w:rPr>
          <w:b/>
          <w:i/>
          <w:lang w:val="ru"/>
        </w:rPr>
        <w:t>членам органов управления Эмитента и (или) лицу, контролирующему Эмитента.</w:t>
      </w:r>
    </w:p>
    <w:p w14:paraId="3D956A90" w14:textId="77777777" w:rsidR="00F75FDE" w:rsidRDefault="00F75FDE" w:rsidP="00510839">
      <w:r>
        <w:t>Полное фирменное наименование:</w:t>
      </w:r>
      <w:r>
        <w:rPr>
          <w:rStyle w:val="Subst"/>
        </w:rPr>
        <w:t xml:space="preserve"> Общество с ограниченной ответственностью «ЕВРОСИБЭНЕРГО-ГИДРОГЕНЕРАЦИЯ»</w:t>
      </w:r>
    </w:p>
    <w:p w14:paraId="2825F03A" w14:textId="77777777" w:rsidR="00F75FDE" w:rsidRDefault="00F75FDE" w:rsidP="00B843CA">
      <w:r>
        <w:t>Сокращенное фирменное наименование:</w:t>
      </w:r>
      <w:r>
        <w:rPr>
          <w:rStyle w:val="Subst"/>
        </w:rPr>
        <w:t xml:space="preserve"> ООО «ЕВРОСИБЭНЕРГО-ГИДРОГЕНЕРАЦИЯ»</w:t>
      </w:r>
    </w:p>
    <w:p w14:paraId="527DB9B6" w14:textId="77777777" w:rsidR="00F75FDE" w:rsidRDefault="00B843CA" w:rsidP="00B843CA">
      <w:r w:rsidRPr="00774802">
        <w:t>Идентификационный номер налогоплательщика (ИНН):</w:t>
      </w:r>
      <w:r w:rsidR="00F75FDE">
        <w:rPr>
          <w:rStyle w:val="Subst"/>
        </w:rPr>
        <w:t xml:space="preserve"> 3812142445</w:t>
      </w:r>
    </w:p>
    <w:p w14:paraId="3C4A5063" w14:textId="77777777" w:rsidR="00F75FDE" w:rsidRDefault="00B843CA" w:rsidP="00B843CA">
      <w:r w:rsidRPr="00774802">
        <w:t xml:space="preserve">Основной государственный регистрационный номер (ОГРН): </w:t>
      </w:r>
      <w:r w:rsidR="00F75FDE">
        <w:rPr>
          <w:rStyle w:val="Subst"/>
        </w:rPr>
        <w:t>1123850033042</w:t>
      </w:r>
    </w:p>
    <w:p w14:paraId="09FAB491" w14:textId="77777777" w:rsidR="00F75FDE" w:rsidRDefault="00B843CA" w:rsidP="00B843CA">
      <w:r>
        <w:t>Место нахождения:</w:t>
      </w:r>
      <w:r>
        <w:rPr>
          <w:rStyle w:val="Subst"/>
        </w:rPr>
        <w:t xml:space="preserve"> Иркутская область, г.о. город Иркутск, г. Иркутск</w:t>
      </w:r>
    </w:p>
    <w:p w14:paraId="71EDE6E7" w14:textId="77777777" w:rsidR="00F75FDE" w:rsidRDefault="00B843CA" w:rsidP="00E2262C">
      <w:pPr>
        <w:jc w:val="both"/>
      </w:pPr>
      <w:r w:rsidRPr="00774802">
        <w:t>Краткое описание (характеристика) поставленного сырья и товаров (работ, услуг):</w:t>
      </w:r>
      <w:r>
        <w:rPr>
          <w:rStyle w:val="Subst"/>
        </w:rPr>
        <w:t xml:space="preserve"> </w:t>
      </w:r>
      <w:r w:rsidR="00F75FDE">
        <w:rPr>
          <w:rStyle w:val="Subst"/>
        </w:rPr>
        <w:t>Электроэнергия, приобретаемая по свободному двустороннему договору.</w:t>
      </w:r>
    </w:p>
    <w:p w14:paraId="4EC03004" w14:textId="77777777" w:rsidR="00F75FDE" w:rsidRDefault="00B843CA" w:rsidP="00E2262C">
      <w:pPr>
        <w:jc w:val="both"/>
      </w:pPr>
      <w:r w:rsidRPr="00774802">
        <w:t>Доля внешнегруппового поставщика в объеме поставок сырья и товаров (работ, услуг), осуществленных внешнегрупповыми поставщиками:</w:t>
      </w:r>
      <w:r w:rsidR="00F75FDE">
        <w:rPr>
          <w:rStyle w:val="Subst"/>
        </w:rPr>
        <w:t>19</w:t>
      </w:r>
      <w:r w:rsidR="000D4022">
        <w:rPr>
          <w:rStyle w:val="Subst"/>
        </w:rPr>
        <w:t>,</w:t>
      </w:r>
      <w:r w:rsidR="00F75FDE">
        <w:rPr>
          <w:rStyle w:val="Subst"/>
        </w:rPr>
        <w:t>81</w:t>
      </w:r>
      <w:r>
        <w:rPr>
          <w:rStyle w:val="Subst"/>
        </w:rPr>
        <w:t>%</w:t>
      </w:r>
    </w:p>
    <w:p w14:paraId="3DFEEC49" w14:textId="77777777" w:rsidR="00F75FDE" w:rsidRDefault="00404656" w:rsidP="00E2262C">
      <w:pPr>
        <w:jc w:val="both"/>
      </w:pPr>
      <w:r w:rsidRPr="00774802">
        <w:t xml:space="preserve">Сведения о том, является ли основной поставщик организацией, подконтрольной членам органов управления Эмитента и (или) лицу, контролирующему Эмитента: </w:t>
      </w:r>
      <w:r w:rsidRPr="00774802">
        <w:rPr>
          <w:b/>
          <w:i/>
        </w:rPr>
        <w:t xml:space="preserve">Поставщик не является организацией, подконтрольной </w:t>
      </w:r>
      <w:r w:rsidRPr="00774802">
        <w:rPr>
          <w:b/>
          <w:i/>
          <w:lang w:val="ru"/>
        </w:rPr>
        <w:t>членам органов управления Эмитента и (или) лицу, контролирующему Эмитента.</w:t>
      </w:r>
    </w:p>
    <w:p w14:paraId="77BB7665" w14:textId="77777777" w:rsidR="00404656" w:rsidRDefault="00404656" w:rsidP="00E2262C">
      <w:pPr>
        <w:jc w:val="both"/>
      </w:pPr>
    </w:p>
    <w:p w14:paraId="6DBA04A3" w14:textId="77777777" w:rsidR="00EA4D43" w:rsidRDefault="00EA4D43" w:rsidP="00E2262C">
      <w:pPr>
        <w:jc w:val="both"/>
        <w:rPr>
          <w:b/>
          <w:i/>
        </w:rPr>
      </w:pPr>
      <w:r w:rsidRPr="00EA4D43">
        <w:t>Сведения об иных поставщиках, поставки которых, по мнению Эмитента, имеют для Эмитента (Группы Эмитента) существенное значение в силу иных причин, факторов или обстоятельств:</w:t>
      </w:r>
      <w:r>
        <w:t xml:space="preserve"> </w:t>
      </w:r>
      <w:r w:rsidRPr="004F0A2A">
        <w:rPr>
          <w:b/>
          <w:i/>
        </w:rPr>
        <w:t>Иные поставщики, поставки которых, по мнению Эмитента, имеют для Эмитента (Группы Эмитента) существенное значение в силу иных причин, факторов или обстоятельств, отсутствуют.</w:t>
      </w:r>
    </w:p>
    <w:p w14:paraId="1450DC7A" w14:textId="77777777" w:rsidR="00EA4D43" w:rsidRDefault="00EA4D43" w:rsidP="00E2262C">
      <w:pPr>
        <w:spacing w:before="0" w:after="0"/>
        <w:jc w:val="both"/>
        <w:rPr>
          <w:b/>
          <w:i/>
        </w:rPr>
      </w:pPr>
    </w:p>
    <w:p w14:paraId="7D26E026" w14:textId="77777777" w:rsidR="00EA4D43" w:rsidRDefault="00EA4D43" w:rsidP="00E2262C">
      <w:pPr>
        <w:spacing w:before="0" w:after="0"/>
        <w:jc w:val="both"/>
      </w:pPr>
      <w:r w:rsidRPr="00CD234D">
        <w:t>Сведения об объеме и (или) доле поставок сырья и товаров (работ, услуг), приходящихся на поставщиков, входящих в Группу Эмитента:</w:t>
      </w:r>
      <w:r>
        <w:t xml:space="preserve"> </w:t>
      </w:r>
      <w:r>
        <w:rPr>
          <w:rStyle w:val="Subst"/>
        </w:rPr>
        <w:t>0,44%;</w:t>
      </w:r>
    </w:p>
    <w:p w14:paraId="57721BF9" w14:textId="77777777" w:rsidR="00EA4D43" w:rsidRDefault="00EA4D43" w:rsidP="00E2262C">
      <w:pPr>
        <w:spacing w:before="0" w:after="0"/>
        <w:jc w:val="both"/>
      </w:pPr>
    </w:p>
    <w:p w14:paraId="4FA7F733" w14:textId="77777777" w:rsidR="00EA4D43" w:rsidRDefault="00EA4D43" w:rsidP="00E2262C">
      <w:pPr>
        <w:spacing w:before="0" w:after="0"/>
        <w:jc w:val="both"/>
        <w:rPr>
          <w:rStyle w:val="Subst"/>
        </w:rPr>
      </w:pPr>
      <w:r w:rsidRPr="00CD234D">
        <w:t>Сведения об объеме и (или) доле поставок сырья и товаров (работ, услуг), приходящихся на внешнегрупповых поставщиков:</w:t>
      </w:r>
      <w:r>
        <w:t xml:space="preserve"> </w:t>
      </w:r>
      <w:r>
        <w:rPr>
          <w:rStyle w:val="Subst"/>
        </w:rPr>
        <w:t>99,56 %.</w:t>
      </w:r>
    </w:p>
    <w:p w14:paraId="79C32DE6" w14:textId="77777777" w:rsidR="000A284E" w:rsidRPr="007779E8" w:rsidRDefault="000A284E" w:rsidP="00E2262C">
      <w:pPr>
        <w:spacing w:before="0" w:after="0"/>
        <w:jc w:val="both"/>
        <w:rPr>
          <w:highlight w:val="yellow"/>
        </w:rPr>
      </w:pPr>
    </w:p>
    <w:p w14:paraId="4FC4D09B" w14:textId="36EB8118" w:rsidR="00F75FDE" w:rsidRDefault="00A75712" w:rsidP="000A284E">
      <w:pPr>
        <w:pStyle w:val="2"/>
        <w:numPr>
          <w:ilvl w:val="1"/>
          <w:numId w:val="1"/>
        </w:numPr>
        <w:spacing w:before="0" w:after="0"/>
      </w:pPr>
      <w:bookmarkStart w:id="22" w:name="_Toc164951111"/>
      <w:r>
        <w:t>Сведения об основных дебиторах Э</w:t>
      </w:r>
      <w:r w:rsidR="00F75FDE">
        <w:t>митента</w:t>
      </w:r>
      <w:bookmarkEnd w:id="22"/>
    </w:p>
    <w:p w14:paraId="4C83B47B" w14:textId="77777777" w:rsidR="000A284E" w:rsidRPr="000A284E" w:rsidRDefault="000A284E" w:rsidP="000A284E">
      <w:pPr>
        <w:pStyle w:val="a5"/>
        <w:ind w:left="405"/>
      </w:pPr>
    </w:p>
    <w:p w14:paraId="73AFBB48" w14:textId="77777777" w:rsidR="00F75FDE" w:rsidRDefault="00510839" w:rsidP="006D5FB0">
      <w:pPr>
        <w:jc w:val="both"/>
      </w:pPr>
      <w:r w:rsidRPr="002B6197">
        <w:lastRenderedPageBreak/>
        <w:t>Сведения об основных дебиторах Эмитента, являющихся лицами, не входящими в Группу Эмитента (далее – внешнегрупповые дебиторы) доля задолженности которых в объеме дебиторской задолженности на дату окончания соответствующего отчетного периода имеет для Эмитента существенное значение, а также об иных дебиторах, которые, по мнению Эмитента, имеют для Эмитента существенное значение в силу иных причин, факторов или обстоятельств. Сведения об объеме и (или) доле дебиторской задолженности, приходящейся на дебиторов, входящих в Группу Эмитента, и на внешнегрупповых дебиторов.</w:t>
      </w:r>
    </w:p>
    <w:p w14:paraId="37B0A8E0" w14:textId="77777777" w:rsidR="006D5FB0" w:rsidRDefault="006D5FB0" w:rsidP="006D5FB0">
      <w:pPr>
        <w:jc w:val="both"/>
      </w:pPr>
    </w:p>
    <w:p w14:paraId="0F4B6CA0" w14:textId="77777777" w:rsidR="00510839" w:rsidRDefault="00510839" w:rsidP="00510839">
      <w:pPr>
        <w:spacing w:after="240"/>
        <w:jc w:val="both"/>
        <w:rPr>
          <w:b/>
          <w:i/>
          <w:lang w:val="ru"/>
        </w:rPr>
      </w:pPr>
      <w:r w:rsidRPr="002B6197">
        <w:t xml:space="preserve">Определенный Эмитентом уровень существенности дебиторской задолженности, приходящейся на долю основного дебитора: </w:t>
      </w:r>
      <w:r w:rsidRPr="002B6197">
        <w:rPr>
          <w:b/>
          <w:i/>
          <w:lang w:val="ru"/>
        </w:rPr>
        <w:t>10 процентов от общей суммы дебиторской задолженности, приходящейся на внешнегрупповых дебиторов на дату окончания соответствующего отчетного периода.</w:t>
      </w:r>
    </w:p>
    <w:p w14:paraId="5B92E208" w14:textId="77777777" w:rsidR="00510839" w:rsidRPr="00550F7D" w:rsidRDefault="00510839" w:rsidP="00E2262C">
      <w:pPr>
        <w:spacing w:before="0"/>
        <w:jc w:val="both"/>
      </w:pPr>
      <w:r w:rsidRPr="00550F7D">
        <w:t xml:space="preserve">Сведения об основных дебиторах, подпадающих под определенный Эмитентом уровень существенности: </w:t>
      </w:r>
    </w:p>
    <w:p w14:paraId="2CF637AE" w14:textId="77777777" w:rsidR="00F75FDE" w:rsidRDefault="00F75FDE" w:rsidP="00510839">
      <w:r>
        <w:t>Полное фирменное наименование:</w:t>
      </w:r>
      <w:r>
        <w:rPr>
          <w:rStyle w:val="Subst"/>
        </w:rPr>
        <w:t xml:space="preserve"> RS International GmbH/ РС Интернешнл ГмбХ</w:t>
      </w:r>
    </w:p>
    <w:p w14:paraId="7CC2E1D4" w14:textId="77777777" w:rsidR="00F75FDE" w:rsidRDefault="00F75FDE" w:rsidP="00510839">
      <w:r>
        <w:t>Сокращенное фирменное наименование:</w:t>
      </w:r>
      <w:r>
        <w:rPr>
          <w:rStyle w:val="Subst"/>
        </w:rPr>
        <w:t xml:space="preserve"> не применимо</w:t>
      </w:r>
    </w:p>
    <w:p w14:paraId="5B5E7721" w14:textId="77777777" w:rsidR="00510839" w:rsidRDefault="00510839" w:rsidP="00510839">
      <w:r w:rsidRPr="00774802">
        <w:t>Идентификационный номер налогоплательщика (ИНН):</w:t>
      </w:r>
      <w:r w:rsidRPr="00510839">
        <w:rPr>
          <w:rStyle w:val="Subst"/>
        </w:rPr>
        <w:t xml:space="preserve"> </w:t>
      </w:r>
      <w:r>
        <w:rPr>
          <w:rStyle w:val="Subst"/>
        </w:rPr>
        <w:t>не присвоен</w:t>
      </w:r>
      <w:r w:rsidRPr="00774802">
        <w:t xml:space="preserve"> </w:t>
      </w:r>
    </w:p>
    <w:p w14:paraId="520D033B" w14:textId="77777777" w:rsidR="00510839" w:rsidRDefault="00510839" w:rsidP="00510839">
      <w:r w:rsidRPr="00774802">
        <w:t xml:space="preserve">Основной государственный регистрационный номер (ОГРН): </w:t>
      </w:r>
      <w:r>
        <w:rPr>
          <w:rStyle w:val="Subst"/>
        </w:rPr>
        <w:t>не присвоен</w:t>
      </w:r>
    </w:p>
    <w:p w14:paraId="5841CAE5" w14:textId="77777777" w:rsidR="00510839" w:rsidRDefault="00510839" w:rsidP="00510839">
      <w:r>
        <w:t>Место нахождения:</w:t>
      </w:r>
      <w:r>
        <w:rPr>
          <w:rStyle w:val="Subst"/>
        </w:rPr>
        <w:t xml:space="preserve"> Баарерштрассе 22, 6300 Цуг, Швейцария</w:t>
      </w:r>
    </w:p>
    <w:p w14:paraId="6F119293" w14:textId="5DA8D19D" w:rsidR="00F75FDE" w:rsidRDefault="00F75FDE" w:rsidP="00510839">
      <w:r>
        <w:t>Сумма дебиторской задолженности:</w:t>
      </w:r>
      <w:r>
        <w:rPr>
          <w:rStyle w:val="Subst"/>
        </w:rPr>
        <w:t xml:space="preserve"> 3 807</w:t>
      </w:r>
      <w:r w:rsidR="00310493">
        <w:rPr>
          <w:rStyle w:val="Subst"/>
        </w:rPr>
        <w:t> </w:t>
      </w:r>
      <w:r>
        <w:rPr>
          <w:rStyle w:val="Subst"/>
        </w:rPr>
        <w:t>143</w:t>
      </w:r>
      <w:r w:rsidR="00310493">
        <w:rPr>
          <w:rStyle w:val="Subst"/>
        </w:rPr>
        <w:t xml:space="preserve"> </w:t>
      </w:r>
      <w:r w:rsidR="00510839">
        <w:rPr>
          <w:rStyle w:val="Subst"/>
        </w:rPr>
        <w:t>тыс. руб.</w:t>
      </w:r>
    </w:p>
    <w:p w14:paraId="1030F403" w14:textId="77777777" w:rsidR="00F75FDE" w:rsidRDefault="00510839" w:rsidP="00510839">
      <w:r w:rsidRPr="00510839">
        <w:t>Доля внешнегруппового дебитора в объеме дебиторской задолженности, приходящейся на внешнегрупповых дебиторов:</w:t>
      </w:r>
      <w:r w:rsidR="000D4022">
        <w:rPr>
          <w:rStyle w:val="Subst"/>
        </w:rPr>
        <w:t>18,</w:t>
      </w:r>
      <w:r w:rsidR="00F75FDE">
        <w:rPr>
          <w:rStyle w:val="Subst"/>
        </w:rPr>
        <w:t>3</w:t>
      </w:r>
      <w:r>
        <w:rPr>
          <w:rStyle w:val="Subst"/>
        </w:rPr>
        <w:t>%</w:t>
      </w:r>
    </w:p>
    <w:p w14:paraId="410DCC10" w14:textId="77777777" w:rsidR="00F75FDE" w:rsidRDefault="00510839" w:rsidP="00E2262C">
      <w:pPr>
        <w:jc w:val="both"/>
      </w:pPr>
      <w:r w:rsidRPr="00D441FE">
        <w:t>Размер и условия (процентная ставка, размер неустойки) просроченной дебиторской задолженности:</w:t>
      </w:r>
      <w:r w:rsidR="00F75FDE">
        <w:br/>
      </w:r>
      <w:r w:rsidR="00F75FDE">
        <w:rPr>
          <w:rStyle w:val="Subst"/>
        </w:rPr>
        <w:t>отсутствует</w:t>
      </w:r>
      <w:r>
        <w:rPr>
          <w:rStyle w:val="Subst"/>
        </w:rPr>
        <w:t>.</w:t>
      </w:r>
    </w:p>
    <w:p w14:paraId="495A6BC3" w14:textId="77777777" w:rsidR="00510839" w:rsidRDefault="00510839" w:rsidP="00E2262C">
      <w:pPr>
        <w:jc w:val="both"/>
        <w:rPr>
          <w:rFonts w:eastAsia="MingLiU"/>
          <w:b/>
          <w:i/>
          <w:lang w:val="ru"/>
        </w:rPr>
      </w:pPr>
      <w:r w:rsidRPr="00D441FE">
        <w:t xml:space="preserve">Сведения о том, является ли основной дебитор организацией, подконтрольной членам органов управления Эмитента и (или) лицу, контролирующему Эмитента: </w:t>
      </w:r>
      <w:r w:rsidRPr="00D441FE">
        <w:rPr>
          <w:b/>
          <w:i/>
        </w:rPr>
        <w:t xml:space="preserve">Дебитор является организацией, подконтрольной </w:t>
      </w:r>
      <w:r w:rsidRPr="00D441FE">
        <w:rPr>
          <w:rFonts w:eastAsia="MingLiU"/>
          <w:b/>
          <w:i/>
          <w:lang w:val="ru"/>
        </w:rPr>
        <w:t>членам органов управления Эмитента и (или) лицу, контролирующему Эмитента.</w:t>
      </w:r>
    </w:p>
    <w:p w14:paraId="2CE4EB89" w14:textId="77777777" w:rsidR="00510839" w:rsidRDefault="00510839" w:rsidP="00510839">
      <w:pPr>
        <w:jc w:val="both"/>
        <w:rPr>
          <w:lang w:val="ru"/>
        </w:rPr>
      </w:pPr>
    </w:p>
    <w:p w14:paraId="652CBC7C" w14:textId="77777777" w:rsidR="00F75FDE" w:rsidRPr="00510839" w:rsidRDefault="00510839" w:rsidP="00510839">
      <w:pPr>
        <w:jc w:val="both"/>
        <w:rPr>
          <w:b/>
          <w:bCs/>
          <w:i/>
          <w:iCs/>
        </w:rPr>
      </w:pPr>
      <w:r w:rsidRPr="00D441FE">
        <w:t>Основание, в силу которого Эмитент, член органа управления Эмитента и (или) лицо, контролирующее Эмитента, осуществляет контроль над дебитором:</w:t>
      </w:r>
      <w:r>
        <w:rPr>
          <w:b/>
          <w:bCs/>
          <w:i/>
          <w:iCs/>
        </w:rPr>
        <w:t xml:space="preserve"> участие в организации</w:t>
      </w:r>
    </w:p>
    <w:p w14:paraId="0047D976" w14:textId="77777777" w:rsidR="00510839" w:rsidRDefault="00510839" w:rsidP="00510839">
      <w:pPr>
        <w:jc w:val="both"/>
      </w:pPr>
      <w:r>
        <w:t>Наименование лица, контролирующего Эмитента, и (или) члена органа управления Эмитента:</w:t>
      </w:r>
    </w:p>
    <w:p w14:paraId="5F6E335F" w14:textId="77777777" w:rsidR="00510839" w:rsidRPr="008E5F7F" w:rsidRDefault="00510839" w:rsidP="00510839">
      <w:pPr>
        <w:jc w:val="both"/>
        <w:rPr>
          <w:bCs/>
          <w:iCs/>
        </w:rPr>
      </w:pPr>
      <w:r>
        <w:rPr>
          <w:b/>
          <w:i/>
        </w:rPr>
        <w:t>Международная компания п</w:t>
      </w:r>
      <w:r w:rsidRPr="00596ECA">
        <w:rPr>
          <w:b/>
          <w:i/>
        </w:rPr>
        <w:t>убличное акционерное общество</w:t>
      </w:r>
      <w:r>
        <w:rPr>
          <w:b/>
          <w:i/>
        </w:rPr>
        <w:t xml:space="preserve"> «Объединенная Компания «РУСАЛ»»</w:t>
      </w:r>
    </w:p>
    <w:p w14:paraId="21B5A380" w14:textId="77777777" w:rsidR="00510839" w:rsidRDefault="00510839" w:rsidP="00510839">
      <w:pPr>
        <w:jc w:val="both"/>
        <w:rPr>
          <w:b/>
          <w:i/>
        </w:rPr>
      </w:pPr>
      <w:r w:rsidRPr="002D6707">
        <w:t xml:space="preserve">Доля участия лица, контролирующего Эмитента в уставном капитале дебитора: </w:t>
      </w:r>
      <w:r w:rsidRPr="002D6707">
        <w:rPr>
          <w:b/>
          <w:i/>
        </w:rPr>
        <w:t>100% (косвенно</w:t>
      </w:r>
      <w:r w:rsidR="006F625A">
        <w:rPr>
          <w:b/>
          <w:i/>
        </w:rPr>
        <w:t>е распоряжение).</w:t>
      </w:r>
    </w:p>
    <w:p w14:paraId="504E1B26" w14:textId="77777777" w:rsidR="00510839" w:rsidRDefault="00510839" w:rsidP="00510839">
      <w:pPr>
        <w:jc w:val="both"/>
      </w:pPr>
    </w:p>
    <w:p w14:paraId="5F745CBD" w14:textId="77777777" w:rsidR="00510839" w:rsidRPr="00C24ED5" w:rsidRDefault="00510839" w:rsidP="00510839">
      <w:pPr>
        <w:jc w:val="both"/>
        <w:rPr>
          <w:rStyle w:val="Subst"/>
        </w:rPr>
      </w:pPr>
      <w:r w:rsidRPr="00C24ED5">
        <w:t>Основание, в силу которого Эмитент, член органа управления Эмитента и (или) лицо, контролирующее Эмитента, осуществляет контроль над дебитором:</w:t>
      </w:r>
      <w:r w:rsidRPr="00C24ED5">
        <w:rPr>
          <w:rStyle w:val="Subst"/>
        </w:rPr>
        <w:t xml:space="preserve"> участие в организации</w:t>
      </w:r>
    </w:p>
    <w:p w14:paraId="0E16B9FF" w14:textId="77777777" w:rsidR="00510839" w:rsidRPr="003E0C04" w:rsidRDefault="00510839" w:rsidP="00510839">
      <w:pPr>
        <w:jc w:val="both"/>
      </w:pPr>
      <w:r w:rsidRPr="00C24ED5">
        <w:t>Наим</w:t>
      </w:r>
      <w:r w:rsidR="006F625A">
        <w:t>енование лица, контролирующего Э</w:t>
      </w:r>
      <w:r w:rsidRPr="00C24ED5">
        <w:t>митента, и (или) члена органа управления Эмитента:</w:t>
      </w:r>
    </w:p>
    <w:p w14:paraId="18EA1E5E" w14:textId="77777777" w:rsidR="00510839" w:rsidRDefault="00510839" w:rsidP="00510839">
      <w:pPr>
        <w:jc w:val="both"/>
        <w:rPr>
          <w:b/>
          <w:i/>
        </w:rPr>
      </w:pPr>
      <w:r w:rsidRPr="00C24ED5">
        <w:rPr>
          <w:b/>
          <w:i/>
        </w:rPr>
        <w:t xml:space="preserve">Международная </w:t>
      </w:r>
      <w:r>
        <w:rPr>
          <w:b/>
          <w:i/>
        </w:rPr>
        <w:t>к</w:t>
      </w:r>
      <w:r w:rsidRPr="00C24ED5">
        <w:rPr>
          <w:b/>
          <w:i/>
        </w:rPr>
        <w:t xml:space="preserve">омпания </w:t>
      </w:r>
      <w:r>
        <w:rPr>
          <w:b/>
          <w:i/>
        </w:rPr>
        <w:t>п</w:t>
      </w:r>
      <w:r w:rsidRPr="00C24ED5">
        <w:rPr>
          <w:b/>
          <w:i/>
        </w:rPr>
        <w:t>убличное акционерное общество «ЭН+ ГРУП»</w:t>
      </w:r>
    </w:p>
    <w:p w14:paraId="689BAE80" w14:textId="77777777" w:rsidR="00510839" w:rsidRPr="00C24ED5" w:rsidRDefault="00510839" w:rsidP="00510839">
      <w:pPr>
        <w:jc w:val="both"/>
        <w:rPr>
          <w:b/>
          <w:i/>
        </w:rPr>
      </w:pPr>
      <w:r w:rsidRPr="00C24ED5">
        <w:t xml:space="preserve">Доля участия лица, контролирующего Эмитента в уставном капитале дебитора: </w:t>
      </w:r>
      <w:r w:rsidRPr="00C24ED5">
        <w:rPr>
          <w:b/>
          <w:i/>
        </w:rPr>
        <w:t>56,88% (косвенное распоряжение)</w:t>
      </w:r>
      <w:r w:rsidR="006F625A">
        <w:rPr>
          <w:b/>
          <w:i/>
        </w:rPr>
        <w:t>.</w:t>
      </w:r>
    </w:p>
    <w:p w14:paraId="378240BD" w14:textId="77777777" w:rsidR="00F75FDE" w:rsidRDefault="00F75FDE" w:rsidP="006F625A"/>
    <w:p w14:paraId="1AFA5D24" w14:textId="77777777" w:rsidR="00F75FDE" w:rsidRDefault="00F75FDE" w:rsidP="00510839">
      <w:r>
        <w:t>Полное фирменное наименование:</w:t>
      </w:r>
      <w:r>
        <w:rPr>
          <w:rStyle w:val="Subst"/>
        </w:rPr>
        <w:t xml:space="preserve"> Акционерное общество «РУССКИЙ АЛЮМИНИЙ»</w:t>
      </w:r>
    </w:p>
    <w:p w14:paraId="11D3F6B0" w14:textId="77777777" w:rsidR="00F75FDE" w:rsidRDefault="00F75FDE" w:rsidP="00510839">
      <w:r>
        <w:t>Сокращенное фирменное наименование:</w:t>
      </w:r>
      <w:r>
        <w:rPr>
          <w:rStyle w:val="Subst"/>
        </w:rPr>
        <w:t xml:space="preserve"> АО «РУСАЛ»</w:t>
      </w:r>
    </w:p>
    <w:p w14:paraId="0BAB71CB" w14:textId="77777777" w:rsidR="00F75FDE" w:rsidRDefault="006F625A" w:rsidP="00510839">
      <w:r w:rsidRPr="00774802">
        <w:t>Идентификационный номер налогоплательщика (ИНН):</w:t>
      </w:r>
      <w:r w:rsidR="00F75FDE">
        <w:rPr>
          <w:rStyle w:val="Subst"/>
        </w:rPr>
        <w:t>7709329253</w:t>
      </w:r>
    </w:p>
    <w:p w14:paraId="4B392088" w14:textId="77777777" w:rsidR="00F75FDE" w:rsidRDefault="006F625A" w:rsidP="00510839">
      <w:r w:rsidRPr="00774802">
        <w:t xml:space="preserve">Основной государственный регистрационный номер (ОГРН): </w:t>
      </w:r>
      <w:r w:rsidR="00F75FDE">
        <w:rPr>
          <w:rStyle w:val="Subst"/>
        </w:rPr>
        <w:t>1027700467332</w:t>
      </w:r>
    </w:p>
    <w:p w14:paraId="69A1EC8D" w14:textId="5E2B03A0" w:rsidR="00F75FDE" w:rsidRDefault="00510839" w:rsidP="006F625A">
      <w:r>
        <w:t>Место нахождения:</w:t>
      </w:r>
      <w:r>
        <w:rPr>
          <w:rStyle w:val="Subst"/>
        </w:rPr>
        <w:t xml:space="preserve"> г</w:t>
      </w:r>
      <w:r w:rsidR="009D3704">
        <w:rPr>
          <w:rStyle w:val="Subst"/>
        </w:rPr>
        <w:t>.</w:t>
      </w:r>
      <w:r>
        <w:rPr>
          <w:rStyle w:val="Subst"/>
        </w:rPr>
        <w:t xml:space="preserve"> Москва</w:t>
      </w:r>
    </w:p>
    <w:p w14:paraId="03FCD3B0" w14:textId="7C610A4B" w:rsidR="00F75FDE" w:rsidRDefault="00F75FDE" w:rsidP="00510839">
      <w:r>
        <w:t>Сумма дебиторской задолженности:</w:t>
      </w:r>
      <w:r w:rsidR="00310493">
        <w:rPr>
          <w:rStyle w:val="Subst"/>
        </w:rPr>
        <w:t xml:space="preserve"> </w:t>
      </w:r>
      <w:r w:rsidR="00310493" w:rsidRPr="00310493">
        <w:rPr>
          <w:b/>
          <w:bCs/>
          <w:i/>
          <w:iCs/>
        </w:rPr>
        <w:t xml:space="preserve">9 795 895 </w:t>
      </w:r>
      <w:r w:rsidR="006F625A">
        <w:rPr>
          <w:rStyle w:val="Subst"/>
        </w:rPr>
        <w:t>тыс. руб.</w:t>
      </w:r>
    </w:p>
    <w:p w14:paraId="1551C116" w14:textId="1324A631" w:rsidR="00F75FDE" w:rsidRDefault="006F625A" w:rsidP="00510839">
      <w:r w:rsidRPr="00510839">
        <w:t>Доля внешнегруппового дебитора в объеме дебиторской задолженности, приходящейся на внешнегрупповых дебиторов:</w:t>
      </w:r>
      <w:r w:rsidR="00310493">
        <w:rPr>
          <w:rStyle w:val="Subst"/>
        </w:rPr>
        <w:t>47,1</w:t>
      </w:r>
      <w:r>
        <w:rPr>
          <w:rStyle w:val="Subst"/>
        </w:rPr>
        <w:t>%</w:t>
      </w:r>
    </w:p>
    <w:p w14:paraId="7C691AAB" w14:textId="77777777" w:rsidR="006F625A" w:rsidRDefault="006F625A" w:rsidP="00E2262C">
      <w:pPr>
        <w:jc w:val="both"/>
      </w:pPr>
      <w:r w:rsidRPr="00D441FE">
        <w:t>Размер и условия (процентная ставка, размер неустойки) просроченной дебиторской задолженности:</w:t>
      </w:r>
      <w:r>
        <w:br/>
      </w:r>
      <w:r>
        <w:rPr>
          <w:rStyle w:val="Subst"/>
        </w:rPr>
        <w:t>отсутствует.</w:t>
      </w:r>
    </w:p>
    <w:p w14:paraId="6730FC5E" w14:textId="77777777" w:rsidR="006F625A" w:rsidRDefault="006F625A" w:rsidP="00E2262C">
      <w:pPr>
        <w:jc w:val="both"/>
        <w:rPr>
          <w:rFonts w:eastAsia="MingLiU"/>
          <w:b/>
          <w:i/>
          <w:lang w:val="ru"/>
        </w:rPr>
      </w:pPr>
      <w:r w:rsidRPr="00D441FE">
        <w:t xml:space="preserve">Сведения о том, является ли основной дебитор организацией, подконтрольной членам органов управления Эмитента и (или) лицу, контролирующему Эмитента: </w:t>
      </w:r>
      <w:r w:rsidRPr="00D441FE">
        <w:rPr>
          <w:b/>
          <w:i/>
        </w:rPr>
        <w:t xml:space="preserve">Дебитор является организацией, подконтрольной </w:t>
      </w:r>
      <w:r w:rsidRPr="00D441FE">
        <w:rPr>
          <w:rFonts w:eastAsia="MingLiU"/>
          <w:b/>
          <w:i/>
          <w:lang w:val="ru"/>
        </w:rPr>
        <w:t>членам органов управления Эмитента и (или) лицу, контролирующему Эмитента.</w:t>
      </w:r>
    </w:p>
    <w:p w14:paraId="5D4E91DD" w14:textId="77777777" w:rsidR="00E2262C" w:rsidRDefault="00E2262C" w:rsidP="00E2262C">
      <w:pPr>
        <w:jc w:val="both"/>
      </w:pPr>
    </w:p>
    <w:p w14:paraId="2A3EC4D2" w14:textId="77777777" w:rsidR="006F625A" w:rsidRPr="00510839" w:rsidRDefault="006F625A" w:rsidP="00E2262C">
      <w:pPr>
        <w:jc w:val="both"/>
        <w:rPr>
          <w:b/>
          <w:bCs/>
          <w:i/>
          <w:iCs/>
        </w:rPr>
      </w:pPr>
      <w:r w:rsidRPr="00D441FE">
        <w:t>Основание, в силу которого Эмитент, член органа управления Эмитента и (или) лицо, контролирующее Эмитента, осуществляет контроль над дебитором:</w:t>
      </w:r>
      <w:r>
        <w:rPr>
          <w:b/>
          <w:bCs/>
          <w:i/>
          <w:iCs/>
        </w:rPr>
        <w:t xml:space="preserve"> участие в организации</w:t>
      </w:r>
    </w:p>
    <w:p w14:paraId="45117798" w14:textId="77777777" w:rsidR="006F625A" w:rsidRDefault="006F625A" w:rsidP="00E2262C">
      <w:pPr>
        <w:jc w:val="both"/>
        <w:rPr>
          <w:b/>
          <w:i/>
        </w:rPr>
      </w:pPr>
      <w:r w:rsidRPr="00DA731E">
        <w:t xml:space="preserve">Наименование лица, контролирующего Эмитента, и (или) члена органа управления Эмитента: </w:t>
      </w:r>
      <w:r w:rsidRPr="00DA731E">
        <w:rPr>
          <w:b/>
          <w:i/>
        </w:rPr>
        <w:t>Международная компания публичное акционерное общество «Объединенная Компания «РУСАЛ»»</w:t>
      </w:r>
    </w:p>
    <w:p w14:paraId="4A25CAC0" w14:textId="77777777" w:rsidR="00DA731E" w:rsidRPr="00D441FE" w:rsidRDefault="00DA731E" w:rsidP="00DA731E">
      <w:pPr>
        <w:jc w:val="both"/>
        <w:rPr>
          <w:b/>
          <w:i/>
        </w:rPr>
      </w:pPr>
      <w:r w:rsidRPr="00D441FE">
        <w:t xml:space="preserve">Доля участия лица, контролирующего Эмитента в уставном капитале дебитора: </w:t>
      </w:r>
      <w:r w:rsidRPr="00D441FE">
        <w:rPr>
          <w:b/>
          <w:i/>
        </w:rPr>
        <w:t>99,99999 % (прямое распоряжение), 0,00001 % (косвенное распоряжение)</w:t>
      </w:r>
    </w:p>
    <w:p w14:paraId="26DFFAFF" w14:textId="77777777" w:rsidR="00DA731E" w:rsidRPr="00D441FE" w:rsidRDefault="00DA731E" w:rsidP="00DA731E">
      <w:pPr>
        <w:jc w:val="both"/>
        <w:rPr>
          <w:b/>
          <w:i/>
        </w:rPr>
      </w:pPr>
      <w:r w:rsidRPr="00D441FE">
        <w:t xml:space="preserve">Доля обыкновенных акций дебитора, принадлежащих лицу, контролирующему Эмитента: </w:t>
      </w:r>
      <w:r w:rsidRPr="00D441FE">
        <w:rPr>
          <w:b/>
          <w:i/>
        </w:rPr>
        <w:t>99,99999 %</w:t>
      </w:r>
    </w:p>
    <w:p w14:paraId="79ACDAE8" w14:textId="77777777" w:rsidR="00DA731E" w:rsidRPr="00D441FE" w:rsidRDefault="00DA731E" w:rsidP="00DA731E">
      <w:pPr>
        <w:jc w:val="both"/>
      </w:pPr>
    </w:p>
    <w:p w14:paraId="7756E10D" w14:textId="77777777" w:rsidR="00DA731E" w:rsidRPr="00D441FE" w:rsidRDefault="00DA731E" w:rsidP="00E2262C">
      <w:pPr>
        <w:jc w:val="both"/>
        <w:rPr>
          <w:b/>
          <w:bCs/>
          <w:i/>
          <w:iCs/>
        </w:rPr>
      </w:pPr>
      <w:r w:rsidRPr="00D441FE">
        <w:t>Основание, в силу которого Эмитент, член органа управления Эмитента и (или) лицо, контролирующее Эмитента, осуществляет контроль над дебитором:</w:t>
      </w:r>
      <w:r w:rsidRPr="00D441FE">
        <w:rPr>
          <w:b/>
          <w:bCs/>
          <w:i/>
          <w:iCs/>
        </w:rPr>
        <w:t xml:space="preserve"> участие в организации</w:t>
      </w:r>
    </w:p>
    <w:p w14:paraId="5B04A9C8" w14:textId="77777777" w:rsidR="00DA731E" w:rsidRPr="00D441FE" w:rsidRDefault="00DA731E" w:rsidP="00E2262C">
      <w:pPr>
        <w:jc w:val="both"/>
      </w:pPr>
      <w:r w:rsidRPr="00D441FE">
        <w:t>Наименование лица, контролирующего Эмитента, и (или) члена органа управления Эмитента:</w:t>
      </w:r>
    </w:p>
    <w:p w14:paraId="5CF23373" w14:textId="77777777" w:rsidR="00DA731E" w:rsidRPr="00D441FE" w:rsidRDefault="00DA731E" w:rsidP="00E2262C">
      <w:pPr>
        <w:jc w:val="both"/>
        <w:rPr>
          <w:b/>
          <w:i/>
        </w:rPr>
      </w:pPr>
      <w:r w:rsidRPr="00D441FE">
        <w:rPr>
          <w:b/>
          <w:i/>
        </w:rPr>
        <w:t>Международная компания публичное акционерное общество «ЭН+ ГРУП»</w:t>
      </w:r>
    </w:p>
    <w:p w14:paraId="52AC9BCB" w14:textId="77777777" w:rsidR="00DA731E" w:rsidRPr="00D441FE" w:rsidRDefault="00DA731E" w:rsidP="00E2262C">
      <w:pPr>
        <w:spacing w:before="0"/>
        <w:jc w:val="both"/>
        <w:rPr>
          <w:b/>
          <w:i/>
        </w:rPr>
      </w:pPr>
      <w:r w:rsidRPr="00D441FE">
        <w:t xml:space="preserve">Доля участия лица, контролирующего Эмитента в уставном капитале дебитора: </w:t>
      </w:r>
      <w:r w:rsidRPr="00D441FE">
        <w:rPr>
          <w:b/>
          <w:i/>
        </w:rPr>
        <w:t>56,88 % (косвенное распоряжение)</w:t>
      </w:r>
    </w:p>
    <w:p w14:paraId="42E18C7E" w14:textId="77777777" w:rsidR="00DA731E" w:rsidRPr="00E754D6" w:rsidRDefault="00DA731E" w:rsidP="006F625A">
      <w:pPr>
        <w:jc w:val="both"/>
        <w:rPr>
          <w:b/>
          <w:bCs/>
          <w:i/>
          <w:iCs/>
        </w:rPr>
      </w:pPr>
      <w:r w:rsidRPr="00D441FE">
        <w:t xml:space="preserve">Доля обыкновенных акций дебитора, принадлежащих лицу, контролирующему Эмитента: </w:t>
      </w:r>
      <w:r w:rsidRPr="00D441FE">
        <w:rPr>
          <w:b/>
          <w:i/>
        </w:rPr>
        <w:t>доли не имеет</w:t>
      </w:r>
    </w:p>
    <w:p w14:paraId="61D79E21" w14:textId="77777777" w:rsidR="00F75FDE" w:rsidRDefault="00F75FDE">
      <w:pPr>
        <w:pStyle w:val="ThinDelim"/>
      </w:pPr>
    </w:p>
    <w:p w14:paraId="27DA4875" w14:textId="77777777" w:rsidR="00F75FDE" w:rsidRDefault="00F75FDE" w:rsidP="00DA731E">
      <w:r>
        <w:t>Полное фирменное наименование:</w:t>
      </w:r>
      <w:r>
        <w:rPr>
          <w:rStyle w:val="Subst"/>
        </w:rPr>
        <w:t xml:space="preserve"> Акционерное общество «Центр финансовых расчетов»</w:t>
      </w:r>
    </w:p>
    <w:p w14:paraId="7C1A7CA1" w14:textId="77777777" w:rsidR="00F75FDE" w:rsidRDefault="00F75FDE" w:rsidP="00DA731E">
      <w:r>
        <w:t>Сокращенное фирменное наименование:</w:t>
      </w:r>
      <w:r>
        <w:rPr>
          <w:rStyle w:val="Subst"/>
        </w:rPr>
        <w:t xml:space="preserve"> АО «ЦФР»</w:t>
      </w:r>
    </w:p>
    <w:p w14:paraId="1F2C1B4F" w14:textId="77777777" w:rsidR="00F75FDE" w:rsidRDefault="00DA731E" w:rsidP="00DA731E">
      <w:r w:rsidRPr="00774802">
        <w:t>Идентификационный номер налогоплательщика (ИНН):</w:t>
      </w:r>
      <w:r w:rsidR="00F75FDE">
        <w:rPr>
          <w:rStyle w:val="Subst"/>
        </w:rPr>
        <w:t>7705620038</w:t>
      </w:r>
    </w:p>
    <w:p w14:paraId="7A20720C" w14:textId="77777777" w:rsidR="00F75FDE" w:rsidRDefault="00DA731E" w:rsidP="00DA731E">
      <w:r w:rsidRPr="00774802">
        <w:t xml:space="preserve">Основной государственный регистрационный номер (ОГРН): </w:t>
      </w:r>
      <w:r w:rsidR="00F75FDE">
        <w:rPr>
          <w:rStyle w:val="Subst"/>
        </w:rPr>
        <w:t>1047796723534</w:t>
      </w:r>
    </w:p>
    <w:p w14:paraId="49C43A15" w14:textId="36C2F1D6" w:rsidR="00F75FDE" w:rsidRDefault="00DA731E" w:rsidP="00DA731E">
      <w:r>
        <w:t>Место нахождения:</w:t>
      </w:r>
      <w:r>
        <w:rPr>
          <w:rStyle w:val="Subst"/>
        </w:rPr>
        <w:t xml:space="preserve"> г</w:t>
      </w:r>
      <w:r w:rsidR="00032DF7">
        <w:rPr>
          <w:rStyle w:val="Subst"/>
        </w:rPr>
        <w:t>.</w:t>
      </w:r>
      <w:r>
        <w:rPr>
          <w:rStyle w:val="Subst"/>
        </w:rPr>
        <w:t xml:space="preserve"> Москва</w:t>
      </w:r>
    </w:p>
    <w:p w14:paraId="07F51E0F" w14:textId="77777777" w:rsidR="00F75FDE" w:rsidRDefault="00F75FDE" w:rsidP="00DA731E">
      <w:r>
        <w:t>Сумма дебиторской задолженности:</w:t>
      </w:r>
      <w:r>
        <w:rPr>
          <w:rStyle w:val="Subst"/>
        </w:rPr>
        <w:t xml:space="preserve"> 2 716</w:t>
      </w:r>
      <w:r w:rsidR="00DA731E">
        <w:rPr>
          <w:rStyle w:val="Subst"/>
        </w:rPr>
        <w:t> </w:t>
      </w:r>
      <w:r>
        <w:rPr>
          <w:rStyle w:val="Subst"/>
        </w:rPr>
        <w:t>798</w:t>
      </w:r>
      <w:r w:rsidR="00DA731E">
        <w:rPr>
          <w:rStyle w:val="Subst"/>
        </w:rPr>
        <w:t xml:space="preserve"> тыс. руб.</w:t>
      </w:r>
    </w:p>
    <w:p w14:paraId="618EE48A" w14:textId="77777777" w:rsidR="00F75FDE" w:rsidRPr="00826BE2" w:rsidRDefault="00826BE2" w:rsidP="00DA731E">
      <w:pPr>
        <w:rPr>
          <w:color w:val="FF0000"/>
        </w:rPr>
      </w:pPr>
      <w:r w:rsidRPr="00510839">
        <w:t xml:space="preserve">Доля внешнегруппового </w:t>
      </w:r>
      <w:r w:rsidRPr="00826BE2">
        <w:t>дебитора в объеме дебиторской задолженности, приходящейся на внешнегрупповых дебиторов:</w:t>
      </w:r>
      <w:r w:rsidR="000D4022">
        <w:rPr>
          <w:rStyle w:val="Subst"/>
        </w:rPr>
        <w:t xml:space="preserve"> 13,</w:t>
      </w:r>
      <w:r w:rsidR="00F75FDE" w:rsidRPr="00826BE2">
        <w:rPr>
          <w:rStyle w:val="Subst"/>
        </w:rPr>
        <w:t>1</w:t>
      </w:r>
      <w:r w:rsidR="00DA731E" w:rsidRPr="00826BE2">
        <w:rPr>
          <w:rStyle w:val="Subst"/>
        </w:rPr>
        <w:t>%</w:t>
      </w:r>
    </w:p>
    <w:p w14:paraId="41E259B9" w14:textId="77777777" w:rsidR="00B31674" w:rsidRDefault="00F75FDE" w:rsidP="00E2262C">
      <w:pPr>
        <w:jc w:val="both"/>
      </w:pPr>
      <w:r w:rsidRPr="000C6AA8">
        <w:t>Размер и условия (процентная ставка, размер неустойки</w:t>
      </w:r>
      <w:r>
        <w:t>) просроченной дебиторской задолженности:</w:t>
      </w:r>
      <w:r>
        <w:br/>
      </w:r>
      <w:r>
        <w:rPr>
          <w:rStyle w:val="Subst"/>
        </w:rPr>
        <w:t>Просроченная дебиторская задолженно</w:t>
      </w:r>
      <w:r w:rsidR="00695A79">
        <w:rPr>
          <w:rStyle w:val="Subst"/>
        </w:rPr>
        <w:t xml:space="preserve">сть на 31.12.2023 г. составила </w:t>
      </w:r>
      <w:r w:rsidR="000E3F4B">
        <w:rPr>
          <w:rStyle w:val="Subst"/>
        </w:rPr>
        <w:t>1,97</w:t>
      </w:r>
      <w:r>
        <w:rPr>
          <w:rStyle w:val="Subst"/>
        </w:rPr>
        <w:t xml:space="preserve"> тыс</w:t>
      </w:r>
      <w:r w:rsidR="000C6AA8">
        <w:rPr>
          <w:rStyle w:val="Subst"/>
        </w:rPr>
        <w:t>.</w:t>
      </w:r>
      <w:r>
        <w:rPr>
          <w:rStyle w:val="Subst"/>
        </w:rPr>
        <w:t xml:space="preserve"> руб.</w:t>
      </w:r>
    </w:p>
    <w:p w14:paraId="2398F503" w14:textId="77777777" w:rsidR="00F75FDE" w:rsidRPr="00695A79" w:rsidRDefault="00695A79" w:rsidP="00E2262C">
      <w:pPr>
        <w:spacing w:before="40"/>
        <w:jc w:val="both"/>
        <w:rPr>
          <w:b/>
          <w:i/>
        </w:rPr>
      </w:pPr>
      <w:r w:rsidRPr="00695A79">
        <w:t>Сведения о том,</w:t>
      </w:r>
      <w:r>
        <w:t xml:space="preserve"> является ли основной дебитор организацией, подконтрольной членам органов управления Эмитента и (или) лицу, контролирующему Эмитента:</w:t>
      </w:r>
      <w:r>
        <w:rPr>
          <w:b/>
          <w:i/>
        </w:rPr>
        <w:t xml:space="preserve"> Дебитор</w:t>
      </w:r>
      <w:r w:rsidR="00F75FDE" w:rsidRPr="00695A79">
        <w:rPr>
          <w:b/>
          <w:i/>
        </w:rPr>
        <w:t xml:space="preserve"> не является организацией, подконтрол</w:t>
      </w:r>
      <w:r w:rsidR="00826BE2" w:rsidRPr="00695A79">
        <w:rPr>
          <w:b/>
          <w:i/>
        </w:rPr>
        <w:t xml:space="preserve">ьной членам органов управления </w:t>
      </w:r>
      <w:r w:rsidR="000C6AA8" w:rsidRPr="00695A79">
        <w:rPr>
          <w:b/>
          <w:i/>
        </w:rPr>
        <w:t>Э</w:t>
      </w:r>
      <w:r w:rsidR="00F75FDE" w:rsidRPr="00695A79">
        <w:rPr>
          <w:b/>
          <w:i/>
        </w:rPr>
        <w:t>митента</w:t>
      </w:r>
      <w:r w:rsidR="000C6AA8" w:rsidRPr="00695A79">
        <w:rPr>
          <w:b/>
          <w:i/>
        </w:rPr>
        <w:t xml:space="preserve"> и (или) лицу, контролирующему Э</w:t>
      </w:r>
      <w:r w:rsidR="00F75FDE" w:rsidRPr="00695A79">
        <w:rPr>
          <w:b/>
          <w:i/>
        </w:rPr>
        <w:t>митента</w:t>
      </w:r>
    </w:p>
    <w:p w14:paraId="3DFC2FA9" w14:textId="77777777" w:rsidR="00F75FDE" w:rsidRDefault="00F75FDE" w:rsidP="00E2262C">
      <w:pPr>
        <w:ind w:left="400"/>
        <w:jc w:val="both"/>
      </w:pPr>
    </w:p>
    <w:p w14:paraId="0EBD2962" w14:textId="77777777" w:rsidR="00826BE2" w:rsidRPr="007E3318" w:rsidRDefault="00B31674" w:rsidP="00E2262C">
      <w:pPr>
        <w:spacing w:before="0" w:after="0"/>
        <w:jc w:val="both"/>
      </w:pPr>
      <w:r>
        <w:t xml:space="preserve">Сведения об </w:t>
      </w:r>
      <w:r w:rsidR="00695A79">
        <w:t>иных</w:t>
      </w:r>
      <w:r>
        <w:t xml:space="preserve"> дебиторах</w:t>
      </w:r>
      <w:r w:rsidR="00826BE2" w:rsidRPr="007E3318">
        <w:t xml:space="preserve">, которые, по мнению Эмитента, имеют для Эмитента (Группы Эмитента) существенное значение в силу иных причин, факторов или обстоятельств: </w:t>
      </w:r>
      <w:r w:rsidR="00826BE2" w:rsidRPr="007E3318">
        <w:rPr>
          <w:b/>
          <w:i/>
        </w:rPr>
        <w:t>Иные дебиторы, имеющие для Эмитента (Группы Эмитента) существенное значение в силу иных причин, факторов или обстоятельств, отсутствуют.</w:t>
      </w:r>
    </w:p>
    <w:p w14:paraId="09E956EB" w14:textId="77777777" w:rsidR="00826BE2" w:rsidRPr="007E3318" w:rsidRDefault="00826BE2" w:rsidP="00E2262C">
      <w:pPr>
        <w:pStyle w:val="SubHeading"/>
        <w:spacing w:before="0" w:after="0"/>
        <w:jc w:val="both"/>
      </w:pPr>
    </w:p>
    <w:p w14:paraId="57B81F54" w14:textId="77777777" w:rsidR="00826BE2" w:rsidRPr="00CD234D" w:rsidRDefault="00826BE2" w:rsidP="00E2262C">
      <w:pPr>
        <w:pStyle w:val="SubHeading"/>
        <w:spacing w:before="0" w:after="0"/>
        <w:jc w:val="both"/>
      </w:pPr>
      <w:r w:rsidRPr="007E3318">
        <w:t>Сведения об объеме и (или) доле дебиторской задолженности, приходящейся на дебиторов, входящих в Группу Эмитента:</w:t>
      </w:r>
      <w:r w:rsidRPr="007E3318">
        <w:rPr>
          <w:i/>
        </w:rPr>
        <w:t xml:space="preserve"> </w:t>
      </w:r>
      <w:r w:rsidRPr="007E3318">
        <w:rPr>
          <w:b/>
          <w:i/>
        </w:rPr>
        <w:t>0 %, дебиторы, входящие в Группу Эмитента, отсутствуют.</w:t>
      </w:r>
    </w:p>
    <w:p w14:paraId="4D96CEEE" w14:textId="77777777" w:rsidR="00826BE2" w:rsidRPr="00CD234D" w:rsidRDefault="00826BE2" w:rsidP="00E2262C">
      <w:pPr>
        <w:pStyle w:val="SubHeading"/>
        <w:spacing w:before="0" w:after="0"/>
        <w:jc w:val="both"/>
      </w:pPr>
    </w:p>
    <w:p w14:paraId="2D8D4C24" w14:textId="77777777" w:rsidR="000F1404" w:rsidRDefault="00826BE2" w:rsidP="00E2262C">
      <w:pPr>
        <w:jc w:val="both"/>
        <w:rPr>
          <w:b/>
          <w:i/>
        </w:rPr>
      </w:pPr>
      <w:r w:rsidRPr="00886B74">
        <w:t xml:space="preserve">Сведения об объеме и (или) доле дебиторской задолженности, приходящейся на внешнегрупповых дебиторов: </w:t>
      </w:r>
      <w:r w:rsidRPr="00886B74">
        <w:rPr>
          <w:b/>
          <w:i/>
        </w:rPr>
        <w:t>100 %</w:t>
      </w:r>
    </w:p>
    <w:p w14:paraId="20AEC617" w14:textId="77777777" w:rsidR="000A284E" w:rsidRDefault="000A284E" w:rsidP="00E2262C">
      <w:pPr>
        <w:jc w:val="both"/>
      </w:pPr>
    </w:p>
    <w:p w14:paraId="6BF21EFE" w14:textId="5E3FDFD0" w:rsidR="00F75FDE" w:rsidRDefault="00A75712" w:rsidP="000A284E">
      <w:pPr>
        <w:pStyle w:val="2"/>
        <w:numPr>
          <w:ilvl w:val="1"/>
          <w:numId w:val="1"/>
        </w:numPr>
        <w:spacing w:before="0" w:after="0"/>
      </w:pPr>
      <w:bookmarkStart w:id="23" w:name="_Toc164951112"/>
      <w:r>
        <w:t>Сведения об обязательствах Э</w:t>
      </w:r>
      <w:r w:rsidR="00F75FDE">
        <w:t>митента</w:t>
      </w:r>
      <w:bookmarkEnd w:id="23"/>
    </w:p>
    <w:p w14:paraId="429BF0C8" w14:textId="77777777" w:rsidR="000A284E" w:rsidRPr="000A284E" w:rsidRDefault="000A284E" w:rsidP="000A284E">
      <w:pPr>
        <w:pStyle w:val="a5"/>
        <w:ind w:left="405"/>
      </w:pPr>
    </w:p>
    <w:p w14:paraId="737101E5" w14:textId="6E460B9A" w:rsidR="00F75FDE" w:rsidRDefault="00F75FDE" w:rsidP="000A284E">
      <w:pPr>
        <w:pStyle w:val="2"/>
        <w:numPr>
          <w:ilvl w:val="2"/>
          <w:numId w:val="1"/>
        </w:numPr>
        <w:spacing w:before="0" w:after="0"/>
      </w:pPr>
      <w:bookmarkStart w:id="24" w:name="_Toc164951113"/>
      <w:r>
        <w:t>Сведения о</w:t>
      </w:r>
      <w:r w:rsidR="00A75712">
        <w:t>б основных кредиторах Э</w:t>
      </w:r>
      <w:r>
        <w:t>митента</w:t>
      </w:r>
      <w:bookmarkEnd w:id="24"/>
    </w:p>
    <w:p w14:paraId="516294D8" w14:textId="77777777" w:rsidR="000A284E" w:rsidRPr="000A284E" w:rsidRDefault="000A284E" w:rsidP="000A284E">
      <w:pPr>
        <w:pStyle w:val="a5"/>
      </w:pPr>
    </w:p>
    <w:p w14:paraId="4DF4F69D" w14:textId="77777777" w:rsidR="00695A79" w:rsidRPr="00165477" w:rsidRDefault="00695A79" w:rsidP="00FE5A5A">
      <w:pPr>
        <w:pStyle w:val="SubHeading"/>
        <w:spacing w:before="20"/>
        <w:jc w:val="both"/>
      </w:pPr>
      <w:r w:rsidRPr="00165477">
        <w:t>Сведения об основных кредиторах Эмитента, являющихся лицами, не входящими в Группу Эмитента (далее – внешнегрупповые кредиторы) доля задолженности которым в объеме кредиторской задолженности Эмитента (включая торговую кредиторскую задолженность, прочую кредиторскую задолженность, кредиты и займы (краткосрочные, долгосрочные) на дату окончания соответствующего отчетного периода имеет существенное значение, а также об иных кредиторах, которые, по мнению Эмитента, имеют для Эмитента существенное значение в силу иных причин, факторов или обстоятельств. Сведения об объеме и (или) дол</w:t>
      </w:r>
      <w:r>
        <w:t>е</w:t>
      </w:r>
      <w:r w:rsidRPr="00165477">
        <w:t xml:space="preserve"> кредиторской задолженности, приходящейся на кредиторов, входящих в Группу Эмитента, и на внешнегрупповых кредиторов. </w:t>
      </w:r>
    </w:p>
    <w:p w14:paraId="49A5BE33" w14:textId="77777777" w:rsidR="00695A79" w:rsidRPr="00165477" w:rsidRDefault="00695A79" w:rsidP="00695A79">
      <w:pPr>
        <w:widowControl/>
        <w:autoSpaceDE/>
        <w:autoSpaceDN/>
        <w:adjustRightInd/>
        <w:spacing w:before="0" w:after="0"/>
        <w:jc w:val="both"/>
      </w:pPr>
    </w:p>
    <w:p w14:paraId="767E8A35" w14:textId="77777777" w:rsidR="00695A79" w:rsidRPr="00E2262C" w:rsidRDefault="00695A79" w:rsidP="00E2262C">
      <w:pPr>
        <w:spacing w:after="240"/>
        <w:jc w:val="both"/>
        <w:rPr>
          <w:rFonts w:eastAsia="MingLiU"/>
          <w:b/>
          <w:i/>
          <w:lang w:val="ru"/>
        </w:rPr>
      </w:pPr>
      <w:r w:rsidRPr="00886B74">
        <w:t xml:space="preserve">Определенный Эмитентом уровень существенности кредиторской задолженности, приходящейся на долю </w:t>
      </w:r>
      <w:r w:rsidRPr="00886B74">
        <w:lastRenderedPageBreak/>
        <w:t xml:space="preserve">основного кредитора: </w:t>
      </w:r>
      <w:r w:rsidRPr="00886B74">
        <w:rPr>
          <w:rFonts w:eastAsia="MingLiU"/>
          <w:b/>
          <w:i/>
          <w:lang w:val="ru"/>
        </w:rPr>
        <w:t>10 процентов от суммы кредиторской задолженности, приходящейся на внешнегрупповых кредиторов на дату окончания соответствующего отчетного периода.</w:t>
      </w:r>
    </w:p>
    <w:p w14:paraId="6F8911BB" w14:textId="77777777" w:rsidR="00695A79" w:rsidRDefault="00695A79" w:rsidP="00E2262C">
      <w:pPr>
        <w:widowControl/>
        <w:autoSpaceDE/>
        <w:autoSpaceDN/>
        <w:adjustRightInd/>
        <w:spacing w:before="0"/>
        <w:jc w:val="both"/>
      </w:pPr>
      <w:r w:rsidRPr="00886B74">
        <w:t>Сведения об основных кредиторах, подпадающих под определенный Эмитентом уровень существенности:</w:t>
      </w:r>
    </w:p>
    <w:p w14:paraId="787A2426" w14:textId="77777777" w:rsidR="00F75FDE" w:rsidRDefault="00F75FDE" w:rsidP="00721ADC">
      <w:r>
        <w:t>Полное фирменное наименование:</w:t>
      </w:r>
      <w:r>
        <w:rPr>
          <w:rStyle w:val="Subst"/>
        </w:rPr>
        <w:t xml:space="preserve"> Акционерное общество «Всероссийский банк развития регионов»</w:t>
      </w:r>
    </w:p>
    <w:p w14:paraId="00C9B155" w14:textId="77777777" w:rsidR="00F75FDE" w:rsidRDefault="00F75FDE" w:rsidP="00721ADC">
      <w:r>
        <w:t>Сокращенное фирменное наименование:</w:t>
      </w:r>
      <w:r>
        <w:rPr>
          <w:rStyle w:val="Subst"/>
        </w:rPr>
        <w:t xml:space="preserve"> БАНК «ВБРР» (АО)</w:t>
      </w:r>
    </w:p>
    <w:p w14:paraId="54A4B02B" w14:textId="77777777" w:rsidR="00F75FDE" w:rsidRDefault="00721ADC" w:rsidP="00695A79">
      <w:r w:rsidRPr="00774802">
        <w:t>Идентификационный номер налогоплательщика (ИНН):</w:t>
      </w:r>
      <w:r w:rsidR="00F75FDE">
        <w:rPr>
          <w:rStyle w:val="Subst"/>
        </w:rPr>
        <w:t>7736153344</w:t>
      </w:r>
    </w:p>
    <w:p w14:paraId="4D07347E" w14:textId="77777777" w:rsidR="00F75FDE" w:rsidRDefault="00721ADC" w:rsidP="00721ADC">
      <w:r w:rsidRPr="00774802">
        <w:t>Основной государственны</w:t>
      </w:r>
      <w:r>
        <w:t>й регистрационный номер (ОГРН):</w:t>
      </w:r>
      <w:r w:rsidR="00F75FDE">
        <w:rPr>
          <w:rStyle w:val="Subst"/>
        </w:rPr>
        <w:t xml:space="preserve"> 1027739186914</w:t>
      </w:r>
    </w:p>
    <w:p w14:paraId="2875A708" w14:textId="77777777" w:rsidR="00F75FDE" w:rsidRDefault="00721ADC" w:rsidP="00721ADC">
      <w:r>
        <w:t>Место нахождения:</w:t>
      </w:r>
      <w:r>
        <w:rPr>
          <w:rStyle w:val="Subst"/>
        </w:rPr>
        <w:t xml:space="preserve"> г. Москва</w:t>
      </w:r>
    </w:p>
    <w:p w14:paraId="4495AEE7" w14:textId="77777777" w:rsidR="00F75FDE" w:rsidRDefault="00F75FDE" w:rsidP="00721ADC">
      <w:r>
        <w:t>Сумма кредиторской задолженности:</w:t>
      </w:r>
      <w:r>
        <w:rPr>
          <w:rStyle w:val="Subst"/>
        </w:rPr>
        <w:t xml:space="preserve"> 18 235 583</w:t>
      </w:r>
      <w:r w:rsidR="00721ADC" w:rsidRPr="00721ADC">
        <w:rPr>
          <w:rStyle w:val="Subst"/>
        </w:rPr>
        <w:t xml:space="preserve"> </w:t>
      </w:r>
      <w:r w:rsidR="00721ADC">
        <w:rPr>
          <w:rStyle w:val="Subst"/>
        </w:rPr>
        <w:t>тыс. руб.</w:t>
      </w:r>
    </w:p>
    <w:p w14:paraId="3D63BB52" w14:textId="01C69C2D" w:rsidR="00F75FDE" w:rsidRDefault="00695A79" w:rsidP="00721ADC">
      <w:r w:rsidRPr="00886B74">
        <w:t>Доля внешнегруппового кредитора в объеме кредиторской задолженности, приходящейся на внешнегрупповых кредиторов</w:t>
      </w:r>
      <w:r w:rsidR="009D3704">
        <w:t>:</w:t>
      </w:r>
      <w:r>
        <w:rPr>
          <w:rStyle w:val="Subst"/>
        </w:rPr>
        <w:t xml:space="preserve"> </w:t>
      </w:r>
      <w:r w:rsidR="00F75FDE">
        <w:rPr>
          <w:rStyle w:val="Subst"/>
        </w:rPr>
        <w:t>16</w:t>
      </w:r>
      <w:r>
        <w:rPr>
          <w:rStyle w:val="Subst"/>
        </w:rPr>
        <w:t>%</w:t>
      </w:r>
    </w:p>
    <w:p w14:paraId="361605BE" w14:textId="77777777" w:rsidR="00F75FDE" w:rsidRDefault="00695A79" w:rsidP="00695A79">
      <w:pPr>
        <w:spacing w:after="120"/>
      </w:pPr>
      <w:r w:rsidRPr="00886B74">
        <w:t>Размер и условия (процентная ставка, размер неустойки) просроченной кредиторской задолженности:</w:t>
      </w:r>
      <w:r w:rsidR="00F75FDE">
        <w:br/>
      </w:r>
      <w:r w:rsidR="00F75FDE">
        <w:rPr>
          <w:rStyle w:val="Subst"/>
        </w:rPr>
        <w:t>Просроченная кредиторская задолженность на 31.12.2023 г. отсутствует.</w:t>
      </w:r>
    </w:p>
    <w:p w14:paraId="05E71268" w14:textId="77777777" w:rsidR="00F75FDE" w:rsidRDefault="00F75FDE" w:rsidP="00721ADC">
      <w:r>
        <w:rPr>
          <w:rStyle w:val="Subst"/>
        </w:rPr>
        <w:t>Кредиторская задолженность возникла в связи с заключением кредитного договора (договора займа)</w:t>
      </w:r>
    </w:p>
    <w:p w14:paraId="0CB9E518" w14:textId="77777777" w:rsidR="00F75FDE" w:rsidRDefault="00F75FDE" w:rsidP="00721ADC">
      <w:r>
        <w:t>Дата заключения кредитного договора (договора займа):</w:t>
      </w:r>
      <w:r>
        <w:rPr>
          <w:rStyle w:val="Subst"/>
        </w:rPr>
        <w:t xml:space="preserve"> договор № 77-К-22 от 24.10.2022 г., договор №32-К-23 от 22.05.2023 г.</w:t>
      </w:r>
    </w:p>
    <w:p w14:paraId="52967DDE" w14:textId="77777777" w:rsidR="00F75FDE" w:rsidRDefault="00F75FDE" w:rsidP="00E2262C">
      <w:r>
        <w:t>Дата прекращения кредитного договора (договора займа), в том числе в связи с его исполнением:</w:t>
      </w:r>
      <w:r>
        <w:rPr>
          <w:rStyle w:val="Subst"/>
        </w:rPr>
        <w:t xml:space="preserve"> договор № 77-К-22 – 24.10.2025 г., договор №32-К-23 от 22.05.2026 г.</w:t>
      </w:r>
    </w:p>
    <w:p w14:paraId="726797AB" w14:textId="77777777" w:rsidR="00695A79" w:rsidRPr="00886B74" w:rsidRDefault="00695A79" w:rsidP="00E2262C">
      <w:pPr>
        <w:widowControl/>
        <w:autoSpaceDE/>
        <w:autoSpaceDN/>
        <w:adjustRightInd/>
        <w:spacing w:before="120"/>
        <w:jc w:val="both"/>
      </w:pPr>
      <w:r w:rsidRPr="00886B74">
        <w:t xml:space="preserve">Сведения о том, является ли основной кредитор организацией, подконтрольной членам органов управления Эмитента и (или) лицу, контролирующему Эмитента: </w:t>
      </w:r>
      <w:r w:rsidRPr="00886B74">
        <w:rPr>
          <w:rFonts w:eastAsia="MingLiU"/>
          <w:b/>
          <w:i/>
          <w:lang w:val="ru"/>
        </w:rPr>
        <w:t>Кредитор не является организацией, подконтрольной членам органов управления Эмитента и (или) лицу, контролирующему Эмитента.</w:t>
      </w:r>
    </w:p>
    <w:p w14:paraId="0B327C27" w14:textId="77777777" w:rsidR="00F75FDE" w:rsidRDefault="00F75FDE">
      <w:pPr>
        <w:ind w:left="400"/>
      </w:pPr>
    </w:p>
    <w:p w14:paraId="2AD18F8E" w14:textId="77777777" w:rsidR="00F75FDE" w:rsidRDefault="00F75FDE" w:rsidP="00E2262C">
      <w:pPr>
        <w:jc w:val="both"/>
      </w:pPr>
      <w:r>
        <w:t>Полное фирменное наименование:</w:t>
      </w:r>
      <w:r>
        <w:rPr>
          <w:rStyle w:val="Subst"/>
        </w:rPr>
        <w:t xml:space="preserve"> Международная компания публичное акционерное общество «Объединённая Компания «РУСАЛ»</w:t>
      </w:r>
    </w:p>
    <w:p w14:paraId="447CF495" w14:textId="77777777" w:rsidR="00F75FDE" w:rsidRDefault="00F75FDE" w:rsidP="00721ADC">
      <w:r>
        <w:t>Сокращенное фирменное наименование:</w:t>
      </w:r>
      <w:r>
        <w:rPr>
          <w:rStyle w:val="Subst"/>
        </w:rPr>
        <w:t xml:space="preserve"> МКПАО «ОК РУСАЛ»</w:t>
      </w:r>
    </w:p>
    <w:p w14:paraId="08BFC23D" w14:textId="77777777" w:rsidR="00F75FDE" w:rsidRDefault="00695A79" w:rsidP="00695A79">
      <w:r w:rsidRPr="00774802">
        <w:t>Идентификационный номер налогоплательщика (ИНН):</w:t>
      </w:r>
      <w:r w:rsidR="005A7AC9">
        <w:t xml:space="preserve"> </w:t>
      </w:r>
      <w:r w:rsidR="00F75FDE">
        <w:rPr>
          <w:rStyle w:val="Subst"/>
        </w:rPr>
        <w:t>3906394938</w:t>
      </w:r>
    </w:p>
    <w:p w14:paraId="3F8B43ED" w14:textId="77777777" w:rsidR="00F75FDE" w:rsidRDefault="00721ADC" w:rsidP="00721ADC">
      <w:r w:rsidRPr="00774802">
        <w:t>Основной государственны</w:t>
      </w:r>
      <w:r>
        <w:t>й регистрационный номер (ОГРН):</w:t>
      </w:r>
      <w:r>
        <w:rPr>
          <w:rStyle w:val="Subst"/>
        </w:rPr>
        <w:t xml:space="preserve"> </w:t>
      </w:r>
      <w:r w:rsidR="00F75FDE">
        <w:rPr>
          <w:rStyle w:val="Subst"/>
        </w:rPr>
        <w:t>1203900011974</w:t>
      </w:r>
    </w:p>
    <w:p w14:paraId="5CB9A38D" w14:textId="77777777" w:rsidR="00F75FDE" w:rsidRDefault="00721ADC" w:rsidP="00E2262C">
      <w:pPr>
        <w:jc w:val="both"/>
      </w:pPr>
      <w:r>
        <w:t>Место нахождения:</w:t>
      </w:r>
      <w:r>
        <w:rPr>
          <w:rStyle w:val="Subst"/>
        </w:rPr>
        <w:t xml:space="preserve"> Российская Федерация, Калининградская область, город Калининград, остров Октябрьский</w:t>
      </w:r>
    </w:p>
    <w:p w14:paraId="58C44ADD" w14:textId="77777777" w:rsidR="00F75FDE" w:rsidRDefault="00F75FDE" w:rsidP="00721ADC">
      <w:r>
        <w:t>Сумма кредиторской задолженности:</w:t>
      </w:r>
      <w:r>
        <w:rPr>
          <w:rStyle w:val="Subst"/>
        </w:rPr>
        <w:t xml:space="preserve"> 82 713 270</w:t>
      </w:r>
      <w:r w:rsidR="00721ADC" w:rsidRPr="00721ADC">
        <w:rPr>
          <w:rStyle w:val="Subst"/>
        </w:rPr>
        <w:t xml:space="preserve"> </w:t>
      </w:r>
      <w:r w:rsidR="00721ADC">
        <w:rPr>
          <w:rStyle w:val="Subst"/>
        </w:rPr>
        <w:t>тыс. руб.</w:t>
      </w:r>
    </w:p>
    <w:p w14:paraId="7D78D6AD" w14:textId="77777777" w:rsidR="00F75FDE" w:rsidRDefault="00F75FDE" w:rsidP="00E2262C">
      <w:pPr>
        <w:jc w:val="both"/>
      </w:pPr>
      <w:r>
        <w:t>Доля основного внешнегруппового кредитора в объеме кредиторской задолженности, приходящейся на внешнегрупповых кредиторов:</w:t>
      </w:r>
      <w:r>
        <w:rPr>
          <w:rStyle w:val="Subst"/>
        </w:rPr>
        <w:t xml:space="preserve"> 75</w:t>
      </w:r>
      <w:r w:rsidR="0052491D">
        <w:rPr>
          <w:rStyle w:val="Subst"/>
        </w:rPr>
        <w:t>%</w:t>
      </w:r>
    </w:p>
    <w:p w14:paraId="1FD09540" w14:textId="77777777" w:rsidR="0052491D" w:rsidRDefault="0052491D" w:rsidP="00E2262C">
      <w:pPr>
        <w:spacing w:after="120"/>
        <w:jc w:val="both"/>
      </w:pPr>
      <w:r w:rsidRPr="00886B74">
        <w:t>Размер и условия (процентная ставка, размер неустойки) просроченной кредиторской задолженности:</w:t>
      </w:r>
      <w:r>
        <w:br/>
      </w:r>
      <w:r>
        <w:rPr>
          <w:rStyle w:val="Subst"/>
        </w:rPr>
        <w:t>Просроченная кредиторская задолженность на 31.12.2023 г. отсутствует.</w:t>
      </w:r>
    </w:p>
    <w:p w14:paraId="1FFA6908" w14:textId="77777777" w:rsidR="00F75FDE" w:rsidRDefault="00F75FDE" w:rsidP="00E2262C">
      <w:pPr>
        <w:jc w:val="both"/>
      </w:pPr>
      <w:r>
        <w:rPr>
          <w:rStyle w:val="Subst"/>
        </w:rPr>
        <w:t>Кредиторская задолженность возникла в связи с заключением кредитного договора (договора займа)</w:t>
      </w:r>
    </w:p>
    <w:p w14:paraId="649C14E5" w14:textId="77777777" w:rsidR="00F75FDE" w:rsidRDefault="00F75FDE" w:rsidP="00E2262C">
      <w:pPr>
        <w:jc w:val="both"/>
      </w:pPr>
      <w:r>
        <w:t>Дата заключения кредитного договора (договора займа):</w:t>
      </w:r>
      <w:r>
        <w:rPr>
          <w:rStyle w:val="Subst"/>
        </w:rPr>
        <w:t xml:space="preserve"> договор № UCR-BRAZ/08-2022 от 05.09.2022 г., договор № UCR-BRAZ/10-2022 от 18.10.2022 г., договор № UCR-BRAZ/01-2023 от 18.01.2023 г.</w:t>
      </w:r>
    </w:p>
    <w:p w14:paraId="52DA8FD9" w14:textId="77777777" w:rsidR="00F75FDE" w:rsidRDefault="00F75FDE" w:rsidP="00E2262C">
      <w:pPr>
        <w:jc w:val="both"/>
      </w:pPr>
      <w:r>
        <w:t>Дата прекращения кредитного договора (договора займа), в том числе в связи с его исполнением:</w:t>
      </w:r>
      <w:r>
        <w:rPr>
          <w:rStyle w:val="Subst"/>
        </w:rPr>
        <w:t xml:space="preserve"> договор № UCR-BRAZ/08-2022 - 31.07.2024 г., договор № UCR-BRAZ/10-2022 – 25.07.2025 г., договор № UCR-BRAZ/01-2023 от 07.03.2025 г.</w:t>
      </w:r>
    </w:p>
    <w:p w14:paraId="25CD5EEF" w14:textId="77777777" w:rsidR="00E2262C" w:rsidRDefault="00E2262C" w:rsidP="00E2262C">
      <w:pPr>
        <w:jc w:val="both"/>
        <w:rPr>
          <w:b/>
          <w:i/>
          <w:lang w:val="ru"/>
        </w:rPr>
      </w:pPr>
      <w:r w:rsidRPr="00AA7783">
        <w:t xml:space="preserve">Сведения о том, является ли основной кредитор организацией, подконтрольной членам органов управления Эмитента и (или) лицу, контролирующему Эмитента: </w:t>
      </w:r>
      <w:r w:rsidRPr="00AA7783">
        <w:rPr>
          <w:b/>
          <w:i/>
          <w:lang w:val="ru"/>
        </w:rPr>
        <w:t>Кредитор является организацией, подконтрольной членам органов управления Эмитента и (или) лицу, контролирующему Эмитента.</w:t>
      </w:r>
    </w:p>
    <w:p w14:paraId="52BFCE44" w14:textId="77777777" w:rsidR="00E2262C" w:rsidRPr="00AA7783" w:rsidRDefault="00E2262C" w:rsidP="00E2262C">
      <w:pPr>
        <w:jc w:val="both"/>
        <w:rPr>
          <w:b/>
          <w:i/>
          <w:lang w:val="ru"/>
        </w:rPr>
      </w:pPr>
    </w:p>
    <w:p w14:paraId="2358DF92" w14:textId="77777777" w:rsidR="00E2262C" w:rsidRPr="00AA7783" w:rsidRDefault="00E2262C" w:rsidP="00E2262C">
      <w:pPr>
        <w:jc w:val="both"/>
        <w:rPr>
          <w:b/>
          <w:bCs/>
          <w:i/>
          <w:iCs/>
        </w:rPr>
      </w:pPr>
      <w:r w:rsidRPr="00AA7783">
        <w:t>Основание, в силу которого, член органа управления Эмитента и (или) лицо, контролирующее Эмитента, осуществляет контроль над кредитором:</w:t>
      </w:r>
      <w:r w:rsidRPr="00AA7783">
        <w:rPr>
          <w:b/>
          <w:bCs/>
          <w:i/>
          <w:iCs/>
        </w:rPr>
        <w:t xml:space="preserve"> участие в организации</w:t>
      </w:r>
    </w:p>
    <w:p w14:paraId="2385A7DA" w14:textId="77777777" w:rsidR="00E2262C" w:rsidRPr="00AA7783" w:rsidRDefault="00E2262C" w:rsidP="00E2262C">
      <w:pPr>
        <w:jc w:val="both"/>
        <w:rPr>
          <w:b/>
          <w:bCs/>
          <w:i/>
          <w:iCs/>
        </w:rPr>
      </w:pPr>
      <w:r w:rsidRPr="00AA7783">
        <w:t xml:space="preserve">Наименование лица, контролирующего Эмитента, и (или) члена органа управления Эмитента: </w:t>
      </w:r>
      <w:r w:rsidRPr="00AA7783">
        <w:rPr>
          <w:b/>
          <w:i/>
        </w:rPr>
        <w:t>Международная компания публичное акционерное общество «ЭН+ ГРУП»</w:t>
      </w:r>
    </w:p>
    <w:p w14:paraId="5985186E" w14:textId="25A56B19" w:rsidR="00E2262C" w:rsidRPr="00AA7783" w:rsidRDefault="00E2262C" w:rsidP="00E2262C">
      <w:pPr>
        <w:jc w:val="both"/>
        <w:rPr>
          <w:b/>
          <w:bCs/>
          <w:i/>
          <w:iCs/>
        </w:rPr>
      </w:pPr>
      <w:r w:rsidRPr="00AA7783">
        <w:t xml:space="preserve">Доля участия лица, контролирующего Эмитента, в уставном капитале кредитора: </w:t>
      </w:r>
      <w:r w:rsidRPr="00AA7783">
        <w:rPr>
          <w:b/>
          <w:i/>
        </w:rPr>
        <w:t>56,88% (прямое распоряжение</w:t>
      </w:r>
      <w:r w:rsidR="009D3704">
        <w:rPr>
          <w:b/>
          <w:i/>
        </w:rPr>
        <w:t>)</w:t>
      </w:r>
      <w:r w:rsidRPr="00AA7783">
        <w:rPr>
          <w:b/>
          <w:i/>
        </w:rPr>
        <w:t>.</w:t>
      </w:r>
    </w:p>
    <w:p w14:paraId="620723AD" w14:textId="77777777" w:rsidR="00F75FDE" w:rsidRPr="00E2262C" w:rsidRDefault="00E2262C" w:rsidP="00E2262C">
      <w:pPr>
        <w:pStyle w:val="ThinDelim"/>
        <w:rPr>
          <w:b/>
          <w:i/>
          <w:sz w:val="20"/>
          <w:szCs w:val="20"/>
        </w:rPr>
      </w:pPr>
      <w:r w:rsidRPr="00E2262C">
        <w:rPr>
          <w:sz w:val="20"/>
          <w:szCs w:val="20"/>
        </w:rPr>
        <w:t>Доля обыкновенных акций кредитора, принадлежащих лицу, контролирующему Эмитента:</w:t>
      </w:r>
      <w:r w:rsidRPr="00AA7783">
        <w:t xml:space="preserve"> </w:t>
      </w:r>
      <w:r w:rsidRPr="00E2262C">
        <w:rPr>
          <w:b/>
          <w:i/>
          <w:sz w:val="20"/>
          <w:szCs w:val="20"/>
        </w:rPr>
        <w:t>56,88%.</w:t>
      </w:r>
    </w:p>
    <w:p w14:paraId="46F09D62" w14:textId="77777777" w:rsidR="00F75FDE" w:rsidRDefault="00F75FDE">
      <w:pPr>
        <w:ind w:left="400"/>
      </w:pPr>
    </w:p>
    <w:p w14:paraId="17D283E8" w14:textId="77777777" w:rsidR="00695A79" w:rsidRPr="00AE1B4C" w:rsidRDefault="00695A79" w:rsidP="00695A79">
      <w:pPr>
        <w:pStyle w:val="SubHeading"/>
        <w:spacing w:before="0" w:after="0"/>
        <w:jc w:val="both"/>
        <w:rPr>
          <w:b/>
          <w:i/>
        </w:rPr>
      </w:pPr>
      <w:r w:rsidRPr="00E2262C">
        <w:t xml:space="preserve">Иные кредиторы, которые, по мнению Эмитента, имеют для Эмитента (Группы Эмитента) существенное </w:t>
      </w:r>
      <w:r w:rsidRPr="00E2262C">
        <w:lastRenderedPageBreak/>
        <w:t>значение в силу иных причин, факторов или обстоятельств</w:t>
      </w:r>
      <w:r w:rsidRPr="00886B74">
        <w:t xml:space="preserve">: </w:t>
      </w:r>
      <w:r w:rsidRPr="00AE1B4C">
        <w:rPr>
          <w:b/>
          <w:i/>
        </w:rPr>
        <w:t>Иные кредиторы, имеющие для Эмитента (Группы Эмитента) существенное значение в силу иных причин, факторов или обстоятельств, отсутствуют.</w:t>
      </w:r>
    </w:p>
    <w:p w14:paraId="021B23D1" w14:textId="77777777" w:rsidR="00695A79" w:rsidRPr="00886B74" w:rsidRDefault="00695A79" w:rsidP="00695A79">
      <w:pPr>
        <w:pStyle w:val="SubHeading"/>
        <w:spacing w:before="0" w:after="0"/>
      </w:pPr>
    </w:p>
    <w:p w14:paraId="6639B5CE" w14:textId="77777777" w:rsidR="00695A79" w:rsidRDefault="00695A79" w:rsidP="00695A79">
      <w:pPr>
        <w:rPr>
          <w:rStyle w:val="Subst"/>
        </w:rPr>
      </w:pPr>
      <w:r w:rsidRPr="00886B74">
        <w:t>Сведения об объеме и (или) доле кредиторской задолженности, приходящейся на кредиторов, входящих в Группу Эмитента:</w:t>
      </w:r>
      <w:r>
        <w:rPr>
          <w:rStyle w:val="Subst"/>
        </w:rPr>
        <w:t xml:space="preserve"> 0,10%. </w:t>
      </w:r>
    </w:p>
    <w:p w14:paraId="4F009879" w14:textId="77777777" w:rsidR="00695A79" w:rsidRDefault="00695A79" w:rsidP="00FE5A5A">
      <w:pPr>
        <w:rPr>
          <w:rStyle w:val="Subst"/>
        </w:rPr>
      </w:pPr>
      <w:r w:rsidRPr="00886B74">
        <w:t>Сведения об объеме и (или) доле кредиторской задолженности, приходящейся на внешнегрупповых кредиторов:</w:t>
      </w:r>
      <w:r w:rsidRPr="00886B74">
        <w:rPr>
          <w:b/>
          <w:i/>
        </w:rPr>
        <w:t xml:space="preserve"> </w:t>
      </w:r>
      <w:r>
        <w:rPr>
          <w:rStyle w:val="Subst"/>
        </w:rPr>
        <w:t>99,9%</w:t>
      </w:r>
    </w:p>
    <w:p w14:paraId="64E6355E" w14:textId="77777777" w:rsidR="000A284E" w:rsidRDefault="000A284E" w:rsidP="00695A79"/>
    <w:p w14:paraId="6E9A4810" w14:textId="2CF2F4D4" w:rsidR="00F75FDE" w:rsidRDefault="00A75712" w:rsidP="000A284E">
      <w:pPr>
        <w:pStyle w:val="2"/>
        <w:numPr>
          <w:ilvl w:val="2"/>
          <w:numId w:val="1"/>
        </w:numPr>
        <w:spacing w:before="0" w:after="0"/>
      </w:pPr>
      <w:bookmarkStart w:id="25" w:name="_Toc164951114"/>
      <w:r>
        <w:t>Сведения об обязательствах Э</w:t>
      </w:r>
      <w:r w:rsidR="00F75FDE">
        <w:t>митента из предоставленного обеспечения</w:t>
      </w:r>
      <w:bookmarkEnd w:id="25"/>
    </w:p>
    <w:p w14:paraId="2FCB83C0" w14:textId="77777777" w:rsidR="000A284E" w:rsidRPr="000A284E" w:rsidRDefault="000A284E" w:rsidP="000A284E">
      <w:pPr>
        <w:pStyle w:val="a5"/>
      </w:pPr>
    </w:p>
    <w:p w14:paraId="2D8A32FE" w14:textId="77777777" w:rsidR="00F75FDE" w:rsidRDefault="00E754D6" w:rsidP="00FE5A5A">
      <w:pPr>
        <w:jc w:val="both"/>
      </w:pPr>
      <w:r w:rsidRPr="00B62637">
        <w:t>Сведения о размере обеспечения (в том числе в форме залога, поручительства, независимой гарантии), предоставленного лицами</w:t>
      </w:r>
      <w:r>
        <w:t>,</w:t>
      </w:r>
      <w:r w:rsidRPr="00B62637">
        <w:t xml:space="preserve"> входящими в Группу Эмитента, иным лицам, входящим в Группу Эмитента, и лицам, не входящим в нее, а также о совершенных Эмитентом (организациями, входящими в Группы Эмитента) сделках по предоставлению такого обеспечения, имеющих для Эмитента (Группы Эмитента) существенное значение.</w:t>
      </w:r>
    </w:p>
    <w:p w14:paraId="29D316BD" w14:textId="77777777" w:rsidR="006D3EA6" w:rsidRPr="006D3EA6" w:rsidRDefault="006D3EA6" w:rsidP="00CD0D56">
      <w:pPr>
        <w:jc w:val="both"/>
        <w:rPr>
          <w:b/>
          <w:i/>
        </w:rPr>
      </w:pPr>
      <w:r w:rsidRPr="00246123">
        <w:t xml:space="preserve">Сведения о размере обеспечения (в том числе в форме залога, поручительства, независимой гарантии), предоставленного лицами, входящими в Группу Эмитента, иным лицам, входящим в Группу Эмитента: </w:t>
      </w:r>
      <w:r w:rsidRPr="00246123">
        <w:rPr>
          <w:b/>
          <w:i/>
        </w:rPr>
        <w:t>в отчетном периоде лицами, входящими в Группу Эмитента, не предоставлялось обеспечение, в том числе в форме залога, поручительства, независимой гарантии, иным ли</w:t>
      </w:r>
      <w:r>
        <w:rPr>
          <w:b/>
          <w:i/>
        </w:rPr>
        <w:t>цам, входящим в Группу Эмитента</w:t>
      </w:r>
    </w:p>
    <w:p w14:paraId="221C09AF" w14:textId="77777777" w:rsidR="006D3EA6" w:rsidRDefault="006D3EA6" w:rsidP="00CD0D56">
      <w:pPr>
        <w:jc w:val="both"/>
      </w:pPr>
      <w:r w:rsidRPr="00246123">
        <w:t>Сведения о размере обеспечения (в том числе в форме залога, поручительства, независимой гарантии), предоставленного лицами, входящими в Группу Эмитента, лицам, не входящим в нее:</w:t>
      </w:r>
    </w:p>
    <w:p w14:paraId="28AC3AD1" w14:textId="77777777" w:rsidR="00F75FDE" w:rsidRDefault="00F75FDE">
      <w:pPr>
        <w:pStyle w:val="ThinDelim"/>
      </w:pPr>
    </w:p>
    <w:tbl>
      <w:tblPr>
        <w:tblW w:w="0" w:type="auto"/>
        <w:tblLayout w:type="fixed"/>
        <w:tblCellMar>
          <w:left w:w="72" w:type="dxa"/>
          <w:right w:w="72" w:type="dxa"/>
        </w:tblCellMar>
        <w:tblLook w:val="0000" w:firstRow="0" w:lastRow="0" w:firstColumn="0" w:lastColumn="0" w:noHBand="0" w:noVBand="0"/>
      </w:tblPr>
      <w:tblGrid>
        <w:gridCol w:w="5572"/>
        <w:gridCol w:w="3680"/>
      </w:tblGrid>
      <w:tr w:rsidR="00F75FDE" w14:paraId="073C05BB" w14:textId="77777777">
        <w:tc>
          <w:tcPr>
            <w:tcW w:w="5572" w:type="dxa"/>
            <w:tcBorders>
              <w:top w:val="double" w:sz="6" w:space="0" w:color="auto"/>
              <w:left w:val="double" w:sz="6" w:space="0" w:color="auto"/>
              <w:bottom w:val="single" w:sz="6" w:space="0" w:color="auto"/>
              <w:right w:val="single" w:sz="6" w:space="0" w:color="auto"/>
            </w:tcBorders>
          </w:tcPr>
          <w:p w14:paraId="72593F43" w14:textId="77777777" w:rsidR="00F75FDE" w:rsidRDefault="00F75FDE">
            <w:pPr>
              <w:jc w:val="center"/>
            </w:pPr>
            <w:r>
              <w:t>Наименование показателя</w:t>
            </w:r>
          </w:p>
        </w:tc>
        <w:tc>
          <w:tcPr>
            <w:tcW w:w="3680" w:type="dxa"/>
            <w:tcBorders>
              <w:top w:val="double" w:sz="6" w:space="0" w:color="auto"/>
              <w:left w:val="single" w:sz="6" w:space="0" w:color="auto"/>
              <w:bottom w:val="single" w:sz="6" w:space="0" w:color="auto"/>
              <w:right w:val="double" w:sz="6" w:space="0" w:color="auto"/>
            </w:tcBorders>
          </w:tcPr>
          <w:p w14:paraId="64DCD749" w14:textId="77777777" w:rsidR="00F75FDE" w:rsidRDefault="00F75FDE">
            <w:pPr>
              <w:jc w:val="center"/>
            </w:pPr>
            <w:r>
              <w:t>На  31.12.2023 г.</w:t>
            </w:r>
          </w:p>
        </w:tc>
      </w:tr>
      <w:tr w:rsidR="00F75FDE" w14:paraId="3123EDFE" w14:textId="77777777">
        <w:tc>
          <w:tcPr>
            <w:tcW w:w="5572" w:type="dxa"/>
            <w:tcBorders>
              <w:top w:val="single" w:sz="6" w:space="0" w:color="auto"/>
              <w:left w:val="double" w:sz="6" w:space="0" w:color="auto"/>
              <w:bottom w:val="single" w:sz="6" w:space="0" w:color="auto"/>
              <w:right w:val="single" w:sz="6" w:space="0" w:color="auto"/>
            </w:tcBorders>
          </w:tcPr>
          <w:p w14:paraId="24B4943A" w14:textId="77777777" w:rsidR="00F75FDE" w:rsidRDefault="00F75FDE">
            <w:r>
              <w:t>Размер предоставленного эмитентом обеспечения</w:t>
            </w:r>
            <w:r w:rsidR="006D3EA6">
              <w:t>, тыс. руб.</w:t>
            </w:r>
          </w:p>
        </w:tc>
        <w:tc>
          <w:tcPr>
            <w:tcW w:w="3680" w:type="dxa"/>
            <w:tcBorders>
              <w:top w:val="single" w:sz="6" w:space="0" w:color="auto"/>
              <w:left w:val="single" w:sz="6" w:space="0" w:color="auto"/>
              <w:bottom w:val="single" w:sz="6" w:space="0" w:color="auto"/>
              <w:right w:val="double" w:sz="6" w:space="0" w:color="auto"/>
            </w:tcBorders>
          </w:tcPr>
          <w:p w14:paraId="3EA73EE0" w14:textId="77777777" w:rsidR="00F75FDE" w:rsidRDefault="00BB333A" w:rsidP="006D3EA6">
            <w:pPr>
              <w:jc w:val="center"/>
            </w:pPr>
            <w:r>
              <w:t>409 661 212,1</w:t>
            </w:r>
          </w:p>
        </w:tc>
      </w:tr>
      <w:tr w:rsidR="00F75FDE" w14:paraId="36D770F5" w14:textId="77777777">
        <w:tc>
          <w:tcPr>
            <w:tcW w:w="5572" w:type="dxa"/>
            <w:tcBorders>
              <w:top w:val="single" w:sz="6" w:space="0" w:color="auto"/>
              <w:left w:val="double" w:sz="6" w:space="0" w:color="auto"/>
              <w:bottom w:val="single" w:sz="6" w:space="0" w:color="auto"/>
              <w:right w:val="single" w:sz="6" w:space="0" w:color="auto"/>
            </w:tcBorders>
          </w:tcPr>
          <w:p w14:paraId="4A6E0237" w14:textId="77777777" w:rsidR="00F75FDE" w:rsidRDefault="00F75FDE">
            <w:r>
              <w:t>- в том числе в форме залога</w:t>
            </w:r>
            <w:r w:rsidR="006D3EA6">
              <w:t>, тыс. руб.</w:t>
            </w:r>
            <w:r>
              <w:t>:</w:t>
            </w:r>
          </w:p>
        </w:tc>
        <w:tc>
          <w:tcPr>
            <w:tcW w:w="3680" w:type="dxa"/>
            <w:tcBorders>
              <w:top w:val="single" w:sz="6" w:space="0" w:color="auto"/>
              <w:left w:val="single" w:sz="6" w:space="0" w:color="auto"/>
              <w:bottom w:val="single" w:sz="6" w:space="0" w:color="auto"/>
              <w:right w:val="double" w:sz="6" w:space="0" w:color="auto"/>
            </w:tcBorders>
          </w:tcPr>
          <w:p w14:paraId="7957C2C1" w14:textId="77777777" w:rsidR="00F75FDE" w:rsidRDefault="006D3EA6" w:rsidP="006D3EA6">
            <w:pPr>
              <w:jc w:val="center"/>
            </w:pPr>
            <w:r>
              <w:t>154 499,</w:t>
            </w:r>
            <w:r w:rsidR="00BB333A">
              <w:t>1</w:t>
            </w:r>
          </w:p>
        </w:tc>
      </w:tr>
      <w:tr w:rsidR="00F75FDE" w14:paraId="13AF69DF" w14:textId="77777777">
        <w:tc>
          <w:tcPr>
            <w:tcW w:w="5572" w:type="dxa"/>
            <w:tcBorders>
              <w:top w:val="single" w:sz="6" w:space="0" w:color="auto"/>
              <w:left w:val="double" w:sz="6" w:space="0" w:color="auto"/>
              <w:bottom w:val="single" w:sz="6" w:space="0" w:color="auto"/>
              <w:right w:val="single" w:sz="6" w:space="0" w:color="auto"/>
            </w:tcBorders>
          </w:tcPr>
          <w:p w14:paraId="021530D0" w14:textId="77777777" w:rsidR="00F75FDE" w:rsidRDefault="00F75FDE">
            <w:r>
              <w:t>- в том числе в форме поручительства</w:t>
            </w:r>
            <w:r w:rsidR="006D3EA6">
              <w:t>, тыс. руб.</w:t>
            </w:r>
            <w:r>
              <w:t>:</w:t>
            </w:r>
          </w:p>
        </w:tc>
        <w:tc>
          <w:tcPr>
            <w:tcW w:w="3680" w:type="dxa"/>
            <w:tcBorders>
              <w:top w:val="single" w:sz="6" w:space="0" w:color="auto"/>
              <w:left w:val="single" w:sz="6" w:space="0" w:color="auto"/>
              <w:bottom w:val="single" w:sz="6" w:space="0" w:color="auto"/>
              <w:right w:val="double" w:sz="6" w:space="0" w:color="auto"/>
            </w:tcBorders>
          </w:tcPr>
          <w:p w14:paraId="01FE4BD2" w14:textId="77777777" w:rsidR="00F75FDE" w:rsidRDefault="00BB333A" w:rsidP="006D3EA6">
            <w:pPr>
              <w:jc w:val="center"/>
            </w:pPr>
            <w:r>
              <w:t>409 506 713</w:t>
            </w:r>
          </w:p>
        </w:tc>
      </w:tr>
      <w:tr w:rsidR="00F75FDE" w14:paraId="038872CA" w14:textId="77777777">
        <w:tc>
          <w:tcPr>
            <w:tcW w:w="5572" w:type="dxa"/>
            <w:tcBorders>
              <w:top w:val="single" w:sz="6" w:space="0" w:color="auto"/>
              <w:left w:val="double" w:sz="6" w:space="0" w:color="auto"/>
              <w:bottom w:val="double" w:sz="6" w:space="0" w:color="auto"/>
              <w:right w:val="single" w:sz="6" w:space="0" w:color="auto"/>
            </w:tcBorders>
          </w:tcPr>
          <w:p w14:paraId="4B7D4B6D" w14:textId="77777777" w:rsidR="00F75FDE" w:rsidRDefault="00F75FDE">
            <w:r>
              <w:t>- в том числе в форме независимой гарантии</w:t>
            </w:r>
            <w:r w:rsidR="006D3EA6">
              <w:t>, тыс. руб.</w:t>
            </w:r>
            <w:r>
              <w:t>:</w:t>
            </w:r>
          </w:p>
        </w:tc>
        <w:tc>
          <w:tcPr>
            <w:tcW w:w="3680" w:type="dxa"/>
            <w:tcBorders>
              <w:top w:val="single" w:sz="6" w:space="0" w:color="auto"/>
              <w:left w:val="single" w:sz="6" w:space="0" w:color="auto"/>
              <w:bottom w:val="double" w:sz="6" w:space="0" w:color="auto"/>
              <w:right w:val="double" w:sz="6" w:space="0" w:color="auto"/>
            </w:tcBorders>
          </w:tcPr>
          <w:p w14:paraId="20C36863" w14:textId="77777777" w:rsidR="00F75FDE" w:rsidRDefault="006D3EA6" w:rsidP="006D3EA6">
            <w:pPr>
              <w:jc w:val="center"/>
            </w:pPr>
            <w:r>
              <w:t>-</w:t>
            </w:r>
          </w:p>
        </w:tc>
      </w:tr>
    </w:tbl>
    <w:p w14:paraId="24A8542D" w14:textId="77777777" w:rsidR="006D3EA6" w:rsidRPr="0042356B" w:rsidRDefault="006D3EA6" w:rsidP="006D3EA6">
      <w:pPr>
        <w:pStyle w:val="SubHeading"/>
        <w:jc w:val="both"/>
        <w:rPr>
          <w:b/>
          <w:bCs/>
          <w:i/>
          <w:iCs/>
        </w:rPr>
      </w:pPr>
      <w:r w:rsidRPr="0042356B">
        <w:t xml:space="preserve">Определенный Эмитентом уровень существенности размера предоставленного обеспечения: </w:t>
      </w:r>
      <w:r w:rsidRPr="0042356B">
        <w:rPr>
          <w:b/>
          <w:bCs/>
          <w:i/>
          <w:iCs/>
        </w:rPr>
        <w:t>10 процентов от размера обеспечения, предоставленного организациями, входящими в Группу Эмитента, лицам, не входящим в Группу Эмитента.</w:t>
      </w:r>
    </w:p>
    <w:p w14:paraId="68B1FCF0" w14:textId="77777777" w:rsidR="006D3EA6" w:rsidRPr="0042356B" w:rsidRDefault="006D3EA6" w:rsidP="006D3EA6">
      <w:pPr>
        <w:jc w:val="both"/>
      </w:pPr>
      <w:r w:rsidRPr="0042356B">
        <w:t>Сделки по предостав</w:t>
      </w:r>
      <w:r>
        <w:t>лению обеспечения, имеющие для Эмитента (Группы Э</w:t>
      </w:r>
      <w:r w:rsidRPr="0042356B">
        <w:t>митента) существенное значение:</w:t>
      </w:r>
    </w:p>
    <w:p w14:paraId="0F41850B" w14:textId="77777777" w:rsidR="00F75FDE" w:rsidRDefault="00F75FDE" w:rsidP="006D3EA6">
      <w:r>
        <w:t>Размер предоставленного обеспечения:</w:t>
      </w:r>
      <w:r>
        <w:rPr>
          <w:rStyle w:val="Subst"/>
        </w:rPr>
        <w:t xml:space="preserve"> 8 045</w:t>
      </w:r>
      <w:r w:rsidR="006D3EA6">
        <w:rPr>
          <w:rStyle w:val="Subst"/>
        </w:rPr>
        <w:t> </w:t>
      </w:r>
      <w:r>
        <w:rPr>
          <w:rStyle w:val="Subst"/>
        </w:rPr>
        <w:t>645</w:t>
      </w:r>
      <w:r w:rsidR="006D3EA6">
        <w:rPr>
          <w:rStyle w:val="Subst"/>
        </w:rPr>
        <w:t xml:space="preserve"> </w:t>
      </w:r>
      <w:r w:rsidR="006D3EA6" w:rsidRPr="00F2737A">
        <w:rPr>
          <w:b/>
          <w:bCs/>
          <w:i/>
          <w:iCs/>
        </w:rPr>
        <w:t>тыс. китайских юаней</w:t>
      </w:r>
    </w:p>
    <w:p w14:paraId="5F99A227" w14:textId="77777777" w:rsidR="00F75FDE" w:rsidRDefault="00F75FDE" w:rsidP="006D3EA6">
      <w:r>
        <w:t>Должник:</w:t>
      </w:r>
      <w:r>
        <w:br/>
      </w:r>
      <w:r>
        <w:rPr>
          <w:rStyle w:val="Subst"/>
        </w:rPr>
        <w:t>МКПАО «ОК РУСАЛ»</w:t>
      </w:r>
    </w:p>
    <w:p w14:paraId="23EEA3FC" w14:textId="77777777" w:rsidR="00F75FDE" w:rsidRDefault="00F75FDE" w:rsidP="006D3EA6">
      <w:r>
        <w:t>Кредитор:</w:t>
      </w:r>
      <w:r>
        <w:br/>
      </w:r>
      <w:r>
        <w:rPr>
          <w:rStyle w:val="Subst"/>
        </w:rPr>
        <w:t>Банк ГПБ (АО)</w:t>
      </w:r>
    </w:p>
    <w:p w14:paraId="1515D104" w14:textId="77777777" w:rsidR="00F75FDE" w:rsidRDefault="00F75FDE" w:rsidP="006D3EA6">
      <w:r>
        <w:t>Выгодоприобретатель:</w:t>
      </w:r>
      <w:r>
        <w:br/>
      </w:r>
      <w:r>
        <w:rPr>
          <w:rStyle w:val="Subst"/>
        </w:rPr>
        <w:t>МКПАО «ОК РУСАЛ»</w:t>
      </w:r>
    </w:p>
    <w:p w14:paraId="01005176" w14:textId="77777777" w:rsidR="00F75FDE" w:rsidRDefault="00F75FDE" w:rsidP="006D3EA6">
      <w:r>
        <w:t>Вид, содержание и размер обеспеченного обязательства, срок его исполнения:</w:t>
      </w:r>
      <w:r>
        <w:br/>
      </w:r>
      <w:r w:rsidRPr="006D3EA6">
        <w:rPr>
          <w:rStyle w:val="Subst"/>
          <w:b w:val="0"/>
          <w:i w:val="0"/>
        </w:rPr>
        <w:t>Вид обеспеченного обязательства:</w:t>
      </w:r>
      <w:r>
        <w:rPr>
          <w:rStyle w:val="Subst"/>
        </w:rPr>
        <w:t xml:space="preserve"> кредит;</w:t>
      </w:r>
      <w:r>
        <w:rPr>
          <w:rStyle w:val="Subst"/>
        </w:rPr>
        <w:br/>
      </w:r>
      <w:r w:rsidRPr="006D3EA6">
        <w:rPr>
          <w:rStyle w:val="Subst"/>
          <w:b w:val="0"/>
          <w:i w:val="0"/>
        </w:rPr>
        <w:t>Содержание обеспеченного обязательства:</w:t>
      </w:r>
      <w:r>
        <w:rPr>
          <w:rStyle w:val="Subst"/>
        </w:rPr>
        <w:t xml:space="preserve"> Кредитное соглашение № 3422-036-КЛ от 28 .07. 2022г. между  Банком ГПБ (АО) и МКПАО «ОК РУСАЛ»</w:t>
      </w:r>
      <w:r w:rsidR="00C33D57">
        <w:rPr>
          <w:rStyle w:val="Subst"/>
        </w:rPr>
        <w:t xml:space="preserve"> </w:t>
      </w:r>
      <w:r w:rsidR="00C33D57">
        <w:rPr>
          <w:b/>
          <w:bCs/>
          <w:i/>
          <w:iCs/>
        </w:rPr>
        <w:t>с учетом изменений и дополнений</w:t>
      </w:r>
      <w:r>
        <w:rPr>
          <w:rStyle w:val="Subst"/>
        </w:rPr>
        <w:t>;</w:t>
      </w:r>
      <w:r>
        <w:rPr>
          <w:rStyle w:val="Subst"/>
        </w:rPr>
        <w:br/>
      </w:r>
      <w:r w:rsidRPr="006D3EA6">
        <w:rPr>
          <w:rStyle w:val="Subst"/>
          <w:b w:val="0"/>
          <w:i w:val="0"/>
        </w:rPr>
        <w:t>Размер обеспеченного обязательства:</w:t>
      </w:r>
      <w:r>
        <w:rPr>
          <w:rStyle w:val="Subst"/>
        </w:rPr>
        <w:t xml:space="preserve"> 8</w:t>
      </w:r>
      <w:r w:rsidR="006D3EA6">
        <w:rPr>
          <w:rStyle w:val="Subst"/>
        </w:rPr>
        <w:t> </w:t>
      </w:r>
      <w:r>
        <w:rPr>
          <w:rStyle w:val="Subst"/>
        </w:rPr>
        <w:t>045</w:t>
      </w:r>
      <w:r w:rsidR="006D3EA6">
        <w:rPr>
          <w:rStyle w:val="Subst"/>
        </w:rPr>
        <w:t xml:space="preserve"> </w:t>
      </w:r>
      <w:r>
        <w:rPr>
          <w:rStyle w:val="Subst"/>
        </w:rPr>
        <w:t>645  тыс. китайских юаней;</w:t>
      </w:r>
      <w:r>
        <w:rPr>
          <w:rStyle w:val="Subst"/>
        </w:rPr>
        <w:br/>
      </w:r>
      <w:r w:rsidRPr="006D3EA6">
        <w:rPr>
          <w:rStyle w:val="Subst"/>
          <w:b w:val="0"/>
          <w:i w:val="0"/>
        </w:rPr>
        <w:t>Срок исполнения обеспеченного обязательства:</w:t>
      </w:r>
      <w:r>
        <w:rPr>
          <w:rStyle w:val="Subst"/>
        </w:rPr>
        <w:t xml:space="preserve"> 27.01.2026 г.</w:t>
      </w:r>
    </w:p>
    <w:p w14:paraId="0441C887" w14:textId="77777777" w:rsidR="00F75FDE" w:rsidRDefault="00F75FDE" w:rsidP="00736139">
      <w:pPr>
        <w:spacing w:before="0" w:after="0"/>
        <w:jc w:val="both"/>
        <w:rPr>
          <w:rStyle w:val="Subst"/>
        </w:rPr>
      </w:pPr>
      <w:r>
        <w:t>Способ обеспечения, его размер и условия предоставления, в том числе предмет и стоимость предмета залога, если способом обеспечения является залог, срок, на который обеспечение предоставлено:</w:t>
      </w:r>
      <w:r>
        <w:br/>
      </w:r>
      <w:r w:rsidRPr="006D3EA6">
        <w:rPr>
          <w:rStyle w:val="Subst"/>
          <w:b w:val="0"/>
          <w:i w:val="0"/>
        </w:rPr>
        <w:t>Способ обеспечения:</w:t>
      </w:r>
      <w:r>
        <w:rPr>
          <w:rStyle w:val="Subst"/>
        </w:rPr>
        <w:t xml:space="preserve"> поручительство;</w:t>
      </w:r>
      <w:r>
        <w:rPr>
          <w:rStyle w:val="Subst"/>
        </w:rPr>
        <w:br/>
      </w:r>
      <w:r w:rsidRPr="006D3EA6">
        <w:rPr>
          <w:rStyle w:val="Subst"/>
          <w:b w:val="0"/>
          <w:i w:val="0"/>
        </w:rPr>
        <w:t>Размер обеспечения:</w:t>
      </w:r>
      <w:r>
        <w:rPr>
          <w:rStyle w:val="Subst"/>
        </w:rPr>
        <w:t xml:space="preserve"> 8 045 645 тыс. китайских юаней;</w:t>
      </w:r>
      <w:r>
        <w:rPr>
          <w:rStyle w:val="Subst"/>
        </w:rPr>
        <w:br/>
      </w:r>
      <w:r w:rsidRPr="006D3EA6">
        <w:rPr>
          <w:rStyle w:val="Subst"/>
          <w:b w:val="0"/>
          <w:i w:val="0"/>
        </w:rPr>
        <w:t>Услов</w:t>
      </w:r>
      <w:r w:rsidR="006D3EA6" w:rsidRPr="006D3EA6">
        <w:rPr>
          <w:rStyle w:val="Subst"/>
          <w:b w:val="0"/>
          <w:i w:val="0"/>
        </w:rPr>
        <w:t>ия предоставления обеспечения:</w:t>
      </w:r>
      <w:r>
        <w:rPr>
          <w:rStyle w:val="Subst"/>
        </w:rPr>
        <w:t xml:space="preserve"> В соответствии с Договором поручительства № 3422-036-КЛ-П-1 от 28.07.2022 г. с учетом изменений и дополнений, ПАО «РУСАЛ Братск» (Поручитель) обязуется солидарно отвечать перед Банком ГПБ (АО) за исполнение МКПАО «ОК РУСАЛ» (Должник) всех его платежных обязательств перед Кредитором, возникших из Кредитного соглашения;</w:t>
      </w:r>
      <w:r>
        <w:rPr>
          <w:rStyle w:val="Subst"/>
        </w:rPr>
        <w:br/>
      </w:r>
      <w:r w:rsidRPr="006D3EA6">
        <w:rPr>
          <w:rStyle w:val="Subst"/>
          <w:b w:val="0"/>
          <w:i w:val="0"/>
        </w:rPr>
        <w:lastRenderedPageBreak/>
        <w:t>Срок на который обеспечение предоставлено:</w:t>
      </w:r>
      <w:r>
        <w:rPr>
          <w:rStyle w:val="Subst"/>
        </w:rPr>
        <w:t xml:space="preserve"> 27.01.2029 г.</w:t>
      </w:r>
    </w:p>
    <w:p w14:paraId="6AB6A068" w14:textId="77777777" w:rsidR="00736139" w:rsidRDefault="00736139" w:rsidP="0050134E">
      <w:pPr>
        <w:jc w:val="both"/>
      </w:pPr>
    </w:p>
    <w:p w14:paraId="7B34B869" w14:textId="77777777" w:rsidR="00F75FDE" w:rsidRDefault="00F75FDE" w:rsidP="00736139">
      <w:pPr>
        <w:spacing w:before="0" w:after="0"/>
        <w:jc w:val="both"/>
      </w:pPr>
      <w:r>
        <w:t>Факторы, которые могут привести к неисполнению или ненадлежащему исполнению обеспеченного обязательства, и вероятности возникновения таких факторов:</w:t>
      </w:r>
      <w:r w:rsidR="006D3EA6">
        <w:t xml:space="preserve"> </w:t>
      </w:r>
      <w:r>
        <w:rPr>
          <w:rStyle w:val="Subst"/>
        </w:rPr>
        <w:t xml:space="preserve">По мнению </w:t>
      </w:r>
      <w:r w:rsidR="006D3EA6">
        <w:rPr>
          <w:rStyle w:val="Subst"/>
        </w:rPr>
        <w:t>Эмитента,</w:t>
      </w:r>
      <w:r>
        <w:rPr>
          <w:rStyle w:val="Subst"/>
        </w:rPr>
        <w:t xml:space="preserve"> риск неисполнения или ненадлежащего исполнения обеспеченных обязательств Эмитентом (третьими лицами) оценивается как очень низкий.</w:t>
      </w:r>
    </w:p>
    <w:p w14:paraId="3093940C" w14:textId="77777777" w:rsidR="00F75FDE" w:rsidRDefault="00F75FDE">
      <w:pPr>
        <w:ind w:left="400"/>
      </w:pPr>
    </w:p>
    <w:p w14:paraId="28A36C99" w14:textId="77777777" w:rsidR="00F75FDE" w:rsidRDefault="00F75FDE" w:rsidP="006D3EA6">
      <w:r>
        <w:t>Размер предоставленного обеспечения:</w:t>
      </w:r>
      <w:r>
        <w:rPr>
          <w:rStyle w:val="Subst"/>
        </w:rPr>
        <w:t xml:space="preserve"> 15 842</w:t>
      </w:r>
      <w:r w:rsidR="006D3EA6">
        <w:rPr>
          <w:rStyle w:val="Subst"/>
        </w:rPr>
        <w:t> </w:t>
      </w:r>
      <w:r>
        <w:rPr>
          <w:rStyle w:val="Subst"/>
        </w:rPr>
        <w:t>789</w:t>
      </w:r>
      <w:r w:rsidR="006D3EA6">
        <w:rPr>
          <w:rStyle w:val="Subst"/>
        </w:rPr>
        <w:t xml:space="preserve"> </w:t>
      </w:r>
      <w:r w:rsidR="006D3EA6" w:rsidRPr="00F2737A">
        <w:rPr>
          <w:b/>
          <w:bCs/>
          <w:i/>
          <w:iCs/>
        </w:rPr>
        <w:t>тыс. китайских юаней</w:t>
      </w:r>
    </w:p>
    <w:p w14:paraId="2089F410" w14:textId="77777777" w:rsidR="00F75FDE" w:rsidRDefault="00F75FDE" w:rsidP="006D3EA6">
      <w:r>
        <w:t>Должник:</w:t>
      </w:r>
      <w:r>
        <w:br/>
      </w:r>
      <w:r>
        <w:rPr>
          <w:rStyle w:val="Subst"/>
        </w:rPr>
        <w:t>АО  «РУСАЛ»</w:t>
      </w:r>
    </w:p>
    <w:p w14:paraId="6764D26A" w14:textId="77777777" w:rsidR="00F75FDE" w:rsidRDefault="00F75FDE" w:rsidP="006D3EA6">
      <w:r>
        <w:t>Кредитор:</w:t>
      </w:r>
      <w:r>
        <w:br/>
      </w:r>
      <w:r>
        <w:rPr>
          <w:rStyle w:val="Subst"/>
        </w:rPr>
        <w:t>Российский банк</w:t>
      </w:r>
    </w:p>
    <w:p w14:paraId="21E92D16" w14:textId="77777777" w:rsidR="00F75FDE" w:rsidRDefault="00F75FDE" w:rsidP="006D3EA6">
      <w:r>
        <w:t>Выгодоприобретатель:</w:t>
      </w:r>
      <w:r>
        <w:br/>
      </w:r>
      <w:r>
        <w:rPr>
          <w:rStyle w:val="Subst"/>
        </w:rPr>
        <w:t>АО  «РУСАЛ»</w:t>
      </w:r>
    </w:p>
    <w:p w14:paraId="09737325" w14:textId="77777777" w:rsidR="00F75FDE" w:rsidRDefault="00F75FDE" w:rsidP="006D3EA6">
      <w:r>
        <w:t>Вид, содержание и размер обеспеченного обязательства, срок его исполнения:</w:t>
      </w:r>
      <w:r>
        <w:br/>
      </w:r>
      <w:r w:rsidRPr="008217A7">
        <w:rPr>
          <w:rStyle w:val="Subst"/>
          <w:b w:val="0"/>
          <w:i w:val="0"/>
        </w:rPr>
        <w:t>Вид обеспеченного обязательства:</w:t>
      </w:r>
      <w:r>
        <w:rPr>
          <w:rStyle w:val="Subst"/>
        </w:rPr>
        <w:t xml:space="preserve"> кредит;</w:t>
      </w:r>
      <w:r>
        <w:rPr>
          <w:rStyle w:val="Subst"/>
        </w:rPr>
        <w:br/>
      </w:r>
      <w:r w:rsidRPr="008217A7">
        <w:rPr>
          <w:rStyle w:val="Subst"/>
          <w:b w:val="0"/>
          <w:i w:val="0"/>
        </w:rPr>
        <w:t>Содержание обеспеченного обязательства:</w:t>
      </w:r>
      <w:r w:rsidR="00C33D57">
        <w:rPr>
          <w:rStyle w:val="Subst"/>
        </w:rPr>
        <w:t xml:space="preserve"> Кредитное соглашение № 8250 </w:t>
      </w:r>
      <w:r>
        <w:rPr>
          <w:rStyle w:val="Subst"/>
        </w:rPr>
        <w:t>от 02.02.2023 г. между АО «РУСАЛ» и Российским банком</w:t>
      </w:r>
      <w:r w:rsidR="001F41EB">
        <w:rPr>
          <w:rStyle w:val="Subst"/>
        </w:rPr>
        <w:t xml:space="preserve"> с учетом изменений и дополнений</w:t>
      </w:r>
      <w:r>
        <w:rPr>
          <w:rStyle w:val="Subst"/>
        </w:rPr>
        <w:t>;</w:t>
      </w:r>
      <w:r>
        <w:rPr>
          <w:rStyle w:val="Subst"/>
        </w:rPr>
        <w:br/>
      </w:r>
      <w:r w:rsidRPr="008217A7">
        <w:rPr>
          <w:rStyle w:val="Subst"/>
          <w:b w:val="0"/>
          <w:i w:val="0"/>
        </w:rPr>
        <w:t>Размер обеспеченного обязательства:</w:t>
      </w:r>
      <w:r>
        <w:rPr>
          <w:rStyle w:val="Subst"/>
        </w:rPr>
        <w:t xml:space="preserve"> 15 830 429 тыс. китайских юаней;</w:t>
      </w:r>
      <w:r>
        <w:rPr>
          <w:rStyle w:val="Subst"/>
        </w:rPr>
        <w:br/>
      </w:r>
      <w:r w:rsidRPr="008217A7">
        <w:rPr>
          <w:rStyle w:val="Subst"/>
          <w:b w:val="0"/>
          <w:i w:val="0"/>
        </w:rPr>
        <w:t>Срок исполнения обеспеченного обязательства:</w:t>
      </w:r>
      <w:r w:rsidR="008217A7">
        <w:rPr>
          <w:rStyle w:val="Subst"/>
        </w:rPr>
        <w:t xml:space="preserve"> 24.12.2027 </w:t>
      </w:r>
      <w:r>
        <w:rPr>
          <w:rStyle w:val="Subst"/>
        </w:rPr>
        <w:t>г.</w:t>
      </w:r>
    </w:p>
    <w:p w14:paraId="2D15173A" w14:textId="77777777" w:rsidR="00C02140" w:rsidRDefault="00F75FDE" w:rsidP="00FE5A5A">
      <w:pPr>
        <w:jc w:val="both"/>
      </w:pPr>
      <w:r>
        <w:t>Способ обеспечения, его размер и условия предоставления, в том числе предмет и стоимость предмета залога, если способом обеспечения является залог, срок, на который обеспечение предоставлено:</w:t>
      </w:r>
    </w:p>
    <w:p w14:paraId="1D28DC2C" w14:textId="77777777" w:rsidR="00736139" w:rsidRDefault="00C02140" w:rsidP="00FE5A5A">
      <w:pPr>
        <w:jc w:val="both"/>
        <w:rPr>
          <w:rStyle w:val="Subst"/>
        </w:rPr>
      </w:pPr>
      <w:r w:rsidRPr="00774F63">
        <w:rPr>
          <w:bCs/>
          <w:iCs/>
        </w:rPr>
        <w:t>Способ обеспечения:</w:t>
      </w:r>
      <w:r w:rsidRPr="00774F63">
        <w:rPr>
          <w:b/>
          <w:bCs/>
          <w:i/>
          <w:iCs/>
        </w:rPr>
        <w:t xml:space="preserve"> поручительство;</w:t>
      </w:r>
      <w:r w:rsidR="00ED5EB9">
        <w:rPr>
          <w:b/>
          <w:bCs/>
          <w:i/>
          <w:iCs/>
        </w:rPr>
        <w:tab/>
      </w:r>
      <w:r w:rsidR="00F75FDE">
        <w:br/>
      </w:r>
      <w:r w:rsidR="00F75FDE" w:rsidRPr="008217A7">
        <w:rPr>
          <w:rStyle w:val="Subst"/>
          <w:b w:val="0"/>
          <w:i w:val="0"/>
        </w:rPr>
        <w:t>Размер обеспечения:</w:t>
      </w:r>
      <w:r w:rsidR="00F75FDE">
        <w:rPr>
          <w:rStyle w:val="Subst"/>
        </w:rPr>
        <w:t xml:space="preserve"> 15 842 789 тыс. китайских юаней;</w:t>
      </w:r>
      <w:r w:rsidR="00F75FDE">
        <w:rPr>
          <w:rStyle w:val="Subst"/>
        </w:rPr>
        <w:br/>
      </w:r>
      <w:r w:rsidR="00F75FDE" w:rsidRPr="008217A7">
        <w:rPr>
          <w:rStyle w:val="Subst"/>
          <w:b w:val="0"/>
          <w:i w:val="0"/>
        </w:rPr>
        <w:t>Условия предоставления обеспечения:</w:t>
      </w:r>
      <w:r w:rsidR="00F75FDE">
        <w:rPr>
          <w:rStyle w:val="Subst"/>
        </w:rPr>
        <w:t xml:space="preserve"> В соответствии с Договором поручительства №8250-ПОР -2 от 02.02.2023 г. (Договор) ПАО «РУСАЛ Братск» (Поручитель) обязуется отвечать перед Российским банком за исполнение АО «РУСАЛ» (Заемщик) всех обязательств по Кредитному соглашению. Поручитель отвечает в объеме и на условиях, установленных Договором, за исполнение Заемщиком обязательств по Кредитному соглашению независимо от утраты обеспечения и/или ухудшения по любым обстоятельствам условий обеспечения по Кредитному соглашению, существовавшего на момент заключения Договора</w:t>
      </w:r>
      <w:r w:rsidR="00F75FDE">
        <w:rPr>
          <w:rStyle w:val="Subst"/>
        </w:rPr>
        <w:br/>
      </w:r>
      <w:r w:rsidR="00F75FDE" w:rsidRPr="008217A7">
        <w:rPr>
          <w:rStyle w:val="Subst"/>
          <w:b w:val="0"/>
          <w:i w:val="0"/>
        </w:rPr>
        <w:t>Срок на который обеспечение предоставлено:</w:t>
      </w:r>
      <w:r w:rsidR="00F75FDE">
        <w:rPr>
          <w:rStyle w:val="Subst"/>
        </w:rPr>
        <w:t xml:space="preserve"> 24.12.2030 г.</w:t>
      </w:r>
    </w:p>
    <w:p w14:paraId="43933E21" w14:textId="77777777" w:rsidR="00F75FDE" w:rsidRDefault="00F75FDE" w:rsidP="00FE5A5A">
      <w:pPr>
        <w:jc w:val="both"/>
        <w:rPr>
          <w:b/>
          <w:i/>
        </w:rPr>
      </w:pPr>
      <w:r>
        <w:rPr>
          <w:rStyle w:val="Subst"/>
        </w:rPr>
        <w:br/>
      </w:r>
      <w:r>
        <w:t>Факторы, которые могут привести к неисполнению или ненадлежащему исполнению обеспеченного обязательства, и вероятности</w:t>
      </w:r>
      <w:r w:rsidR="006D3EA6">
        <w:t xml:space="preserve"> возникновения таких факторов:</w:t>
      </w:r>
      <w:r w:rsidR="0050134E">
        <w:t xml:space="preserve"> </w:t>
      </w:r>
      <w:r w:rsidR="0050134E" w:rsidRPr="0050134E">
        <w:rPr>
          <w:b/>
          <w:i/>
        </w:rPr>
        <w:t xml:space="preserve">По мнению </w:t>
      </w:r>
      <w:r w:rsidR="00FE5A5A" w:rsidRPr="0050134E">
        <w:rPr>
          <w:b/>
          <w:i/>
        </w:rPr>
        <w:t>Эмитента,</w:t>
      </w:r>
      <w:r w:rsidR="0050134E" w:rsidRPr="0050134E">
        <w:rPr>
          <w:b/>
          <w:i/>
        </w:rPr>
        <w:t xml:space="preserve"> риск неисполнения или ненадлежащего исполнения обеспеченных обязательств Эмитентом (третьими лицами) оценивается как очень низкий.</w:t>
      </w:r>
    </w:p>
    <w:p w14:paraId="02C35008" w14:textId="77777777" w:rsidR="000A284E" w:rsidRDefault="000A284E" w:rsidP="0050134E">
      <w:pPr>
        <w:jc w:val="both"/>
      </w:pPr>
    </w:p>
    <w:p w14:paraId="19E206CB" w14:textId="6D613012" w:rsidR="00F75FDE" w:rsidRDefault="00F75FDE" w:rsidP="000A284E">
      <w:pPr>
        <w:pStyle w:val="2"/>
        <w:numPr>
          <w:ilvl w:val="2"/>
          <w:numId w:val="1"/>
        </w:numPr>
        <w:spacing w:before="0" w:after="0"/>
      </w:pPr>
      <w:bookmarkStart w:id="26" w:name="_Toc164951115"/>
      <w:r>
        <w:t>Сведения о проч</w:t>
      </w:r>
      <w:r w:rsidR="00A75712">
        <w:t>их существенных обязательствах Э</w:t>
      </w:r>
      <w:r>
        <w:t>митента</w:t>
      </w:r>
      <w:bookmarkEnd w:id="26"/>
    </w:p>
    <w:p w14:paraId="0F2B62F5" w14:textId="77777777" w:rsidR="000A284E" w:rsidRPr="000A284E" w:rsidRDefault="000A284E" w:rsidP="000A284E">
      <w:pPr>
        <w:pStyle w:val="a5"/>
      </w:pPr>
    </w:p>
    <w:p w14:paraId="0E8006E1" w14:textId="77777777" w:rsidR="0050134E" w:rsidRDefault="0050134E" w:rsidP="00FE5A5A">
      <w:pPr>
        <w:jc w:val="both"/>
        <w:rPr>
          <w:rFonts w:eastAsia="Times New Roman"/>
          <w:b/>
          <w:i/>
        </w:rPr>
      </w:pPr>
      <w:r w:rsidRPr="005F6842">
        <w:t xml:space="preserve">Сведения о любых обязательствах, которые, по мнению Эмитента, могут существенным образом воздействовать на финансовое положение Группы Эмитента, в том числе на ликвидность, источники финансирования и условия их использования, результаты деятельности и расходы, с описанием факторов, при которых указанные обязательства могут повлечь такое воздействие: </w:t>
      </w:r>
      <w:r w:rsidRPr="005F6842">
        <w:rPr>
          <w:rFonts w:eastAsia="Times New Roman"/>
          <w:b/>
          <w:i/>
        </w:rPr>
        <w:t>Прочих обязательств, которые, по мнению Эмитента, могут существенным образом воздействовать на финансовое положение Эмитента (Группы Эмитента), в том числе на ликвидность, источники финансирования и условия их использования, результаты деятельности и расходы, не имеется.</w:t>
      </w:r>
    </w:p>
    <w:p w14:paraId="6094B037" w14:textId="77777777" w:rsidR="000A284E" w:rsidRPr="005F6842" w:rsidRDefault="000A284E" w:rsidP="0050134E">
      <w:pPr>
        <w:jc w:val="both"/>
        <w:rPr>
          <w:rFonts w:eastAsia="Times New Roman"/>
        </w:rPr>
      </w:pPr>
    </w:p>
    <w:p w14:paraId="43391CF3" w14:textId="6761C7AD" w:rsidR="00F75FDE" w:rsidRDefault="00F75FDE" w:rsidP="000A284E">
      <w:pPr>
        <w:pStyle w:val="2"/>
        <w:numPr>
          <w:ilvl w:val="1"/>
          <w:numId w:val="1"/>
        </w:numPr>
        <w:spacing w:before="0" w:after="0"/>
      </w:pPr>
      <w:bookmarkStart w:id="27" w:name="_Toc164951116"/>
      <w:r>
        <w:t>Св</w:t>
      </w:r>
      <w:r w:rsidR="00A75712">
        <w:t>едения о перспективах развития Э</w:t>
      </w:r>
      <w:r>
        <w:t>митента</w:t>
      </w:r>
      <w:bookmarkEnd w:id="27"/>
    </w:p>
    <w:p w14:paraId="0118707F" w14:textId="77777777" w:rsidR="000A284E" w:rsidRPr="000A284E" w:rsidRDefault="000A284E" w:rsidP="000A284E">
      <w:pPr>
        <w:pStyle w:val="a5"/>
        <w:ind w:left="405"/>
      </w:pPr>
    </w:p>
    <w:p w14:paraId="21A05FED" w14:textId="5AC5DA6A" w:rsidR="00F75FDE" w:rsidRDefault="0050134E" w:rsidP="00FE5A5A">
      <w:pPr>
        <w:jc w:val="both"/>
        <w:rPr>
          <w:rStyle w:val="Subst"/>
        </w:rPr>
      </w:pPr>
      <w:r w:rsidRPr="0088233C">
        <w:t xml:space="preserve">Описание стратегии дальнейшего развития </w:t>
      </w:r>
      <w:r w:rsidR="00736139">
        <w:t>Эмитента (</w:t>
      </w:r>
      <w:r w:rsidRPr="0088233C">
        <w:t>Группы Эмитента</w:t>
      </w:r>
      <w:r w:rsidR="00736139">
        <w:t>)</w:t>
      </w:r>
      <w:r w:rsidRPr="0088233C">
        <w:t xml:space="preserve"> не менее чем на год в отношении организации нового производства, расширения или сокращения производства, разработки новых видов продукции, модернизации и реконструкции основных средств, возможного изменения основной </w:t>
      </w:r>
      <w:r w:rsidRPr="00886B74">
        <w:t>деятельности:</w:t>
      </w:r>
      <w:r w:rsidR="00F75FDE">
        <w:rPr>
          <w:rStyle w:val="Subst"/>
        </w:rPr>
        <w:br/>
        <w:t>В 2024 г</w:t>
      </w:r>
      <w:r w:rsidR="009D3704">
        <w:rPr>
          <w:rStyle w:val="Subst"/>
        </w:rPr>
        <w:t>оду</w:t>
      </w:r>
      <w:r w:rsidR="00F75FDE">
        <w:rPr>
          <w:rStyle w:val="Subst"/>
        </w:rPr>
        <w:t xml:space="preserve"> на Братском алюминиевом заводе предполагается проводить дальнейшее внедрение проекта модернизации «Экологический Содерберг». В рамках данного проекта планируется провести следующие мероприятия:</w:t>
      </w:r>
      <w:r w:rsidR="00F75FDE">
        <w:rPr>
          <w:rStyle w:val="Subst"/>
        </w:rPr>
        <w:br/>
        <w:t>- оснащение корпусов электролиза №№17-18 (южная половина корпусов) системами автоматической подачи сырья и централизованной раздачи глинозема (АПС и ЦРГ);</w:t>
      </w:r>
      <w:r w:rsidR="00F75FDE">
        <w:rPr>
          <w:rStyle w:val="Subst"/>
        </w:rPr>
        <w:br/>
      </w:r>
      <w:r w:rsidR="00F75FDE">
        <w:rPr>
          <w:rStyle w:val="Subst"/>
        </w:rPr>
        <w:lastRenderedPageBreak/>
        <w:t>- пуск 151-ого электролизеров типа С8Бэ в корпусах №№ 5-7,9 – 16;</w:t>
      </w:r>
      <w:r w:rsidR="00F75FDE">
        <w:rPr>
          <w:rStyle w:val="Subst"/>
        </w:rPr>
        <w:br/>
        <w:t>- строительство и пуск сухой газоочистки – ГОУ № 92.</w:t>
      </w:r>
      <w:r w:rsidR="00F75FDE">
        <w:rPr>
          <w:rStyle w:val="Subst"/>
        </w:rPr>
        <w:br/>
        <w:t xml:space="preserve">На Иркутском алюминиевом заводе в 2024 году будет продолжена реализация инвестиционного проекта «Внедрение экологически приемлемой технологии ЭкоСодерберга». </w:t>
      </w:r>
      <w:r w:rsidR="00F75FDE">
        <w:rPr>
          <w:rStyle w:val="Subst"/>
        </w:rPr>
        <w:br/>
        <w:t>Также в комплекс осуществляемых на заводе мероприятий, направленных на повышение эффективности производства и снижение вредных выбросов, планируются работы по следующим программам:</w:t>
      </w:r>
      <w:r w:rsidR="00F75FDE">
        <w:rPr>
          <w:rStyle w:val="Subst"/>
        </w:rPr>
        <w:br/>
        <w:t>- реализация проектов Бизнес-системы и ТРИЗ;</w:t>
      </w:r>
      <w:r w:rsidR="00F75FDE">
        <w:rPr>
          <w:rStyle w:val="Subst"/>
        </w:rPr>
        <w:br/>
        <w:t>- внедрение технологии «Экологический Содерберг»;</w:t>
      </w:r>
      <w:r w:rsidR="00F75FDE">
        <w:rPr>
          <w:rStyle w:val="Subst"/>
        </w:rPr>
        <w:br/>
        <w:t>- снижение выбросов парниковых газов;</w:t>
      </w:r>
      <w:r w:rsidR="00F75FDE">
        <w:rPr>
          <w:rStyle w:val="Subst"/>
        </w:rPr>
        <w:br/>
        <w:t>- повышение энергоэффективности производства алюминия;</w:t>
      </w:r>
      <w:r w:rsidR="00F75FDE">
        <w:rPr>
          <w:rStyle w:val="Subst"/>
        </w:rPr>
        <w:br/>
        <w:t>- увеличение показателей эффективности работы литейного оборудования;</w:t>
      </w:r>
      <w:r w:rsidR="00F75FDE">
        <w:rPr>
          <w:rStyle w:val="Subst"/>
        </w:rPr>
        <w:br/>
        <w:t>- снижение потребления электроэнергии, повышение энергоэффективности;</w:t>
      </w:r>
      <w:r w:rsidR="00F75FDE">
        <w:rPr>
          <w:rStyle w:val="Subst"/>
        </w:rPr>
        <w:br/>
        <w:t>- повышение производительности оборудования по выпуску алюминиевой катанки и плоских слитков;</w:t>
      </w:r>
      <w:r w:rsidR="00F75FDE">
        <w:rPr>
          <w:rStyle w:val="Subst"/>
        </w:rPr>
        <w:br/>
        <w:t>- снижение образования алюмосодержащих отходов из литейного производства.</w:t>
      </w:r>
      <w:r w:rsidR="00F75FDE">
        <w:rPr>
          <w:rStyle w:val="Subst"/>
        </w:rPr>
        <w:br/>
      </w:r>
      <w:r w:rsidR="00F75FDE">
        <w:rPr>
          <w:rStyle w:val="Subst"/>
        </w:rPr>
        <w:br/>
        <w:t xml:space="preserve">Помимо этого, для выполнения целей национального проекта «Экология» и федеральной программы «Чистый воздух» для снижения экологической нагрузки от действующего производства на Братском алюминиевом заводе </w:t>
      </w:r>
      <w:r w:rsidR="009759B2">
        <w:rPr>
          <w:rStyle w:val="Subst"/>
        </w:rPr>
        <w:t>проводится строительство новых корпусов электролиза по проекту</w:t>
      </w:r>
      <w:r w:rsidR="00F75FDE">
        <w:rPr>
          <w:rStyle w:val="Subst"/>
        </w:rPr>
        <w:t xml:space="preserve"> «Экологическая модернизация БрАЗ», в рамках которого планируется перевод части объемов производства на современную технологию с предварительно обожженными анодами на электролизёрах РА-550. РА-550 способны обеспечить высокие экологические и технико-экономические показатели производства первичного алюминия, которые позволят, в частности, исключить выбросы бенз(а)пирена в процессе электролиза алюминия в новых корпусах, а также существенно снизит</w:t>
      </w:r>
      <w:r w:rsidR="000A284E">
        <w:rPr>
          <w:rStyle w:val="Subst"/>
        </w:rPr>
        <w:t>ь выбросы фтористых соединений.</w:t>
      </w:r>
    </w:p>
    <w:p w14:paraId="208CCBE3" w14:textId="77777777" w:rsidR="000A284E" w:rsidRDefault="000A284E" w:rsidP="00AD0050">
      <w:pPr>
        <w:jc w:val="both"/>
      </w:pPr>
    </w:p>
    <w:p w14:paraId="547678B3" w14:textId="52319962" w:rsidR="00F75FDE" w:rsidRDefault="00F75FDE" w:rsidP="000A284E">
      <w:pPr>
        <w:pStyle w:val="2"/>
        <w:numPr>
          <w:ilvl w:val="1"/>
          <w:numId w:val="1"/>
        </w:numPr>
        <w:spacing w:before="0" w:after="0"/>
      </w:pPr>
      <w:bookmarkStart w:id="28" w:name="_Toc164951117"/>
      <w:r>
        <w:t>Сведения о рис</w:t>
      </w:r>
      <w:r w:rsidR="00A75712">
        <w:t>ках, связанных с деятельностью Э</w:t>
      </w:r>
      <w:r>
        <w:t>митента</w:t>
      </w:r>
      <w:bookmarkEnd w:id="28"/>
    </w:p>
    <w:p w14:paraId="60015A2F" w14:textId="77777777" w:rsidR="000A284E" w:rsidRPr="000A284E" w:rsidRDefault="000A284E" w:rsidP="000A284E">
      <w:pPr>
        <w:pStyle w:val="a5"/>
        <w:ind w:left="405"/>
      </w:pPr>
    </w:p>
    <w:p w14:paraId="2EED957E" w14:textId="77777777" w:rsidR="00457E5C" w:rsidRDefault="00457E5C" w:rsidP="00457E5C">
      <w:pPr>
        <w:jc w:val="both"/>
      </w:pPr>
      <w:r w:rsidRPr="00457E5C">
        <w:t>Описываются риски, реализация которых может оказать существенное влияние на финансово-хозяйственную деятельность и финансовое положение Группы Эмитента.</w:t>
      </w:r>
      <w:r w:rsidRPr="00457E5C">
        <w:br/>
        <w:t>Информация, раскрываемая в настоящем пункте, должна объективно и достоверно описывать риски, относящиеся к Эмитенту (Группе Эмитента), с указанием возможных последствий реализации каждого из описанных рисков применительно к Эмитенту (Группе Эмитента) с учетом специфики деятельности Эмитента (Группы Эмитента).</w:t>
      </w:r>
    </w:p>
    <w:p w14:paraId="6B8CC322" w14:textId="77777777" w:rsidR="00CD0D56" w:rsidRPr="00763CF9" w:rsidRDefault="00457E5C" w:rsidP="00CD0D56">
      <w:pPr>
        <w:jc w:val="both"/>
        <w:rPr>
          <w:rFonts w:eastAsia="Times New Roman"/>
          <w:b/>
          <w:bCs/>
          <w:i/>
          <w:iCs/>
        </w:rPr>
      </w:pPr>
      <w:r w:rsidRPr="00457E5C">
        <w:t>Для детализированного представления информации Эмитент может приводить сведения о рисках в отношении выделяемых сегментов операционной деятельности, видов товаров (работ, услуг), географии ведения бизнеса, иных аспектов, характеризующих специфику деятельности Эмитента (Группы Эмитента).</w:t>
      </w:r>
      <w:r w:rsidR="00F75FDE">
        <w:br/>
      </w:r>
      <w:r w:rsidR="00CD0D56" w:rsidRPr="00763CF9">
        <w:rPr>
          <w:rFonts w:eastAsia="Times New Roman"/>
          <w:b/>
          <w:i/>
        </w:rPr>
        <w:t>Потенциальные инвесторы должны тщательно изучить приведенные ниже факторы риска, прежде чем принимать любое инвестиционное решение. Каждый из этих факторов может оказать неблагоприятное воздействие на финансовое положение Эмитента и возможность Эмитента исполнять обязательства перед владельцами акций своевременно и в полном объеме. В настоящем Отчете эмитента описаны только те риски, которые, по мнению Эмитента, являются существенными в настоящее время. Дополнительные риски, которые в настоящее время Эмитенту неизвестны, или риски, которые Эмитент на данный момент считает несущественными, могут при наступлении любых таких событий оказать негативное воздействие на деятельность, финансовые результаты или перспективы Эмитента. Перечень рисков Эмитента, описанных ниже, неминуемо будет неполным. Существует вероятность наличия рисков, которые Эмитент не в состоянии идентифицировать на дату составления настоящего Отчета эмитента, но которые, тем не менее, могут негативно повлиять на деятельность Эмитента. Очередность описания рисков, изложенных ниже, не отражает степень вероятности их наступления или уровень существенности их влияния на деятельность Эмитента.</w:t>
      </w:r>
    </w:p>
    <w:p w14:paraId="1226F0AE" w14:textId="77777777" w:rsidR="00CD0D56" w:rsidRPr="00763CF9" w:rsidRDefault="00CD0D56" w:rsidP="00CD0D56">
      <w:pPr>
        <w:jc w:val="both"/>
        <w:rPr>
          <w:rFonts w:eastAsia="Times New Roman"/>
          <w:b/>
          <w:bCs/>
          <w:i/>
          <w:iCs/>
        </w:rPr>
      </w:pPr>
      <w:r w:rsidRPr="00763CF9">
        <w:rPr>
          <w:rFonts w:eastAsia="Times New Roman"/>
          <w:b/>
          <w:bCs/>
          <w:i/>
          <w:iCs/>
        </w:rPr>
        <w:t>Основным видом деятельности Эмитента является производство алюминия.</w:t>
      </w:r>
    </w:p>
    <w:p w14:paraId="7AEC0A77" w14:textId="77777777" w:rsidR="00CD0D56" w:rsidRDefault="00CD0D56" w:rsidP="00FE5A5A">
      <w:pPr>
        <w:jc w:val="both"/>
        <w:rPr>
          <w:rFonts w:eastAsia="Times New Roman"/>
          <w:b/>
          <w:bCs/>
          <w:i/>
          <w:iCs/>
        </w:rPr>
      </w:pPr>
      <w:r w:rsidRPr="00763CF9">
        <w:rPr>
          <w:rFonts w:eastAsia="Times New Roman"/>
          <w:b/>
          <w:bCs/>
          <w:i/>
          <w:iCs/>
        </w:rPr>
        <w:t xml:space="preserve">Производственные активы Эмитента находятся в России, рынок которой является развивающимся. Инвесторы на развивающихся рынках должны осознавать, что эти рынки подвержены большему риску, чем более развитые рынки, включая, в некоторых случаях, значительные экономические, политические, социальные и правовые риски. Инвесторы также должны учитывать то, что страны с развивающейся экономикой (в том числе такие, как Россия), подвержены быстрым изменениям и что информация, изложенная в настоящем документе, может устареть относительно быстро, в том числе в связи с растущей геополитической напряженностью, </w:t>
      </w:r>
      <w:r w:rsidRPr="00763CF9">
        <w:rPr>
          <w:rFonts w:eastAsia="Times New Roman"/>
          <w:b/>
          <w:bCs/>
          <w:i/>
          <w:iCs/>
        </w:rPr>
        <w:lastRenderedPageBreak/>
        <w:t>значительным ростом волатильности на рынках ценных бумаг и валютных рынках, а также введенными и потенциальными мерами ограничительного характера некоторых стран и организаций в отношении государственного долга Российской Федерации, Центрального Банка России, ряда российских банков и некоторых связанных с правительством России организаций и учреждений, а также в отношении ряда физических лиц и другими введенными ограничениями.</w:t>
      </w:r>
    </w:p>
    <w:p w14:paraId="4C5A6D78" w14:textId="77777777" w:rsidR="00FE5A5A" w:rsidRPr="00763CF9" w:rsidRDefault="00FE5A5A" w:rsidP="00CD0D56">
      <w:pPr>
        <w:spacing w:after="120"/>
        <w:jc w:val="both"/>
        <w:rPr>
          <w:rFonts w:eastAsia="Times New Roman"/>
          <w:b/>
          <w:bCs/>
          <w:i/>
          <w:iCs/>
        </w:rPr>
      </w:pPr>
    </w:p>
    <w:p w14:paraId="44266059" w14:textId="77777777" w:rsidR="00F75FDE" w:rsidRPr="00FE5A5A" w:rsidRDefault="00F75FDE" w:rsidP="00FE5A5A">
      <w:pPr>
        <w:pStyle w:val="a5"/>
        <w:numPr>
          <w:ilvl w:val="2"/>
          <w:numId w:val="1"/>
        </w:numPr>
        <w:spacing w:before="0" w:after="0"/>
        <w:ind w:left="0" w:firstLine="0"/>
        <w:jc w:val="both"/>
        <w:rPr>
          <w:b/>
          <w:bCs/>
          <w:sz w:val="22"/>
          <w:szCs w:val="22"/>
        </w:rPr>
      </w:pPr>
      <w:r w:rsidRPr="00FE5A5A">
        <w:rPr>
          <w:b/>
          <w:bCs/>
          <w:sz w:val="22"/>
          <w:szCs w:val="22"/>
        </w:rPr>
        <w:t>Отраслевые риски</w:t>
      </w:r>
    </w:p>
    <w:p w14:paraId="0F4B0250" w14:textId="77777777" w:rsidR="00FE5A5A" w:rsidRPr="00FE5A5A" w:rsidRDefault="00FE5A5A" w:rsidP="00FE5A5A">
      <w:pPr>
        <w:pStyle w:val="a5"/>
        <w:spacing w:before="0" w:after="0"/>
        <w:jc w:val="both"/>
        <w:rPr>
          <w:b/>
          <w:bCs/>
          <w:sz w:val="22"/>
          <w:szCs w:val="22"/>
        </w:rPr>
      </w:pPr>
    </w:p>
    <w:p w14:paraId="4BA47195" w14:textId="77777777" w:rsidR="00870B50" w:rsidRPr="00763CF9" w:rsidRDefault="00F75FDE" w:rsidP="00FE5A5A">
      <w:pPr>
        <w:jc w:val="both"/>
        <w:rPr>
          <w:rFonts w:eastAsia="Times New Roman"/>
          <w:b/>
          <w:bCs/>
          <w:i/>
          <w:iCs/>
        </w:rPr>
      </w:pPr>
      <w:r w:rsidRPr="006A4FB3">
        <w:rPr>
          <w:rStyle w:val="Subst"/>
          <w:b w:val="0"/>
          <w:i w:val="0"/>
        </w:rPr>
        <w:t>Риски, характерные для отрасли, в которой Эмитент (Группа Эмитента) осуществляет основную финансово-хозяйственную деятельность:</w:t>
      </w:r>
      <w:r w:rsidRPr="006A4FB3">
        <w:rPr>
          <w:rStyle w:val="Subst"/>
          <w:b w:val="0"/>
          <w:i w:val="0"/>
        </w:rPr>
        <w:br/>
        <w:t>а) Влияние возможного ухудшения ситуации в отрасли на деятельность Эмитента (Группы</w:t>
      </w:r>
      <w:r>
        <w:rPr>
          <w:rStyle w:val="Subst"/>
        </w:rPr>
        <w:t xml:space="preserve"> </w:t>
      </w:r>
      <w:r w:rsidRPr="006A4FB3">
        <w:rPr>
          <w:rStyle w:val="Subst"/>
          <w:b w:val="0"/>
          <w:i w:val="0"/>
        </w:rPr>
        <w:t>Эмитента) и</w:t>
      </w:r>
      <w:r>
        <w:rPr>
          <w:rStyle w:val="Subst"/>
        </w:rPr>
        <w:t xml:space="preserve"> </w:t>
      </w:r>
      <w:r w:rsidRPr="006A4FB3">
        <w:rPr>
          <w:rStyle w:val="Subst"/>
          <w:b w:val="0"/>
          <w:i w:val="0"/>
        </w:rPr>
        <w:t>исполнение обязательств по ценным бумагам. Наиболее значимые, по мнению Эмитента, возможные изменения в отрасли на рынке Российской Федерации и рынках за пределами Российской Федерации:</w:t>
      </w:r>
      <w:r>
        <w:rPr>
          <w:rStyle w:val="Subst"/>
        </w:rPr>
        <w:t xml:space="preserve"> </w:t>
      </w:r>
      <w:r>
        <w:rPr>
          <w:rStyle w:val="Subst"/>
        </w:rPr>
        <w:br/>
      </w:r>
      <w:r w:rsidR="00870B50" w:rsidRPr="00763CF9">
        <w:rPr>
          <w:rFonts w:eastAsia="Times New Roman"/>
          <w:b/>
          <w:bCs/>
          <w:i/>
          <w:iCs/>
        </w:rPr>
        <w:t xml:space="preserve">ПАО «РУСАЛ Братск» – крупнейший производственный актив Группы компаний </w:t>
      </w:r>
      <w:r w:rsidR="00870B50" w:rsidRPr="00763CF9">
        <w:rPr>
          <w:b/>
          <w:i/>
        </w:rPr>
        <w:t>МКПАО «ОК РУСАЛ»</w:t>
      </w:r>
      <w:r w:rsidR="00870B50" w:rsidRPr="00763CF9">
        <w:rPr>
          <w:rFonts w:eastAsia="Times New Roman"/>
          <w:b/>
          <w:bCs/>
          <w:i/>
          <w:iCs/>
        </w:rPr>
        <w:t>. После приобретения имущественного комплекса Иркутского алюминиевого завода общая производственная мощность Эмитента увеличилась. По итогам прошлых лет 3</w:t>
      </w:r>
      <w:r w:rsidR="00870B50">
        <w:rPr>
          <w:rFonts w:eastAsia="Times New Roman"/>
          <w:b/>
          <w:bCs/>
          <w:i/>
          <w:iCs/>
        </w:rPr>
        <w:t>6</w:t>
      </w:r>
      <w:r w:rsidR="00870B50" w:rsidRPr="00763CF9">
        <w:rPr>
          <w:rFonts w:eastAsia="Times New Roman"/>
          <w:b/>
          <w:bCs/>
          <w:i/>
          <w:iCs/>
        </w:rPr>
        <w:t>-3</w:t>
      </w:r>
      <w:r w:rsidR="00870B50">
        <w:rPr>
          <w:rFonts w:eastAsia="Times New Roman"/>
          <w:b/>
          <w:bCs/>
          <w:i/>
          <w:iCs/>
        </w:rPr>
        <w:t>7</w:t>
      </w:r>
      <w:r w:rsidR="00870B50" w:rsidRPr="00763CF9">
        <w:rPr>
          <w:rFonts w:eastAsia="Times New Roman"/>
          <w:b/>
          <w:bCs/>
          <w:i/>
          <w:iCs/>
        </w:rPr>
        <w:t>% производства алюминия Группы компаний МКПАО «ОК РУСАЛ» было осуществлено на производственных площадках ПАО «РУСАЛ Братск».</w:t>
      </w:r>
    </w:p>
    <w:p w14:paraId="7EA635A5" w14:textId="77777777" w:rsidR="00870B50" w:rsidRPr="00763CF9" w:rsidRDefault="00870B50" w:rsidP="00870B50">
      <w:pPr>
        <w:jc w:val="both"/>
        <w:rPr>
          <w:rStyle w:val="Subst"/>
          <w:rFonts w:eastAsia="Times New Roman"/>
        </w:rPr>
      </w:pPr>
      <w:r w:rsidRPr="00763CF9">
        <w:rPr>
          <w:rStyle w:val="Subst"/>
          <w:rFonts w:eastAsia="Times New Roman"/>
        </w:rPr>
        <w:t xml:space="preserve">Показатели Эмитента зависят от мировых цен на алюминий. Цены на продукцию Эмитента значительно менялись в прошлом и могут быть подвержены изменениям в будущем с учетом текущей нестабильной макроэкономической обстановки и существенной волатильности сырьевых, валютных рынков и рынков ценных бумаг. Продолжительное снижение мировых цен на сырье и материалы, которые Эмитент поставляет сторонним потребителям, может иметь существенный негативный эффект на финансовые показатели его деятельности, и, как следствие, оказать негативное влияние на показатели Эмитента. </w:t>
      </w:r>
    </w:p>
    <w:p w14:paraId="4964F6F3" w14:textId="77777777" w:rsidR="00870B50" w:rsidRPr="00763CF9" w:rsidRDefault="00870B50" w:rsidP="00870B50">
      <w:pPr>
        <w:jc w:val="both"/>
        <w:rPr>
          <w:rStyle w:val="Subst"/>
          <w:rFonts w:eastAsia="Times New Roman"/>
        </w:rPr>
      </w:pPr>
      <w:r w:rsidRPr="00763CF9">
        <w:rPr>
          <w:rStyle w:val="Subst"/>
          <w:rFonts w:eastAsia="Times New Roman"/>
        </w:rPr>
        <w:t xml:space="preserve">Цены на алюминий, доходы от реализации которого составляют выручку Эмитента, находятся под влиянием целого ряда факторов, многие из которых находятся вне сферы его контроля. </w:t>
      </w:r>
    </w:p>
    <w:p w14:paraId="4162936E" w14:textId="77777777" w:rsidR="00870B50" w:rsidRPr="00763CF9" w:rsidRDefault="00870B50" w:rsidP="00870B50">
      <w:pPr>
        <w:jc w:val="both"/>
        <w:rPr>
          <w:rStyle w:val="Subst"/>
          <w:rFonts w:eastAsia="Times New Roman"/>
        </w:rPr>
      </w:pPr>
      <w:r w:rsidRPr="00763CF9">
        <w:rPr>
          <w:rStyle w:val="Subst"/>
          <w:rFonts w:eastAsia="Times New Roman"/>
        </w:rPr>
        <w:t xml:space="preserve">Данные факторы, помимо прочего, включают общие макроэкономические показатели, соотношение спроса и предложения на алюминий на мировом и региональных рынках, меры ограничительного характера, а также тарифную политику ряда государств, направленную на протекционизм по отношению к внутренним производителям и введение торговых барьеров для иностранных производителей, спрос на основные продукты, для производства которых используется алюминий (например, автомобили, упаковочная продукция), волатильность цен на электрическую энергию, использование новых технологий и т.п. </w:t>
      </w:r>
    </w:p>
    <w:p w14:paraId="7DBEC3EA" w14:textId="77777777" w:rsidR="00870B50" w:rsidRPr="00763CF9" w:rsidRDefault="00870B50" w:rsidP="00870B50">
      <w:pPr>
        <w:jc w:val="both"/>
        <w:rPr>
          <w:rStyle w:val="Subst"/>
          <w:rFonts w:eastAsia="Times New Roman"/>
        </w:rPr>
      </w:pPr>
      <w:r w:rsidRPr="00763CF9">
        <w:rPr>
          <w:rStyle w:val="Subst"/>
          <w:rFonts w:eastAsia="Times New Roman"/>
        </w:rPr>
        <w:t>В результате воздействия указанных и прочих факторов цены на продукцию Эмитента подвергались значительным колебаниям в прошлом и могут быть подвержены значительным колебаниям в будущем, при этом сложно предсказать, на каком уровне могут устанавливаться цены в тот или иной момент. Соответствующие колебания могут, как следствие, негативно сказаться на способности Эмитента исполнять обязательства по ценным бумагам.</w:t>
      </w:r>
    </w:p>
    <w:p w14:paraId="1A6EE9DC" w14:textId="77777777" w:rsidR="00870B50" w:rsidRPr="00763CF9" w:rsidRDefault="00870B50" w:rsidP="00637FF7">
      <w:pPr>
        <w:jc w:val="both"/>
        <w:rPr>
          <w:rStyle w:val="Subst"/>
          <w:rFonts w:eastAsia="Times New Roman"/>
        </w:rPr>
      </w:pPr>
      <w:r w:rsidRPr="00763CF9">
        <w:rPr>
          <w:rStyle w:val="Subst"/>
          <w:rFonts w:eastAsia="Times New Roman"/>
        </w:rPr>
        <w:t>Наиболее значимым, по мнению Эмитента, возможным изменением является производственный спад в отраслях – потребителях продукции алюминиевой промышленности на мировом и внутренних рынках, который может негативно отразиться на операционных и финансовых показателях Эмитента.</w:t>
      </w:r>
    </w:p>
    <w:p w14:paraId="2C0E6E85" w14:textId="366076A2" w:rsidR="00870B50" w:rsidRPr="00763CF9" w:rsidRDefault="00870B50" w:rsidP="00BE4D87">
      <w:pPr>
        <w:jc w:val="both"/>
        <w:rPr>
          <w:rStyle w:val="Subst"/>
          <w:rFonts w:eastAsia="Times New Roman"/>
        </w:rPr>
      </w:pPr>
      <w:r w:rsidRPr="00763CF9">
        <w:rPr>
          <w:rStyle w:val="Subst"/>
          <w:rFonts w:eastAsia="Times New Roman"/>
        </w:rPr>
        <w:t xml:space="preserve">Продукция Эмитента используется в машиностроении, автомобильной промышленности, электротехнической промышленности, энергетике, химической промышленности, строительстве, трубопрокатном производстве и других отраслях, причем многие из них особенно подвержены влиянию макроэкономических факторов, а также развивающегося с 2021 года мирового кризиса логистики. Уровень финансовой стабильности отраслей, в которых осуществляют деятельность основные заказчики Эмитента и </w:t>
      </w:r>
      <w:r w:rsidR="00E705B9" w:rsidRPr="00763CF9">
        <w:rPr>
          <w:rStyle w:val="Subst"/>
          <w:rFonts w:eastAsia="Times New Roman"/>
        </w:rPr>
        <w:t>Группы компаний МКПАО «ОК РУСАЛ»</w:t>
      </w:r>
      <w:r w:rsidRPr="00763CF9">
        <w:rPr>
          <w:rStyle w:val="Subst"/>
          <w:rFonts w:eastAsia="Times New Roman"/>
        </w:rPr>
        <w:t>, введенные меры ограничительного характера как против ряда отраслей экономики Российской Федерации, так и против ее банковской системы, могут оказывать (и оказывали в прошлом) негативное влияние на спрос и цены на продукцию Эмитента. Кроме того, спрос на продукцию Эмитента коррелирует с изменениями макроэкономических показателей государств, на территории которых осуществляют свою деятельность потребители продукции.</w:t>
      </w:r>
    </w:p>
    <w:p w14:paraId="40B2B6BD" w14:textId="77777777" w:rsidR="00870B50" w:rsidRPr="00763CF9" w:rsidRDefault="00870B50" w:rsidP="00BE4D87">
      <w:pPr>
        <w:jc w:val="both"/>
        <w:rPr>
          <w:rStyle w:val="Subst"/>
          <w:rFonts w:eastAsia="Times New Roman"/>
        </w:rPr>
      </w:pPr>
      <w:r w:rsidRPr="00763CF9">
        <w:rPr>
          <w:rStyle w:val="Subst"/>
          <w:rFonts w:eastAsia="Times New Roman"/>
        </w:rPr>
        <w:t xml:space="preserve">Помимо цены на алюминий, на экономическую эффективность Эмитента существенное влияние также оказывает ситуация на рынках глинозема, электроэнергии. Вертикальная интеграция бизнеса Группы компаний МКПАО «ОК РУСАЛ» с активами по добыче бокситов и производству глинозема позволяет снизить риски, связанные с резким изменением мировых цен на основные материалы, необходимые для выпуска алюминия. Тем не менее, существенное изменение конъюнктуры на данных рынках, введенный правительством Австралии запрет на экспорт </w:t>
      </w:r>
      <w:r w:rsidRPr="00763CF9">
        <w:rPr>
          <w:rStyle w:val="Subst"/>
          <w:rFonts w:eastAsia="Times New Roman"/>
        </w:rPr>
        <w:lastRenderedPageBreak/>
        <w:t xml:space="preserve">глинозема и алюминиевых руд в Россию, а также остановка в марте 2022г производства на Николаевском глиноземном заводе ввиду неизбежных логистических и транспортных проблем </w:t>
      </w:r>
      <w:r>
        <w:rPr>
          <w:rStyle w:val="Subst"/>
          <w:rFonts w:eastAsia="Times New Roman"/>
        </w:rPr>
        <w:t>оказывает</w:t>
      </w:r>
      <w:r w:rsidRPr="00763CF9">
        <w:rPr>
          <w:rStyle w:val="Subst"/>
          <w:rFonts w:eastAsia="Times New Roman"/>
        </w:rPr>
        <w:t xml:space="preserve"> негативное воздействие на доступность сырья (в частности, глинозема) на мировых рынках, на себестоимость производства Эмитента, и, соответственно, снизить финансовые показатели Эмитента.</w:t>
      </w:r>
    </w:p>
    <w:p w14:paraId="23194302" w14:textId="77777777" w:rsidR="00870B50" w:rsidRPr="00763CF9" w:rsidRDefault="00870B50" w:rsidP="00BE4D87">
      <w:pPr>
        <w:jc w:val="both"/>
        <w:rPr>
          <w:rStyle w:val="Subst"/>
          <w:rFonts w:eastAsia="Times New Roman"/>
        </w:rPr>
      </w:pPr>
      <w:r w:rsidRPr="00763CF9">
        <w:rPr>
          <w:rStyle w:val="Subst"/>
          <w:rFonts w:eastAsia="Times New Roman"/>
        </w:rPr>
        <w:t>Снижение финансовых показателей Эмитента, вызванное указанными выше обстоятельствами, может негативно повлиять на финансовый результат Эмитента, на исполнение им обязательств по ценным бумагам.</w:t>
      </w:r>
    </w:p>
    <w:p w14:paraId="1B2C6F1B" w14:textId="77777777" w:rsidR="00870B50" w:rsidRPr="00763CF9" w:rsidRDefault="00870B50" w:rsidP="00BE4D87">
      <w:pPr>
        <w:jc w:val="both"/>
        <w:rPr>
          <w:rStyle w:val="Subst"/>
          <w:rFonts w:eastAsia="Times New Roman"/>
        </w:rPr>
      </w:pPr>
      <w:r w:rsidRPr="00763CF9">
        <w:rPr>
          <w:rStyle w:val="Subst"/>
          <w:rFonts w:eastAsia="Times New Roman"/>
        </w:rPr>
        <w:t xml:space="preserve">Приведенные факторы применимы как для внутреннего, так и для внешнего рынков. </w:t>
      </w:r>
    </w:p>
    <w:p w14:paraId="12AF2E50" w14:textId="77777777" w:rsidR="00CE2108" w:rsidRDefault="00870B50" w:rsidP="00CE2108">
      <w:pPr>
        <w:spacing w:after="0"/>
        <w:jc w:val="both"/>
        <w:rPr>
          <w:b/>
          <w:bCs/>
          <w:i/>
          <w:iCs/>
        </w:rPr>
      </w:pPr>
      <w:r w:rsidRPr="00763CF9">
        <w:rPr>
          <w:rStyle w:val="Subst"/>
          <w:rFonts w:eastAsia="Times New Roman"/>
        </w:rPr>
        <w:t>На текущий момент Эмитент и Группа компаний МКПАО «ОК РУСАЛ» осуществляет мониторинг рынков алюминия, глинозема и электроэнергии. В случае возникновения одного или нескольких перечисленных выше рисков, Эмитент и Группа компаний МКПАО «ОК РУСАЛ» намерена предпринять меры по минимизации негативных последствий, в частности, обеспечена закупка глинозема для компенсации выпадающих объемов. Определение предполагаемых действий при наступлении иного из перечисленных факторов риска не представляется возможным, так как разработка адекватных соответствующим событиям мер затруднена неопределенностью развития ситуации. Перечень проводимых мероприятий будет зависеть от особенностей ситуации, создавшейся в каждом конкретном случае.</w:t>
      </w:r>
      <w:r w:rsidR="00F75FDE">
        <w:rPr>
          <w:rStyle w:val="Subst"/>
        </w:rPr>
        <w:br/>
      </w:r>
      <w:r w:rsidR="00F75FDE">
        <w:rPr>
          <w:rStyle w:val="Subst"/>
        </w:rPr>
        <w:br/>
      </w:r>
      <w:r w:rsidR="00F75FDE" w:rsidRPr="00BE4D87">
        <w:rPr>
          <w:rStyle w:val="Subst"/>
          <w:b w:val="0"/>
          <w:i w:val="0"/>
        </w:rPr>
        <w:t xml:space="preserve">б) </w:t>
      </w:r>
      <w:r w:rsidR="00BE4D87" w:rsidRPr="00BE4D87">
        <w:rPr>
          <w:bCs/>
          <w:iCs/>
        </w:rPr>
        <w:t xml:space="preserve">Риски, связанные с возможным изменением цен на основные виды сырья, услуг, используемых Эмитентом (Группой </w:t>
      </w:r>
      <w:r w:rsidR="00560C4B">
        <w:rPr>
          <w:bCs/>
          <w:iCs/>
        </w:rPr>
        <w:t xml:space="preserve">Эмитента) в своей деятельности </w:t>
      </w:r>
      <w:r w:rsidR="00BE4D87" w:rsidRPr="00BE4D87">
        <w:rPr>
          <w:bCs/>
          <w:iCs/>
        </w:rPr>
        <w:t>на рынке Российской Федерации и рынках за</w:t>
      </w:r>
      <w:r w:rsidR="00560C4B">
        <w:rPr>
          <w:bCs/>
          <w:iCs/>
        </w:rPr>
        <w:t xml:space="preserve"> пределами Российской Федерации</w:t>
      </w:r>
      <w:r w:rsidR="00BE4D87" w:rsidRPr="00BE4D87">
        <w:rPr>
          <w:bCs/>
          <w:iCs/>
        </w:rPr>
        <w:t xml:space="preserve">, их влияние на деятельность Эмитента (Группы эмитента) и исполнение обязательств по ценным бумагам: </w:t>
      </w:r>
      <w:r w:rsidR="00CE2108" w:rsidRPr="00CE2108">
        <w:rPr>
          <w:b/>
          <w:bCs/>
          <w:i/>
          <w:iCs/>
        </w:rPr>
        <w:t>Существенная волатильность курса рубля по отношению к мировым валютам, инфляционное давление, обусловленные в том числе продолжающимся кризисом мировой логистики и санкционными ограничениями, включающие в себя рост тарифов естественных монополий, расходов на сырье, материалы, комплектующие и оплату труда, могут увеличить нагрузку на расходные статьи Эмитента, и, как следствие, негативно повлиять на исполнение им обязательств по ценным бумагам. Приведенные факторы применимы как для внутреннего, так и для внешнего рынков.</w:t>
      </w:r>
    </w:p>
    <w:p w14:paraId="65905BD2" w14:textId="77777777" w:rsidR="00637FF7" w:rsidRDefault="00F75FDE" w:rsidP="00FE5A5A">
      <w:pPr>
        <w:jc w:val="both"/>
        <w:rPr>
          <w:rFonts w:eastAsia="Times New Roman"/>
          <w:b/>
          <w:bCs/>
          <w:i/>
          <w:iCs/>
        </w:rPr>
      </w:pPr>
      <w:r>
        <w:rPr>
          <w:rStyle w:val="Subst"/>
        </w:rPr>
        <w:br/>
        <w:t xml:space="preserve">в) </w:t>
      </w:r>
      <w:r w:rsidRPr="00BE4D87">
        <w:rPr>
          <w:rStyle w:val="Subst"/>
          <w:b w:val="0"/>
          <w:i w:val="0"/>
        </w:rPr>
        <w:t>Риски, связанные с возможным изменением цен на товары, работы и (или) услуги Эмитента (Группы Эмитента) на рынке Российской Федерации и рынках за пределами Российской Федерации</w:t>
      </w:r>
      <w:r w:rsidR="00560C4B">
        <w:rPr>
          <w:rStyle w:val="Subst"/>
          <w:b w:val="0"/>
          <w:i w:val="0"/>
        </w:rPr>
        <w:t>, и их влияние на деятельность Э</w:t>
      </w:r>
      <w:r w:rsidRPr="00BE4D87">
        <w:rPr>
          <w:rStyle w:val="Subst"/>
          <w:b w:val="0"/>
          <w:i w:val="0"/>
        </w:rPr>
        <w:t>митента (Группы Эмитента) и исполнение обязательств по ценным бумагам:</w:t>
      </w:r>
      <w:r>
        <w:rPr>
          <w:rStyle w:val="Subst"/>
        </w:rPr>
        <w:t xml:space="preserve"> </w:t>
      </w:r>
      <w:r w:rsidR="00D86A79" w:rsidRPr="00D86A79">
        <w:rPr>
          <w:rFonts w:eastAsia="Times New Roman"/>
          <w:b/>
          <w:bCs/>
          <w:i/>
          <w:iCs/>
        </w:rPr>
        <w:t>Реализация алюминия является источником доходов Эмитента. Реализация готовой продукции происходит, в основном, по ценам, формируемым на основе котировок международных рынков в иностранной валюте. Результаты деятельности Эмитента, в значительной степени зависят от изменения текущей цены на алюминий. Цена на алюминий подвержена колебаниям и зависит от ряда факторов, не контролируемых Эмитентом. Снижение цен на алюминий приведет к снижению выручки Эмитента, негативно сказавшись на его прибыльности, и, как следствие, на исполнении им обязательств по ценным бумагам. Приведенные факторы применимы как для внутреннего, так и для внешнего рынков.</w:t>
      </w:r>
    </w:p>
    <w:p w14:paraId="6E1F804C" w14:textId="77777777" w:rsidR="00FE5A5A" w:rsidRPr="00FE5A5A" w:rsidRDefault="00FE5A5A" w:rsidP="00FE5A5A">
      <w:pPr>
        <w:jc w:val="both"/>
        <w:rPr>
          <w:rFonts w:eastAsia="Times New Roman"/>
          <w:b/>
          <w:bCs/>
          <w:i/>
          <w:iCs/>
        </w:rPr>
      </w:pPr>
    </w:p>
    <w:p w14:paraId="4989CADC" w14:textId="77777777" w:rsidR="00F75FDE" w:rsidRPr="00FE5A5A" w:rsidRDefault="00F75FDE" w:rsidP="00FE5A5A">
      <w:pPr>
        <w:pStyle w:val="a5"/>
        <w:numPr>
          <w:ilvl w:val="2"/>
          <w:numId w:val="1"/>
        </w:numPr>
        <w:spacing w:before="0" w:after="0"/>
        <w:jc w:val="both"/>
        <w:rPr>
          <w:b/>
          <w:bCs/>
          <w:sz w:val="22"/>
          <w:szCs w:val="22"/>
        </w:rPr>
      </w:pPr>
      <w:r w:rsidRPr="00FE5A5A">
        <w:rPr>
          <w:b/>
          <w:bCs/>
          <w:sz w:val="22"/>
          <w:szCs w:val="22"/>
        </w:rPr>
        <w:t>Страновые и региональные риски</w:t>
      </w:r>
    </w:p>
    <w:p w14:paraId="46383F73" w14:textId="77777777" w:rsidR="00FE5A5A" w:rsidRPr="00FE5A5A" w:rsidRDefault="00FE5A5A" w:rsidP="00FE5A5A">
      <w:pPr>
        <w:pStyle w:val="a5"/>
        <w:spacing w:before="0" w:after="0"/>
        <w:jc w:val="both"/>
        <w:rPr>
          <w:b/>
          <w:bCs/>
          <w:sz w:val="22"/>
          <w:szCs w:val="22"/>
        </w:rPr>
      </w:pPr>
    </w:p>
    <w:p w14:paraId="76E6FD55" w14:textId="77777777" w:rsidR="00D86A79" w:rsidRPr="00D86A79" w:rsidRDefault="00F75FDE" w:rsidP="00D86A79">
      <w:pPr>
        <w:jc w:val="both"/>
        <w:rPr>
          <w:b/>
          <w:bCs/>
          <w:i/>
          <w:iCs/>
        </w:rPr>
      </w:pPr>
      <w:r w:rsidRPr="00E51F38">
        <w:rPr>
          <w:rStyle w:val="Subst"/>
          <w:b w:val="0"/>
          <w:i w:val="0"/>
        </w:rPr>
        <w:t>а) Риски, связанные с политической и экономической ситуацией в государстве (государствах) и административно-территориальных единицах государства, в которых зарегистрирован (зарегистрированы) в качестве налогоплательщика и (или) осуществляет (осуществляют) финансово-хозяйственную деятельность Эмитент (Группа Эмитента):</w:t>
      </w:r>
      <w:r>
        <w:rPr>
          <w:rStyle w:val="Subst"/>
        </w:rPr>
        <w:t xml:space="preserve"> </w:t>
      </w:r>
      <w:r>
        <w:rPr>
          <w:rStyle w:val="Subst"/>
        </w:rPr>
        <w:br/>
      </w:r>
      <w:r w:rsidR="00D86A79" w:rsidRPr="00D86A79">
        <w:rPr>
          <w:b/>
          <w:bCs/>
          <w:i/>
          <w:iCs/>
        </w:rPr>
        <w:t xml:space="preserve">Политическая ситуация в Российской Федерации, а также в регионе, в котором Эмитент зарегистрирован, оценивается Эмитентом как стабильная. Экономические и финансовые риски, по мнению Эмитента, главным образом связаны с введением мер ограничительного характера против экономики, Центрального банка, Министерства Финансов, Фонда Национального Благосостояния Российской Федерации, ряда отраслей, отдельных предприятий и физических лиц Российской Федерации, а также неопределенностью в отношении введения дополнительных мер ограничительного характера; возникшей как следствие макроэкономической нестабильностью, существенным ростом волатильности на рынках ценных бумах и валютных рынках, значительными колебаниями курса рубля по отношению к основным мировым валютам, а также продолжающимся кризисом  мировых цепочек поставок. Указанные обстоятельства оказывают неблагоприятное воздействие на различные отрасли российской экономики и могут привести к ухудшению динамики роста и рентабельности алюминиевой отрасли, что, в свою очередь, может отрицательно повлиять на результаты финансово-хозяйственной деятельности Эмитента, и, как </w:t>
      </w:r>
      <w:r w:rsidR="00D86A79" w:rsidRPr="00D86A79">
        <w:rPr>
          <w:b/>
          <w:bCs/>
          <w:i/>
          <w:iCs/>
        </w:rPr>
        <w:lastRenderedPageBreak/>
        <w:t>следствие, негативно повлиять на исполнение им обязательств по ценным бумагам.</w:t>
      </w:r>
    </w:p>
    <w:p w14:paraId="1691AEED" w14:textId="77777777" w:rsidR="00D86A79" w:rsidRPr="00D86A79" w:rsidRDefault="00D86A79" w:rsidP="00D86A79">
      <w:pPr>
        <w:jc w:val="both"/>
        <w:rPr>
          <w:b/>
          <w:bCs/>
          <w:i/>
          <w:iCs/>
        </w:rPr>
      </w:pPr>
      <w:r w:rsidRPr="00D86A79">
        <w:rPr>
          <w:b/>
          <w:bCs/>
          <w:i/>
          <w:iCs/>
        </w:rPr>
        <w:t>Эмитент осуществляет свою деятельность в Иркутской области, поэтому основными региональными рисками являются риски, связанные с политической и экономической ситуацией в Российской Федерации и, в частности, в Иркутской области. Экономическая ситуация в регионе по месту регистрации Эмитента оценивается Эмитентом как стабильная.</w:t>
      </w:r>
      <w:r w:rsidRPr="00D86A79">
        <w:rPr>
          <w:b/>
          <w:bCs/>
          <w:i/>
          <w:iCs/>
        </w:rPr>
        <w:br/>
        <w:t>В случае отрицательных изменений ситуации в стране и регионе Эмитент планирует осуществлять следующие действия:</w:t>
      </w:r>
    </w:p>
    <w:p w14:paraId="6DF0761D" w14:textId="77777777" w:rsidR="00D86A79" w:rsidRPr="00D86A79" w:rsidRDefault="00D86A79" w:rsidP="00D86A79">
      <w:pPr>
        <w:jc w:val="both"/>
        <w:rPr>
          <w:b/>
          <w:bCs/>
          <w:i/>
          <w:iCs/>
        </w:rPr>
      </w:pPr>
      <w:r w:rsidRPr="00D86A79">
        <w:rPr>
          <w:b/>
          <w:bCs/>
          <w:i/>
          <w:iCs/>
        </w:rPr>
        <w:t>• провести работу по оптимизации расходов, включая оптимизацию непроизводственных затрат и дополнительное снижение производственных издержек производства;</w:t>
      </w:r>
    </w:p>
    <w:p w14:paraId="3CF02355" w14:textId="77777777" w:rsidR="00D86A79" w:rsidRPr="00D86A79" w:rsidRDefault="00D86A79" w:rsidP="00D86A79">
      <w:pPr>
        <w:jc w:val="both"/>
        <w:rPr>
          <w:b/>
          <w:bCs/>
          <w:i/>
          <w:iCs/>
        </w:rPr>
      </w:pPr>
      <w:r w:rsidRPr="00D86A79">
        <w:rPr>
          <w:b/>
          <w:bCs/>
          <w:i/>
          <w:iCs/>
        </w:rPr>
        <w:t>• реализовать программу антикризисного управления предприятием;</w:t>
      </w:r>
    </w:p>
    <w:p w14:paraId="638843D3" w14:textId="77777777" w:rsidR="00D86A79" w:rsidRDefault="00D86A79" w:rsidP="00D86A79">
      <w:pPr>
        <w:jc w:val="both"/>
        <w:rPr>
          <w:b/>
          <w:bCs/>
          <w:i/>
          <w:iCs/>
        </w:rPr>
      </w:pPr>
      <w:r w:rsidRPr="00D86A79">
        <w:rPr>
          <w:b/>
          <w:bCs/>
          <w:i/>
          <w:iCs/>
        </w:rPr>
        <w:t>• осуществлять формирование кадрового резерва.</w:t>
      </w:r>
    </w:p>
    <w:p w14:paraId="7D9EEE95" w14:textId="77777777" w:rsidR="00D86A79" w:rsidRPr="00D86A79" w:rsidRDefault="00F75FDE" w:rsidP="00D86A79">
      <w:pPr>
        <w:jc w:val="both"/>
        <w:rPr>
          <w:b/>
          <w:bCs/>
          <w:i/>
          <w:iCs/>
        </w:rPr>
      </w:pPr>
      <w:r>
        <w:rPr>
          <w:rStyle w:val="Subst"/>
        </w:rPr>
        <w:br/>
      </w:r>
      <w:r w:rsidRPr="0023531A">
        <w:rPr>
          <w:rStyle w:val="Subst"/>
          <w:b w:val="0"/>
          <w:i w:val="0"/>
        </w:rPr>
        <w:t>б) Риски, связанные с военными конфликтами, введением чрезвычайного положения и забастовками в государстве (государствах) и административно-территориальных единицах государства, в которых зарегистрирован (зарегистрированы) в качестве налогоплательщика и (или) осуществляет (осуществляют) финансово-хозяйственную деятельность Эмитент (Группа Эмитента):</w:t>
      </w:r>
      <w:r>
        <w:rPr>
          <w:rStyle w:val="Subst"/>
        </w:rPr>
        <w:t xml:space="preserve"> </w:t>
      </w:r>
      <w:r w:rsidR="00D86A79" w:rsidRPr="00D86A79">
        <w:rPr>
          <w:b/>
          <w:bCs/>
          <w:i/>
          <w:iCs/>
        </w:rPr>
        <w:t xml:space="preserve">Российская Федерация состоит из многонациональных субъектов и включает в себя регионы с различным уровнем социального и экономического развития. Этот факт, а также текущая нестабильная макроэкономическая ситуация не позволяют полностью исключить возможность возникновения в ней локальных экономических, социальных и политических конфликтов. </w:t>
      </w:r>
    </w:p>
    <w:p w14:paraId="5533D0C6" w14:textId="77777777" w:rsidR="00D86A79" w:rsidRPr="00D86A79" w:rsidRDefault="00D86A79" w:rsidP="00D86A79">
      <w:pPr>
        <w:jc w:val="both"/>
        <w:rPr>
          <w:b/>
          <w:bCs/>
          <w:i/>
          <w:iCs/>
        </w:rPr>
      </w:pPr>
      <w:r w:rsidRPr="00D86A79">
        <w:rPr>
          <w:b/>
          <w:bCs/>
          <w:i/>
          <w:iCs/>
        </w:rPr>
        <w:t>Эмитент зарегистрирован в г. Братске Иркутской области Сибирского федерального округа. Регион является в целом экономически и социально стабильным, расположен вдали от возможных мест возникновения, вооруженных (военных) конфликтов. Для Сибирского федерального округа риск возникновения военных конфликтов, введения чрезвычайного положения и забастовок маловероятен в связи с чем, по мнению Эмитента, данные риски не оказывают существенного влияния на его деятельность и выполнение обязательств по ценным бумагам.</w:t>
      </w:r>
      <w:r w:rsidRPr="00D86A79">
        <w:rPr>
          <w:b/>
          <w:bCs/>
          <w:i/>
          <w:iCs/>
        </w:rPr>
        <w:br/>
        <w:t xml:space="preserve">В целом, военные конфликты, введение чрезвычайного положения, забастовки, стихийные бедствия могут привести к ухудшению положения всей национальной экономики и тем самым привести к ухудшению финансового положения Эмитента и негативно сказаться на деятельности Эмитента. Вероятность военных конфликтов, введения чрезвычайного положения и забастовок в стране Эмитентом также оценивается как крайне маловероятная. Эмитент не сталкивался с забастовками, которые могли бы оказать существенное негативное влияние на него. Эмитент считает, что в настоящее время трудовые отношения, в целом, являются хорошими. Вместе с тем, нельзя дать каких-либо гарантий того, что в будущем не случится существенного замедления, прекращения работы или забастовки, при этом оценить влияние любого такого замедления, прекращения работы или забастовки на объёмы производства Эмитента (будь оно даже незначительным) не представляется возможным. Несмотря на то, что Эмитент в определённой степени застрахован от перерывов в производстве, существенное замедление, прекращение работы или другие события, связанные с рабочей силой, потенциально могут оказать существенное негативное влияние на бизнес, финансовое состояние, перспективы или результаты деятельности Эмитента. </w:t>
      </w:r>
    </w:p>
    <w:p w14:paraId="3FDD2581" w14:textId="77777777" w:rsidR="00D86A79" w:rsidRDefault="00D86A79" w:rsidP="00FE5A5A">
      <w:pPr>
        <w:jc w:val="both"/>
        <w:rPr>
          <w:b/>
          <w:bCs/>
          <w:i/>
          <w:iCs/>
        </w:rPr>
      </w:pPr>
      <w:r w:rsidRPr="00D86A79">
        <w:rPr>
          <w:b/>
          <w:bCs/>
          <w:i/>
          <w:iCs/>
        </w:rPr>
        <w:t>В целом, по мнению Эмитента, риски, связанные с возможными военными конфликтами и введением чрезвычайного положения, и забастовками в РФ, в том числе в Иркутской области, незначительны.</w:t>
      </w:r>
      <w:r w:rsidR="00F75FDE">
        <w:rPr>
          <w:rStyle w:val="Subst"/>
        </w:rPr>
        <w:br/>
      </w:r>
      <w:r w:rsidR="00F75FDE">
        <w:rPr>
          <w:rStyle w:val="Subst"/>
        </w:rPr>
        <w:br/>
      </w:r>
      <w:r w:rsidR="00F75FDE" w:rsidRPr="00F83B92">
        <w:rPr>
          <w:rStyle w:val="Subst"/>
          <w:b w:val="0"/>
          <w:i w:val="0"/>
        </w:rPr>
        <w:t>в) Риски, связанные с географическими особенностями в государстве (государствах) и административно-территориальных единицах государства, в которых зарегистрирован (зарегистрированы) в качестве налогоплательщика и (или) осуществляет (осуществляют) финансово-хозяйственную деятельность Эмитент (Группа Эмитента):</w:t>
      </w:r>
      <w:r w:rsidR="00F75FDE">
        <w:rPr>
          <w:rStyle w:val="Subst"/>
        </w:rPr>
        <w:t xml:space="preserve"> </w:t>
      </w:r>
      <w:r w:rsidRPr="00D86A79">
        <w:rPr>
          <w:b/>
          <w:bCs/>
          <w:i/>
          <w:iCs/>
        </w:rPr>
        <w:t>Иркутская область является достаточно благополучным в экономическом отношении регионом России с благоприятным инвестиционным климатом и умеренными рисками, что дает основание для позитивного прогноза на будущее. Однако суровые климатические условия региона способствуют возникновению рисков, связанных с возможным приостановлением транспортного сообщения, перебоями в доставке необходимого оборудования и энергообеспечении, что может оказать негативное влия</w:t>
      </w:r>
      <w:r>
        <w:rPr>
          <w:b/>
          <w:bCs/>
          <w:i/>
          <w:iCs/>
        </w:rPr>
        <w:t>ние на деятельность Эмитента.</w:t>
      </w:r>
      <w:r w:rsidRPr="00D86A79">
        <w:rPr>
          <w:b/>
          <w:bCs/>
          <w:i/>
          <w:iCs/>
        </w:rPr>
        <w:br/>
        <w:t xml:space="preserve">В своей деятельности Эмитент использует транспортную инфраструктуру и инфраструктуру электрических сетей страны и региона, и во многом зависит от степени развитости такой инфраструктуры, ее технического состояния и возможности неограниченного доступа к ней, а также бесперебойной транспортировки своей продукции и сырья и поставок электроэнергии. Ввиду значительной протяженности и разветвленности транспортной инфраструктуры некоторые участки железных и автомобильных дорог могут находиться в неудовлетворительном состоянии. Аварии на любом из участков указанных инфраструктурных объектов могут негативным образом сказаться на ведении операционной деятельности Эмитента. Хотя Сибирский федеральный округ </w:t>
      </w:r>
      <w:r w:rsidRPr="00D86A79">
        <w:rPr>
          <w:b/>
          <w:bCs/>
          <w:i/>
          <w:iCs/>
        </w:rPr>
        <w:lastRenderedPageBreak/>
        <w:t>характеризуется достаточной транспортной инфраструктурой, существуют риски, связанные с прекращением транспортного сообщения вследствие труднодоступности и/или удаленности промышленных объектов или в связи с высокой интенсивностью грузоотправлений при ограниченных транспортных ресурсах. Эмитент оценивает такие риски как невысокие.</w:t>
      </w:r>
      <w:r w:rsidRPr="00D86A79">
        <w:rPr>
          <w:b/>
          <w:bCs/>
          <w:i/>
          <w:iCs/>
        </w:rPr>
        <w:br/>
        <w:t xml:space="preserve">На деятельность Эмитента также могут негативно повлиять риски, связанные с возможным недостатком квалифицированной рабочей силы, в т.ч. в случае введения эпидемиологических ограничений при распространении пандемии коронавируса </w:t>
      </w:r>
      <w:r w:rsidRPr="00D86A79">
        <w:rPr>
          <w:b/>
          <w:bCs/>
          <w:i/>
          <w:iCs/>
          <w:lang w:val="en-US"/>
        </w:rPr>
        <w:t>COVID</w:t>
      </w:r>
      <w:r w:rsidRPr="00D86A79">
        <w:rPr>
          <w:b/>
          <w:bCs/>
          <w:i/>
          <w:iCs/>
        </w:rPr>
        <w:t>-19 или иной инфекции, ростом затрат на оплату труда, снижением интенсивности или остановками производства в связи с действиями работников. Так как Эмитент является градообразующим предприятием г. Братска и одним из крупнейших работодателей региона, а также непрерывно реализует комплекс санитарно-эпидемиологических мер, Эмитент оценивает такие риски как умеренные.</w:t>
      </w:r>
    </w:p>
    <w:p w14:paraId="21F49D15" w14:textId="77777777" w:rsidR="00FE5A5A" w:rsidRPr="00D86A79" w:rsidRDefault="00FE5A5A" w:rsidP="00FE5A5A">
      <w:pPr>
        <w:jc w:val="both"/>
        <w:rPr>
          <w:b/>
          <w:bCs/>
          <w:i/>
          <w:iCs/>
        </w:rPr>
      </w:pPr>
    </w:p>
    <w:p w14:paraId="403AF297" w14:textId="77777777" w:rsidR="00F75FDE" w:rsidRDefault="00F75FDE" w:rsidP="00FE5A5A">
      <w:pPr>
        <w:pStyle w:val="2"/>
        <w:numPr>
          <w:ilvl w:val="2"/>
          <w:numId w:val="1"/>
        </w:numPr>
        <w:spacing w:before="0" w:after="0"/>
      </w:pPr>
      <w:bookmarkStart w:id="29" w:name="_Toc164951118"/>
      <w:r>
        <w:t>Финансовые риски</w:t>
      </w:r>
      <w:bookmarkEnd w:id="29"/>
    </w:p>
    <w:p w14:paraId="30795B08" w14:textId="77777777" w:rsidR="00FE5A5A" w:rsidRPr="00FE5A5A" w:rsidRDefault="00FE5A5A" w:rsidP="00FE5A5A">
      <w:pPr>
        <w:pStyle w:val="a5"/>
      </w:pPr>
    </w:p>
    <w:p w14:paraId="3AA60305" w14:textId="77777777" w:rsidR="00D86A79" w:rsidRPr="00D86A79" w:rsidRDefault="00F75FDE" w:rsidP="00D86A79">
      <w:pPr>
        <w:jc w:val="both"/>
        <w:rPr>
          <w:bCs/>
          <w:iCs/>
        </w:rPr>
      </w:pPr>
      <w:r w:rsidRPr="00F83B92">
        <w:rPr>
          <w:rStyle w:val="Subst"/>
          <w:b w:val="0"/>
          <w:i w:val="0"/>
        </w:rPr>
        <w:t>Риски, связанные с влиянием изменения процентных ставок, валютного курса, инфляции на финансовое состояние Эмитента (Группы Эмитента), в том числе на ликвидность, источники финансирования, ключевые финансовые показатели</w:t>
      </w:r>
      <w:r w:rsidR="00D86A79" w:rsidRPr="00D86A79">
        <w:rPr>
          <w:rFonts w:eastAsia="Times New Roman"/>
          <w:b/>
          <w:bCs/>
          <w:i/>
          <w:iCs/>
        </w:rPr>
        <w:t xml:space="preserve"> </w:t>
      </w:r>
      <w:r w:rsidR="00D86A79" w:rsidRPr="00D86A79">
        <w:rPr>
          <w:b/>
          <w:bCs/>
          <w:i/>
          <w:iCs/>
        </w:rPr>
        <w:t xml:space="preserve">Эмитент может быть подвержен рискам изменения процентных ставок или укреплению обменного курса рубля по отношению к основным иностранным валютам. </w:t>
      </w:r>
    </w:p>
    <w:p w14:paraId="0DCEAABD" w14:textId="77777777" w:rsidR="00D86A79" w:rsidRPr="00D86A79" w:rsidRDefault="00D86A79" w:rsidP="00D86A79">
      <w:pPr>
        <w:jc w:val="both"/>
        <w:rPr>
          <w:b/>
          <w:bCs/>
          <w:i/>
          <w:iCs/>
        </w:rPr>
      </w:pPr>
      <w:r w:rsidRPr="00D86A79">
        <w:rPr>
          <w:b/>
          <w:bCs/>
          <w:i/>
          <w:iCs/>
        </w:rPr>
        <w:t xml:space="preserve">Кредитный портфель Эмитента состоит из кредитов, номинированных как в иностранной валюте, так и в российских рублях. Эмитент является участником внешнеэкономической деятельности. В значительной степени выручка Эмитента либо номинирована в иностранной валюте, либо привязана к ней, тогда как основные операционные и финансовые затраты осуществляются в российских рублях. </w:t>
      </w:r>
    </w:p>
    <w:p w14:paraId="4C78D8EB" w14:textId="77777777" w:rsidR="00D86A79" w:rsidRPr="00D86A79" w:rsidRDefault="00D86A79" w:rsidP="00D86A79">
      <w:pPr>
        <w:jc w:val="both"/>
        <w:rPr>
          <w:b/>
          <w:bCs/>
          <w:i/>
          <w:iCs/>
        </w:rPr>
      </w:pPr>
      <w:r w:rsidRPr="00D86A79">
        <w:rPr>
          <w:b/>
          <w:bCs/>
          <w:i/>
          <w:iCs/>
        </w:rPr>
        <w:t>Рост процентных ставок на рынке может привести к тому, что Эмитент будет вынужден привлекать более дорогие средства для финансирования своей деятельности, что приведет к снижению прибыли и дивидендов. Эмитент считает умеренным риск роста процентных ставок до тех показателей, при достижении которых они станут критическими или смогут достаточно негативно влиять на его деятельность в связи с достаточным уровнем собственной ликвидности.</w:t>
      </w:r>
    </w:p>
    <w:p w14:paraId="53269B6B" w14:textId="77777777" w:rsidR="00D86A79" w:rsidRPr="00D86A79" w:rsidRDefault="00D86A79" w:rsidP="00D86A79">
      <w:pPr>
        <w:jc w:val="both"/>
        <w:rPr>
          <w:b/>
          <w:bCs/>
          <w:i/>
          <w:iCs/>
        </w:rPr>
      </w:pPr>
      <w:r w:rsidRPr="00D86A79">
        <w:rPr>
          <w:b/>
          <w:bCs/>
          <w:i/>
          <w:iCs/>
        </w:rPr>
        <w:t>Эмитент полагает, что риск изменения валютного курса до значений, при достижении которых они начнут оказывать значительное или крайне негативное влияние на его деятельность, является умеренным.</w:t>
      </w:r>
    </w:p>
    <w:p w14:paraId="0B252EDE" w14:textId="77777777" w:rsidR="00D86A79" w:rsidRPr="00D86A79" w:rsidRDefault="00D86A79" w:rsidP="00D86A79">
      <w:pPr>
        <w:jc w:val="both"/>
        <w:rPr>
          <w:b/>
          <w:bCs/>
          <w:i/>
          <w:iCs/>
        </w:rPr>
      </w:pPr>
      <w:r w:rsidRPr="00D86A79">
        <w:rPr>
          <w:b/>
          <w:bCs/>
          <w:i/>
          <w:iCs/>
        </w:rPr>
        <w:t>Изменение индекса потребительских цен и процентных ставок оказывают определенное влияние на уровень рентабельности Эмитента, и, как следствие, на финансовое состояние и возможность выполнения им своих обязательств, однако это влияние не является фактором прямой зависимости. Эмитент подвержен риску инфляционного роста затрат вследствие зависимости существенной части затрат от уровня инфляции в стране.</w:t>
      </w:r>
    </w:p>
    <w:p w14:paraId="2C83A9B4" w14:textId="77777777" w:rsidR="00D86A79" w:rsidRPr="00D86A79" w:rsidRDefault="00D86A79" w:rsidP="00D86A79">
      <w:pPr>
        <w:jc w:val="both"/>
        <w:rPr>
          <w:b/>
          <w:bCs/>
          <w:i/>
          <w:iCs/>
        </w:rPr>
      </w:pPr>
      <w:r w:rsidRPr="00D86A79">
        <w:rPr>
          <w:b/>
          <w:bCs/>
          <w:i/>
          <w:iCs/>
        </w:rPr>
        <w:t>Отрицательное влияние инфляции на финансово-экономическую деятельность Эмитента и, соответственно, на выплаты по ценным бумагам может быть вызвано следующими</w:t>
      </w:r>
      <w:r w:rsidRPr="00D86A79">
        <w:rPr>
          <w:b/>
          <w:bCs/>
          <w:i/>
          <w:iCs/>
        </w:rPr>
        <w:br/>
        <w:t>рисками:</w:t>
      </w:r>
      <w:r w:rsidRPr="00D86A79">
        <w:rPr>
          <w:b/>
          <w:bCs/>
          <w:i/>
          <w:iCs/>
        </w:rPr>
        <w:br/>
        <w:t>- риск, связанный с потерями в реальной стоимости дебиторской задолженности при существенной отсрочке или задержке платежа;</w:t>
      </w:r>
    </w:p>
    <w:p w14:paraId="52123AED" w14:textId="77777777" w:rsidR="00D86A79" w:rsidRPr="00D86A79" w:rsidRDefault="00D86A79" w:rsidP="00D86A79">
      <w:pPr>
        <w:jc w:val="both"/>
        <w:rPr>
          <w:b/>
          <w:bCs/>
          <w:i/>
          <w:iCs/>
        </w:rPr>
      </w:pPr>
      <w:r w:rsidRPr="00D86A79">
        <w:rPr>
          <w:b/>
          <w:bCs/>
          <w:i/>
          <w:iCs/>
        </w:rPr>
        <w:t>- риск увеличения себестоимости товаров, продукции, работ, услуг из-за увеличения цены на энергоносители, транспортные расходы, заработную плату и т.п.</w:t>
      </w:r>
    </w:p>
    <w:p w14:paraId="206B7C74" w14:textId="77777777" w:rsidR="00D86A79" w:rsidRPr="00D86A79" w:rsidRDefault="00D86A79" w:rsidP="00D86A79">
      <w:pPr>
        <w:jc w:val="both"/>
        <w:rPr>
          <w:b/>
          <w:bCs/>
          <w:i/>
          <w:iCs/>
        </w:rPr>
      </w:pPr>
    </w:p>
    <w:p w14:paraId="56922643" w14:textId="77777777" w:rsidR="00D86A79" w:rsidRPr="00D86A79" w:rsidRDefault="00D86A79" w:rsidP="00D86A79">
      <w:pPr>
        <w:jc w:val="both"/>
        <w:rPr>
          <w:b/>
          <w:bCs/>
          <w:i/>
          <w:iCs/>
        </w:rPr>
      </w:pPr>
      <w:r w:rsidRPr="00D86A79">
        <w:rPr>
          <w:b/>
          <w:bCs/>
          <w:i/>
          <w:iCs/>
        </w:rPr>
        <w:t>В связи с растущей макроэкономической нестабильностью наблюдается значительный рост волатильности на рынках ценных бумаг и на валютных рынках, включая значительные колебания курса рубля по отношению к доллару США и евро. Ожидается, что эти события повлияют на деятельность российских юридических лиц в различных отраслях экономики. Количественный эффект этих событий в связи с их продолжающимся развитием на момент подготовки настоящего Отчета не может быть точно оценен.</w:t>
      </w:r>
    </w:p>
    <w:p w14:paraId="3FD2B40D" w14:textId="77777777" w:rsidR="00D86A79" w:rsidRPr="00D86A79" w:rsidRDefault="00D86A79" w:rsidP="00D86A79">
      <w:pPr>
        <w:jc w:val="both"/>
        <w:rPr>
          <w:b/>
          <w:bCs/>
          <w:i/>
          <w:iCs/>
        </w:rPr>
      </w:pPr>
      <w:r w:rsidRPr="00D86A79">
        <w:rPr>
          <w:b/>
          <w:bCs/>
          <w:i/>
          <w:iCs/>
        </w:rPr>
        <w:t>Также с учетом введенных мер ограничительного характера против банковской системы, отдельных отраслей, физических и юридических лиц - резидентов Российской Федерации есть вероятность необходимости замены кредитных линий в иностранной валюте долговыми обязательствами, номинированными в рублях, что может негативно сказаться на финансовых результатах Эмитента из-за высоких процентных ставок на местном рублевом рынке, вызванных общей макроэкономической нестабильностью и существенным увеличением ключевой ставки, установленной Банком России.</w:t>
      </w:r>
    </w:p>
    <w:p w14:paraId="11523D27" w14:textId="77777777" w:rsidR="00D86A79" w:rsidRPr="00D86A79" w:rsidRDefault="00D86A79" w:rsidP="00D86A79">
      <w:pPr>
        <w:jc w:val="both"/>
        <w:rPr>
          <w:b/>
          <w:bCs/>
          <w:i/>
          <w:iCs/>
        </w:rPr>
      </w:pPr>
      <w:r w:rsidRPr="00D86A79">
        <w:rPr>
          <w:b/>
          <w:bCs/>
          <w:i/>
          <w:iCs/>
        </w:rPr>
        <w:t xml:space="preserve">В целом, Эмитент полагает, что риск изменения валютного курса до значений, при достижении которых они начнут оказывать значительное или крайне негативное влияние на его деятельность, </w:t>
      </w:r>
      <w:r w:rsidRPr="00D86A79">
        <w:rPr>
          <w:b/>
          <w:bCs/>
          <w:i/>
          <w:iCs/>
        </w:rPr>
        <w:lastRenderedPageBreak/>
        <w:t>является умеренным</w:t>
      </w:r>
    </w:p>
    <w:p w14:paraId="1B00C043" w14:textId="77777777" w:rsidR="00D86A79" w:rsidRPr="00D86A79" w:rsidRDefault="00D86A79" w:rsidP="00FE5A5A">
      <w:pPr>
        <w:jc w:val="both"/>
        <w:rPr>
          <w:bCs/>
          <w:iCs/>
        </w:rPr>
      </w:pPr>
      <w:r w:rsidRPr="00D86A79">
        <w:rPr>
          <w:b/>
          <w:bCs/>
          <w:i/>
          <w:iCs/>
        </w:rPr>
        <w:t>Критический уровень инфляции также зависит от цены на алюминий, и курса рубля относительно доллара США. В этой связи, критический уровень инфляции не может быть однозначно определен. По мнению Эмитента, умеренная инфляция не окажет существенного влияния на деятельность Эмитента и выплаты по ценным бумагам. Предполагаемые действия Эмитента по уменьшению инфляционных рисков: изменение форматов договорных отношений, заключение долгосрочных контрактов, прогнозирование и учет макроэкономических показателей при планировании деятельности и подготовке бюджетов.</w:t>
      </w:r>
    </w:p>
    <w:p w14:paraId="06DC7B92" w14:textId="77777777" w:rsidR="00F75FDE" w:rsidRDefault="00F75FDE" w:rsidP="00F83B92">
      <w:pPr>
        <w:jc w:val="both"/>
      </w:pPr>
    </w:p>
    <w:p w14:paraId="537D507A" w14:textId="77777777" w:rsidR="00F75FDE" w:rsidRDefault="00F75FDE" w:rsidP="00FE5A5A">
      <w:pPr>
        <w:pStyle w:val="2"/>
        <w:numPr>
          <w:ilvl w:val="2"/>
          <w:numId w:val="1"/>
        </w:numPr>
        <w:spacing w:before="0" w:after="0"/>
      </w:pPr>
      <w:bookmarkStart w:id="30" w:name="_Toc164951119"/>
      <w:r>
        <w:t>Правовые риски</w:t>
      </w:r>
      <w:bookmarkEnd w:id="30"/>
    </w:p>
    <w:p w14:paraId="09853A41" w14:textId="77777777" w:rsidR="00FE5A5A" w:rsidRPr="00FE5A5A" w:rsidRDefault="00FE5A5A" w:rsidP="00FE5A5A">
      <w:pPr>
        <w:pStyle w:val="a5"/>
      </w:pPr>
    </w:p>
    <w:p w14:paraId="57189299" w14:textId="77777777" w:rsidR="008E53E5" w:rsidRDefault="00F75FDE" w:rsidP="00C305C3">
      <w:pPr>
        <w:jc w:val="both"/>
        <w:rPr>
          <w:rStyle w:val="Subst"/>
        </w:rPr>
      </w:pPr>
      <w:r w:rsidRPr="00C305C3">
        <w:rPr>
          <w:rStyle w:val="Subst"/>
          <w:b w:val="0"/>
          <w:i w:val="0"/>
        </w:rPr>
        <w:t xml:space="preserve">Описываются правовые риски, связанные с деятельностью Эмитента (Группы Эмитента). </w:t>
      </w:r>
      <w:r w:rsidRPr="00C305C3">
        <w:rPr>
          <w:rStyle w:val="Subst"/>
          <w:b w:val="0"/>
          <w:i w:val="0"/>
        </w:rPr>
        <w:br/>
        <w:t>а) Риски, связанные с текущими судебными п</w:t>
      </w:r>
      <w:r w:rsidR="008E53E5">
        <w:rPr>
          <w:rStyle w:val="Subst"/>
          <w:b w:val="0"/>
          <w:i w:val="0"/>
        </w:rPr>
        <w:t>роцессами, в которых участвует Эмитент (подконтрольные Э</w:t>
      </w:r>
      <w:r w:rsidRPr="00C305C3">
        <w:rPr>
          <w:rStyle w:val="Subst"/>
          <w:b w:val="0"/>
          <w:i w:val="0"/>
        </w:rPr>
        <w:t xml:space="preserve">митенту организации, имеющие для него существенное значение): </w:t>
      </w:r>
      <w:r>
        <w:rPr>
          <w:rStyle w:val="Subst"/>
        </w:rPr>
        <w:t>Правовые риски, связанные с изменением судебной практики по вопросам, связанным с деятельностью Эмитента, которые могут негативно сказаться на результатах его деятельности, а также на результатах текущих судебных процессов, в которых участвует Эмитент, влияют на него так же, как и на все хозяйствующие субъекты РФ. Влияние подобных рисков на внешнем рынке оценивается как несущественное.</w:t>
      </w:r>
      <w:r>
        <w:rPr>
          <w:rStyle w:val="Subst"/>
        </w:rPr>
        <w:br/>
      </w:r>
      <w:r>
        <w:rPr>
          <w:rStyle w:val="Subst"/>
        </w:rPr>
        <w:br/>
      </w:r>
      <w:r w:rsidRPr="00C305C3">
        <w:rPr>
          <w:rStyle w:val="Subst"/>
          <w:b w:val="0"/>
          <w:i w:val="0"/>
        </w:rPr>
        <w:t>б) Риски, связанные с изменением валютного законодательства:</w:t>
      </w:r>
      <w:r>
        <w:rPr>
          <w:rStyle w:val="Subst"/>
        </w:rPr>
        <w:t xml:space="preserve"> Эмитент является активным участником внешнеэкономических отношений. Часть активов и обязательств Общества выражена в иностранной валюте. В связи с этим государственный механизм валютного регулирования может оказывать влияние на финансово-хозяйственную деятельность</w:t>
      </w:r>
      <w:r w:rsidR="007313BE">
        <w:rPr>
          <w:rStyle w:val="Subst"/>
        </w:rPr>
        <w:t xml:space="preserve"> Эмитента</w:t>
      </w:r>
      <w:r>
        <w:rPr>
          <w:rStyle w:val="Subst"/>
        </w:rPr>
        <w:t xml:space="preserve">. Эмитент осуществляет постоянный мониторинг изменения нормативной базы в области валютного регулирования и контроля, неукоснительно соблюдает положения валютного законодательства. </w:t>
      </w:r>
      <w:r>
        <w:rPr>
          <w:rStyle w:val="Subst"/>
        </w:rPr>
        <w:br/>
      </w:r>
      <w:r>
        <w:rPr>
          <w:rStyle w:val="Subst"/>
        </w:rPr>
        <w:br/>
      </w:r>
      <w:r w:rsidRPr="00C305C3">
        <w:rPr>
          <w:rStyle w:val="Subst"/>
          <w:b w:val="0"/>
          <w:i w:val="0"/>
        </w:rPr>
        <w:t>в) Риски, связанные с изменением законодательства о налогах и сборах:</w:t>
      </w:r>
      <w:r>
        <w:rPr>
          <w:rStyle w:val="Subst"/>
        </w:rPr>
        <w:t xml:space="preserve"> Налоговая система Российской Федерации базируется на Налоговом кодексе Российской Федерации и принятых в соответствии с ним федеральн</w:t>
      </w:r>
      <w:r w:rsidR="00C305C3">
        <w:rPr>
          <w:rStyle w:val="Subst"/>
        </w:rPr>
        <w:t xml:space="preserve">ых законах о налогах и сборах. </w:t>
      </w:r>
      <w:r>
        <w:rPr>
          <w:rStyle w:val="Subst"/>
        </w:rPr>
        <w:br/>
        <w:t>Эмитент несет бремя уплаты федеральных, региональных и местных налогов, в частности, налога на добавленную стоимость, налога на прибыль, налога на имущество, земельного налога, страховых взносов по обязательному страхованию, прир</w:t>
      </w:r>
      <w:r w:rsidR="00C305C3">
        <w:rPr>
          <w:rStyle w:val="Subst"/>
        </w:rPr>
        <w:t>одоресурсных платежей и сборов.</w:t>
      </w:r>
      <w:r>
        <w:rPr>
          <w:rStyle w:val="Subst"/>
        </w:rPr>
        <w:br/>
        <w:t>Действующее российское налоговое законодательство является достаточно сложным и неоднозначным в толковании. При этом зачастую у различных судебных органов отсутствует единая позиция по одним и тем же сп</w:t>
      </w:r>
      <w:r w:rsidR="00C305C3">
        <w:rPr>
          <w:rStyle w:val="Subst"/>
        </w:rPr>
        <w:t>орным вопросам налогообложения.</w:t>
      </w:r>
      <w:r>
        <w:rPr>
          <w:rStyle w:val="Subst"/>
        </w:rPr>
        <w:br/>
        <w:t>Кроме того, законодательство о налогах и сборах все чаще подвергается изменениям, дополнениям и уточнениям, касающимся как общих вопросов налогообложения, так и порядка исчисления и уплаты отдельных налогов. В случае реализации риска повышения существующих налогов или введения новых налогов и обязательных платежей повышается вероятность появления дополнительных расходов бизнеса, снижения чистой прибыли и рентабельности, что влечёт риск уменьшени</w:t>
      </w:r>
      <w:r w:rsidR="00C305C3">
        <w:rPr>
          <w:rStyle w:val="Subst"/>
        </w:rPr>
        <w:t>я доходности от инвестиций.</w:t>
      </w:r>
      <w:r>
        <w:rPr>
          <w:rStyle w:val="Subst"/>
        </w:rPr>
        <w:br/>
        <w:t>Отдельно Эмитент рассматривает риски доначисления налогов. Налоговые органы могут занять более жесткую позицию при интерпретации законодательства и проверке налоговых расчетов. Как следствие, могут быть начислены дополнительные налоги, пени и штрафы.</w:t>
      </w:r>
      <w:r>
        <w:rPr>
          <w:rStyle w:val="Subst"/>
        </w:rPr>
        <w:br/>
      </w:r>
      <w:r>
        <w:rPr>
          <w:rStyle w:val="Subst"/>
        </w:rPr>
        <w:br/>
      </w:r>
      <w:r w:rsidRPr="00C305C3">
        <w:rPr>
          <w:rStyle w:val="Subst"/>
          <w:b w:val="0"/>
          <w:i w:val="0"/>
        </w:rPr>
        <w:t xml:space="preserve">г) Риски, связанные с изменением правил таможенного контроля и таможенных пошлин: </w:t>
      </w:r>
      <w:r>
        <w:rPr>
          <w:rStyle w:val="Subst"/>
        </w:rPr>
        <w:t>Эмитент является участником внешнеэкономических отношений, вследствие чего подвержен рискам, связанным с изменением законодательства в области государственного регулирования внешнеторговой деятельности, а также таможенного законодательства, регулирующего отношения по установлению порядка перемещения товаров через таможенную границу Российской Федерации, установлению и применению таможенных процедур, установлению, введению и взиманию таможенных платежей. Динамика и характер изменений, внесенных в таможенное зако</w:t>
      </w:r>
      <w:r w:rsidR="007313BE">
        <w:rPr>
          <w:rStyle w:val="Subst"/>
        </w:rPr>
        <w:t>нодательство за время действия Т</w:t>
      </w:r>
      <w:r>
        <w:rPr>
          <w:rStyle w:val="Subst"/>
        </w:rPr>
        <w:t>аможенного кодекса Евразийского экономического союза (введен в действие с 1 января 2018 года), позволяет оценить таможенное законодательство Российской Федерации как одну из наиболее стабильных отраслей законод</w:t>
      </w:r>
      <w:r w:rsidR="00C305C3">
        <w:rPr>
          <w:rStyle w:val="Subst"/>
        </w:rPr>
        <w:t>ательства Российской Федерации.</w:t>
      </w:r>
      <w:r>
        <w:rPr>
          <w:rStyle w:val="Subst"/>
        </w:rPr>
        <w:br/>
        <w:t xml:space="preserve">В качестве риска можно выделить возможность изменения Комиссией таможенного союза ставок таможенных пошлин (как ввозных, так и вывозных) на отдельные товары, в отношении которых Эмитент заключает внешнеторговые сделки. Основным негативным последствием реализации данного риска является увеличение расходов и снижение эффективности экспорта. Эмитент выполняет требования таможенного контроля, своевременно оформляет всю документацию, необходимую для осуществления экспортных и импортных операций и располагает достаточными </w:t>
      </w:r>
      <w:r>
        <w:rPr>
          <w:rStyle w:val="Subst"/>
        </w:rPr>
        <w:lastRenderedPageBreak/>
        <w:t>финансовыми и кадровыми ресурсами для соблюдения норм и правил в сфере таможенного регулирования. В случае введения отдельных таможенных пошлин на отдельные виды импортируемых товаров, Эмитент предпримет все необходимые меры</w:t>
      </w:r>
      <w:r w:rsidR="00C305C3">
        <w:rPr>
          <w:rStyle w:val="Subst"/>
        </w:rPr>
        <w:t xml:space="preserve"> для снижения указанного риска.</w:t>
      </w:r>
      <w:r>
        <w:rPr>
          <w:rStyle w:val="Subst"/>
        </w:rPr>
        <w:br/>
        <w:t>Влияние подобных рисков на внешнем рынке оценивается как несущественное.</w:t>
      </w:r>
      <w:r>
        <w:rPr>
          <w:rStyle w:val="Subst"/>
        </w:rPr>
        <w:br/>
      </w:r>
      <w:r>
        <w:rPr>
          <w:rStyle w:val="Subst"/>
        </w:rPr>
        <w:br/>
      </w:r>
      <w:r w:rsidRPr="00C305C3">
        <w:rPr>
          <w:rStyle w:val="Subst"/>
          <w:b w:val="0"/>
          <w:i w:val="0"/>
        </w:rPr>
        <w:t>д) Риски, связанные с изменением требований по лиценз</w:t>
      </w:r>
      <w:r w:rsidR="00C305C3">
        <w:rPr>
          <w:rStyle w:val="Subst"/>
          <w:b w:val="0"/>
          <w:i w:val="0"/>
        </w:rPr>
        <w:t>ированию основной деятельности Эмитента (подконтрольных Э</w:t>
      </w:r>
      <w:r w:rsidRPr="00C305C3">
        <w:rPr>
          <w:rStyle w:val="Subst"/>
          <w:b w:val="0"/>
          <w:i w:val="0"/>
        </w:rPr>
        <w:t>митенту организаций, имеющих для него существенное значение), а также лицензированию прав пользования объектами, нахождение которых в обороте ограничено (включая природные ресурсы):</w:t>
      </w:r>
      <w:r>
        <w:rPr>
          <w:rStyle w:val="Subst"/>
        </w:rPr>
        <w:t xml:space="preserve"> Эмитент имеет лицензии на право пользования объектами, нахождение которых в обороте ограничено (включая природные ресурсы). Деятельность Эмитента подчиняется регулированию различных государственных подразделений и органов в связи с получением и продлением различных лицензий, разрешений, одобрений и полномочий, а также зависит от текущего соблюдения существующих за</w:t>
      </w:r>
      <w:r w:rsidR="008E53E5">
        <w:rPr>
          <w:rStyle w:val="Subst"/>
        </w:rPr>
        <w:t>конов, нормативов и стандартов.</w:t>
      </w:r>
      <w:r>
        <w:rPr>
          <w:rStyle w:val="Subst"/>
        </w:rPr>
        <w:br/>
        <w:t>Несоблюдение существующих законов, требований и нормативов или результаты государственных проверок, или невозможность получить все разрешения, требуемые для ведения деятельности, могут привести к начислению штрафов и пеней или к более серьезным санкциям, включая приостановку, изменение или прекращение действия лицензий, разрешений, одобрений и подтверждений, или могут быть предъявлены требования прекратить совершение некоторых коммерческих операций, или это может привести к уголовной и административной ответственности должностных лиц. Более того, заключенное соглашение или сделка, совершенная с нарушением положений законодательства, могут быть признаны недействительными и аннулированы судебным решением. Такие решения, требования, санкции, усиление государственного регулирования операций Эмитента могут привести к повышению затрат и оказать н</w:t>
      </w:r>
      <w:r w:rsidR="007313BE">
        <w:rPr>
          <w:rStyle w:val="Subst"/>
        </w:rPr>
        <w:t>еблагоприятное воздействие на его</w:t>
      </w:r>
      <w:r>
        <w:rPr>
          <w:rStyle w:val="Subst"/>
        </w:rPr>
        <w:t xml:space="preserve"> бизнес, финансовое положение, результаты деятельности и перспективы.</w:t>
      </w:r>
      <w:r>
        <w:rPr>
          <w:rStyle w:val="Subst"/>
        </w:rPr>
        <w:br/>
        <w:t>Эмитент в своей деятельности руководствуется положениями действующего законодательства, во всех существенных отношениях соблюдает требования, установленные лицензионными и иными разрешительными документами, а в случае возникновения претензий со стороны регулирующих органов намерен приложить все усилия для устранения выявленных нарушений и поло</w:t>
      </w:r>
      <w:r w:rsidR="008E53E5">
        <w:rPr>
          <w:rStyle w:val="Subst"/>
        </w:rPr>
        <w:t>жительного разрешения ситуации.</w:t>
      </w:r>
      <w:r>
        <w:rPr>
          <w:rStyle w:val="Subst"/>
        </w:rPr>
        <w:br/>
        <w:t>В настоящее время Эмитент не прогнозирует внесение изменений в требования по лицензированию прав пользования указанными выше объектами. В случае включения осуществляемой ПАО «РУСАЛ Братск» деятельности в перечень видов деятельности, подлежащих лицензированию, изменения требований по лицензированию прав пользования объектами, нахождение которых в обороте ограничено (включая природные ресурсы), или требований в отношении получения экологических и иных разрешений, а также усиления государственного контроля за соблюдением условий таких лицензий и разрешений, Эмитент примет все необходимые меры для получения (продления) соответствующих лицензий и разрешений, а также обеспечения их соблюдения. В случае изменения требований по лицензированию в отношении основной деятельности Эмитента, Эмитент будет действовать в соответствии с новыми требованиями, включая получение необходимых лицензий.</w:t>
      </w:r>
      <w:r>
        <w:rPr>
          <w:rStyle w:val="Subst"/>
        </w:rPr>
        <w:br/>
      </w:r>
    </w:p>
    <w:p w14:paraId="64BCE041" w14:textId="77777777" w:rsidR="00F75FDE" w:rsidRDefault="00F75FDE" w:rsidP="00FE5A5A">
      <w:pPr>
        <w:jc w:val="both"/>
        <w:rPr>
          <w:rStyle w:val="Subst"/>
        </w:rPr>
      </w:pPr>
      <w:r w:rsidRPr="008E53E5">
        <w:rPr>
          <w:rStyle w:val="Subst"/>
          <w:b w:val="0"/>
          <w:i w:val="0"/>
        </w:rPr>
        <w:t>е) Риски судебной практики по вопросам, связанным с финансо</w:t>
      </w:r>
      <w:r w:rsidR="008E53E5">
        <w:rPr>
          <w:rStyle w:val="Subst"/>
          <w:b w:val="0"/>
          <w:i w:val="0"/>
        </w:rPr>
        <w:t>во-хозяйственной деятельностью Эмитента (Группы Э</w:t>
      </w:r>
      <w:r w:rsidRPr="008E53E5">
        <w:rPr>
          <w:rStyle w:val="Subst"/>
          <w:b w:val="0"/>
          <w:i w:val="0"/>
        </w:rPr>
        <w:t xml:space="preserve">митента), которые могут негативно сказаться на результатах его (ее) финансово-хозяйственной деятельности, а также на результатах текущих судебных </w:t>
      </w:r>
      <w:r w:rsidR="008E53E5">
        <w:rPr>
          <w:rStyle w:val="Subst"/>
          <w:b w:val="0"/>
          <w:i w:val="0"/>
        </w:rPr>
        <w:t>процессов, в которых участвует Эмитент (подконтрольные Э</w:t>
      </w:r>
      <w:r w:rsidRPr="008E53E5">
        <w:rPr>
          <w:rStyle w:val="Subst"/>
          <w:b w:val="0"/>
          <w:i w:val="0"/>
        </w:rPr>
        <w:t>митенту организации, имеющие для него существенное значение):</w:t>
      </w:r>
      <w:r>
        <w:rPr>
          <w:rStyle w:val="Subst"/>
        </w:rPr>
        <w:t xml:space="preserve">  Эмитент осуществляет регулярный мониторинг решений, принимаемых высшими судами, а также оценивают тенденции правоприменительной практики, формирующейся на уровне арбитражных судов, активно применяя и используя ее не только при защите в судебном порядке своих прав и законных интересов, но и при разрешении правовых вопросов, возникающих</w:t>
      </w:r>
      <w:r w:rsidR="007313BE">
        <w:rPr>
          <w:rStyle w:val="Subst"/>
        </w:rPr>
        <w:t xml:space="preserve"> в процессе осуществления </w:t>
      </w:r>
      <w:r>
        <w:rPr>
          <w:rStyle w:val="Subst"/>
        </w:rPr>
        <w:t xml:space="preserve"> деятельности. В связи с этим риски, связанные с изменением судебной практики, оцениваются как незначительные. </w:t>
      </w:r>
    </w:p>
    <w:p w14:paraId="3CF4144D" w14:textId="77777777" w:rsidR="00FE5A5A" w:rsidRDefault="00FE5A5A" w:rsidP="00FE5A5A">
      <w:pPr>
        <w:jc w:val="both"/>
      </w:pPr>
    </w:p>
    <w:p w14:paraId="7ABB9D05" w14:textId="77777777" w:rsidR="00F75FDE" w:rsidRDefault="00F75FDE" w:rsidP="00FE5A5A">
      <w:pPr>
        <w:pStyle w:val="2"/>
        <w:numPr>
          <w:ilvl w:val="2"/>
          <w:numId w:val="1"/>
        </w:numPr>
        <w:spacing w:before="0" w:after="0"/>
      </w:pPr>
      <w:bookmarkStart w:id="31" w:name="_Toc164951120"/>
      <w:r>
        <w:t>Риск потери деловой репутации (репутационный риск)</w:t>
      </w:r>
      <w:bookmarkEnd w:id="31"/>
    </w:p>
    <w:p w14:paraId="0A83BADC" w14:textId="77777777" w:rsidR="00FE5A5A" w:rsidRPr="00FE5A5A" w:rsidRDefault="00FE5A5A" w:rsidP="00FE5A5A">
      <w:pPr>
        <w:pStyle w:val="a5"/>
      </w:pPr>
    </w:p>
    <w:p w14:paraId="7AA44F14" w14:textId="77777777" w:rsidR="00F75FDE" w:rsidRDefault="00D86A79" w:rsidP="00FE5A5A">
      <w:pPr>
        <w:jc w:val="both"/>
      </w:pPr>
      <w:r w:rsidRPr="00D86A79">
        <w:rPr>
          <w:rFonts w:eastAsia="Times New Roman"/>
        </w:rPr>
        <w:t>Риски, связанные с формированием негативного представления о финансовой устойчивости, финансовом положении Эмитента (Группы Эмитента), качестве ее (его) товаров (работ, услуг) или характере деятельности в целом:</w:t>
      </w:r>
      <w:r>
        <w:rPr>
          <w:rFonts w:eastAsia="Times New Roman"/>
        </w:rPr>
        <w:t xml:space="preserve"> </w:t>
      </w:r>
      <w:r w:rsidR="00F75FDE">
        <w:rPr>
          <w:rStyle w:val="Subst"/>
        </w:rPr>
        <w:t>Риск потери деловой репутации означает риск возникновения убытков в результате уменьшения числа контрагентов Эмитента вследствие формирования негативного представления о финансовой устойчивости, финансовом положении Эмитента, или харак</w:t>
      </w:r>
      <w:r>
        <w:rPr>
          <w:rStyle w:val="Subst"/>
        </w:rPr>
        <w:t xml:space="preserve">тере его деятельности в целом. </w:t>
      </w:r>
      <w:r w:rsidR="00F75FDE">
        <w:rPr>
          <w:rStyle w:val="Subst"/>
        </w:rPr>
        <w:br/>
        <w:t xml:space="preserve">В целях поддержания деловой репутации Эмитент применяет и продолжит применять следующие </w:t>
      </w:r>
      <w:r w:rsidR="00F75FDE">
        <w:rPr>
          <w:rStyle w:val="Subst"/>
        </w:rPr>
        <w:lastRenderedPageBreak/>
        <w:t xml:space="preserve">меры: </w:t>
      </w:r>
      <w:r w:rsidR="00F75FDE">
        <w:rPr>
          <w:rStyle w:val="Subst"/>
        </w:rPr>
        <w:br/>
        <w:t xml:space="preserve">- обеспечивать своевременные и полные расчеты с клиентами и контрагентами; </w:t>
      </w:r>
      <w:r w:rsidR="00F75FDE">
        <w:rPr>
          <w:rStyle w:val="Subst"/>
        </w:rPr>
        <w:br/>
        <w:t>- осуществлять контроль за достоверностью финансовой отчетности и другой информации, представляемой клиентам, контрагентам, органам регулирования и надзора и другим заинтересованным сторонам, в том числе путем совершенствования систем внутреннего контроля, противодействия мошенничеству и коррупции;</w:t>
      </w:r>
      <w:r w:rsidR="00F75FDE">
        <w:rPr>
          <w:rStyle w:val="Subst"/>
        </w:rPr>
        <w:br/>
        <w:t xml:space="preserve">- осуществлять мониторинг деловой репутации клиентов и контрагентов, включая развитие систем внутреннего контроля и комплаенса; </w:t>
      </w:r>
      <w:r w:rsidR="00F75FDE">
        <w:rPr>
          <w:rStyle w:val="Subst"/>
        </w:rPr>
        <w:br/>
        <w:t>- поддерживать положительный имидж в средствах массовой информации и информационно-телекоммуникационной сети «Интернет»;</w:t>
      </w:r>
      <w:r w:rsidR="00F75FDE">
        <w:rPr>
          <w:rStyle w:val="Subst"/>
        </w:rPr>
        <w:br/>
        <w:t>- реализовывать проекты социального развития в регионе присутствия Эмитента;</w:t>
      </w:r>
      <w:r w:rsidR="00F75FDE">
        <w:rPr>
          <w:rStyle w:val="Subst"/>
        </w:rPr>
        <w:br/>
        <w:t>- обеспечивать реализацию стратегии</w:t>
      </w:r>
      <w:r>
        <w:rPr>
          <w:rStyle w:val="Subst"/>
        </w:rPr>
        <w:t xml:space="preserve"> устойчивого развития Эмитента.</w:t>
      </w:r>
      <w:r w:rsidR="00F75FDE">
        <w:rPr>
          <w:rStyle w:val="Subst"/>
        </w:rPr>
        <w:br/>
        <w:t>На деловую репутацию Эмитента также могут оказывать влияние политические решения иностранных государств и Российской Федерации, которые могут прямо или косвенно затронуть деятельность Эмитента.</w:t>
      </w:r>
      <w:r w:rsidR="00F75FDE">
        <w:rPr>
          <w:rStyle w:val="Subst"/>
        </w:rPr>
        <w:br/>
      </w:r>
    </w:p>
    <w:p w14:paraId="0C7AA536" w14:textId="77777777" w:rsidR="00F75FDE" w:rsidRDefault="00F75FDE" w:rsidP="00FE5A5A">
      <w:pPr>
        <w:pStyle w:val="2"/>
        <w:numPr>
          <w:ilvl w:val="2"/>
          <w:numId w:val="1"/>
        </w:numPr>
        <w:spacing w:before="0" w:after="0"/>
      </w:pPr>
      <w:bookmarkStart w:id="32" w:name="_Toc164951121"/>
      <w:r>
        <w:t>Стратегический риск</w:t>
      </w:r>
      <w:bookmarkEnd w:id="32"/>
    </w:p>
    <w:p w14:paraId="5820AE4E" w14:textId="77777777" w:rsidR="00FE5A5A" w:rsidRPr="00FE5A5A" w:rsidRDefault="00FE5A5A" w:rsidP="00FE5A5A">
      <w:pPr>
        <w:pStyle w:val="a5"/>
      </w:pPr>
    </w:p>
    <w:p w14:paraId="78CBCE2F" w14:textId="77777777" w:rsidR="00F75FDE" w:rsidRDefault="00EA037E" w:rsidP="00FE5A5A">
      <w:pPr>
        <w:jc w:val="both"/>
      </w:pPr>
      <w:r w:rsidRPr="00EA037E">
        <w:rPr>
          <w:rFonts w:eastAsia="Times New Roman"/>
        </w:rPr>
        <w:t>Риски, связанные с принятием ошибочных решений, определяющих стратегию деятельности и развития Эмитента (Группы Эмитента) (стратегическое управление), в том числе риски, возникающие вследствие неучета или недостаточного учета возможных опасностей, которые могут угрожать деятельности Эмитента (Группы Эмитента), неправильного или недостаточно обоснованного определения перспективных направлений деятельности, в которых Эмитент (Группа Эмитента) может достичь преимущества перед конкурентами, отсутствия или обеспечения в неполном объеме необходимых ресурсов (финансовых, материально-технических, трудовых) и организационных мер (управленческих решений), которые должны обеспечить достижение стратегических целей деятельно</w:t>
      </w:r>
      <w:r>
        <w:rPr>
          <w:rFonts w:eastAsia="Times New Roman"/>
        </w:rPr>
        <w:t>сти Эмитента (Группы Эмитента):</w:t>
      </w:r>
      <w:r w:rsidR="00D86A79">
        <w:rPr>
          <w:rFonts w:eastAsia="Times New Roman"/>
        </w:rPr>
        <w:t xml:space="preserve"> </w:t>
      </w:r>
      <w:r w:rsidRPr="00EA037E">
        <w:rPr>
          <w:b/>
          <w:bCs/>
          <w:i/>
          <w:iCs/>
        </w:rPr>
        <w:t xml:space="preserve">Эмитент разработал и активно внедряет стратегию долгосрочного развития. </w:t>
      </w:r>
      <w:r w:rsidRPr="00EA037E">
        <w:rPr>
          <w:b/>
          <w:bCs/>
          <w:i/>
          <w:iCs/>
        </w:rPr>
        <w:br/>
        <w:t>Многоступенчатая система мониторинга, анализа и контроля, а также коллегиальность всех принимаемых стратегически важных решений сводит наступление риска принятия неправильных решений Эмитентом к минимуму.</w:t>
      </w:r>
      <w:r w:rsidRPr="00EA037E">
        <w:rPr>
          <w:b/>
          <w:bCs/>
          <w:i/>
          <w:iCs/>
        </w:rPr>
        <w:br/>
        <w:t>Возможности, которыми будет располагать Эмитент, а именно управление бизнес-процессами в соответствии с постоянно актуализируемым планом в соответствии с меняющимися условиями внешней среды, высокая степень регламентированности бизнес-процессов, а также наличие профессиональной команды сотрудников, обеспечивающих эффективность систем инвестиционного, операционного и финансового управления, с успехом смогут компенсировать стратегический риск Эмитента.</w:t>
      </w:r>
      <w:r w:rsidR="00F75FDE">
        <w:rPr>
          <w:rStyle w:val="Subst"/>
        </w:rPr>
        <w:br/>
      </w:r>
    </w:p>
    <w:p w14:paraId="3DB1D7D6" w14:textId="533FEF1D" w:rsidR="00F75FDE" w:rsidRDefault="00F75FDE" w:rsidP="00FE5A5A">
      <w:pPr>
        <w:pStyle w:val="2"/>
        <w:numPr>
          <w:ilvl w:val="2"/>
          <w:numId w:val="1"/>
        </w:numPr>
        <w:spacing w:before="0" w:after="0"/>
      </w:pPr>
      <w:bookmarkStart w:id="33" w:name="_Toc164951122"/>
      <w:r>
        <w:t>Риски, с</w:t>
      </w:r>
      <w:r w:rsidR="00A75712">
        <w:t>вязанные с деятельностью Э</w:t>
      </w:r>
      <w:r>
        <w:t>митента</w:t>
      </w:r>
      <w:bookmarkEnd w:id="33"/>
    </w:p>
    <w:p w14:paraId="6AB202D5" w14:textId="77777777" w:rsidR="00FE5A5A" w:rsidRPr="00FE5A5A" w:rsidRDefault="00FE5A5A" w:rsidP="00FE5A5A">
      <w:pPr>
        <w:pStyle w:val="a5"/>
      </w:pPr>
    </w:p>
    <w:p w14:paraId="4A239A44" w14:textId="77777777" w:rsidR="00F75FDE" w:rsidRDefault="00EA037E" w:rsidP="00447A17">
      <w:pPr>
        <w:rPr>
          <w:b/>
          <w:bCs/>
          <w:i/>
          <w:iCs/>
        </w:rPr>
      </w:pPr>
      <w:r w:rsidRPr="00763CF9">
        <w:rPr>
          <w:bCs/>
        </w:rPr>
        <w:t>Риски, свойственные исключительно Эмитенту (Группе Эмитента) или связанные с осуществляемой Эмитентом (Группой Эмитента) основной финансово-хозяйственной деятельностью, в том числе риски, связанные с:</w:t>
      </w:r>
      <w:r w:rsidR="00F75FDE">
        <w:rPr>
          <w:rStyle w:val="Subst"/>
        </w:rPr>
        <w:br/>
      </w:r>
      <w:r w:rsidRPr="00763CF9">
        <w:rPr>
          <w:bCs/>
        </w:rPr>
        <w:t xml:space="preserve">- отсутствием возможности продлить действие лицензии Эмитента (юридических лиц Группы Эмитента) на ведение определенного вида деятельности либо на использование объектов, нахождение которых в обороте ограничено (включая природные ресурсы): </w:t>
      </w:r>
      <w:r w:rsidR="00F75FDE">
        <w:rPr>
          <w:rStyle w:val="Subst"/>
        </w:rPr>
        <w:t>Описаны выше в подпункте «Д)» пункта 1.9.4. настоящего Отчета эмитента.</w:t>
      </w:r>
      <w:r w:rsidR="00F75FDE">
        <w:rPr>
          <w:rStyle w:val="Subst"/>
        </w:rPr>
        <w:br/>
      </w:r>
      <w:r w:rsidR="00F75FDE">
        <w:rPr>
          <w:rStyle w:val="Subst"/>
        </w:rPr>
        <w:br/>
      </w:r>
      <w:r w:rsidRPr="00763CF9">
        <w:rPr>
          <w:bCs/>
        </w:rPr>
        <w:t xml:space="preserve">- возможной ответственностью Эмитента (юридических лиц Группы Эмитента) по долгам третьих лиц, в том числе подконтрольных Эмитенту: </w:t>
      </w:r>
      <w:r w:rsidR="00F75FDE">
        <w:rPr>
          <w:rStyle w:val="Subst"/>
        </w:rPr>
        <w:t xml:space="preserve"> </w:t>
      </w:r>
      <w:r w:rsidR="00F75FDE">
        <w:rPr>
          <w:rStyle w:val="Subst"/>
        </w:rPr>
        <w:br/>
      </w:r>
      <w:r w:rsidR="00447A17" w:rsidRPr="00447A17">
        <w:rPr>
          <w:b/>
          <w:bCs/>
          <w:i/>
          <w:iCs/>
        </w:rPr>
        <w:t xml:space="preserve">Эмитент имеет обязательства по договорам поручительства, предоставленного третьим лицам, однако оценивает риски неисполнения или ненадлежащего исполнения обеспеченных обязательств как приемлемые. </w:t>
      </w:r>
      <w:r w:rsidR="00F75FDE">
        <w:rPr>
          <w:rStyle w:val="Subst"/>
        </w:rPr>
        <w:br/>
      </w:r>
      <w:r w:rsidR="00F75FDE" w:rsidRPr="00447A17">
        <w:rPr>
          <w:rStyle w:val="Subst"/>
          <w:b w:val="0"/>
          <w:i w:val="0"/>
        </w:rPr>
        <w:t>- возможностью потери потребителей, на оборот с которыми приходится не менее чем 10 процентов общей выручки от продажи продукции (работ, услуг) Эмитента (Группы Эмитента):</w:t>
      </w:r>
      <w:r w:rsidR="00F75FDE" w:rsidRPr="00447A17">
        <w:rPr>
          <w:rStyle w:val="Subst"/>
          <w:b w:val="0"/>
          <w:i w:val="0"/>
        </w:rPr>
        <w:br/>
      </w:r>
      <w:r w:rsidR="00447A17" w:rsidRPr="00447A17">
        <w:rPr>
          <w:b/>
          <w:bCs/>
          <w:i/>
          <w:iCs/>
        </w:rPr>
        <w:t>Эмитент входит в Группу компаний МКПАО «ОК РУСАЛ» – крупнейшего в мире производителя алюминия. Существенных рисков, связанных с вероятностью п</w:t>
      </w:r>
      <w:r w:rsidR="00447A17">
        <w:rPr>
          <w:b/>
          <w:bCs/>
          <w:i/>
          <w:iCs/>
        </w:rPr>
        <w:t>отери основных потребителей, не вы</w:t>
      </w:r>
      <w:r w:rsidR="00FE5A5A">
        <w:rPr>
          <w:b/>
          <w:bCs/>
          <w:i/>
          <w:iCs/>
        </w:rPr>
        <w:t>явлено.</w:t>
      </w:r>
    </w:p>
    <w:p w14:paraId="52E20A54" w14:textId="77777777" w:rsidR="00FE5A5A" w:rsidRPr="00447A17" w:rsidRDefault="00FE5A5A" w:rsidP="00447A17">
      <w:pPr>
        <w:rPr>
          <w:b/>
          <w:bCs/>
          <w:i/>
          <w:iCs/>
        </w:rPr>
      </w:pPr>
    </w:p>
    <w:p w14:paraId="44B31A5F" w14:textId="77777777" w:rsidR="00F75FDE" w:rsidRDefault="00F75FDE" w:rsidP="00FE5A5A">
      <w:pPr>
        <w:pStyle w:val="2"/>
        <w:numPr>
          <w:ilvl w:val="2"/>
          <w:numId w:val="1"/>
        </w:numPr>
        <w:spacing w:before="0" w:after="0"/>
      </w:pPr>
      <w:bookmarkStart w:id="34" w:name="_Toc164951123"/>
      <w:r>
        <w:t>Риск информационной безопасности</w:t>
      </w:r>
      <w:bookmarkEnd w:id="34"/>
    </w:p>
    <w:p w14:paraId="260790E5" w14:textId="77777777" w:rsidR="00FE5A5A" w:rsidRPr="00FE5A5A" w:rsidRDefault="00FE5A5A" w:rsidP="00FE5A5A">
      <w:pPr>
        <w:pStyle w:val="a5"/>
      </w:pPr>
    </w:p>
    <w:p w14:paraId="0B4E67A1" w14:textId="77777777" w:rsidR="00447A17" w:rsidRPr="00763CF9" w:rsidRDefault="00447A17" w:rsidP="00447A17">
      <w:pPr>
        <w:spacing w:after="0"/>
        <w:jc w:val="both"/>
        <w:rPr>
          <w:b/>
          <w:bCs/>
          <w:i/>
          <w:iCs/>
        </w:rPr>
      </w:pPr>
      <w:r w:rsidRPr="00763CF9">
        <w:rPr>
          <w:bCs/>
        </w:rPr>
        <w:t xml:space="preserve">Риск, связанный с реализацией информационных угроз, в том числе обусловленных недостатком </w:t>
      </w:r>
      <w:r w:rsidRPr="00763CF9">
        <w:rPr>
          <w:bCs/>
        </w:rPr>
        <w:lastRenderedPageBreak/>
        <w:t>(уязвимостью) применяемых информационных технологий:</w:t>
      </w:r>
      <w:r w:rsidR="00F75FDE">
        <w:rPr>
          <w:rStyle w:val="Subst"/>
        </w:rPr>
        <w:br/>
      </w:r>
      <w:r w:rsidRPr="00763CF9">
        <w:rPr>
          <w:b/>
          <w:bCs/>
          <w:i/>
          <w:iCs/>
        </w:rPr>
        <w:t xml:space="preserve">Управление рисками информационной безопасности Эмитента осуществляется на непрерывной основе. Все основные риски информационной безопасности выявлены и описаны. На регулярной основе осуществляется пересмотр как самого перечня рисков с учетом их актуальности, так и мер по управлению ими. </w:t>
      </w:r>
    </w:p>
    <w:p w14:paraId="59EA3512" w14:textId="77777777" w:rsidR="00447A17" w:rsidRPr="00763CF9" w:rsidRDefault="00447A17" w:rsidP="00447A17">
      <w:pPr>
        <w:spacing w:after="0"/>
        <w:jc w:val="both"/>
        <w:rPr>
          <w:b/>
          <w:bCs/>
          <w:i/>
          <w:iCs/>
        </w:rPr>
      </w:pPr>
    </w:p>
    <w:p w14:paraId="0902EC7A" w14:textId="77777777" w:rsidR="00447A17" w:rsidRPr="00763CF9" w:rsidRDefault="00447A17" w:rsidP="00447A17">
      <w:pPr>
        <w:spacing w:after="0"/>
        <w:jc w:val="both"/>
        <w:rPr>
          <w:b/>
          <w:bCs/>
          <w:i/>
          <w:iCs/>
        </w:rPr>
      </w:pPr>
      <w:r w:rsidRPr="00763CF9">
        <w:rPr>
          <w:b/>
          <w:bCs/>
          <w:i/>
          <w:iCs/>
        </w:rPr>
        <w:t>Основные риски информационной безопасности связаны с возможностью причинения ущерба, нарушения работоспособности Эмитента или отдельного технологического процесса вследствие успешной реализации компьютерной атаки. Для снижения этих рисков реализованы, выполняются и постоянно совершенствуются следующие меры:</w:t>
      </w:r>
    </w:p>
    <w:p w14:paraId="5036BE3D" w14:textId="77777777" w:rsidR="00447A17" w:rsidRPr="00763CF9" w:rsidRDefault="00564A4F" w:rsidP="00564A4F">
      <w:pPr>
        <w:pStyle w:val="a5"/>
        <w:widowControl/>
        <w:autoSpaceDE/>
        <w:autoSpaceDN/>
        <w:adjustRightInd/>
        <w:spacing w:before="0" w:after="0"/>
        <w:ind w:left="0"/>
        <w:contextualSpacing w:val="0"/>
        <w:jc w:val="both"/>
        <w:rPr>
          <w:b/>
          <w:bCs/>
          <w:i/>
          <w:iCs/>
        </w:rPr>
      </w:pPr>
      <w:r>
        <w:rPr>
          <w:b/>
          <w:bCs/>
          <w:i/>
          <w:iCs/>
        </w:rPr>
        <w:t xml:space="preserve">- </w:t>
      </w:r>
      <w:r w:rsidR="00447A17" w:rsidRPr="00763CF9">
        <w:rPr>
          <w:b/>
          <w:bCs/>
          <w:i/>
          <w:iCs/>
        </w:rPr>
        <w:t>политики и регламенты в области управления информационной безопасностью;</w:t>
      </w:r>
    </w:p>
    <w:p w14:paraId="5F2D13A8" w14:textId="77777777" w:rsidR="00447A17" w:rsidRPr="00763CF9" w:rsidRDefault="00564A4F" w:rsidP="00564A4F">
      <w:pPr>
        <w:pStyle w:val="a5"/>
        <w:widowControl/>
        <w:autoSpaceDE/>
        <w:autoSpaceDN/>
        <w:adjustRightInd/>
        <w:spacing w:before="0" w:after="0"/>
        <w:ind w:left="0"/>
        <w:contextualSpacing w:val="0"/>
        <w:jc w:val="both"/>
        <w:rPr>
          <w:b/>
          <w:bCs/>
          <w:i/>
          <w:iCs/>
        </w:rPr>
      </w:pPr>
      <w:r>
        <w:rPr>
          <w:b/>
          <w:bCs/>
          <w:i/>
          <w:iCs/>
        </w:rPr>
        <w:t>-</w:t>
      </w:r>
      <w:r w:rsidR="00447A17" w:rsidRPr="00763CF9">
        <w:rPr>
          <w:b/>
          <w:bCs/>
          <w:i/>
          <w:iCs/>
        </w:rPr>
        <w:t>регулярный аудит состояния информационной безопасности, анализ защищенности и тестирования на проникновения;</w:t>
      </w:r>
    </w:p>
    <w:p w14:paraId="5F580AA4" w14:textId="77777777" w:rsidR="00447A17" w:rsidRPr="00763CF9" w:rsidRDefault="00564A4F" w:rsidP="00564A4F">
      <w:pPr>
        <w:pStyle w:val="a5"/>
        <w:widowControl/>
        <w:autoSpaceDE/>
        <w:autoSpaceDN/>
        <w:adjustRightInd/>
        <w:spacing w:before="0" w:after="0"/>
        <w:ind w:left="0"/>
        <w:contextualSpacing w:val="0"/>
        <w:jc w:val="both"/>
        <w:rPr>
          <w:b/>
          <w:bCs/>
          <w:i/>
          <w:iCs/>
        </w:rPr>
      </w:pPr>
      <w:r>
        <w:rPr>
          <w:b/>
          <w:bCs/>
          <w:i/>
          <w:iCs/>
        </w:rPr>
        <w:t xml:space="preserve">- </w:t>
      </w:r>
      <w:r w:rsidR="00447A17" w:rsidRPr="00763CF9">
        <w:rPr>
          <w:b/>
          <w:bCs/>
          <w:i/>
          <w:iCs/>
        </w:rPr>
        <w:t xml:space="preserve">техническая защищенность информационных систем с использованием средств антивирусной защиты, межсетевого экранирования и т.п.; </w:t>
      </w:r>
    </w:p>
    <w:p w14:paraId="4F9D2406" w14:textId="77777777" w:rsidR="00447A17" w:rsidRPr="00763CF9" w:rsidRDefault="00564A4F" w:rsidP="00564A4F">
      <w:pPr>
        <w:pStyle w:val="a5"/>
        <w:widowControl/>
        <w:autoSpaceDE/>
        <w:autoSpaceDN/>
        <w:adjustRightInd/>
        <w:spacing w:before="0" w:after="0"/>
        <w:ind w:left="0"/>
        <w:contextualSpacing w:val="0"/>
        <w:jc w:val="both"/>
        <w:rPr>
          <w:b/>
          <w:bCs/>
          <w:i/>
          <w:iCs/>
        </w:rPr>
      </w:pPr>
      <w:r>
        <w:rPr>
          <w:b/>
          <w:bCs/>
          <w:i/>
          <w:iCs/>
        </w:rPr>
        <w:t xml:space="preserve">- </w:t>
      </w:r>
      <w:r w:rsidR="00447A17" w:rsidRPr="00763CF9">
        <w:rPr>
          <w:b/>
          <w:bCs/>
          <w:i/>
          <w:iCs/>
        </w:rPr>
        <w:t>двухфакторная аутентификация и цифровые сертификаты для доступа к информационным системам, в том числе для защищенного удаленного доступа;</w:t>
      </w:r>
    </w:p>
    <w:p w14:paraId="5A7BC9FA" w14:textId="77777777" w:rsidR="00447A17" w:rsidRPr="00763CF9" w:rsidRDefault="00564A4F" w:rsidP="00564A4F">
      <w:pPr>
        <w:pStyle w:val="a5"/>
        <w:widowControl/>
        <w:autoSpaceDE/>
        <w:autoSpaceDN/>
        <w:adjustRightInd/>
        <w:spacing w:before="0" w:after="0"/>
        <w:ind w:left="0"/>
        <w:contextualSpacing w:val="0"/>
        <w:jc w:val="both"/>
        <w:rPr>
          <w:b/>
          <w:bCs/>
          <w:i/>
          <w:iCs/>
        </w:rPr>
      </w:pPr>
      <w:r>
        <w:rPr>
          <w:b/>
          <w:bCs/>
          <w:i/>
          <w:iCs/>
        </w:rPr>
        <w:t xml:space="preserve">- </w:t>
      </w:r>
      <w:r w:rsidR="00447A17" w:rsidRPr="00763CF9">
        <w:rPr>
          <w:b/>
          <w:bCs/>
          <w:i/>
          <w:iCs/>
        </w:rPr>
        <w:t>контроль утечек информации в информационных системах;</w:t>
      </w:r>
    </w:p>
    <w:p w14:paraId="5A0066D1" w14:textId="77777777" w:rsidR="00F75FDE" w:rsidRDefault="00564A4F" w:rsidP="00FE5A5A">
      <w:pPr>
        <w:pStyle w:val="a5"/>
        <w:widowControl/>
        <w:autoSpaceDE/>
        <w:autoSpaceDN/>
        <w:adjustRightInd/>
        <w:spacing w:before="0" w:after="0"/>
        <w:ind w:left="0"/>
        <w:contextualSpacing w:val="0"/>
        <w:jc w:val="both"/>
        <w:rPr>
          <w:b/>
          <w:bCs/>
          <w:i/>
          <w:iCs/>
        </w:rPr>
      </w:pPr>
      <w:r>
        <w:rPr>
          <w:b/>
          <w:bCs/>
          <w:i/>
          <w:iCs/>
        </w:rPr>
        <w:t xml:space="preserve">- </w:t>
      </w:r>
      <w:r w:rsidR="00447A17" w:rsidRPr="00763CF9">
        <w:rPr>
          <w:b/>
          <w:bCs/>
          <w:i/>
          <w:iCs/>
        </w:rPr>
        <w:t>обучающие тренинги работников в ц</w:t>
      </w:r>
      <w:r w:rsidR="00FE5A5A">
        <w:rPr>
          <w:b/>
          <w:bCs/>
          <w:i/>
          <w:iCs/>
        </w:rPr>
        <w:t>елях повышения осведомленности.</w:t>
      </w:r>
    </w:p>
    <w:p w14:paraId="5C754873" w14:textId="77777777" w:rsidR="00FE5A5A" w:rsidRPr="00FE5A5A" w:rsidRDefault="00FE5A5A" w:rsidP="00FE5A5A">
      <w:pPr>
        <w:pStyle w:val="a5"/>
        <w:widowControl/>
        <w:autoSpaceDE/>
        <w:autoSpaceDN/>
        <w:adjustRightInd/>
        <w:spacing w:before="0" w:after="0"/>
        <w:ind w:left="0"/>
        <w:contextualSpacing w:val="0"/>
        <w:jc w:val="both"/>
        <w:rPr>
          <w:b/>
          <w:bCs/>
          <w:i/>
          <w:iCs/>
        </w:rPr>
      </w:pPr>
    </w:p>
    <w:p w14:paraId="1A694C88" w14:textId="77777777" w:rsidR="00F75FDE" w:rsidRDefault="00F75FDE" w:rsidP="00FE5A5A">
      <w:pPr>
        <w:pStyle w:val="2"/>
        <w:numPr>
          <w:ilvl w:val="2"/>
          <w:numId w:val="1"/>
        </w:numPr>
        <w:spacing w:before="0" w:after="0"/>
      </w:pPr>
      <w:bookmarkStart w:id="35" w:name="_Toc164951124"/>
      <w:r>
        <w:t>Экологический риск</w:t>
      </w:r>
      <w:bookmarkEnd w:id="35"/>
    </w:p>
    <w:p w14:paraId="54A9AE55" w14:textId="77777777" w:rsidR="00FE5A5A" w:rsidRPr="00FE5A5A" w:rsidRDefault="00FE5A5A" w:rsidP="00FE5A5A">
      <w:pPr>
        <w:pStyle w:val="a5"/>
      </w:pPr>
    </w:p>
    <w:p w14:paraId="0C91E42D" w14:textId="77777777" w:rsidR="00564A4F" w:rsidRPr="00564A4F" w:rsidRDefault="00564A4F" w:rsidP="007313BE">
      <w:pPr>
        <w:spacing w:after="0"/>
        <w:jc w:val="both"/>
        <w:rPr>
          <w:b/>
          <w:bCs/>
          <w:i/>
          <w:iCs/>
        </w:rPr>
      </w:pPr>
      <w:r w:rsidRPr="00763CF9">
        <w:rPr>
          <w:bCs/>
        </w:rPr>
        <w:t>Вероятность возникновения ущерба, связанного с негативным воздействием производственно-хозяйственной деятельности Эмитента (Группы Эмитента) на окружающую среду:</w:t>
      </w:r>
      <w:r w:rsidR="00F75FDE">
        <w:rPr>
          <w:rStyle w:val="Subst"/>
        </w:rPr>
        <w:br/>
        <w:t xml:space="preserve">Экологические риски в Эмитенте делятся на 5 групп: </w:t>
      </w:r>
      <w:r w:rsidR="00F75FDE">
        <w:rPr>
          <w:rStyle w:val="Subst"/>
        </w:rPr>
        <w:br/>
      </w:r>
      <w:r w:rsidRPr="00564A4F">
        <w:rPr>
          <w:b/>
          <w:bCs/>
          <w:i/>
          <w:iCs/>
          <w:lang w:val="en-US"/>
        </w:rPr>
        <w:t>I</w:t>
      </w:r>
      <w:r w:rsidRPr="00564A4F">
        <w:rPr>
          <w:b/>
          <w:bCs/>
          <w:i/>
          <w:iCs/>
        </w:rPr>
        <w:t>. Увеличение экологических платежей</w:t>
      </w:r>
    </w:p>
    <w:p w14:paraId="53EB3809" w14:textId="7E927A60" w:rsidR="00F75FDE" w:rsidRDefault="00564A4F" w:rsidP="00FE5A5A">
      <w:pPr>
        <w:jc w:val="both"/>
      </w:pPr>
      <w:r w:rsidRPr="00564A4F">
        <w:rPr>
          <w:b/>
          <w:bCs/>
          <w:i/>
          <w:iCs/>
        </w:rPr>
        <w:t>В соответствии с действующим законодательством Эмитент обязан регулярно получать разрешения уполномоченных органов в области охраны окружающей среды. Ключевыми рисками в этой связи являются невыдача/отзыв комплексного экологического разрешения (КЭР) в случае нарушения Эмитентом условий его выдачи, разрешений на выбросы, сбросы загрязняющих веществ, включая, временно разрешенные выбросы/сбросы (ВРВ/ВРС), лимиты на размещение отходов; изменение коэффициентов платы, классов опасности отходов, нормативов качества окружающей среды; административные штрафы, связанные с нарушением условий разрешений. Эмитент оценивает такого рода риски как умеренные с учетом своевременного и полного выполнения мероприятий по управлению ими, в т.ч.: выполнение природоохранных мероприятий, уточнение планов мероприятий по охране окружающей среды, программ повышения экологической эффективности и получение комплексных экологических разрешений, разрешений на выбросы, сбросы, лимитов на размещение отходов; выполнение программы производственного экологического контроля.</w:t>
      </w:r>
      <w:r w:rsidR="00F75FDE">
        <w:rPr>
          <w:rStyle w:val="Subst"/>
        </w:rPr>
        <w:br/>
      </w:r>
      <w:r w:rsidR="00F75FDE">
        <w:rPr>
          <w:rStyle w:val="Subst"/>
        </w:rPr>
        <w:br/>
      </w:r>
      <w:r w:rsidRPr="00564A4F">
        <w:rPr>
          <w:b/>
          <w:bCs/>
          <w:i/>
          <w:iCs/>
          <w:lang w:val="en-US"/>
        </w:rPr>
        <w:t>II</w:t>
      </w:r>
      <w:r w:rsidRPr="00564A4F">
        <w:rPr>
          <w:b/>
          <w:bCs/>
          <w:i/>
          <w:iCs/>
        </w:rPr>
        <w:t>. Возмещение вреда/ущерба окружающей среде (атмосфера, почва, водные объекты), что связано со спецификой отрасли, в которой работает Эмитент – с учетом мероприятий по управлению производственными и технологическими рисками, а также мероприятиями по управлению этой группой экологических рисков, в т.ч.:  выполнение природоохранных мероприятий; выполнение программы производственного экологического контроля, экологический мониторинг почвы, растительности, поверхностных и подземных вод; проведение работ по восстановлению и рекультивации нарушенных земель Эмитент оценивает такого рода риски как умеренные.</w:t>
      </w:r>
      <w:r w:rsidR="00F75FDE">
        <w:rPr>
          <w:rStyle w:val="Subst"/>
        </w:rPr>
        <w:t xml:space="preserve"> </w:t>
      </w:r>
      <w:r w:rsidR="00F75FDE">
        <w:rPr>
          <w:rStyle w:val="Subst"/>
        </w:rPr>
        <w:br/>
      </w:r>
      <w:r w:rsidR="00F75FDE">
        <w:rPr>
          <w:rStyle w:val="Subst"/>
        </w:rPr>
        <w:br/>
      </w:r>
      <w:r w:rsidRPr="00564A4F">
        <w:rPr>
          <w:b/>
          <w:bCs/>
          <w:i/>
          <w:iCs/>
          <w:lang w:val="en-US"/>
        </w:rPr>
        <w:t>III</w:t>
      </w:r>
      <w:r w:rsidRPr="00564A4F">
        <w:rPr>
          <w:b/>
          <w:bCs/>
          <w:i/>
          <w:iCs/>
        </w:rPr>
        <w:t>. Возмещение вреда/ущерба третьим лицам, что связано с производственной деятельностью Эмитента, Эмитент оценивает такого рода риски как умеренные, с учетом мероприятий по управлению производственными и технологическими рисками, а также мероприятиями по управлению этой группой экологических рисков, в т.ч.: разработка проектов Санитарно-защитной зоны (СЗЗ), реализация мероприятий по переселению из СЗЗ; возмещение морального вреда/ущерба здоровью, материального ущерба населению, хозяйственным объектам.</w:t>
      </w:r>
      <w:r w:rsidR="00F75FDE">
        <w:rPr>
          <w:rStyle w:val="Subst"/>
        </w:rPr>
        <w:br/>
      </w:r>
      <w:r w:rsidR="00F75FDE">
        <w:rPr>
          <w:rStyle w:val="Subst"/>
        </w:rPr>
        <w:br/>
      </w:r>
      <w:r w:rsidRPr="00564A4F">
        <w:rPr>
          <w:b/>
          <w:bCs/>
          <w:i/>
          <w:iCs/>
        </w:rPr>
        <w:t xml:space="preserve">IV. Снижение объемов производства, вследствие ограничений требованиями природоохранного законодательства на предприятии. Эмитент оценивает такого рода риски как умеренные, с учетом мероприятий по управлению производственными и технологическими рисками, а также мероприятиями по управлению этой группой экологических рисков, в т.ч.: выполнение природоохранных мероприятий; уточнение планов мероприятий по охране окружающей среды, программ повышения экологической эффективности и получение комплексных экологических разрешений, разрешений на выбросы, сбросы, лимитов на размещение отходов; выполнение </w:t>
      </w:r>
      <w:r w:rsidRPr="00564A4F">
        <w:rPr>
          <w:b/>
          <w:bCs/>
          <w:i/>
          <w:iCs/>
        </w:rPr>
        <w:lastRenderedPageBreak/>
        <w:t xml:space="preserve">программы производственного экологического контроля. </w:t>
      </w:r>
      <w:r w:rsidR="00F75FDE">
        <w:rPr>
          <w:rStyle w:val="Subst"/>
        </w:rPr>
        <w:t xml:space="preserve"> </w:t>
      </w:r>
      <w:r w:rsidR="00F75FDE">
        <w:rPr>
          <w:rStyle w:val="Subst"/>
        </w:rPr>
        <w:br/>
      </w:r>
      <w:r w:rsidR="00F75FDE">
        <w:rPr>
          <w:rStyle w:val="Subst"/>
        </w:rPr>
        <w:br/>
      </w:r>
      <w:r w:rsidRPr="00564A4F">
        <w:rPr>
          <w:b/>
          <w:bCs/>
          <w:i/>
          <w:iCs/>
        </w:rPr>
        <w:t>V. Возмещение вреда/ущерба окружающей среде и третьим лицам при эксплуатации шламовых полей (ШП), что связано с производственной деятельностью Эмитента, Эмитент оценивает такого рода риски как умеренные, с учетом мероприятий по управлению производственными и технологическими рисками, а также мероприятиями по управлению этой группой экологических рисков, в т.ч.: выполнение меропр</w:t>
      </w:r>
      <w:r w:rsidR="009D3704">
        <w:rPr>
          <w:b/>
          <w:bCs/>
          <w:i/>
          <w:iCs/>
        </w:rPr>
        <w:t>иятий по пылеподавлению на ШП; в</w:t>
      </w:r>
      <w:r w:rsidRPr="00564A4F">
        <w:rPr>
          <w:b/>
          <w:bCs/>
          <w:i/>
          <w:iCs/>
        </w:rPr>
        <w:t>ыполнение мероприятий по безопасной эксплуатации ШП, плана восстановительных работ прилегающих территорий шламовых полей; выполнение программы производственного экологического контроля.</w:t>
      </w:r>
      <w:r w:rsidR="00F75FDE">
        <w:rPr>
          <w:rStyle w:val="Subst"/>
        </w:rPr>
        <w:br/>
      </w:r>
    </w:p>
    <w:p w14:paraId="01D19920" w14:textId="77777777" w:rsidR="00F75FDE" w:rsidRDefault="00F75FDE" w:rsidP="00FE5A5A">
      <w:pPr>
        <w:pStyle w:val="2"/>
        <w:numPr>
          <w:ilvl w:val="2"/>
          <w:numId w:val="1"/>
        </w:numPr>
        <w:spacing w:before="0" w:after="0"/>
      </w:pPr>
      <w:bookmarkStart w:id="36" w:name="_Toc164951125"/>
      <w:r>
        <w:t>Природно-климатический риск</w:t>
      </w:r>
      <w:bookmarkEnd w:id="36"/>
    </w:p>
    <w:p w14:paraId="60EC0AA8" w14:textId="77777777" w:rsidR="00FE5A5A" w:rsidRPr="00FE5A5A" w:rsidRDefault="00FE5A5A" w:rsidP="00FE5A5A">
      <w:pPr>
        <w:pStyle w:val="a5"/>
      </w:pPr>
    </w:p>
    <w:p w14:paraId="5A61CB6A" w14:textId="77777777" w:rsidR="007313BE" w:rsidRPr="007313BE" w:rsidRDefault="00F75FDE" w:rsidP="007313BE">
      <w:pPr>
        <w:jc w:val="both"/>
        <w:rPr>
          <w:b/>
          <w:bCs/>
          <w:i/>
          <w:iCs/>
        </w:rPr>
      </w:pPr>
      <w:r w:rsidRPr="007313BE">
        <w:rPr>
          <w:rStyle w:val="Subst"/>
          <w:b w:val="0"/>
          <w:i w:val="0"/>
        </w:rPr>
        <w:t>Риски, связанные с воздействием на производственно-хозяйственную деятельность Эмитента (Группы Эмитента) стихийных сил природы, в том числе землетрясений, наводнений, бурь, эпидемий:</w:t>
      </w:r>
      <w:r>
        <w:rPr>
          <w:rStyle w:val="Subst"/>
        </w:rPr>
        <w:t xml:space="preserve"> </w:t>
      </w:r>
      <w:r>
        <w:rPr>
          <w:rStyle w:val="Subst"/>
        </w:rPr>
        <w:br/>
      </w:r>
      <w:r w:rsidR="007313BE" w:rsidRPr="007313BE">
        <w:rPr>
          <w:b/>
          <w:bCs/>
          <w:i/>
          <w:iCs/>
        </w:rPr>
        <w:t>Эмитент рассматривает физические или природно-климатические риски, такие как экстремальные погодные явления, например, обильные дожди, аномальная жара и резкое понижение температуры, причиняющие ущерб инфраструктуре. Такие риски делятся на две группы: острые и хронические. Для выявления острых физических рисков Эмитент оценивает вероятность наступления неблагоприятных событий, таких как избыточные осадки, аномальная жара и холод. К хроническим рискам, связанным с деятельностью Эмитента, относится рост среднегодовой температуры.</w:t>
      </w:r>
    </w:p>
    <w:p w14:paraId="74C58010" w14:textId="77777777" w:rsidR="007313BE" w:rsidRPr="007313BE" w:rsidRDefault="007313BE" w:rsidP="007313BE">
      <w:pPr>
        <w:jc w:val="both"/>
        <w:rPr>
          <w:b/>
          <w:bCs/>
          <w:i/>
          <w:iCs/>
        </w:rPr>
      </w:pPr>
      <w:r w:rsidRPr="007313BE">
        <w:rPr>
          <w:b/>
          <w:bCs/>
          <w:i/>
          <w:iCs/>
        </w:rPr>
        <w:t xml:space="preserve">Острые риски: </w:t>
      </w:r>
    </w:p>
    <w:p w14:paraId="57CEEEDB" w14:textId="77777777" w:rsidR="007313BE" w:rsidRPr="007313BE" w:rsidRDefault="007313BE" w:rsidP="007313BE">
      <w:pPr>
        <w:jc w:val="both"/>
        <w:rPr>
          <w:b/>
          <w:bCs/>
          <w:i/>
          <w:iCs/>
        </w:rPr>
      </w:pPr>
      <w:r w:rsidRPr="007313BE">
        <w:rPr>
          <w:b/>
          <w:bCs/>
          <w:i/>
          <w:iCs/>
        </w:rPr>
        <w:t xml:space="preserve">Аномальная жара может привести к дефициту водных ресурсов, необходимых для производства, а также к риску остановки оборудования из-за работы в опасных температурных условиях. Из-за морозов вероятны перебои в поставках и отгрузках. Снижение температуры воздуха также может оказать отрицательное влияние на производительность труда и здоровье работников. </w:t>
      </w:r>
    </w:p>
    <w:p w14:paraId="38AE29F1" w14:textId="77777777" w:rsidR="007313BE" w:rsidRPr="007313BE" w:rsidRDefault="007313BE" w:rsidP="007313BE">
      <w:pPr>
        <w:jc w:val="both"/>
        <w:rPr>
          <w:b/>
          <w:bCs/>
          <w:i/>
          <w:iCs/>
        </w:rPr>
      </w:pPr>
      <w:r w:rsidRPr="007313BE">
        <w:rPr>
          <w:b/>
          <w:bCs/>
          <w:i/>
          <w:iCs/>
        </w:rPr>
        <w:t>Хронические риски:</w:t>
      </w:r>
    </w:p>
    <w:p w14:paraId="0C8BC8FD" w14:textId="77777777" w:rsidR="007313BE" w:rsidRPr="007313BE" w:rsidRDefault="007313BE" w:rsidP="007313BE">
      <w:pPr>
        <w:jc w:val="both"/>
        <w:rPr>
          <w:b/>
          <w:bCs/>
          <w:i/>
          <w:iCs/>
        </w:rPr>
      </w:pPr>
      <w:r w:rsidRPr="007313BE">
        <w:rPr>
          <w:b/>
          <w:bCs/>
          <w:i/>
          <w:iCs/>
        </w:rPr>
        <w:t>Повышение среднегодовых температур в регионе присутствия Эмитента может привести к дополнительным расходам на топливно-энергетические ресурсы, необходимые для охлаждения производственных помещений, снижению производительности и рискам для жизни и здоровья работников.</w:t>
      </w:r>
    </w:p>
    <w:p w14:paraId="69AA3B7E" w14:textId="77777777" w:rsidR="007313BE" w:rsidRPr="007313BE" w:rsidRDefault="007313BE" w:rsidP="00FE5A5A">
      <w:pPr>
        <w:jc w:val="both"/>
        <w:rPr>
          <w:b/>
          <w:bCs/>
          <w:i/>
          <w:iCs/>
        </w:rPr>
      </w:pPr>
      <w:r w:rsidRPr="007313BE">
        <w:rPr>
          <w:b/>
          <w:bCs/>
          <w:i/>
          <w:iCs/>
        </w:rPr>
        <w:t>Эмитент оценивает такого рода риски как умеренные с учетом разработанных и реализуемых мероприятий по управлению ими, а именно: для управления физическими рисками Эмитент ведет постоянный мониторинг хозяйственной деятельности и цепочки поставок в соответствии с требованиями охраны труда, промышленной безопасности и экологии. Для реагирования на физические риски, которые потенциально могут нанести ущерб деятельности Эмитента и поставкам, разрабатывается стратегия снижения рисков, связанных с изменением климата, такие риски учитываются при долгосрочном планировании и проектировании объектов Эмитента. При формировании стратегии будет уточнена методическая база, выработаны и внедрены на предприятии программы по анализу климатических рисков и планы действий по работе по снижению выявленных рисков.</w:t>
      </w:r>
    </w:p>
    <w:p w14:paraId="42B949B5" w14:textId="77777777" w:rsidR="00F75FDE" w:rsidRDefault="00F75FDE" w:rsidP="007313BE">
      <w:pPr>
        <w:jc w:val="both"/>
      </w:pPr>
    </w:p>
    <w:p w14:paraId="594D8509" w14:textId="77777777" w:rsidR="00F75FDE" w:rsidRDefault="00F75FDE" w:rsidP="00FE5A5A">
      <w:pPr>
        <w:pStyle w:val="2"/>
        <w:numPr>
          <w:ilvl w:val="2"/>
          <w:numId w:val="1"/>
        </w:numPr>
        <w:spacing w:before="0" w:after="0"/>
      </w:pPr>
      <w:bookmarkStart w:id="37" w:name="_Toc164951126"/>
      <w:r>
        <w:t>Риски кредитных организаций</w:t>
      </w:r>
      <w:bookmarkEnd w:id="37"/>
    </w:p>
    <w:p w14:paraId="0DF593C6" w14:textId="77777777" w:rsidR="00FE5A5A" w:rsidRPr="00FE5A5A" w:rsidRDefault="00FE5A5A" w:rsidP="00FE5A5A">
      <w:pPr>
        <w:pStyle w:val="a5"/>
      </w:pPr>
    </w:p>
    <w:p w14:paraId="2132BCD1" w14:textId="77777777" w:rsidR="00F75FDE" w:rsidRDefault="00F75FDE" w:rsidP="00A1352A">
      <w:pPr>
        <w:rPr>
          <w:b/>
          <w:i/>
        </w:rPr>
      </w:pPr>
      <w:r w:rsidRPr="00FE5A5A">
        <w:rPr>
          <w:b/>
          <w:i/>
        </w:rPr>
        <w:t>Эмитент не является кредитной организацией</w:t>
      </w:r>
    </w:p>
    <w:p w14:paraId="32826602" w14:textId="77777777" w:rsidR="00FE5A5A" w:rsidRPr="00FE5A5A" w:rsidRDefault="00FE5A5A" w:rsidP="00A1352A">
      <w:pPr>
        <w:rPr>
          <w:b/>
          <w:i/>
        </w:rPr>
      </w:pPr>
    </w:p>
    <w:p w14:paraId="4F902A86" w14:textId="62B28E5B" w:rsidR="00F75FDE" w:rsidRDefault="00F75FDE" w:rsidP="00FE5A5A">
      <w:pPr>
        <w:pStyle w:val="2"/>
        <w:numPr>
          <w:ilvl w:val="2"/>
          <w:numId w:val="1"/>
        </w:numPr>
        <w:spacing w:before="0" w:after="0"/>
      </w:pPr>
      <w:bookmarkStart w:id="38" w:name="_Toc164951127"/>
      <w:r>
        <w:t>Иные риски, кото</w:t>
      </w:r>
      <w:r w:rsidR="00A75712">
        <w:t>рые являются существенными для Эмитента (Группы Э</w:t>
      </w:r>
      <w:r>
        <w:t>митента)</w:t>
      </w:r>
      <w:bookmarkEnd w:id="38"/>
    </w:p>
    <w:p w14:paraId="68BC41AD" w14:textId="77777777" w:rsidR="00FE5A5A" w:rsidRPr="00FE5A5A" w:rsidRDefault="00FE5A5A" w:rsidP="00FE5A5A">
      <w:pPr>
        <w:pStyle w:val="a5"/>
      </w:pPr>
    </w:p>
    <w:p w14:paraId="19307260" w14:textId="77777777" w:rsidR="00F75FDE" w:rsidRDefault="00F75FDE" w:rsidP="007313BE">
      <w:pPr>
        <w:jc w:val="both"/>
      </w:pPr>
      <w:r w:rsidRPr="007313BE">
        <w:rPr>
          <w:rStyle w:val="Subst"/>
          <w:b w:val="0"/>
          <w:i w:val="0"/>
        </w:rPr>
        <w:t>Сведения об иных рисках, являющихся, по мнению Эмитента, существенными для Эмитента (Группы Эмитента) и не указанных ранее в настоящем пункте:</w:t>
      </w:r>
      <w:r w:rsidRPr="007313BE">
        <w:rPr>
          <w:rStyle w:val="Subst"/>
          <w:b w:val="0"/>
          <w:i w:val="0"/>
        </w:rPr>
        <w:br/>
      </w:r>
      <w:r>
        <w:rPr>
          <w:rStyle w:val="Subst"/>
        </w:rPr>
        <w:t>Иные риски, являющиеся, по мнению Эмитента, существенными для Эмитента (Группы Эмитента) и не указанные ранее, отсутствуют.</w:t>
      </w:r>
      <w:r>
        <w:rPr>
          <w:rStyle w:val="Subst"/>
        </w:rPr>
        <w:br/>
      </w:r>
    </w:p>
    <w:p w14:paraId="72A08F42" w14:textId="6F01F84C" w:rsidR="00F75FDE" w:rsidRDefault="00F75FDE" w:rsidP="00670922">
      <w:pPr>
        <w:pStyle w:val="1"/>
        <w:spacing w:before="0" w:after="0"/>
      </w:pPr>
      <w:bookmarkStart w:id="39" w:name="_Toc164951128"/>
      <w:r>
        <w:t>Раздел 2. Сведения о лицах, входящ</w:t>
      </w:r>
      <w:r w:rsidR="00A75712">
        <w:t>их в состав органов управления Э</w:t>
      </w:r>
      <w:r>
        <w:t>мите</w:t>
      </w:r>
      <w:r w:rsidR="00A75712">
        <w:t>нта, сведения об организации в Э</w:t>
      </w:r>
      <w:r>
        <w:t>митенте управления рисками, контроля за финансово-хозяйственной деятельностью и внутреннего контроля, внутреннего аудита,</w:t>
      </w:r>
      <w:r w:rsidR="00A75712">
        <w:t xml:space="preserve"> а также сведения о работниках Э</w:t>
      </w:r>
      <w:r>
        <w:t>митента</w:t>
      </w:r>
      <w:bookmarkEnd w:id="39"/>
    </w:p>
    <w:p w14:paraId="14A4D4A2" w14:textId="77777777" w:rsidR="00670922" w:rsidRPr="00670922" w:rsidRDefault="00670922" w:rsidP="00670922"/>
    <w:p w14:paraId="127E15DC" w14:textId="5D74EEB4" w:rsidR="00F75FDE" w:rsidRDefault="00F75FDE" w:rsidP="00731769">
      <w:pPr>
        <w:pStyle w:val="2"/>
        <w:spacing w:before="0" w:after="0"/>
      </w:pPr>
      <w:bookmarkStart w:id="40" w:name="_Toc164951129"/>
      <w:r>
        <w:t>2.1. Информация о лицах, входящ</w:t>
      </w:r>
      <w:r w:rsidR="00A75712">
        <w:t>их в состав органов управления Э</w:t>
      </w:r>
      <w:r>
        <w:t>митента</w:t>
      </w:r>
      <w:bookmarkEnd w:id="40"/>
    </w:p>
    <w:p w14:paraId="0A194595" w14:textId="77777777" w:rsidR="00731769" w:rsidRPr="00731769" w:rsidRDefault="00731769" w:rsidP="00731769"/>
    <w:p w14:paraId="068F2280" w14:textId="0C070DFB" w:rsidR="00F75FDE" w:rsidRDefault="00F75FDE" w:rsidP="00731769">
      <w:pPr>
        <w:pStyle w:val="2"/>
        <w:spacing w:before="0" w:after="0"/>
      </w:pPr>
      <w:bookmarkStart w:id="41" w:name="_Toc164951130"/>
      <w:r>
        <w:t>2.1.1. Состав совета дирек</w:t>
      </w:r>
      <w:r w:rsidR="00A75712">
        <w:t>торов (наблюдательного совета) Э</w:t>
      </w:r>
      <w:r>
        <w:t>митента</w:t>
      </w:r>
      <w:bookmarkEnd w:id="41"/>
    </w:p>
    <w:p w14:paraId="3C2B32E9" w14:textId="77777777" w:rsidR="00F244D5" w:rsidRDefault="00F244D5" w:rsidP="00A1352A"/>
    <w:p w14:paraId="604CE724" w14:textId="77777777" w:rsidR="00F244D5" w:rsidRDefault="00F244D5" w:rsidP="00F244D5">
      <w:pPr>
        <w:rPr>
          <w:b/>
          <w:i/>
        </w:rPr>
      </w:pPr>
      <w:r w:rsidRPr="00F244D5">
        <w:rPr>
          <w:b/>
          <w:i/>
        </w:rPr>
        <w:t>С 01.01.2023 г. по 29.06.2023 г. включительно действовал Совет директоров в следующем составе:</w:t>
      </w:r>
    </w:p>
    <w:p w14:paraId="014C2966" w14:textId="77777777" w:rsidR="00F244D5" w:rsidRPr="00F244D5" w:rsidRDefault="00F244D5" w:rsidP="00F244D5">
      <w:pPr>
        <w:rPr>
          <w:b/>
          <w:i/>
        </w:rPr>
      </w:pPr>
    </w:p>
    <w:p w14:paraId="61DCCEF2" w14:textId="77777777" w:rsidR="00F244D5" w:rsidRPr="00F244D5" w:rsidRDefault="00F244D5" w:rsidP="00F244D5">
      <w:r w:rsidRPr="00F244D5">
        <w:t>Фамилия, имя, отчество (последнее при наличии):</w:t>
      </w:r>
      <w:r w:rsidRPr="00F244D5">
        <w:rPr>
          <w:b/>
          <w:bCs/>
          <w:i/>
          <w:iCs/>
        </w:rPr>
        <w:t xml:space="preserve"> Черепанова Наталия Дмитриевна</w:t>
      </w:r>
    </w:p>
    <w:p w14:paraId="6EFC1026" w14:textId="77777777" w:rsidR="00F244D5" w:rsidRPr="00F244D5" w:rsidRDefault="00F244D5" w:rsidP="00F244D5">
      <w:pPr>
        <w:rPr>
          <w:b/>
          <w:bCs/>
          <w:i/>
          <w:iCs/>
        </w:rPr>
      </w:pPr>
      <w:r w:rsidRPr="00F244D5">
        <w:rPr>
          <w:b/>
          <w:bCs/>
          <w:i/>
          <w:iCs/>
        </w:rPr>
        <w:t>Председатель Совета директоров.</w:t>
      </w:r>
    </w:p>
    <w:p w14:paraId="57047F3C" w14:textId="77777777" w:rsidR="00F244D5" w:rsidRPr="00F244D5" w:rsidRDefault="00F244D5" w:rsidP="00F244D5">
      <w:r w:rsidRPr="00F244D5">
        <w:t>Год рождения:</w:t>
      </w:r>
      <w:r w:rsidRPr="00F244D5">
        <w:rPr>
          <w:b/>
          <w:bCs/>
          <w:i/>
          <w:iCs/>
        </w:rPr>
        <w:t xml:space="preserve"> 1973</w:t>
      </w:r>
    </w:p>
    <w:p w14:paraId="6291FD55" w14:textId="77777777" w:rsidR="00F244D5" w:rsidRPr="00F244D5" w:rsidRDefault="00F244D5" w:rsidP="00F244D5">
      <w:r w:rsidRPr="00F244D5">
        <w:t>Сведения об уровне образования, квалификации, специальности:</w:t>
      </w:r>
      <w:r w:rsidRPr="00F244D5">
        <w:br/>
      </w:r>
      <w:r w:rsidRPr="00F244D5">
        <w:rPr>
          <w:b/>
          <w:bCs/>
          <w:i/>
          <w:iCs/>
        </w:rPr>
        <w:t>Образование: высшее - Иркутский государственный политехнический институт;</w:t>
      </w:r>
      <w:r w:rsidRPr="00F244D5">
        <w:rPr>
          <w:b/>
          <w:bCs/>
          <w:i/>
          <w:iCs/>
        </w:rPr>
        <w:br/>
        <w:t>Квалификация: экономист;</w:t>
      </w:r>
      <w:r w:rsidRPr="00F244D5">
        <w:rPr>
          <w:b/>
          <w:bCs/>
          <w:i/>
          <w:iCs/>
        </w:rPr>
        <w:br/>
        <w:t>Специальность: мировая экономика.</w:t>
      </w:r>
    </w:p>
    <w:p w14:paraId="15B08C3C" w14:textId="77777777" w:rsidR="00F244D5" w:rsidRPr="00F244D5" w:rsidRDefault="00F244D5" w:rsidP="00F244D5">
      <w:pPr>
        <w:jc w:val="both"/>
        <w:rPr>
          <w:bCs/>
          <w:iCs/>
        </w:rPr>
      </w:pPr>
      <w:r w:rsidRPr="00F244D5">
        <w:t>Все должности, которые лицо занимает или занимало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r w:rsidRPr="00F244D5">
        <w:rPr>
          <w:bCs/>
          <w:iCs/>
        </w:rPr>
        <w:t>)</w:t>
      </w:r>
    </w:p>
    <w:p w14:paraId="310091EB" w14:textId="77777777" w:rsidR="00F244D5" w:rsidRPr="00F244D5" w:rsidRDefault="00F244D5" w:rsidP="00F244D5"/>
    <w:tbl>
      <w:tblPr>
        <w:tblW w:w="9252" w:type="dxa"/>
        <w:tblLayout w:type="fixed"/>
        <w:tblCellMar>
          <w:left w:w="72" w:type="dxa"/>
          <w:right w:w="72" w:type="dxa"/>
        </w:tblCellMar>
        <w:tblLook w:val="0000" w:firstRow="0" w:lastRow="0" w:firstColumn="0" w:lastColumn="0" w:noHBand="0" w:noVBand="0"/>
      </w:tblPr>
      <w:tblGrid>
        <w:gridCol w:w="970"/>
        <w:gridCol w:w="850"/>
        <w:gridCol w:w="4253"/>
        <w:gridCol w:w="3179"/>
      </w:tblGrid>
      <w:tr w:rsidR="00F244D5" w:rsidRPr="00F244D5" w14:paraId="5155D798" w14:textId="77777777" w:rsidTr="00F244D5">
        <w:tc>
          <w:tcPr>
            <w:tcW w:w="1820" w:type="dxa"/>
            <w:gridSpan w:val="2"/>
            <w:tcBorders>
              <w:top w:val="double" w:sz="6" w:space="0" w:color="auto"/>
              <w:left w:val="double" w:sz="6" w:space="0" w:color="auto"/>
              <w:bottom w:val="single" w:sz="6" w:space="0" w:color="auto"/>
              <w:right w:val="single" w:sz="6" w:space="0" w:color="auto"/>
            </w:tcBorders>
          </w:tcPr>
          <w:p w14:paraId="7DEAC014" w14:textId="77777777" w:rsidR="00F244D5" w:rsidRPr="00F244D5" w:rsidRDefault="00F244D5" w:rsidP="00F244D5">
            <w:r w:rsidRPr="00F244D5">
              <w:t>Период</w:t>
            </w:r>
          </w:p>
        </w:tc>
        <w:tc>
          <w:tcPr>
            <w:tcW w:w="4253" w:type="dxa"/>
            <w:tcBorders>
              <w:top w:val="double" w:sz="6" w:space="0" w:color="auto"/>
              <w:left w:val="single" w:sz="6" w:space="0" w:color="auto"/>
              <w:bottom w:val="single" w:sz="6" w:space="0" w:color="auto"/>
              <w:right w:val="single" w:sz="6" w:space="0" w:color="auto"/>
            </w:tcBorders>
          </w:tcPr>
          <w:p w14:paraId="31D7CC0F" w14:textId="77777777" w:rsidR="00F244D5" w:rsidRPr="00F244D5" w:rsidRDefault="00F244D5" w:rsidP="00F244D5">
            <w:r w:rsidRPr="00F244D5">
              <w:t>Наименование организации</w:t>
            </w:r>
          </w:p>
        </w:tc>
        <w:tc>
          <w:tcPr>
            <w:tcW w:w="3179" w:type="dxa"/>
            <w:tcBorders>
              <w:top w:val="double" w:sz="6" w:space="0" w:color="auto"/>
              <w:left w:val="single" w:sz="6" w:space="0" w:color="auto"/>
              <w:bottom w:val="single" w:sz="6" w:space="0" w:color="auto"/>
              <w:right w:val="double" w:sz="6" w:space="0" w:color="auto"/>
            </w:tcBorders>
          </w:tcPr>
          <w:p w14:paraId="3EBC1A9D" w14:textId="77777777" w:rsidR="00F244D5" w:rsidRPr="00F244D5" w:rsidRDefault="00F244D5" w:rsidP="00F244D5">
            <w:r w:rsidRPr="00F244D5">
              <w:t>Должность</w:t>
            </w:r>
          </w:p>
        </w:tc>
      </w:tr>
      <w:tr w:rsidR="00F244D5" w:rsidRPr="00F244D5" w14:paraId="3617257D" w14:textId="77777777" w:rsidTr="00F244D5">
        <w:tc>
          <w:tcPr>
            <w:tcW w:w="970" w:type="dxa"/>
            <w:tcBorders>
              <w:top w:val="single" w:sz="6" w:space="0" w:color="auto"/>
              <w:left w:val="double" w:sz="6" w:space="0" w:color="auto"/>
              <w:bottom w:val="single" w:sz="6" w:space="0" w:color="auto"/>
              <w:right w:val="single" w:sz="6" w:space="0" w:color="auto"/>
            </w:tcBorders>
          </w:tcPr>
          <w:p w14:paraId="653CC4E6" w14:textId="77777777" w:rsidR="00F244D5" w:rsidRPr="00F244D5" w:rsidRDefault="00F244D5" w:rsidP="00F244D5">
            <w:r w:rsidRPr="00F244D5">
              <w:t>с</w:t>
            </w:r>
          </w:p>
        </w:tc>
        <w:tc>
          <w:tcPr>
            <w:tcW w:w="850" w:type="dxa"/>
            <w:tcBorders>
              <w:top w:val="single" w:sz="6" w:space="0" w:color="auto"/>
              <w:left w:val="single" w:sz="6" w:space="0" w:color="auto"/>
              <w:bottom w:val="single" w:sz="6" w:space="0" w:color="auto"/>
              <w:right w:val="single" w:sz="6" w:space="0" w:color="auto"/>
            </w:tcBorders>
          </w:tcPr>
          <w:p w14:paraId="675A8DDC" w14:textId="77777777" w:rsidR="00F244D5" w:rsidRPr="00F244D5" w:rsidRDefault="00F244D5" w:rsidP="00F244D5">
            <w:r w:rsidRPr="00F244D5">
              <w:t>по</w:t>
            </w:r>
          </w:p>
        </w:tc>
        <w:tc>
          <w:tcPr>
            <w:tcW w:w="4253" w:type="dxa"/>
            <w:tcBorders>
              <w:top w:val="single" w:sz="6" w:space="0" w:color="auto"/>
              <w:left w:val="single" w:sz="6" w:space="0" w:color="auto"/>
              <w:bottom w:val="single" w:sz="6" w:space="0" w:color="auto"/>
              <w:right w:val="single" w:sz="6" w:space="0" w:color="auto"/>
            </w:tcBorders>
          </w:tcPr>
          <w:p w14:paraId="180116C1" w14:textId="77777777" w:rsidR="00F244D5" w:rsidRPr="00F244D5" w:rsidRDefault="00F244D5" w:rsidP="00F244D5"/>
        </w:tc>
        <w:tc>
          <w:tcPr>
            <w:tcW w:w="3179" w:type="dxa"/>
            <w:tcBorders>
              <w:top w:val="single" w:sz="6" w:space="0" w:color="auto"/>
              <w:left w:val="single" w:sz="6" w:space="0" w:color="auto"/>
              <w:bottom w:val="single" w:sz="6" w:space="0" w:color="auto"/>
              <w:right w:val="double" w:sz="6" w:space="0" w:color="auto"/>
            </w:tcBorders>
          </w:tcPr>
          <w:p w14:paraId="7CD297D1" w14:textId="77777777" w:rsidR="00F244D5" w:rsidRPr="00F244D5" w:rsidRDefault="00F244D5" w:rsidP="00F244D5"/>
        </w:tc>
      </w:tr>
      <w:tr w:rsidR="00F244D5" w:rsidRPr="00F244D5" w14:paraId="31452778" w14:textId="77777777" w:rsidTr="00F244D5">
        <w:tc>
          <w:tcPr>
            <w:tcW w:w="970" w:type="dxa"/>
            <w:tcBorders>
              <w:top w:val="single" w:sz="6" w:space="0" w:color="auto"/>
              <w:left w:val="double" w:sz="6" w:space="0" w:color="auto"/>
              <w:bottom w:val="single" w:sz="6" w:space="0" w:color="auto"/>
              <w:right w:val="single" w:sz="6" w:space="0" w:color="auto"/>
            </w:tcBorders>
          </w:tcPr>
          <w:p w14:paraId="3105E9ED" w14:textId="77777777" w:rsidR="00F244D5" w:rsidRPr="00F244D5" w:rsidRDefault="00F244D5" w:rsidP="00F244D5">
            <w:r w:rsidRPr="00F244D5">
              <w:t>2015</w:t>
            </w:r>
          </w:p>
        </w:tc>
        <w:tc>
          <w:tcPr>
            <w:tcW w:w="850" w:type="dxa"/>
            <w:tcBorders>
              <w:top w:val="single" w:sz="6" w:space="0" w:color="auto"/>
              <w:left w:val="single" w:sz="6" w:space="0" w:color="auto"/>
              <w:bottom w:val="single" w:sz="6" w:space="0" w:color="auto"/>
              <w:right w:val="single" w:sz="6" w:space="0" w:color="auto"/>
            </w:tcBorders>
          </w:tcPr>
          <w:p w14:paraId="4AEC07CF" w14:textId="77777777" w:rsidR="00F244D5" w:rsidRPr="00F244D5" w:rsidRDefault="00F244D5" w:rsidP="00F244D5">
            <w:r w:rsidRPr="00F244D5">
              <w:t>н.в.</w:t>
            </w:r>
          </w:p>
        </w:tc>
        <w:tc>
          <w:tcPr>
            <w:tcW w:w="4253" w:type="dxa"/>
            <w:tcBorders>
              <w:top w:val="single" w:sz="6" w:space="0" w:color="auto"/>
              <w:left w:val="single" w:sz="6" w:space="0" w:color="auto"/>
              <w:bottom w:val="single" w:sz="6" w:space="0" w:color="auto"/>
              <w:right w:val="single" w:sz="6" w:space="0" w:color="auto"/>
            </w:tcBorders>
          </w:tcPr>
          <w:p w14:paraId="5BF45A74" w14:textId="77777777" w:rsidR="00F244D5" w:rsidRPr="00F244D5" w:rsidRDefault="001A7AE5" w:rsidP="00F244D5">
            <w:r>
              <w:t>Акционерное общество «</w:t>
            </w:r>
            <w:r w:rsidRPr="001A7AE5">
              <w:t>РУСАЛ ВСЕРОССИЙСКИЙ АЛЮМИ</w:t>
            </w:r>
            <w:r>
              <w:t>НИЕВО-МАГНИЕВЫЙ ИНСТИТУТ» (</w:t>
            </w:r>
            <w:r w:rsidR="00F244D5" w:rsidRPr="00F244D5">
              <w:t>АО «РУСАЛ ВАМИ»</w:t>
            </w:r>
            <w:r>
              <w:t>)</w:t>
            </w:r>
          </w:p>
        </w:tc>
        <w:tc>
          <w:tcPr>
            <w:tcW w:w="3179" w:type="dxa"/>
            <w:tcBorders>
              <w:top w:val="single" w:sz="6" w:space="0" w:color="auto"/>
              <w:left w:val="single" w:sz="6" w:space="0" w:color="auto"/>
              <w:bottom w:val="single" w:sz="6" w:space="0" w:color="auto"/>
              <w:right w:val="double" w:sz="6" w:space="0" w:color="auto"/>
            </w:tcBorders>
          </w:tcPr>
          <w:p w14:paraId="483EEE34" w14:textId="77777777" w:rsidR="00F244D5" w:rsidRPr="00F244D5" w:rsidRDefault="00F244D5" w:rsidP="00F244D5">
            <w:r w:rsidRPr="00F244D5">
              <w:t>Член Совета директоров</w:t>
            </w:r>
          </w:p>
        </w:tc>
      </w:tr>
      <w:tr w:rsidR="00F244D5" w:rsidRPr="00F244D5" w14:paraId="73F97638" w14:textId="77777777" w:rsidTr="00F244D5">
        <w:tc>
          <w:tcPr>
            <w:tcW w:w="970" w:type="dxa"/>
            <w:tcBorders>
              <w:top w:val="single" w:sz="6" w:space="0" w:color="auto"/>
              <w:left w:val="double" w:sz="6" w:space="0" w:color="auto"/>
              <w:bottom w:val="single" w:sz="6" w:space="0" w:color="auto"/>
              <w:right w:val="single" w:sz="6" w:space="0" w:color="auto"/>
            </w:tcBorders>
          </w:tcPr>
          <w:p w14:paraId="4507F39F" w14:textId="77777777" w:rsidR="00F244D5" w:rsidRPr="00F244D5" w:rsidRDefault="00F244D5" w:rsidP="00F244D5">
            <w:r w:rsidRPr="00F244D5">
              <w:t>2019</w:t>
            </w:r>
          </w:p>
        </w:tc>
        <w:tc>
          <w:tcPr>
            <w:tcW w:w="850" w:type="dxa"/>
            <w:tcBorders>
              <w:top w:val="single" w:sz="6" w:space="0" w:color="auto"/>
              <w:left w:val="single" w:sz="6" w:space="0" w:color="auto"/>
              <w:bottom w:val="single" w:sz="6" w:space="0" w:color="auto"/>
              <w:right w:val="single" w:sz="6" w:space="0" w:color="auto"/>
            </w:tcBorders>
          </w:tcPr>
          <w:p w14:paraId="5D19EA1C" w14:textId="77777777" w:rsidR="00F244D5" w:rsidRPr="00F244D5" w:rsidRDefault="00F244D5" w:rsidP="00F244D5">
            <w:r w:rsidRPr="00F244D5">
              <w:t>н.в.</w:t>
            </w:r>
          </w:p>
        </w:tc>
        <w:tc>
          <w:tcPr>
            <w:tcW w:w="4253" w:type="dxa"/>
            <w:tcBorders>
              <w:top w:val="single" w:sz="6" w:space="0" w:color="auto"/>
              <w:left w:val="single" w:sz="6" w:space="0" w:color="auto"/>
              <w:bottom w:val="single" w:sz="6" w:space="0" w:color="auto"/>
              <w:right w:val="single" w:sz="6" w:space="0" w:color="auto"/>
            </w:tcBorders>
          </w:tcPr>
          <w:p w14:paraId="46371BB9" w14:textId="77777777" w:rsidR="00F244D5" w:rsidRPr="00F244D5" w:rsidRDefault="001A7AE5" w:rsidP="00F244D5">
            <w:r w:rsidRPr="001A7AE5">
              <w:t>Акционерное общество «РУССКИЙ АЛЮМИНИЙ Менеджмент» (АО «РУСАЛ Менеджмент»)</w:t>
            </w:r>
          </w:p>
        </w:tc>
        <w:tc>
          <w:tcPr>
            <w:tcW w:w="3179" w:type="dxa"/>
            <w:tcBorders>
              <w:top w:val="single" w:sz="6" w:space="0" w:color="auto"/>
              <w:left w:val="single" w:sz="6" w:space="0" w:color="auto"/>
              <w:bottom w:val="single" w:sz="6" w:space="0" w:color="auto"/>
              <w:right w:val="double" w:sz="6" w:space="0" w:color="auto"/>
            </w:tcBorders>
          </w:tcPr>
          <w:p w14:paraId="4B2F6318" w14:textId="77777777" w:rsidR="00F244D5" w:rsidRPr="00F244D5" w:rsidRDefault="00F244D5" w:rsidP="001A7AE5">
            <w:r w:rsidRPr="00F244D5">
              <w:t xml:space="preserve">Директор Департамента инвестиционного планирования </w:t>
            </w:r>
          </w:p>
        </w:tc>
      </w:tr>
      <w:tr w:rsidR="00F244D5" w:rsidRPr="00F244D5" w14:paraId="41C82DC8" w14:textId="77777777" w:rsidTr="00F244D5">
        <w:tc>
          <w:tcPr>
            <w:tcW w:w="970" w:type="dxa"/>
            <w:tcBorders>
              <w:top w:val="single" w:sz="6" w:space="0" w:color="auto"/>
              <w:left w:val="double" w:sz="6" w:space="0" w:color="auto"/>
              <w:bottom w:val="single" w:sz="6" w:space="0" w:color="auto"/>
              <w:right w:val="single" w:sz="6" w:space="0" w:color="auto"/>
            </w:tcBorders>
          </w:tcPr>
          <w:p w14:paraId="44392EC4" w14:textId="77777777" w:rsidR="00F244D5" w:rsidRPr="00F244D5" w:rsidRDefault="00F244D5" w:rsidP="00F244D5">
            <w:r w:rsidRPr="00F244D5">
              <w:t>2021</w:t>
            </w:r>
          </w:p>
        </w:tc>
        <w:tc>
          <w:tcPr>
            <w:tcW w:w="850" w:type="dxa"/>
            <w:tcBorders>
              <w:top w:val="single" w:sz="6" w:space="0" w:color="auto"/>
              <w:left w:val="single" w:sz="6" w:space="0" w:color="auto"/>
              <w:bottom w:val="single" w:sz="6" w:space="0" w:color="auto"/>
              <w:right w:val="single" w:sz="6" w:space="0" w:color="auto"/>
            </w:tcBorders>
          </w:tcPr>
          <w:p w14:paraId="60C3E8BF" w14:textId="77777777" w:rsidR="00F244D5" w:rsidRPr="00F244D5" w:rsidRDefault="00F244D5" w:rsidP="00F244D5">
            <w:r w:rsidRPr="00F244D5">
              <w:t>2022</w:t>
            </w:r>
          </w:p>
        </w:tc>
        <w:tc>
          <w:tcPr>
            <w:tcW w:w="4253" w:type="dxa"/>
            <w:tcBorders>
              <w:top w:val="single" w:sz="6" w:space="0" w:color="auto"/>
              <w:left w:val="single" w:sz="6" w:space="0" w:color="auto"/>
              <w:bottom w:val="single" w:sz="6" w:space="0" w:color="auto"/>
              <w:right w:val="single" w:sz="6" w:space="0" w:color="auto"/>
            </w:tcBorders>
          </w:tcPr>
          <w:p w14:paraId="56C4D588" w14:textId="77777777" w:rsidR="00F244D5" w:rsidRPr="00F244D5" w:rsidRDefault="001A7AE5" w:rsidP="00F244D5">
            <w:r w:rsidRPr="001A7AE5">
              <w:t>Публичное акционерное общество «РУСАЛ Братский алюминиевый завод» (ПАО «РУСАЛ Братск»)</w:t>
            </w:r>
          </w:p>
        </w:tc>
        <w:tc>
          <w:tcPr>
            <w:tcW w:w="3179" w:type="dxa"/>
            <w:tcBorders>
              <w:top w:val="single" w:sz="6" w:space="0" w:color="auto"/>
              <w:left w:val="single" w:sz="6" w:space="0" w:color="auto"/>
              <w:bottom w:val="single" w:sz="6" w:space="0" w:color="auto"/>
              <w:right w:val="double" w:sz="6" w:space="0" w:color="auto"/>
            </w:tcBorders>
          </w:tcPr>
          <w:p w14:paraId="58409CB2" w14:textId="77777777" w:rsidR="00F244D5" w:rsidRPr="00F244D5" w:rsidRDefault="00F244D5" w:rsidP="00F244D5">
            <w:r w:rsidRPr="00F244D5">
              <w:t>Член Совета директоров</w:t>
            </w:r>
          </w:p>
        </w:tc>
      </w:tr>
      <w:tr w:rsidR="00F244D5" w:rsidRPr="00F244D5" w14:paraId="0C4CFB54" w14:textId="77777777" w:rsidTr="00F244D5">
        <w:tc>
          <w:tcPr>
            <w:tcW w:w="970" w:type="dxa"/>
            <w:tcBorders>
              <w:top w:val="single" w:sz="6" w:space="0" w:color="auto"/>
              <w:left w:val="double" w:sz="6" w:space="0" w:color="auto"/>
              <w:bottom w:val="double" w:sz="6" w:space="0" w:color="auto"/>
              <w:right w:val="single" w:sz="6" w:space="0" w:color="auto"/>
            </w:tcBorders>
          </w:tcPr>
          <w:p w14:paraId="379138AF" w14:textId="77777777" w:rsidR="00F244D5" w:rsidRPr="00F244D5" w:rsidRDefault="00F244D5" w:rsidP="00F244D5">
            <w:r w:rsidRPr="00F244D5">
              <w:t>2022</w:t>
            </w:r>
          </w:p>
        </w:tc>
        <w:tc>
          <w:tcPr>
            <w:tcW w:w="850" w:type="dxa"/>
            <w:tcBorders>
              <w:top w:val="single" w:sz="6" w:space="0" w:color="auto"/>
              <w:left w:val="single" w:sz="6" w:space="0" w:color="auto"/>
              <w:bottom w:val="double" w:sz="6" w:space="0" w:color="auto"/>
              <w:right w:val="single" w:sz="6" w:space="0" w:color="auto"/>
            </w:tcBorders>
          </w:tcPr>
          <w:p w14:paraId="5938620C" w14:textId="77777777" w:rsidR="00F244D5" w:rsidRPr="00F244D5" w:rsidRDefault="00F244D5" w:rsidP="00F244D5">
            <w:r>
              <w:t>2023</w:t>
            </w:r>
          </w:p>
        </w:tc>
        <w:tc>
          <w:tcPr>
            <w:tcW w:w="4253" w:type="dxa"/>
            <w:tcBorders>
              <w:top w:val="single" w:sz="6" w:space="0" w:color="auto"/>
              <w:left w:val="single" w:sz="6" w:space="0" w:color="auto"/>
              <w:bottom w:val="double" w:sz="6" w:space="0" w:color="auto"/>
              <w:right w:val="single" w:sz="6" w:space="0" w:color="auto"/>
            </w:tcBorders>
          </w:tcPr>
          <w:p w14:paraId="63164358" w14:textId="77777777" w:rsidR="00F244D5" w:rsidRPr="00F244D5" w:rsidRDefault="001A7AE5" w:rsidP="00F244D5">
            <w:r w:rsidRPr="001A7AE5">
              <w:t>Публичное акционерное общество «РУСАЛ Братский алюминиевый завод» (ПАО «РУСАЛ Братск»)</w:t>
            </w:r>
          </w:p>
        </w:tc>
        <w:tc>
          <w:tcPr>
            <w:tcW w:w="3179" w:type="dxa"/>
            <w:tcBorders>
              <w:top w:val="single" w:sz="6" w:space="0" w:color="auto"/>
              <w:left w:val="single" w:sz="6" w:space="0" w:color="auto"/>
              <w:bottom w:val="double" w:sz="6" w:space="0" w:color="auto"/>
              <w:right w:val="double" w:sz="6" w:space="0" w:color="auto"/>
            </w:tcBorders>
          </w:tcPr>
          <w:p w14:paraId="682270C4" w14:textId="77777777" w:rsidR="00F244D5" w:rsidRPr="00F244D5" w:rsidRDefault="00F244D5" w:rsidP="00F244D5">
            <w:r w:rsidRPr="00F244D5">
              <w:t>Председатель Совета директоров</w:t>
            </w:r>
          </w:p>
        </w:tc>
      </w:tr>
    </w:tbl>
    <w:p w14:paraId="00527D1E" w14:textId="77777777" w:rsidR="00F244D5" w:rsidRPr="00F244D5" w:rsidRDefault="00F244D5" w:rsidP="00F244D5"/>
    <w:p w14:paraId="779692D4" w14:textId="77777777" w:rsidR="00F244D5" w:rsidRPr="00F244D5" w:rsidRDefault="00F244D5" w:rsidP="00F244D5">
      <w:pPr>
        <w:jc w:val="both"/>
        <w:rPr>
          <w:bCs/>
          <w:iCs/>
        </w:rPr>
      </w:pPr>
      <w:r w:rsidRPr="00F244D5">
        <w:t>Доля участия лица в уставном капитале Эмитента, а также доля принадлежащих лицу обыкновенных акций Эмитента:</w:t>
      </w:r>
      <w:r w:rsidRPr="00F244D5">
        <w:rPr>
          <w:b/>
          <w:bCs/>
          <w:i/>
          <w:iCs/>
        </w:rPr>
        <w:t xml:space="preserve"> Не имеет. </w:t>
      </w:r>
    </w:p>
    <w:p w14:paraId="668BD24A" w14:textId="77777777" w:rsidR="00F244D5" w:rsidRPr="00F244D5" w:rsidRDefault="00F244D5" w:rsidP="00F244D5">
      <w:pPr>
        <w:jc w:val="both"/>
        <w:rPr>
          <w:b/>
          <w:bCs/>
          <w:i/>
          <w:iCs/>
        </w:rPr>
      </w:pPr>
      <w:r w:rsidRPr="00F244D5">
        <w:t>Количество акций Эмитента каждой категории (типа), которые могут быть приобретены лицом в результате конвертации принадлежащим ему ценных бумаг, конвертируемых в акции:</w:t>
      </w:r>
      <w:r w:rsidRPr="00F244D5">
        <w:rPr>
          <w:b/>
          <w:bCs/>
          <w:i/>
          <w:iCs/>
        </w:rPr>
        <w:t xml:space="preserve"> Эмитент не выпускал ценные бумаги, конвертируемые в акции. </w:t>
      </w:r>
    </w:p>
    <w:p w14:paraId="1D0F521A" w14:textId="77777777" w:rsidR="00F244D5" w:rsidRPr="00F244D5" w:rsidRDefault="00F244D5" w:rsidP="00F244D5">
      <w:pPr>
        <w:jc w:val="both"/>
        <w:rPr>
          <w:bCs/>
          <w:iCs/>
        </w:rPr>
      </w:pPr>
      <w:r w:rsidRPr="00F244D5">
        <w:t>Доля участия лица в уставном капитале подконтрольных Эмитенту организаций, имеющих для него существенное значение, а для тех подконтрольных Эмитенту организаций, которые являются акционерными обществами, - также доля принадлежащих такому лицу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приобретены таким лицом в результате конвертации принадлежащих ему ценных бумаг, конвертируемых в акции:</w:t>
      </w:r>
      <w:r w:rsidRPr="00F244D5">
        <w:rPr>
          <w:b/>
          <w:bCs/>
          <w:i/>
          <w:iCs/>
        </w:rPr>
        <w:t xml:space="preserve"> Лицо указанных долей и ценных бумаг, конвертируемых в акции, не имеет. </w:t>
      </w:r>
    </w:p>
    <w:p w14:paraId="6FCD7487" w14:textId="77777777" w:rsidR="00F244D5" w:rsidRPr="00F244D5" w:rsidRDefault="00F244D5" w:rsidP="00F244D5">
      <w:pPr>
        <w:jc w:val="both"/>
        <w:rPr>
          <w:b/>
          <w:bCs/>
          <w:i/>
          <w:iCs/>
        </w:rPr>
      </w:pPr>
      <w:r w:rsidRPr="00F244D5">
        <w:t>Сведения о совершении лицом в отчетном периоде сделки по приобретению или отчуждению акций (долей) Эмитента с указанием по каждой сделке даты ее совершения, содержания сделки, категорий (типов) и количества акций (долей), являвшихся предметом сделки:</w:t>
      </w:r>
      <w:r w:rsidRPr="00F244D5">
        <w:rPr>
          <w:b/>
          <w:bCs/>
          <w:i/>
          <w:iCs/>
        </w:rPr>
        <w:t xml:space="preserve"> Указанных сделок в отчетном периоде нет.</w:t>
      </w:r>
    </w:p>
    <w:p w14:paraId="37FC4B04" w14:textId="77777777" w:rsidR="00F244D5" w:rsidRPr="00F244D5" w:rsidRDefault="00F244D5" w:rsidP="00F244D5">
      <w:pPr>
        <w:jc w:val="both"/>
        <w:rPr>
          <w:b/>
          <w:bCs/>
          <w:i/>
          <w:iCs/>
        </w:rPr>
      </w:pPr>
      <w:r w:rsidRPr="00F244D5">
        <w:t>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Эмитента и (или) органов контроля за финансово-хозяйственной деятельностью Эмитента, указанных в пункте 2.3 настоящего раздела:</w:t>
      </w:r>
      <w:r w:rsidRPr="00F244D5">
        <w:rPr>
          <w:b/>
          <w:bCs/>
          <w:i/>
          <w:iCs/>
        </w:rPr>
        <w:t xml:space="preserve"> Указанных родственных связей нет. </w:t>
      </w:r>
    </w:p>
    <w:p w14:paraId="64D6A88D" w14:textId="77777777" w:rsidR="00F244D5" w:rsidRPr="00F244D5" w:rsidRDefault="00F244D5" w:rsidP="00F244D5">
      <w:pPr>
        <w:jc w:val="both"/>
        <w:rPr>
          <w:b/>
          <w:bCs/>
          <w:i/>
          <w:iCs/>
        </w:rPr>
      </w:pPr>
      <w:r w:rsidRPr="00F244D5">
        <w:t xml:space="preserve">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w:t>
      </w:r>
      <w:r w:rsidRPr="00F244D5">
        <w:lastRenderedPageBreak/>
        <w:t>судимости) за преступления в сфере экономики и (или) за преступления против государственной власти:</w:t>
      </w:r>
      <w:r w:rsidRPr="00F244D5">
        <w:rPr>
          <w:b/>
          <w:bCs/>
          <w:i/>
          <w:iCs/>
        </w:rPr>
        <w:t xml:space="preserve"> Лицо к указанным видам ответственности не привлекалось. </w:t>
      </w:r>
    </w:p>
    <w:p w14:paraId="1A0D09BC" w14:textId="77777777" w:rsidR="00F244D5" w:rsidRPr="00F244D5" w:rsidRDefault="00F244D5" w:rsidP="00F244D5">
      <w:pPr>
        <w:jc w:val="both"/>
        <w:rPr>
          <w:b/>
          <w:bCs/>
          <w:i/>
          <w:iCs/>
        </w:rPr>
      </w:pPr>
      <w:r w:rsidRPr="00F244D5">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w:t>
      </w:r>
      <w:r w:rsidRPr="00F244D5">
        <w:rPr>
          <w:b/>
          <w:bCs/>
          <w:i/>
          <w:iCs/>
        </w:rPr>
        <w:t xml:space="preserve"> Лицо указанных должностей не занимало.</w:t>
      </w:r>
    </w:p>
    <w:p w14:paraId="013B22FA" w14:textId="77777777" w:rsidR="00F244D5" w:rsidRPr="00F244D5" w:rsidRDefault="00F244D5" w:rsidP="00F244D5">
      <w:pPr>
        <w:jc w:val="both"/>
      </w:pPr>
      <w:r w:rsidRPr="00F244D5">
        <w:t xml:space="preserve">Сведения об участии (члена комитета, председатель комитета) членов Совета директоров (наблюдательного совета) в работе Комитета по аудиту: </w:t>
      </w:r>
      <w:r w:rsidRPr="00F244D5">
        <w:rPr>
          <w:b/>
          <w:i/>
        </w:rPr>
        <w:t>Член Комитета по аудиту.</w:t>
      </w:r>
    </w:p>
    <w:p w14:paraId="54B994B4" w14:textId="77777777" w:rsidR="00F244D5" w:rsidRPr="00F244D5" w:rsidRDefault="00F244D5" w:rsidP="00F244D5"/>
    <w:p w14:paraId="6E8AACF5" w14:textId="77777777" w:rsidR="00F244D5" w:rsidRPr="00F244D5" w:rsidRDefault="00F244D5" w:rsidP="00F244D5">
      <w:r w:rsidRPr="00F244D5">
        <w:t>Фамилия, имя, отчество (последнее при наличии):</w:t>
      </w:r>
      <w:r w:rsidRPr="00F244D5">
        <w:rPr>
          <w:b/>
          <w:bCs/>
          <w:i/>
          <w:iCs/>
        </w:rPr>
        <w:t xml:space="preserve"> Бороданенко Владимир Анатольевич</w:t>
      </w:r>
    </w:p>
    <w:p w14:paraId="591A2A10" w14:textId="77777777" w:rsidR="00F244D5" w:rsidRPr="00F244D5" w:rsidRDefault="00F244D5" w:rsidP="00F244D5">
      <w:r w:rsidRPr="00F244D5">
        <w:t>Год рождения:</w:t>
      </w:r>
      <w:r w:rsidRPr="00F244D5">
        <w:rPr>
          <w:b/>
          <w:bCs/>
          <w:i/>
          <w:iCs/>
        </w:rPr>
        <w:t xml:space="preserve"> 1975</w:t>
      </w:r>
    </w:p>
    <w:p w14:paraId="5BCC99C7" w14:textId="77777777" w:rsidR="00F244D5" w:rsidRPr="00F244D5" w:rsidRDefault="00F244D5" w:rsidP="00F244D5">
      <w:r w:rsidRPr="00F244D5">
        <w:t>Сведения об уровне образования, квалификации, специальности:</w:t>
      </w:r>
      <w:r w:rsidRPr="00F244D5">
        <w:br/>
      </w:r>
      <w:r w:rsidRPr="00F244D5">
        <w:rPr>
          <w:b/>
          <w:bCs/>
          <w:i/>
          <w:iCs/>
        </w:rPr>
        <w:t>1. Образование: высшее;</w:t>
      </w:r>
      <w:r w:rsidRPr="00F244D5">
        <w:rPr>
          <w:b/>
          <w:bCs/>
          <w:i/>
          <w:iCs/>
        </w:rPr>
        <w:br/>
        <w:t>Квалификация: экономист по специальности «Бухгалтерский учет и аудит»;</w:t>
      </w:r>
      <w:r w:rsidRPr="00F244D5">
        <w:rPr>
          <w:b/>
          <w:bCs/>
          <w:i/>
          <w:iCs/>
        </w:rPr>
        <w:br/>
        <w:t>Специальность: бухгалтерский учет и аудит;</w:t>
      </w:r>
      <w:r w:rsidRPr="00F244D5">
        <w:rPr>
          <w:b/>
          <w:bCs/>
          <w:i/>
          <w:iCs/>
        </w:rPr>
        <w:br/>
        <w:t>2. Образование: высшее;</w:t>
      </w:r>
      <w:r w:rsidRPr="00F244D5">
        <w:rPr>
          <w:b/>
          <w:bCs/>
          <w:i/>
          <w:iCs/>
        </w:rPr>
        <w:br/>
        <w:t>Квалификация: юрист по специальности «Юриспруденция»;</w:t>
      </w:r>
      <w:r w:rsidRPr="00F244D5">
        <w:rPr>
          <w:b/>
          <w:bCs/>
          <w:i/>
          <w:iCs/>
        </w:rPr>
        <w:br/>
        <w:t>Специальность: юриспруденция.</w:t>
      </w:r>
    </w:p>
    <w:p w14:paraId="53344BB2" w14:textId="77777777" w:rsidR="005A01E0" w:rsidRPr="00F244D5" w:rsidRDefault="005A01E0" w:rsidP="005A01E0">
      <w:pPr>
        <w:jc w:val="both"/>
        <w:rPr>
          <w:bCs/>
          <w:iCs/>
        </w:rPr>
      </w:pPr>
      <w:r w:rsidRPr="00F244D5">
        <w:t>Все должности, которые лицо занимает или занимало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r w:rsidRPr="00F244D5">
        <w:rPr>
          <w:bCs/>
          <w:iCs/>
        </w:rPr>
        <w:t>)</w:t>
      </w:r>
    </w:p>
    <w:p w14:paraId="1848D4CB" w14:textId="77777777" w:rsidR="00F244D5" w:rsidRPr="00F244D5" w:rsidRDefault="00F244D5" w:rsidP="00F244D5"/>
    <w:tbl>
      <w:tblPr>
        <w:tblW w:w="9252" w:type="dxa"/>
        <w:tblLayout w:type="fixed"/>
        <w:tblCellMar>
          <w:left w:w="72" w:type="dxa"/>
          <w:right w:w="72" w:type="dxa"/>
        </w:tblCellMar>
        <w:tblLook w:val="0000" w:firstRow="0" w:lastRow="0" w:firstColumn="0" w:lastColumn="0" w:noHBand="0" w:noVBand="0"/>
      </w:tblPr>
      <w:tblGrid>
        <w:gridCol w:w="970"/>
        <w:gridCol w:w="850"/>
        <w:gridCol w:w="4253"/>
        <w:gridCol w:w="3179"/>
      </w:tblGrid>
      <w:tr w:rsidR="00F244D5" w:rsidRPr="00F244D5" w14:paraId="0C00134B" w14:textId="77777777" w:rsidTr="00F244D5">
        <w:tc>
          <w:tcPr>
            <w:tcW w:w="1820" w:type="dxa"/>
            <w:gridSpan w:val="2"/>
            <w:tcBorders>
              <w:top w:val="double" w:sz="6" w:space="0" w:color="auto"/>
              <w:left w:val="double" w:sz="6" w:space="0" w:color="auto"/>
              <w:bottom w:val="single" w:sz="6" w:space="0" w:color="auto"/>
              <w:right w:val="single" w:sz="6" w:space="0" w:color="auto"/>
            </w:tcBorders>
          </w:tcPr>
          <w:p w14:paraId="3D181D27" w14:textId="77777777" w:rsidR="00F244D5" w:rsidRPr="00F244D5" w:rsidRDefault="00F244D5" w:rsidP="00F244D5">
            <w:r w:rsidRPr="00F244D5">
              <w:t>Период</w:t>
            </w:r>
          </w:p>
        </w:tc>
        <w:tc>
          <w:tcPr>
            <w:tcW w:w="4253" w:type="dxa"/>
            <w:tcBorders>
              <w:top w:val="double" w:sz="6" w:space="0" w:color="auto"/>
              <w:left w:val="single" w:sz="6" w:space="0" w:color="auto"/>
              <w:bottom w:val="single" w:sz="6" w:space="0" w:color="auto"/>
              <w:right w:val="single" w:sz="6" w:space="0" w:color="auto"/>
            </w:tcBorders>
          </w:tcPr>
          <w:p w14:paraId="61233DDA" w14:textId="77777777" w:rsidR="00F244D5" w:rsidRPr="00F244D5" w:rsidRDefault="00F244D5" w:rsidP="00F244D5">
            <w:r w:rsidRPr="00F244D5">
              <w:t>Наименование организации</w:t>
            </w:r>
          </w:p>
        </w:tc>
        <w:tc>
          <w:tcPr>
            <w:tcW w:w="3179" w:type="dxa"/>
            <w:tcBorders>
              <w:top w:val="double" w:sz="6" w:space="0" w:color="auto"/>
              <w:left w:val="single" w:sz="6" w:space="0" w:color="auto"/>
              <w:bottom w:val="single" w:sz="6" w:space="0" w:color="auto"/>
              <w:right w:val="double" w:sz="6" w:space="0" w:color="auto"/>
            </w:tcBorders>
          </w:tcPr>
          <w:p w14:paraId="2008C87C" w14:textId="77777777" w:rsidR="00F244D5" w:rsidRPr="00F244D5" w:rsidRDefault="00F244D5" w:rsidP="00F244D5">
            <w:r w:rsidRPr="00F244D5">
              <w:t>Должность</w:t>
            </w:r>
          </w:p>
        </w:tc>
      </w:tr>
      <w:tr w:rsidR="00F244D5" w:rsidRPr="00F244D5" w14:paraId="16A3B78B" w14:textId="77777777" w:rsidTr="00F244D5">
        <w:tc>
          <w:tcPr>
            <w:tcW w:w="970" w:type="dxa"/>
            <w:tcBorders>
              <w:top w:val="single" w:sz="6" w:space="0" w:color="auto"/>
              <w:left w:val="double" w:sz="6" w:space="0" w:color="auto"/>
              <w:bottom w:val="single" w:sz="6" w:space="0" w:color="auto"/>
              <w:right w:val="single" w:sz="6" w:space="0" w:color="auto"/>
            </w:tcBorders>
          </w:tcPr>
          <w:p w14:paraId="79F0DA57" w14:textId="77777777" w:rsidR="00F244D5" w:rsidRPr="00F244D5" w:rsidRDefault="00F244D5" w:rsidP="00F244D5">
            <w:r w:rsidRPr="00F244D5">
              <w:t>с</w:t>
            </w:r>
          </w:p>
        </w:tc>
        <w:tc>
          <w:tcPr>
            <w:tcW w:w="850" w:type="dxa"/>
            <w:tcBorders>
              <w:top w:val="single" w:sz="6" w:space="0" w:color="auto"/>
              <w:left w:val="single" w:sz="6" w:space="0" w:color="auto"/>
              <w:bottom w:val="single" w:sz="6" w:space="0" w:color="auto"/>
              <w:right w:val="single" w:sz="6" w:space="0" w:color="auto"/>
            </w:tcBorders>
          </w:tcPr>
          <w:p w14:paraId="27F5415B" w14:textId="77777777" w:rsidR="00F244D5" w:rsidRPr="00F244D5" w:rsidRDefault="00F244D5" w:rsidP="00F244D5">
            <w:r w:rsidRPr="00F244D5">
              <w:t>по</w:t>
            </w:r>
          </w:p>
        </w:tc>
        <w:tc>
          <w:tcPr>
            <w:tcW w:w="4253" w:type="dxa"/>
            <w:tcBorders>
              <w:top w:val="single" w:sz="6" w:space="0" w:color="auto"/>
              <w:left w:val="single" w:sz="6" w:space="0" w:color="auto"/>
              <w:bottom w:val="single" w:sz="6" w:space="0" w:color="auto"/>
              <w:right w:val="single" w:sz="6" w:space="0" w:color="auto"/>
            </w:tcBorders>
          </w:tcPr>
          <w:p w14:paraId="06D8FC61" w14:textId="77777777" w:rsidR="00F244D5" w:rsidRPr="00F244D5" w:rsidRDefault="00F244D5" w:rsidP="00F244D5"/>
        </w:tc>
        <w:tc>
          <w:tcPr>
            <w:tcW w:w="3179" w:type="dxa"/>
            <w:tcBorders>
              <w:top w:val="single" w:sz="6" w:space="0" w:color="auto"/>
              <w:left w:val="single" w:sz="6" w:space="0" w:color="auto"/>
              <w:bottom w:val="single" w:sz="6" w:space="0" w:color="auto"/>
              <w:right w:val="double" w:sz="6" w:space="0" w:color="auto"/>
            </w:tcBorders>
          </w:tcPr>
          <w:p w14:paraId="4D56D12E" w14:textId="77777777" w:rsidR="00F244D5" w:rsidRPr="00F244D5" w:rsidRDefault="00F244D5" w:rsidP="00F244D5"/>
        </w:tc>
      </w:tr>
      <w:tr w:rsidR="00F244D5" w:rsidRPr="00F244D5" w14:paraId="2B9D2392" w14:textId="77777777" w:rsidTr="00F244D5">
        <w:tc>
          <w:tcPr>
            <w:tcW w:w="970" w:type="dxa"/>
            <w:tcBorders>
              <w:top w:val="single" w:sz="6" w:space="0" w:color="auto"/>
              <w:left w:val="double" w:sz="6" w:space="0" w:color="auto"/>
              <w:bottom w:val="single" w:sz="6" w:space="0" w:color="auto"/>
              <w:right w:val="single" w:sz="6" w:space="0" w:color="auto"/>
            </w:tcBorders>
          </w:tcPr>
          <w:p w14:paraId="21C4FD34" w14:textId="77777777" w:rsidR="00F244D5" w:rsidRPr="00F244D5" w:rsidRDefault="00F244D5" w:rsidP="00F244D5">
            <w:r w:rsidRPr="00F244D5">
              <w:t>2008</w:t>
            </w:r>
          </w:p>
        </w:tc>
        <w:tc>
          <w:tcPr>
            <w:tcW w:w="850" w:type="dxa"/>
            <w:tcBorders>
              <w:top w:val="single" w:sz="6" w:space="0" w:color="auto"/>
              <w:left w:val="single" w:sz="6" w:space="0" w:color="auto"/>
              <w:bottom w:val="single" w:sz="6" w:space="0" w:color="auto"/>
              <w:right w:val="single" w:sz="6" w:space="0" w:color="auto"/>
            </w:tcBorders>
          </w:tcPr>
          <w:p w14:paraId="1D328617" w14:textId="77777777" w:rsidR="00F244D5" w:rsidRPr="005F1583" w:rsidRDefault="00F244D5" w:rsidP="00F244D5">
            <w:r w:rsidRPr="005F1583">
              <w:t>н.в.</w:t>
            </w:r>
          </w:p>
        </w:tc>
        <w:tc>
          <w:tcPr>
            <w:tcW w:w="4253" w:type="dxa"/>
            <w:tcBorders>
              <w:top w:val="single" w:sz="6" w:space="0" w:color="auto"/>
              <w:left w:val="single" w:sz="6" w:space="0" w:color="auto"/>
              <w:bottom w:val="single" w:sz="6" w:space="0" w:color="auto"/>
              <w:right w:val="single" w:sz="6" w:space="0" w:color="auto"/>
            </w:tcBorders>
          </w:tcPr>
          <w:p w14:paraId="364EDDCC" w14:textId="77777777" w:rsidR="00F244D5" w:rsidRPr="00F244D5" w:rsidRDefault="00F244D5" w:rsidP="00F244D5">
            <w:pPr>
              <w:rPr>
                <w:lang w:val="en-US"/>
              </w:rPr>
            </w:pPr>
            <w:r w:rsidRPr="00F244D5">
              <w:rPr>
                <w:lang w:val="en-US"/>
              </w:rPr>
              <w:t xml:space="preserve">Shanxi Rusal Cathode Co., Ltd// </w:t>
            </w:r>
            <w:r w:rsidRPr="00F244D5">
              <w:t>РУСАЛ</w:t>
            </w:r>
            <w:r w:rsidRPr="00F244D5">
              <w:rPr>
                <w:lang w:val="en-US"/>
              </w:rPr>
              <w:t xml:space="preserve"> </w:t>
            </w:r>
            <w:r w:rsidRPr="00F244D5">
              <w:t>Шанкси</w:t>
            </w:r>
            <w:r w:rsidRPr="00F244D5">
              <w:rPr>
                <w:lang w:val="en-US"/>
              </w:rPr>
              <w:t xml:space="preserve"> </w:t>
            </w:r>
            <w:r w:rsidRPr="00F244D5">
              <w:t>Катод</w:t>
            </w:r>
            <w:r w:rsidRPr="00F244D5">
              <w:rPr>
                <w:lang w:val="en-US"/>
              </w:rPr>
              <w:t xml:space="preserve"> </w:t>
            </w:r>
            <w:r w:rsidRPr="00F244D5">
              <w:t>Ко</w:t>
            </w:r>
            <w:r w:rsidRPr="00F244D5">
              <w:rPr>
                <w:lang w:val="en-US"/>
              </w:rPr>
              <w:t xml:space="preserve">. </w:t>
            </w:r>
            <w:r w:rsidRPr="00F244D5">
              <w:t>ЛТД</w:t>
            </w:r>
            <w:r w:rsidRPr="00F244D5">
              <w:rPr>
                <w:lang w:val="en-US"/>
              </w:rPr>
              <w:t>.</w:t>
            </w:r>
          </w:p>
        </w:tc>
        <w:tc>
          <w:tcPr>
            <w:tcW w:w="3179" w:type="dxa"/>
            <w:tcBorders>
              <w:top w:val="single" w:sz="6" w:space="0" w:color="auto"/>
              <w:left w:val="single" w:sz="6" w:space="0" w:color="auto"/>
              <w:bottom w:val="single" w:sz="6" w:space="0" w:color="auto"/>
              <w:right w:val="double" w:sz="6" w:space="0" w:color="auto"/>
            </w:tcBorders>
          </w:tcPr>
          <w:p w14:paraId="0A9FB2DB" w14:textId="77777777" w:rsidR="00F244D5" w:rsidRPr="00F244D5" w:rsidRDefault="00F244D5" w:rsidP="00F244D5">
            <w:r w:rsidRPr="00F244D5">
              <w:t>Член Совета директоров</w:t>
            </w:r>
          </w:p>
        </w:tc>
      </w:tr>
      <w:tr w:rsidR="00F244D5" w:rsidRPr="00F244D5" w14:paraId="286DFF86" w14:textId="77777777" w:rsidTr="00F244D5">
        <w:tc>
          <w:tcPr>
            <w:tcW w:w="970" w:type="dxa"/>
            <w:tcBorders>
              <w:top w:val="single" w:sz="6" w:space="0" w:color="auto"/>
              <w:left w:val="double" w:sz="6" w:space="0" w:color="auto"/>
              <w:bottom w:val="single" w:sz="6" w:space="0" w:color="auto"/>
              <w:right w:val="single" w:sz="6" w:space="0" w:color="auto"/>
            </w:tcBorders>
          </w:tcPr>
          <w:p w14:paraId="466A71BA" w14:textId="77777777" w:rsidR="00F244D5" w:rsidRPr="00F244D5" w:rsidRDefault="00F244D5" w:rsidP="00F244D5">
            <w:r w:rsidRPr="00F244D5">
              <w:t>2009</w:t>
            </w:r>
          </w:p>
        </w:tc>
        <w:tc>
          <w:tcPr>
            <w:tcW w:w="850" w:type="dxa"/>
            <w:tcBorders>
              <w:top w:val="single" w:sz="6" w:space="0" w:color="auto"/>
              <w:left w:val="single" w:sz="6" w:space="0" w:color="auto"/>
              <w:bottom w:val="single" w:sz="6" w:space="0" w:color="auto"/>
              <w:right w:val="single" w:sz="6" w:space="0" w:color="auto"/>
            </w:tcBorders>
          </w:tcPr>
          <w:p w14:paraId="7C99D6AA" w14:textId="77777777" w:rsidR="00F244D5" w:rsidRPr="005F1583" w:rsidRDefault="00F244D5" w:rsidP="00F244D5">
            <w:r w:rsidRPr="005F1583">
              <w:t>2023</w:t>
            </w:r>
          </w:p>
        </w:tc>
        <w:tc>
          <w:tcPr>
            <w:tcW w:w="4253" w:type="dxa"/>
            <w:tcBorders>
              <w:top w:val="single" w:sz="6" w:space="0" w:color="auto"/>
              <w:left w:val="single" w:sz="6" w:space="0" w:color="auto"/>
              <w:bottom w:val="single" w:sz="6" w:space="0" w:color="auto"/>
              <w:right w:val="single" w:sz="6" w:space="0" w:color="auto"/>
            </w:tcBorders>
          </w:tcPr>
          <w:p w14:paraId="34CD3FC1" w14:textId="77777777" w:rsidR="00F244D5" w:rsidRPr="00F244D5" w:rsidRDefault="00C10C28" w:rsidP="00F244D5">
            <w:r w:rsidRPr="001A7AE5">
              <w:t>Акционерное общество «Кремний» (АО «Кремний»)</w:t>
            </w:r>
          </w:p>
        </w:tc>
        <w:tc>
          <w:tcPr>
            <w:tcW w:w="3179" w:type="dxa"/>
            <w:tcBorders>
              <w:top w:val="single" w:sz="6" w:space="0" w:color="auto"/>
              <w:left w:val="single" w:sz="6" w:space="0" w:color="auto"/>
              <w:bottom w:val="single" w:sz="6" w:space="0" w:color="auto"/>
              <w:right w:val="double" w:sz="6" w:space="0" w:color="auto"/>
            </w:tcBorders>
          </w:tcPr>
          <w:p w14:paraId="41139CAA" w14:textId="77777777" w:rsidR="00F244D5" w:rsidRPr="00F244D5" w:rsidRDefault="00F244D5" w:rsidP="00F244D5">
            <w:r w:rsidRPr="00F244D5">
              <w:t>Член Совета директоров</w:t>
            </w:r>
          </w:p>
        </w:tc>
      </w:tr>
      <w:tr w:rsidR="00F244D5" w:rsidRPr="00F244D5" w14:paraId="5D7DAEBE" w14:textId="77777777" w:rsidTr="00F244D5">
        <w:tc>
          <w:tcPr>
            <w:tcW w:w="970" w:type="dxa"/>
            <w:tcBorders>
              <w:top w:val="single" w:sz="6" w:space="0" w:color="auto"/>
              <w:left w:val="double" w:sz="6" w:space="0" w:color="auto"/>
              <w:bottom w:val="single" w:sz="6" w:space="0" w:color="auto"/>
              <w:right w:val="single" w:sz="6" w:space="0" w:color="auto"/>
            </w:tcBorders>
          </w:tcPr>
          <w:p w14:paraId="1EF08263" w14:textId="77777777" w:rsidR="00F244D5" w:rsidRPr="00F244D5" w:rsidRDefault="00F244D5" w:rsidP="00F244D5">
            <w:r w:rsidRPr="00F244D5">
              <w:t>2009</w:t>
            </w:r>
          </w:p>
        </w:tc>
        <w:tc>
          <w:tcPr>
            <w:tcW w:w="850" w:type="dxa"/>
            <w:tcBorders>
              <w:top w:val="single" w:sz="6" w:space="0" w:color="auto"/>
              <w:left w:val="single" w:sz="6" w:space="0" w:color="auto"/>
              <w:bottom w:val="single" w:sz="6" w:space="0" w:color="auto"/>
              <w:right w:val="single" w:sz="6" w:space="0" w:color="auto"/>
            </w:tcBorders>
          </w:tcPr>
          <w:p w14:paraId="0BC6C71E" w14:textId="77777777" w:rsidR="00F244D5" w:rsidRPr="005F1583" w:rsidRDefault="00F244D5" w:rsidP="00F244D5">
            <w:r w:rsidRPr="005F1583">
              <w:t>н.в.</w:t>
            </w:r>
          </w:p>
        </w:tc>
        <w:tc>
          <w:tcPr>
            <w:tcW w:w="4253" w:type="dxa"/>
            <w:tcBorders>
              <w:top w:val="single" w:sz="6" w:space="0" w:color="auto"/>
              <w:left w:val="single" w:sz="6" w:space="0" w:color="auto"/>
              <w:bottom w:val="single" w:sz="6" w:space="0" w:color="auto"/>
              <w:right w:val="single" w:sz="6" w:space="0" w:color="auto"/>
            </w:tcBorders>
          </w:tcPr>
          <w:p w14:paraId="63D17162" w14:textId="77777777" w:rsidR="00F244D5" w:rsidRPr="00F244D5" w:rsidRDefault="00F244D5" w:rsidP="00F244D5">
            <w:r w:rsidRPr="00F244D5">
              <w:t>RUSAL Global Menegement B.V. (ЗАО «РУСАЛ Глобал Менеджмент Б.В.»)</w:t>
            </w:r>
          </w:p>
        </w:tc>
        <w:tc>
          <w:tcPr>
            <w:tcW w:w="3179" w:type="dxa"/>
            <w:tcBorders>
              <w:top w:val="single" w:sz="6" w:space="0" w:color="auto"/>
              <w:left w:val="single" w:sz="6" w:space="0" w:color="auto"/>
              <w:bottom w:val="single" w:sz="6" w:space="0" w:color="auto"/>
              <w:right w:val="double" w:sz="6" w:space="0" w:color="auto"/>
            </w:tcBorders>
          </w:tcPr>
          <w:p w14:paraId="74F7B23C" w14:textId="77777777" w:rsidR="00F244D5" w:rsidRPr="00F244D5" w:rsidRDefault="00F244D5" w:rsidP="00F244D5">
            <w:r w:rsidRPr="00F244D5">
              <w:t>Член Наблюдательного совета</w:t>
            </w:r>
          </w:p>
        </w:tc>
      </w:tr>
      <w:tr w:rsidR="00F244D5" w:rsidRPr="00F244D5" w14:paraId="5CA4D9F4" w14:textId="77777777" w:rsidTr="00F244D5">
        <w:tc>
          <w:tcPr>
            <w:tcW w:w="970" w:type="dxa"/>
            <w:tcBorders>
              <w:top w:val="single" w:sz="6" w:space="0" w:color="auto"/>
              <w:left w:val="double" w:sz="6" w:space="0" w:color="auto"/>
              <w:bottom w:val="single" w:sz="6" w:space="0" w:color="auto"/>
              <w:right w:val="single" w:sz="6" w:space="0" w:color="auto"/>
            </w:tcBorders>
          </w:tcPr>
          <w:p w14:paraId="39A58E1C" w14:textId="77777777" w:rsidR="00F244D5" w:rsidRPr="00F244D5" w:rsidRDefault="00F244D5" w:rsidP="00F244D5">
            <w:r w:rsidRPr="00F244D5">
              <w:t>2011</w:t>
            </w:r>
          </w:p>
        </w:tc>
        <w:tc>
          <w:tcPr>
            <w:tcW w:w="850" w:type="dxa"/>
            <w:tcBorders>
              <w:top w:val="single" w:sz="6" w:space="0" w:color="auto"/>
              <w:left w:val="single" w:sz="6" w:space="0" w:color="auto"/>
              <w:bottom w:val="single" w:sz="6" w:space="0" w:color="auto"/>
              <w:right w:val="single" w:sz="6" w:space="0" w:color="auto"/>
            </w:tcBorders>
          </w:tcPr>
          <w:p w14:paraId="1F498EE8" w14:textId="77777777" w:rsidR="00F244D5" w:rsidRPr="005F1583" w:rsidRDefault="00F244D5" w:rsidP="00F244D5">
            <w:r w:rsidRPr="005F1583">
              <w:t>н.в.</w:t>
            </w:r>
          </w:p>
        </w:tc>
        <w:tc>
          <w:tcPr>
            <w:tcW w:w="4253" w:type="dxa"/>
            <w:tcBorders>
              <w:top w:val="single" w:sz="6" w:space="0" w:color="auto"/>
              <w:left w:val="single" w:sz="6" w:space="0" w:color="auto"/>
              <w:bottom w:val="single" w:sz="6" w:space="0" w:color="auto"/>
              <w:right w:val="single" w:sz="6" w:space="0" w:color="auto"/>
            </w:tcBorders>
          </w:tcPr>
          <w:p w14:paraId="63FC1FBD" w14:textId="77777777" w:rsidR="00F244D5" w:rsidRPr="00F244D5" w:rsidRDefault="00F244D5" w:rsidP="00F244D5">
            <w:r w:rsidRPr="00F244D5">
              <w:rPr>
                <w:lang w:val="en-US"/>
              </w:rPr>
              <w:t xml:space="preserve">Bauxite Company of Guyana Inc./ </w:t>
            </w:r>
            <w:r w:rsidRPr="00F244D5">
              <w:t>Боксайт Компани оф Гуайана Инк.</w:t>
            </w:r>
          </w:p>
        </w:tc>
        <w:tc>
          <w:tcPr>
            <w:tcW w:w="3179" w:type="dxa"/>
            <w:tcBorders>
              <w:top w:val="single" w:sz="6" w:space="0" w:color="auto"/>
              <w:left w:val="single" w:sz="6" w:space="0" w:color="auto"/>
              <w:bottom w:val="single" w:sz="6" w:space="0" w:color="auto"/>
              <w:right w:val="double" w:sz="6" w:space="0" w:color="auto"/>
            </w:tcBorders>
          </w:tcPr>
          <w:p w14:paraId="5A5A7E1C" w14:textId="77777777" w:rsidR="00F244D5" w:rsidRPr="00F244D5" w:rsidRDefault="00F244D5" w:rsidP="00F244D5">
            <w:r w:rsidRPr="00F244D5">
              <w:t>Член Совета директоров</w:t>
            </w:r>
          </w:p>
        </w:tc>
      </w:tr>
      <w:tr w:rsidR="00F244D5" w:rsidRPr="00F244D5" w14:paraId="278E49DE" w14:textId="77777777" w:rsidTr="00F244D5">
        <w:tc>
          <w:tcPr>
            <w:tcW w:w="970" w:type="dxa"/>
            <w:tcBorders>
              <w:top w:val="single" w:sz="6" w:space="0" w:color="auto"/>
              <w:left w:val="double" w:sz="6" w:space="0" w:color="auto"/>
              <w:bottom w:val="single" w:sz="6" w:space="0" w:color="auto"/>
              <w:right w:val="single" w:sz="6" w:space="0" w:color="auto"/>
            </w:tcBorders>
          </w:tcPr>
          <w:p w14:paraId="3B4A410E" w14:textId="77777777" w:rsidR="00F244D5" w:rsidRPr="00F244D5" w:rsidRDefault="00F244D5" w:rsidP="00F244D5">
            <w:r w:rsidRPr="00F244D5">
              <w:t>2012</w:t>
            </w:r>
          </w:p>
        </w:tc>
        <w:tc>
          <w:tcPr>
            <w:tcW w:w="850" w:type="dxa"/>
            <w:tcBorders>
              <w:top w:val="single" w:sz="6" w:space="0" w:color="auto"/>
              <w:left w:val="single" w:sz="6" w:space="0" w:color="auto"/>
              <w:bottom w:val="single" w:sz="6" w:space="0" w:color="auto"/>
              <w:right w:val="single" w:sz="6" w:space="0" w:color="auto"/>
            </w:tcBorders>
          </w:tcPr>
          <w:p w14:paraId="2AAE80A4" w14:textId="77777777" w:rsidR="00F244D5" w:rsidRPr="00F244D5" w:rsidRDefault="00F244D5" w:rsidP="00F244D5">
            <w:r w:rsidRPr="00F244D5">
              <w:t>2023</w:t>
            </w:r>
          </w:p>
        </w:tc>
        <w:tc>
          <w:tcPr>
            <w:tcW w:w="4253" w:type="dxa"/>
            <w:tcBorders>
              <w:top w:val="single" w:sz="6" w:space="0" w:color="auto"/>
              <w:left w:val="single" w:sz="6" w:space="0" w:color="auto"/>
              <w:bottom w:val="single" w:sz="6" w:space="0" w:color="auto"/>
              <w:right w:val="single" w:sz="6" w:space="0" w:color="auto"/>
            </w:tcBorders>
          </w:tcPr>
          <w:p w14:paraId="0389E328" w14:textId="77777777" w:rsidR="00F244D5" w:rsidRPr="00F244D5" w:rsidRDefault="001A7AE5" w:rsidP="00F244D5">
            <w:r w:rsidRPr="001A7AE5">
              <w:t>Акционерное общество «Боксит Тимана» (АО «Боксит Тимана»)</w:t>
            </w:r>
          </w:p>
        </w:tc>
        <w:tc>
          <w:tcPr>
            <w:tcW w:w="3179" w:type="dxa"/>
            <w:tcBorders>
              <w:top w:val="single" w:sz="6" w:space="0" w:color="auto"/>
              <w:left w:val="single" w:sz="6" w:space="0" w:color="auto"/>
              <w:bottom w:val="single" w:sz="6" w:space="0" w:color="auto"/>
              <w:right w:val="double" w:sz="6" w:space="0" w:color="auto"/>
            </w:tcBorders>
          </w:tcPr>
          <w:p w14:paraId="5BDC2542" w14:textId="77777777" w:rsidR="00F244D5" w:rsidRPr="00F244D5" w:rsidRDefault="00F244D5" w:rsidP="00F244D5">
            <w:r w:rsidRPr="00F244D5">
              <w:t>Член Совета директоров</w:t>
            </w:r>
          </w:p>
        </w:tc>
      </w:tr>
      <w:tr w:rsidR="00F244D5" w:rsidRPr="00F244D5" w14:paraId="61A121B7" w14:textId="77777777" w:rsidTr="00F244D5">
        <w:tc>
          <w:tcPr>
            <w:tcW w:w="970" w:type="dxa"/>
            <w:tcBorders>
              <w:top w:val="single" w:sz="6" w:space="0" w:color="auto"/>
              <w:left w:val="double" w:sz="6" w:space="0" w:color="auto"/>
              <w:bottom w:val="single" w:sz="6" w:space="0" w:color="auto"/>
              <w:right w:val="single" w:sz="6" w:space="0" w:color="auto"/>
            </w:tcBorders>
          </w:tcPr>
          <w:p w14:paraId="18B48AEA" w14:textId="77777777" w:rsidR="00F244D5" w:rsidRPr="00F244D5" w:rsidRDefault="00F244D5" w:rsidP="00F244D5">
            <w:r w:rsidRPr="00F244D5">
              <w:t>2013</w:t>
            </w:r>
          </w:p>
        </w:tc>
        <w:tc>
          <w:tcPr>
            <w:tcW w:w="850" w:type="dxa"/>
            <w:tcBorders>
              <w:top w:val="single" w:sz="6" w:space="0" w:color="auto"/>
              <w:left w:val="single" w:sz="6" w:space="0" w:color="auto"/>
              <w:bottom w:val="single" w:sz="6" w:space="0" w:color="auto"/>
              <w:right w:val="single" w:sz="6" w:space="0" w:color="auto"/>
            </w:tcBorders>
          </w:tcPr>
          <w:p w14:paraId="6141EE80" w14:textId="77777777" w:rsidR="00F244D5" w:rsidRPr="00F244D5" w:rsidRDefault="00F244D5" w:rsidP="00F244D5">
            <w:r w:rsidRPr="00F244D5">
              <w:t>2023</w:t>
            </w:r>
          </w:p>
        </w:tc>
        <w:tc>
          <w:tcPr>
            <w:tcW w:w="4253" w:type="dxa"/>
            <w:tcBorders>
              <w:top w:val="single" w:sz="6" w:space="0" w:color="auto"/>
              <w:left w:val="single" w:sz="6" w:space="0" w:color="auto"/>
              <w:bottom w:val="single" w:sz="6" w:space="0" w:color="auto"/>
              <w:right w:val="single" w:sz="6" w:space="0" w:color="auto"/>
            </w:tcBorders>
          </w:tcPr>
          <w:p w14:paraId="396786E2" w14:textId="77777777" w:rsidR="00F244D5" w:rsidRPr="00F244D5" w:rsidRDefault="001A7AE5" w:rsidP="00F244D5">
            <w:r w:rsidRPr="001A7AE5">
              <w:t>Акционерное общество «Южно-Уральский криолитовый завод» (АО «Криолит»)</w:t>
            </w:r>
          </w:p>
        </w:tc>
        <w:tc>
          <w:tcPr>
            <w:tcW w:w="3179" w:type="dxa"/>
            <w:tcBorders>
              <w:top w:val="single" w:sz="6" w:space="0" w:color="auto"/>
              <w:left w:val="single" w:sz="6" w:space="0" w:color="auto"/>
              <w:bottom w:val="single" w:sz="6" w:space="0" w:color="auto"/>
              <w:right w:val="double" w:sz="6" w:space="0" w:color="auto"/>
            </w:tcBorders>
          </w:tcPr>
          <w:p w14:paraId="53AE5289" w14:textId="77777777" w:rsidR="00F244D5" w:rsidRPr="00F244D5" w:rsidRDefault="00F244D5" w:rsidP="00F244D5">
            <w:r w:rsidRPr="00F244D5">
              <w:t>Член Совета директоров</w:t>
            </w:r>
          </w:p>
        </w:tc>
      </w:tr>
      <w:tr w:rsidR="00F244D5" w:rsidRPr="00F244D5" w14:paraId="752BCEAA" w14:textId="77777777" w:rsidTr="00F244D5">
        <w:tc>
          <w:tcPr>
            <w:tcW w:w="970" w:type="dxa"/>
            <w:tcBorders>
              <w:top w:val="single" w:sz="6" w:space="0" w:color="auto"/>
              <w:left w:val="double" w:sz="6" w:space="0" w:color="auto"/>
              <w:bottom w:val="single" w:sz="6" w:space="0" w:color="auto"/>
              <w:right w:val="single" w:sz="6" w:space="0" w:color="auto"/>
            </w:tcBorders>
          </w:tcPr>
          <w:p w14:paraId="7D976269" w14:textId="77777777" w:rsidR="00F244D5" w:rsidRPr="00F244D5" w:rsidRDefault="00F244D5" w:rsidP="00F244D5">
            <w:r w:rsidRPr="00F244D5">
              <w:t>2014</w:t>
            </w:r>
          </w:p>
        </w:tc>
        <w:tc>
          <w:tcPr>
            <w:tcW w:w="850" w:type="dxa"/>
            <w:tcBorders>
              <w:top w:val="single" w:sz="6" w:space="0" w:color="auto"/>
              <w:left w:val="single" w:sz="6" w:space="0" w:color="auto"/>
              <w:bottom w:val="single" w:sz="6" w:space="0" w:color="auto"/>
              <w:right w:val="single" w:sz="6" w:space="0" w:color="auto"/>
            </w:tcBorders>
          </w:tcPr>
          <w:p w14:paraId="33A75CCB" w14:textId="77777777" w:rsidR="00F244D5" w:rsidRPr="00F244D5" w:rsidRDefault="00F244D5" w:rsidP="00F244D5">
            <w:r w:rsidRPr="00F244D5">
              <w:t>2022</w:t>
            </w:r>
          </w:p>
        </w:tc>
        <w:tc>
          <w:tcPr>
            <w:tcW w:w="4253" w:type="dxa"/>
            <w:tcBorders>
              <w:top w:val="single" w:sz="6" w:space="0" w:color="auto"/>
              <w:left w:val="single" w:sz="6" w:space="0" w:color="auto"/>
              <w:bottom w:val="single" w:sz="6" w:space="0" w:color="auto"/>
              <w:right w:val="single" w:sz="6" w:space="0" w:color="auto"/>
            </w:tcBorders>
          </w:tcPr>
          <w:p w14:paraId="369F9AF5" w14:textId="77777777" w:rsidR="00F244D5" w:rsidRPr="00F244D5" w:rsidRDefault="00C10C28" w:rsidP="00F244D5">
            <w:r w:rsidRPr="001A7AE5">
              <w:t>Публичное акционерное общество «РУСАЛ Братский алюминиевый завод» (ПАО «РУСАЛ Братск»)</w:t>
            </w:r>
          </w:p>
        </w:tc>
        <w:tc>
          <w:tcPr>
            <w:tcW w:w="3179" w:type="dxa"/>
            <w:tcBorders>
              <w:top w:val="single" w:sz="6" w:space="0" w:color="auto"/>
              <w:left w:val="single" w:sz="6" w:space="0" w:color="auto"/>
              <w:bottom w:val="single" w:sz="6" w:space="0" w:color="auto"/>
              <w:right w:val="double" w:sz="6" w:space="0" w:color="auto"/>
            </w:tcBorders>
          </w:tcPr>
          <w:p w14:paraId="24088039" w14:textId="77777777" w:rsidR="00F244D5" w:rsidRPr="00F244D5" w:rsidRDefault="00F244D5" w:rsidP="00F244D5">
            <w:r w:rsidRPr="00F244D5">
              <w:t>Председатель Совета директоров</w:t>
            </w:r>
          </w:p>
        </w:tc>
      </w:tr>
      <w:tr w:rsidR="00F244D5" w:rsidRPr="00F244D5" w14:paraId="67F1AA56" w14:textId="77777777" w:rsidTr="00F244D5">
        <w:tc>
          <w:tcPr>
            <w:tcW w:w="970" w:type="dxa"/>
            <w:tcBorders>
              <w:top w:val="single" w:sz="6" w:space="0" w:color="auto"/>
              <w:left w:val="double" w:sz="6" w:space="0" w:color="auto"/>
              <w:bottom w:val="single" w:sz="6" w:space="0" w:color="auto"/>
              <w:right w:val="single" w:sz="6" w:space="0" w:color="auto"/>
            </w:tcBorders>
          </w:tcPr>
          <w:p w14:paraId="2CA4464C" w14:textId="77777777" w:rsidR="00F244D5" w:rsidRPr="00F244D5" w:rsidRDefault="00F244D5" w:rsidP="00F244D5">
            <w:r w:rsidRPr="00F244D5">
              <w:t>2019</w:t>
            </w:r>
          </w:p>
        </w:tc>
        <w:tc>
          <w:tcPr>
            <w:tcW w:w="850" w:type="dxa"/>
            <w:tcBorders>
              <w:top w:val="single" w:sz="6" w:space="0" w:color="auto"/>
              <w:left w:val="single" w:sz="6" w:space="0" w:color="auto"/>
              <w:bottom w:val="single" w:sz="6" w:space="0" w:color="auto"/>
              <w:right w:val="single" w:sz="6" w:space="0" w:color="auto"/>
            </w:tcBorders>
          </w:tcPr>
          <w:p w14:paraId="352992DF" w14:textId="77777777" w:rsidR="00F244D5" w:rsidRPr="00F244D5" w:rsidRDefault="00F244D5" w:rsidP="00F244D5">
            <w:r w:rsidRPr="00F244D5">
              <w:t>н.в.</w:t>
            </w:r>
          </w:p>
        </w:tc>
        <w:tc>
          <w:tcPr>
            <w:tcW w:w="4253" w:type="dxa"/>
            <w:tcBorders>
              <w:top w:val="single" w:sz="6" w:space="0" w:color="auto"/>
              <w:left w:val="single" w:sz="6" w:space="0" w:color="auto"/>
              <w:bottom w:val="single" w:sz="6" w:space="0" w:color="auto"/>
              <w:right w:val="single" w:sz="6" w:space="0" w:color="auto"/>
            </w:tcBorders>
          </w:tcPr>
          <w:p w14:paraId="16F456DF" w14:textId="77777777" w:rsidR="00F244D5" w:rsidRPr="00F244D5" w:rsidRDefault="001A7AE5" w:rsidP="00F244D5">
            <w:r w:rsidRPr="001A7AE5">
              <w:t>Акционерное общество «РУССКИЙ АЛЮМИНИЙ Менеджмент» (АО «РУСАЛ Менеджмент»)</w:t>
            </w:r>
          </w:p>
        </w:tc>
        <w:tc>
          <w:tcPr>
            <w:tcW w:w="3179" w:type="dxa"/>
            <w:tcBorders>
              <w:top w:val="single" w:sz="6" w:space="0" w:color="auto"/>
              <w:left w:val="single" w:sz="6" w:space="0" w:color="auto"/>
              <w:bottom w:val="single" w:sz="6" w:space="0" w:color="auto"/>
              <w:right w:val="double" w:sz="6" w:space="0" w:color="auto"/>
            </w:tcBorders>
          </w:tcPr>
          <w:p w14:paraId="36B56508" w14:textId="77777777" w:rsidR="00F244D5" w:rsidRPr="00F244D5" w:rsidRDefault="00F244D5" w:rsidP="00F244D5">
            <w:r w:rsidRPr="00F244D5">
              <w:t>Директор департамента корпоративной собственности</w:t>
            </w:r>
          </w:p>
        </w:tc>
      </w:tr>
      <w:tr w:rsidR="00F244D5" w:rsidRPr="00F244D5" w14:paraId="56DD320F" w14:textId="77777777" w:rsidTr="00F244D5">
        <w:tc>
          <w:tcPr>
            <w:tcW w:w="970" w:type="dxa"/>
            <w:tcBorders>
              <w:top w:val="single" w:sz="6" w:space="0" w:color="auto"/>
              <w:left w:val="double" w:sz="6" w:space="0" w:color="auto"/>
              <w:bottom w:val="single" w:sz="6" w:space="0" w:color="auto"/>
              <w:right w:val="single" w:sz="6" w:space="0" w:color="auto"/>
            </w:tcBorders>
          </w:tcPr>
          <w:p w14:paraId="3D209B8E" w14:textId="77777777" w:rsidR="00F244D5" w:rsidRPr="00F244D5" w:rsidRDefault="00F244D5" w:rsidP="00F244D5">
            <w:r w:rsidRPr="00F244D5">
              <w:t>2019</w:t>
            </w:r>
          </w:p>
        </w:tc>
        <w:tc>
          <w:tcPr>
            <w:tcW w:w="850" w:type="dxa"/>
            <w:tcBorders>
              <w:top w:val="single" w:sz="6" w:space="0" w:color="auto"/>
              <w:left w:val="single" w:sz="6" w:space="0" w:color="auto"/>
              <w:bottom w:val="single" w:sz="6" w:space="0" w:color="auto"/>
              <w:right w:val="single" w:sz="6" w:space="0" w:color="auto"/>
            </w:tcBorders>
          </w:tcPr>
          <w:p w14:paraId="26FC6929" w14:textId="77777777" w:rsidR="00F244D5" w:rsidRPr="00F244D5" w:rsidRDefault="005F1583" w:rsidP="00F244D5">
            <w:r>
              <w:t>2024</w:t>
            </w:r>
          </w:p>
        </w:tc>
        <w:tc>
          <w:tcPr>
            <w:tcW w:w="4253" w:type="dxa"/>
            <w:tcBorders>
              <w:top w:val="single" w:sz="6" w:space="0" w:color="auto"/>
              <w:left w:val="single" w:sz="6" w:space="0" w:color="auto"/>
              <w:bottom w:val="single" w:sz="6" w:space="0" w:color="auto"/>
              <w:right w:val="single" w:sz="6" w:space="0" w:color="auto"/>
            </w:tcBorders>
          </w:tcPr>
          <w:p w14:paraId="3C5B03D1" w14:textId="77777777" w:rsidR="00F244D5" w:rsidRPr="00F244D5" w:rsidRDefault="001A7AE5" w:rsidP="00F244D5">
            <w:r>
              <w:t xml:space="preserve">Международная компания общество с </w:t>
            </w:r>
            <w:r w:rsidR="005F1583">
              <w:t>ограниченной</w:t>
            </w:r>
            <w:r>
              <w:t xml:space="preserve"> ответственностью «ГЕРШВИН» (</w:t>
            </w:r>
            <w:r w:rsidR="00F244D5" w:rsidRPr="00F244D5">
              <w:t>МК «ГЕРШВИН»</w:t>
            </w:r>
            <w:r>
              <w:t>)</w:t>
            </w:r>
          </w:p>
        </w:tc>
        <w:tc>
          <w:tcPr>
            <w:tcW w:w="3179" w:type="dxa"/>
            <w:tcBorders>
              <w:top w:val="single" w:sz="6" w:space="0" w:color="auto"/>
              <w:left w:val="single" w:sz="6" w:space="0" w:color="auto"/>
              <w:bottom w:val="single" w:sz="6" w:space="0" w:color="auto"/>
              <w:right w:val="double" w:sz="6" w:space="0" w:color="auto"/>
            </w:tcBorders>
          </w:tcPr>
          <w:p w14:paraId="0AAE2C11" w14:textId="77777777" w:rsidR="00F244D5" w:rsidRPr="00F244D5" w:rsidRDefault="00F244D5" w:rsidP="00F244D5">
            <w:r w:rsidRPr="00F244D5">
              <w:t>Генеральный директор</w:t>
            </w:r>
          </w:p>
        </w:tc>
      </w:tr>
      <w:tr w:rsidR="00F244D5" w:rsidRPr="00F244D5" w14:paraId="6DA4A858" w14:textId="77777777" w:rsidTr="00F244D5">
        <w:tc>
          <w:tcPr>
            <w:tcW w:w="970" w:type="dxa"/>
            <w:tcBorders>
              <w:top w:val="single" w:sz="6" w:space="0" w:color="auto"/>
              <w:left w:val="double" w:sz="6" w:space="0" w:color="auto"/>
              <w:bottom w:val="single" w:sz="6" w:space="0" w:color="auto"/>
              <w:right w:val="single" w:sz="6" w:space="0" w:color="auto"/>
            </w:tcBorders>
          </w:tcPr>
          <w:p w14:paraId="7ED657E4" w14:textId="77777777" w:rsidR="00F244D5" w:rsidRPr="00F244D5" w:rsidRDefault="00F244D5" w:rsidP="00F244D5">
            <w:r w:rsidRPr="00F244D5">
              <w:t>2019</w:t>
            </w:r>
          </w:p>
        </w:tc>
        <w:tc>
          <w:tcPr>
            <w:tcW w:w="850" w:type="dxa"/>
            <w:tcBorders>
              <w:top w:val="single" w:sz="6" w:space="0" w:color="auto"/>
              <w:left w:val="single" w:sz="6" w:space="0" w:color="auto"/>
              <w:bottom w:val="single" w:sz="6" w:space="0" w:color="auto"/>
              <w:right w:val="single" w:sz="6" w:space="0" w:color="auto"/>
            </w:tcBorders>
          </w:tcPr>
          <w:p w14:paraId="7FF6BBFD" w14:textId="77777777" w:rsidR="00F244D5" w:rsidRPr="00F244D5" w:rsidRDefault="00F244D5" w:rsidP="00F244D5">
            <w:r w:rsidRPr="00F244D5">
              <w:t>2023</w:t>
            </w:r>
          </w:p>
        </w:tc>
        <w:tc>
          <w:tcPr>
            <w:tcW w:w="4253" w:type="dxa"/>
            <w:tcBorders>
              <w:top w:val="single" w:sz="6" w:space="0" w:color="auto"/>
              <w:left w:val="single" w:sz="6" w:space="0" w:color="auto"/>
              <w:bottom w:val="single" w:sz="6" w:space="0" w:color="auto"/>
              <w:right w:val="single" w:sz="6" w:space="0" w:color="auto"/>
            </w:tcBorders>
          </w:tcPr>
          <w:p w14:paraId="3796C3FC" w14:textId="77777777" w:rsidR="00F244D5" w:rsidRPr="00F244D5" w:rsidRDefault="00C10C28" w:rsidP="00F244D5">
            <w:r>
              <w:t>Акционерное общество «ВИЛЗ» (</w:t>
            </w:r>
            <w:r w:rsidR="00F244D5" w:rsidRPr="00F244D5">
              <w:t>АО «ВИЛЗ»</w:t>
            </w:r>
            <w:r>
              <w:t>)</w:t>
            </w:r>
          </w:p>
        </w:tc>
        <w:tc>
          <w:tcPr>
            <w:tcW w:w="3179" w:type="dxa"/>
            <w:tcBorders>
              <w:top w:val="single" w:sz="6" w:space="0" w:color="auto"/>
              <w:left w:val="single" w:sz="6" w:space="0" w:color="auto"/>
              <w:bottom w:val="single" w:sz="6" w:space="0" w:color="auto"/>
              <w:right w:val="double" w:sz="6" w:space="0" w:color="auto"/>
            </w:tcBorders>
          </w:tcPr>
          <w:p w14:paraId="2DE963C1" w14:textId="77777777" w:rsidR="00F244D5" w:rsidRPr="00F244D5" w:rsidRDefault="00F244D5" w:rsidP="00F244D5">
            <w:r w:rsidRPr="00F244D5">
              <w:t>Генеральный директор</w:t>
            </w:r>
          </w:p>
        </w:tc>
      </w:tr>
      <w:tr w:rsidR="00F244D5" w:rsidRPr="00F244D5" w14:paraId="78EC83D3" w14:textId="77777777" w:rsidTr="00F244D5">
        <w:tc>
          <w:tcPr>
            <w:tcW w:w="970" w:type="dxa"/>
            <w:tcBorders>
              <w:top w:val="single" w:sz="6" w:space="0" w:color="auto"/>
              <w:left w:val="double" w:sz="6" w:space="0" w:color="auto"/>
              <w:bottom w:val="double" w:sz="6" w:space="0" w:color="auto"/>
              <w:right w:val="single" w:sz="6" w:space="0" w:color="auto"/>
            </w:tcBorders>
          </w:tcPr>
          <w:p w14:paraId="60DB31E0" w14:textId="77777777" w:rsidR="00F244D5" w:rsidRPr="00F244D5" w:rsidRDefault="00F244D5" w:rsidP="00F244D5">
            <w:r w:rsidRPr="00F244D5">
              <w:t>2022</w:t>
            </w:r>
          </w:p>
        </w:tc>
        <w:tc>
          <w:tcPr>
            <w:tcW w:w="850" w:type="dxa"/>
            <w:tcBorders>
              <w:top w:val="single" w:sz="6" w:space="0" w:color="auto"/>
              <w:left w:val="single" w:sz="6" w:space="0" w:color="auto"/>
              <w:bottom w:val="double" w:sz="6" w:space="0" w:color="auto"/>
              <w:right w:val="single" w:sz="6" w:space="0" w:color="auto"/>
            </w:tcBorders>
          </w:tcPr>
          <w:p w14:paraId="54154C98" w14:textId="77777777" w:rsidR="00F244D5" w:rsidRPr="00F244D5" w:rsidRDefault="00F244D5" w:rsidP="00F244D5">
            <w:r w:rsidRPr="00F244D5">
              <w:t>2023</w:t>
            </w:r>
          </w:p>
        </w:tc>
        <w:tc>
          <w:tcPr>
            <w:tcW w:w="4253" w:type="dxa"/>
            <w:tcBorders>
              <w:top w:val="single" w:sz="6" w:space="0" w:color="auto"/>
              <w:left w:val="single" w:sz="6" w:space="0" w:color="auto"/>
              <w:bottom w:val="double" w:sz="6" w:space="0" w:color="auto"/>
              <w:right w:val="single" w:sz="6" w:space="0" w:color="auto"/>
            </w:tcBorders>
          </w:tcPr>
          <w:p w14:paraId="5028447A" w14:textId="77777777" w:rsidR="00F244D5" w:rsidRPr="00F244D5" w:rsidRDefault="001A7AE5" w:rsidP="00F244D5">
            <w:r w:rsidRPr="001A7AE5">
              <w:t>Публичное акционерное общество «РУСАЛ Братский алюминиевый завод» (ПАО «РУСАЛ Братск»)</w:t>
            </w:r>
          </w:p>
        </w:tc>
        <w:tc>
          <w:tcPr>
            <w:tcW w:w="3179" w:type="dxa"/>
            <w:tcBorders>
              <w:top w:val="single" w:sz="6" w:space="0" w:color="auto"/>
              <w:left w:val="single" w:sz="6" w:space="0" w:color="auto"/>
              <w:bottom w:val="double" w:sz="6" w:space="0" w:color="auto"/>
              <w:right w:val="double" w:sz="6" w:space="0" w:color="auto"/>
            </w:tcBorders>
          </w:tcPr>
          <w:p w14:paraId="33D7CD52" w14:textId="77777777" w:rsidR="00F244D5" w:rsidRPr="00F244D5" w:rsidRDefault="00F244D5" w:rsidP="00F244D5">
            <w:r w:rsidRPr="00F244D5">
              <w:t>Член Совета директоров</w:t>
            </w:r>
          </w:p>
        </w:tc>
      </w:tr>
    </w:tbl>
    <w:p w14:paraId="248A28F8" w14:textId="77777777" w:rsidR="00F244D5" w:rsidRPr="00F244D5" w:rsidRDefault="00F244D5" w:rsidP="00F244D5"/>
    <w:p w14:paraId="63527A8C" w14:textId="77777777" w:rsidR="00F244D5" w:rsidRPr="00F244D5" w:rsidRDefault="00F244D5" w:rsidP="00F244D5">
      <w:pPr>
        <w:jc w:val="both"/>
        <w:rPr>
          <w:bCs/>
          <w:iCs/>
        </w:rPr>
      </w:pPr>
      <w:r w:rsidRPr="00F244D5">
        <w:t>Доля участия лица в уставном капитале Эмитента, а также доля принадлежащих лицу обыкновенных акций Эмитента:</w:t>
      </w:r>
      <w:r w:rsidRPr="00F244D5">
        <w:rPr>
          <w:b/>
          <w:bCs/>
          <w:i/>
          <w:iCs/>
        </w:rPr>
        <w:t xml:space="preserve"> Не имеет. </w:t>
      </w:r>
    </w:p>
    <w:p w14:paraId="6E343F7F" w14:textId="77777777" w:rsidR="00F244D5" w:rsidRPr="00F244D5" w:rsidRDefault="00F244D5" w:rsidP="00F244D5">
      <w:pPr>
        <w:jc w:val="both"/>
        <w:rPr>
          <w:b/>
          <w:bCs/>
          <w:i/>
          <w:iCs/>
        </w:rPr>
      </w:pPr>
      <w:r w:rsidRPr="00F244D5">
        <w:t>Количество акций Эмитента каждой категории (типа), которые могут быть приобретены лицом в результате конвертации принадлежащим ему ценных бумаг, конвертируемых в акции:</w:t>
      </w:r>
      <w:r w:rsidRPr="00F244D5">
        <w:rPr>
          <w:b/>
          <w:bCs/>
          <w:i/>
          <w:iCs/>
        </w:rPr>
        <w:t xml:space="preserve"> Эмитент не выпускал ценные бумаги, конвертируемые в акции. </w:t>
      </w:r>
    </w:p>
    <w:p w14:paraId="6574E7E4" w14:textId="77777777" w:rsidR="00F244D5" w:rsidRPr="00F244D5" w:rsidRDefault="00F244D5" w:rsidP="00F244D5">
      <w:pPr>
        <w:jc w:val="both"/>
        <w:rPr>
          <w:bCs/>
          <w:iCs/>
        </w:rPr>
      </w:pPr>
      <w:r w:rsidRPr="00F244D5">
        <w:lastRenderedPageBreak/>
        <w:t>Доля участия лица в уставном капитале подконтрольных Эмитенту организаций, имеющих для него существенное значение, а для тех подконтрольных Эмитенту организаций, которые являются акционерными обществами, - также доля принадлежащих такому лицу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приобретены таким лицом в результате конвертации принадлежащих ему ценных бумаг, конвертируемых в акции:</w:t>
      </w:r>
      <w:r w:rsidRPr="00F244D5">
        <w:rPr>
          <w:b/>
          <w:bCs/>
          <w:i/>
          <w:iCs/>
        </w:rPr>
        <w:t xml:space="preserve"> Лицо указанных долей и ценных бумаг, конвертируемых в акции, не имеет. </w:t>
      </w:r>
    </w:p>
    <w:p w14:paraId="50F1004D" w14:textId="77777777" w:rsidR="00F244D5" w:rsidRPr="00F244D5" w:rsidRDefault="00F244D5" w:rsidP="00F244D5">
      <w:pPr>
        <w:jc w:val="both"/>
        <w:rPr>
          <w:b/>
          <w:bCs/>
          <w:i/>
          <w:iCs/>
        </w:rPr>
      </w:pPr>
      <w:r w:rsidRPr="00F244D5">
        <w:t>Сведения о совершении лицом в отчетном периоде сделки по приобретению или отчуждению акций (долей) Эмитента с указанием по каждой сделке даты ее совершения, содержания сделки, категорий (типов) и количества акций (долей), являвшихся предметом сделки:</w:t>
      </w:r>
      <w:r w:rsidRPr="00F244D5">
        <w:rPr>
          <w:b/>
          <w:bCs/>
          <w:i/>
          <w:iCs/>
        </w:rPr>
        <w:t xml:space="preserve"> Указанных сделок в отчетном периоде нет.</w:t>
      </w:r>
    </w:p>
    <w:p w14:paraId="48A56815" w14:textId="77777777" w:rsidR="00F244D5" w:rsidRPr="00F244D5" w:rsidRDefault="00F244D5" w:rsidP="00F244D5">
      <w:pPr>
        <w:jc w:val="both"/>
        <w:rPr>
          <w:b/>
          <w:bCs/>
          <w:i/>
          <w:iCs/>
        </w:rPr>
      </w:pPr>
      <w:r w:rsidRPr="00F244D5">
        <w:t>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Эмитента и (или) органов контроля за финансово-хозяйственной деятельностью Эмитента, указанных в пункте 2.3 настоящего раздела:</w:t>
      </w:r>
      <w:r w:rsidRPr="00F244D5">
        <w:rPr>
          <w:b/>
          <w:bCs/>
          <w:i/>
          <w:iCs/>
        </w:rPr>
        <w:t xml:space="preserve"> Указанных родственных связей нет. </w:t>
      </w:r>
    </w:p>
    <w:p w14:paraId="0C96CCDE" w14:textId="77777777" w:rsidR="00F244D5" w:rsidRPr="00F244D5" w:rsidRDefault="00F244D5" w:rsidP="00F244D5">
      <w:pPr>
        <w:jc w:val="both"/>
        <w:rPr>
          <w:b/>
          <w:bCs/>
          <w:i/>
          <w:iCs/>
        </w:rPr>
      </w:pPr>
      <w:r w:rsidRPr="00F244D5">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r w:rsidRPr="00F244D5">
        <w:rPr>
          <w:b/>
          <w:bCs/>
          <w:i/>
          <w:iCs/>
        </w:rPr>
        <w:t xml:space="preserve"> Лицо к указанным видам ответственности не привлекалось. </w:t>
      </w:r>
    </w:p>
    <w:p w14:paraId="103E0EF5" w14:textId="77777777" w:rsidR="00F244D5" w:rsidRPr="00F244D5" w:rsidRDefault="00F244D5" w:rsidP="00F244D5">
      <w:pPr>
        <w:jc w:val="both"/>
        <w:rPr>
          <w:b/>
          <w:bCs/>
          <w:i/>
          <w:iCs/>
        </w:rPr>
      </w:pPr>
      <w:r w:rsidRPr="00F244D5">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w:t>
      </w:r>
      <w:r w:rsidRPr="00F244D5">
        <w:rPr>
          <w:b/>
          <w:bCs/>
          <w:i/>
          <w:iCs/>
        </w:rPr>
        <w:t xml:space="preserve"> Лицо указанных должностей не занимало.</w:t>
      </w:r>
    </w:p>
    <w:p w14:paraId="37D08A39" w14:textId="77777777" w:rsidR="00F244D5" w:rsidRPr="00F244D5" w:rsidRDefault="00F244D5" w:rsidP="00F244D5">
      <w:pPr>
        <w:jc w:val="both"/>
      </w:pPr>
      <w:r w:rsidRPr="00F244D5">
        <w:t xml:space="preserve">Сведения об участии (члена комитета, председатель комитета) членов Совета директоров (наблюдательного совета) в работе Комитета по аудиту: </w:t>
      </w:r>
      <w:r w:rsidRPr="00F244D5">
        <w:rPr>
          <w:b/>
          <w:i/>
        </w:rPr>
        <w:t>Член Комитета по аудиту.</w:t>
      </w:r>
    </w:p>
    <w:p w14:paraId="56536F8B" w14:textId="77777777" w:rsidR="00F244D5" w:rsidRPr="00F244D5" w:rsidRDefault="00F244D5" w:rsidP="00F244D5"/>
    <w:p w14:paraId="59EB023C" w14:textId="77777777" w:rsidR="00F244D5" w:rsidRPr="00F244D5" w:rsidRDefault="00F244D5" w:rsidP="00F244D5"/>
    <w:p w14:paraId="27C1905D" w14:textId="77777777" w:rsidR="00F244D5" w:rsidRPr="00F244D5" w:rsidRDefault="00F244D5" w:rsidP="00F244D5">
      <w:r w:rsidRPr="00F244D5">
        <w:t>Фамилия, имя, отчество (последнее при наличии):</w:t>
      </w:r>
      <w:r w:rsidRPr="00F244D5">
        <w:rPr>
          <w:b/>
          <w:bCs/>
          <w:i/>
          <w:iCs/>
        </w:rPr>
        <w:t xml:space="preserve"> Баскаков Сергей Гарибальдиевич</w:t>
      </w:r>
    </w:p>
    <w:p w14:paraId="47CC0E16" w14:textId="77777777" w:rsidR="00F244D5" w:rsidRPr="00F244D5" w:rsidRDefault="00F244D5" w:rsidP="00F244D5">
      <w:r w:rsidRPr="00F244D5">
        <w:t>Год рождения:</w:t>
      </w:r>
      <w:r w:rsidRPr="00F244D5">
        <w:rPr>
          <w:b/>
          <w:bCs/>
          <w:i/>
          <w:iCs/>
        </w:rPr>
        <w:t xml:space="preserve"> 1970</w:t>
      </w:r>
    </w:p>
    <w:p w14:paraId="7A4534B6" w14:textId="77777777" w:rsidR="00F244D5" w:rsidRPr="00F244D5" w:rsidRDefault="00F244D5" w:rsidP="00F244D5">
      <w:r w:rsidRPr="00F244D5">
        <w:t>Сведения об уровне образования, квалификации, специальности:</w:t>
      </w:r>
      <w:r w:rsidRPr="00F244D5">
        <w:br/>
      </w:r>
      <w:r w:rsidRPr="00F244D5">
        <w:rPr>
          <w:b/>
          <w:bCs/>
          <w:i/>
          <w:iCs/>
        </w:rPr>
        <w:t>1. Образование: Высшее - Тамбовский государственный педагогический институт;</w:t>
      </w:r>
      <w:r w:rsidRPr="00F244D5">
        <w:rPr>
          <w:b/>
          <w:bCs/>
          <w:i/>
          <w:iCs/>
        </w:rPr>
        <w:br/>
        <w:t>Квалификация: педагог;</w:t>
      </w:r>
      <w:r w:rsidRPr="00F244D5">
        <w:rPr>
          <w:b/>
          <w:bCs/>
          <w:i/>
          <w:iCs/>
        </w:rPr>
        <w:br/>
        <w:t>Специальность: учитель русского языка и литературы.</w:t>
      </w:r>
      <w:r w:rsidRPr="00F244D5">
        <w:rPr>
          <w:b/>
          <w:bCs/>
          <w:i/>
          <w:iCs/>
        </w:rPr>
        <w:br/>
        <w:t>2.Образование: Высшее - Высшая школа экономики (Гос. университет);</w:t>
      </w:r>
      <w:r w:rsidRPr="00F244D5">
        <w:rPr>
          <w:b/>
          <w:bCs/>
          <w:i/>
          <w:iCs/>
        </w:rPr>
        <w:br/>
        <w:t>Квалификация: Магистр экономики;</w:t>
      </w:r>
      <w:r w:rsidRPr="00F244D5">
        <w:rPr>
          <w:b/>
          <w:bCs/>
          <w:i/>
          <w:iCs/>
        </w:rPr>
        <w:br/>
        <w:t>Специальность: Экономист по специальности «Экономика фирмы».</w:t>
      </w:r>
    </w:p>
    <w:p w14:paraId="4C041856" w14:textId="77777777" w:rsidR="005A01E0" w:rsidRPr="00F244D5" w:rsidRDefault="005A01E0" w:rsidP="005A01E0">
      <w:pPr>
        <w:jc w:val="both"/>
        <w:rPr>
          <w:bCs/>
          <w:iCs/>
        </w:rPr>
      </w:pPr>
      <w:r w:rsidRPr="00F244D5">
        <w:t>Все должности, которые лицо занимает или занимало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r w:rsidRPr="00F244D5">
        <w:rPr>
          <w:bCs/>
          <w:iCs/>
        </w:rPr>
        <w:t>)</w:t>
      </w:r>
    </w:p>
    <w:p w14:paraId="54267C93" w14:textId="77777777" w:rsidR="00F244D5" w:rsidRPr="00F244D5" w:rsidRDefault="00F244D5" w:rsidP="00F244D5"/>
    <w:tbl>
      <w:tblPr>
        <w:tblW w:w="9252" w:type="dxa"/>
        <w:tblLayout w:type="fixed"/>
        <w:tblCellMar>
          <w:left w:w="72" w:type="dxa"/>
          <w:right w:w="72" w:type="dxa"/>
        </w:tblCellMar>
        <w:tblLook w:val="0000" w:firstRow="0" w:lastRow="0" w:firstColumn="0" w:lastColumn="0" w:noHBand="0" w:noVBand="0"/>
      </w:tblPr>
      <w:tblGrid>
        <w:gridCol w:w="970"/>
        <w:gridCol w:w="850"/>
        <w:gridCol w:w="4253"/>
        <w:gridCol w:w="3179"/>
      </w:tblGrid>
      <w:tr w:rsidR="00F244D5" w:rsidRPr="00F244D5" w14:paraId="08C978BF" w14:textId="77777777" w:rsidTr="00F244D5">
        <w:tc>
          <w:tcPr>
            <w:tcW w:w="1820" w:type="dxa"/>
            <w:gridSpan w:val="2"/>
            <w:tcBorders>
              <w:top w:val="double" w:sz="6" w:space="0" w:color="auto"/>
              <w:left w:val="double" w:sz="6" w:space="0" w:color="auto"/>
              <w:bottom w:val="single" w:sz="6" w:space="0" w:color="auto"/>
              <w:right w:val="single" w:sz="6" w:space="0" w:color="auto"/>
            </w:tcBorders>
          </w:tcPr>
          <w:p w14:paraId="6385EB5E" w14:textId="77777777" w:rsidR="00F244D5" w:rsidRPr="00F244D5" w:rsidRDefault="00F244D5" w:rsidP="00F244D5">
            <w:r w:rsidRPr="00F244D5">
              <w:t>Период</w:t>
            </w:r>
          </w:p>
        </w:tc>
        <w:tc>
          <w:tcPr>
            <w:tcW w:w="4253" w:type="dxa"/>
            <w:tcBorders>
              <w:top w:val="double" w:sz="6" w:space="0" w:color="auto"/>
              <w:left w:val="single" w:sz="6" w:space="0" w:color="auto"/>
              <w:bottom w:val="single" w:sz="6" w:space="0" w:color="auto"/>
              <w:right w:val="single" w:sz="6" w:space="0" w:color="auto"/>
            </w:tcBorders>
          </w:tcPr>
          <w:p w14:paraId="23A3586E" w14:textId="77777777" w:rsidR="00F244D5" w:rsidRPr="00F244D5" w:rsidRDefault="00F244D5" w:rsidP="00F244D5">
            <w:r w:rsidRPr="00F244D5">
              <w:t>Наименование организации</w:t>
            </w:r>
          </w:p>
        </w:tc>
        <w:tc>
          <w:tcPr>
            <w:tcW w:w="3179" w:type="dxa"/>
            <w:tcBorders>
              <w:top w:val="double" w:sz="6" w:space="0" w:color="auto"/>
              <w:left w:val="single" w:sz="6" w:space="0" w:color="auto"/>
              <w:bottom w:val="single" w:sz="6" w:space="0" w:color="auto"/>
              <w:right w:val="double" w:sz="6" w:space="0" w:color="auto"/>
            </w:tcBorders>
          </w:tcPr>
          <w:p w14:paraId="4C844149" w14:textId="77777777" w:rsidR="00F244D5" w:rsidRPr="00F244D5" w:rsidRDefault="00F244D5" w:rsidP="00F244D5">
            <w:r w:rsidRPr="00F244D5">
              <w:t>Должность</w:t>
            </w:r>
          </w:p>
        </w:tc>
      </w:tr>
      <w:tr w:rsidR="00F244D5" w:rsidRPr="00F244D5" w14:paraId="20ECD779" w14:textId="77777777" w:rsidTr="00F244D5">
        <w:tc>
          <w:tcPr>
            <w:tcW w:w="970" w:type="dxa"/>
            <w:tcBorders>
              <w:top w:val="single" w:sz="6" w:space="0" w:color="auto"/>
              <w:left w:val="double" w:sz="6" w:space="0" w:color="auto"/>
              <w:bottom w:val="single" w:sz="6" w:space="0" w:color="auto"/>
              <w:right w:val="single" w:sz="6" w:space="0" w:color="auto"/>
            </w:tcBorders>
          </w:tcPr>
          <w:p w14:paraId="3429E817" w14:textId="77777777" w:rsidR="00F244D5" w:rsidRPr="00F244D5" w:rsidRDefault="00F244D5" w:rsidP="00F244D5">
            <w:r w:rsidRPr="00F244D5">
              <w:t>с</w:t>
            </w:r>
          </w:p>
        </w:tc>
        <w:tc>
          <w:tcPr>
            <w:tcW w:w="850" w:type="dxa"/>
            <w:tcBorders>
              <w:top w:val="single" w:sz="6" w:space="0" w:color="auto"/>
              <w:left w:val="single" w:sz="6" w:space="0" w:color="auto"/>
              <w:bottom w:val="single" w:sz="6" w:space="0" w:color="auto"/>
              <w:right w:val="single" w:sz="6" w:space="0" w:color="auto"/>
            </w:tcBorders>
          </w:tcPr>
          <w:p w14:paraId="46B996BE" w14:textId="77777777" w:rsidR="00F244D5" w:rsidRPr="00F244D5" w:rsidRDefault="00F244D5" w:rsidP="00F244D5">
            <w:r w:rsidRPr="00F244D5">
              <w:t>по</w:t>
            </w:r>
          </w:p>
        </w:tc>
        <w:tc>
          <w:tcPr>
            <w:tcW w:w="4253" w:type="dxa"/>
            <w:tcBorders>
              <w:top w:val="single" w:sz="6" w:space="0" w:color="auto"/>
              <w:left w:val="single" w:sz="6" w:space="0" w:color="auto"/>
              <w:bottom w:val="single" w:sz="6" w:space="0" w:color="auto"/>
              <w:right w:val="single" w:sz="6" w:space="0" w:color="auto"/>
            </w:tcBorders>
          </w:tcPr>
          <w:p w14:paraId="58D8CF70" w14:textId="77777777" w:rsidR="00F244D5" w:rsidRPr="00F244D5" w:rsidRDefault="00F244D5" w:rsidP="00F244D5"/>
        </w:tc>
        <w:tc>
          <w:tcPr>
            <w:tcW w:w="3179" w:type="dxa"/>
            <w:tcBorders>
              <w:top w:val="single" w:sz="6" w:space="0" w:color="auto"/>
              <w:left w:val="single" w:sz="6" w:space="0" w:color="auto"/>
              <w:bottom w:val="single" w:sz="6" w:space="0" w:color="auto"/>
              <w:right w:val="double" w:sz="6" w:space="0" w:color="auto"/>
            </w:tcBorders>
          </w:tcPr>
          <w:p w14:paraId="109AE26B" w14:textId="77777777" w:rsidR="00F244D5" w:rsidRPr="00F244D5" w:rsidRDefault="00F244D5" w:rsidP="00F244D5"/>
        </w:tc>
      </w:tr>
      <w:tr w:rsidR="00F244D5" w:rsidRPr="00F244D5" w14:paraId="4D83ACFF" w14:textId="77777777" w:rsidTr="00F244D5">
        <w:tc>
          <w:tcPr>
            <w:tcW w:w="970" w:type="dxa"/>
            <w:tcBorders>
              <w:top w:val="single" w:sz="6" w:space="0" w:color="auto"/>
              <w:left w:val="double" w:sz="6" w:space="0" w:color="auto"/>
              <w:bottom w:val="single" w:sz="6" w:space="0" w:color="auto"/>
              <w:right w:val="single" w:sz="6" w:space="0" w:color="auto"/>
            </w:tcBorders>
          </w:tcPr>
          <w:p w14:paraId="39130411" w14:textId="77777777" w:rsidR="00F244D5" w:rsidRPr="00F244D5" w:rsidRDefault="00F244D5" w:rsidP="00F244D5">
            <w:r w:rsidRPr="00F244D5">
              <w:t>2014</w:t>
            </w:r>
          </w:p>
        </w:tc>
        <w:tc>
          <w:tcPr>
            <w:tcW w:w="850" w:type="dxa"/>
            <w:tcBorders>
              <w:top w:val="single" w:sz="6" w:space="0" w:color="auto"/>
              <w:left w:val="single" w:sz="6" w:space="0" w:color="auto"/>
              <w:bottom w:val="single" w:sz="6" w:space="0" w:color="auto"/>
              <w:right w:val="single" w:sz="6" w:space="0" w:color="auto"/>
            </w:tcBorders>
          </w:tcPr>
          <w:p w14:paraId="298FC21D" w14:textId="77777777" w:rsidR="00F244D5" w:rsidRPr="00F244D5" w:rsidRDefault="00F244D5" w:rsidP="00F244D5">
            <w:r w:rsidRPr="00F244D5">
              <w:t>н.в.</w:t>
            </w:r>
          </w:p>
        </w:tc>
        <w:tc>
          <w:tcPr>
            <w:tcW w:w="4253" w:type="dxa"/>
            <w:tcBorders>
              <w:top w:val="single" w:sz="6" w:space="0" w:color="auto"/>
              <w:left w:val="single" w:sz="6" w:space="0" w:color="auto"/>
              <w:bottom w:val="single" w:sz="6" w:space="0" w:color="auto"/>
              <w:right w:val="single" w:sz="6" w:space="0" w:color="auto"/>
            </w:tcBorders>
          </w:tcPr>
          <w:p w14:paraId="0B16A662" w14:textId="77777777" w:rsidR="00F244D5" w:rsidRPr="00F244D5" w:rsidRDefault="001A7AE5" w:rsidP="00F244D5">
            <w:r w:rsidRPr="001A7AE5">
              <w:t>Акционерное общество «Кремний» (АО «Кремний»)</w:t>
            </w:r>
          </w:p>
        </w:tc>
        <w:tc>
          <w:tcPr>
            <w:tcW w:w="3179" w:type="dxa"/>
            <w:tcBorders>
              <w:top w:val="single" w:sz="6" w:space="0" w:color="auto"/>
              <w:left w:val="single" w:sz="6" w:space="0" w:color="auto"/>
              <w:bottom w:val="single" w:sz="6" w:space="0" w:color="auto"/>
              <w:right w:val="double" w:sz="6" w:space="0" w:color="auto"/>
            </w:tcBorders>
          </w:tcPr>
          <w:p w14:paraId="7EF9BAE4" w14:textId="77777777" w:rsidR="00F244D5" w:rsidRPr="00F244D5" w:rsidRDefault="00F244D5" w:rsidP="00F244D5">
            <w:r w:rsidRPr="00F244D5">
              <w:t>Член Совета директоров</w:t>
            </w:r>
          </w:p>
        </w:tc>
      </w:tr>
      <w:tr w:rsidR="00F244D5" w:rsidRPr="00F244D5" w14:paraId="63BB9EAC" w14:textId="77777777" w:rsidTr="00F244D5">
        <w:tc>
          <w:tcPr>
            <w:tcW w:w="970" w:type="dxa"/>
            <w:tcBorders>
              <w:top w:val="single" w:sz="6" w:space="0" w:color="auto"/>
              <w:left w:val="double" w:sz="6" w:space="0" w:color="auto"/>
              <w:bottom w:val="single" w:sz="6" w:space="0" w:color="auto"/>
              <w:right w:val="single" w:sz="6" w:space="0" w:color="auto"/>
            </w:tcBorders>
          </w:tcPr>
          <w:p w14:paraId="4F908954" w14:textId="77777777" w:rsidR="00F244D5" w:rsidRPr="00F244D5" w:rsidRDefault="00F244D5" w:rsidP="00F244D5">
            <w:r w:rsidRPr="00F244D5">
              <w:t>2014</w:t>
            </w:r>
          </w:p>
        </w:tc>
        <w:tc>
          <w:tcPr>
            <w:tcW w:w="850" w:type="dxa"/>
            <w:tcBorders>
              <w:top w:val="single" w:sz="6" w:space="0" w:color="auto"/>
              <w:left w:val="single" w:sz="6" w:space="0" w:color="auto"/>
              <w:bottom w:val="single" w:sz="6" w:space="0" w:color="auto"/>
              <w:right w:val="single" w:sz="6" w:space="0" w:color="auto"/>
            </w:tcBorders>
          </w:tcPr>
          <w:p w14:paraId="76F13B6C" w14:textId="77777777" w:rsidR="00F244D5" w:rsidRPr="00F244D5" w:rsidRDefault="00F244D5" w:rsidP="00F244D5">
            <w:r w:rsidRPr="00F244D5">
              <w:t>н.в.</w:t>
            </w:r>
          </w:p>
        </w:tc>
        <w:tc>
          <w:tcPr>
            <w:tcW w:w="4253" w:type="dxa"/>
            <w:tcBorders>
              <w:top w:val="single" w:sz="6" w:space="0" w:color="auto"/>
              <w:left w:val="single" w:sz="6" w:space="0" w:color="auto"/>
              <w:bottom w:val="single" w:sz="6" w:space="0" w:color="auto"/>
              <w:right w:val="single" w:sz="6" w:space="0" w:color="auto"/>
            </w:tcBorders>
          </w:tcPr>
          <w:p w14:paraId="1F818B42" w14:textId="77777777" w:rsidR="00F244D5" w:rsidRPr="00F244D5" w:rsidRDefault="001A7AE5" w:rsidP="00F244D5">
            <w:r w:rsidRPr="001A7AE5">
              <w:t>Акционерное общество «Южно-Уральский криолитовый завод» (АО «Криолит»)</w:t>
            </w:r>
          </w:p>
        </w:tc>
        <w:tc>
          <w:tcPr>
            <w:tcW w:w="3179" w:type="dxa"/>
            <w:tcBorders>
              <w:top w:val="single" w:sz="6" w:space="0" w:color="auto"/>
              <w:left w:val="single" w:sz="6" w:space="0" w:color="auto"/>
              <w:bottom w:val="single" w:sz="6" w:space="0" w:color="auto"/>
              <w:right w:val="double" w:sz="6" w:space="0" w:color="auto"/>
            </w:tcBorders>
          </w:tcPr>
          <w:p w14:paraId="47C8218B" w14:textId="77777777" w:rsidR="00F244D5" w:rsidRPr="00F244D5" w:rsidRDefault="00F244D5" w:rsidP="00F244D5">
            <w:r w:rsidRPr="00F244D5">
              <w:t>Член Совета директоров</w:t>
            </w:r>
          </w:p>
        </w:tc>
      </w:tr>
      <w:tr w:rsidR="00F244D5" w:rsidRPr="00F244D5" w14:paraId="02DE9096" w14:textId="77777777" w:rsidTr="00F244D5">
        <w:tc>
          <w:tcPr>
            <w:tcW w:w="970" w:type="dxa"/>
            <w:tcBorders>
              <w:top w:val="single" w:sz="6" w:space="0" w:color="auto"/>
              <w:left w:val="double" w:sz="6" w:space="0" w:color="auto"/>
              <w:bottom w:val="single" w:sz="6" w:space="0" w:color="auto"/>
              <w:right w:val="single" w:sz="6" w:space="0" w:color="auto"/>
            </w:tcBorders>
          </w:tcPr>
          <w:p w14:paraId="2FC309C5" w14:textId="77777777" w:rsidR="00F244D5" w:rsidRPr="00F244D5" w:rsidRDefault="00F244D5" w:rsidP="00F244D5">
            <w:r w:rsidRPr="00F244D5">
              <w:t>2018</w:t>
            </w:r>
          </w:p>
        </w:tc>
        <w:tc>
          <w:tcPr>
            <w:tcW w:w="850" w:type="dxa"/>
            <w:tcBorders>
              <w:top w:val="single" w:sz="6" w:space="0" w:color="auto"/>
              <w:left w:val="single" w:sz="6" w:space="0" w:color="auto"/>
              <w:bottom w:val="single" w:sz="6" w:space="0" w:color="auto"/>
              <w:right w:val="single" w:sz="6" w:space="0" w:color="auto"/>
            </w:tcBorders>
          </w:tcPr>
          <w:p w14:paraId="685AA9E0" w14:textId="77777777" w:rsidR="00F244D5" w:rsidRPr="00F244D5" w:rsidRDefault="00F244D5" w:rsidP="00F244D5">
            <w:r w:rsidRPr="00F244D5">
              <w:t>н.в.</w:t>
            </w:r>
          </w:p>
        </w:tc>
        <w:tc>
          <w:tcPr>
            <w:tcW w:w="4253" w:type="dxa"/>
            <w:tcBorders>
              <w:top w:val="single" w:sz="6" w:space="0" w:color="auto"/>
              <w:left w:val="single" w:sz="6" w:space="0" w:color="auto"/>
              <w:bottom w:val="single" w:sz="6" w:space="0" w:color="auto"/>
              <w:right w:val="single" w:sz="6" w:space="0" w:color="auto"/>
            </w:tcBorders>
          </w:tcPr>
          <w:p w14:paraId="7933D202" w14:textId="77777777" w:rsidR="00F244D5" w:rsidRPr="00F244D5" w:rsidRDefault="001A7AE5" w:rsidP="00F244D5">
            <w:r w:rsidRPr="001A7AE5">
              <w:t>Публичное акционерное общество «РУСАЛ Братский алюминиевый завод» (ПАО «РУСАЛ Братск»)</w:t>
            </w:r>
          </w:p>
        </w:tc>
        <w:tc>
          <w:tcPr>
            <w:tcW w:w="3179" w:type="dxa"/>
            <w:tcBorders>
              <w:top w:val="single" w:sz="6" w:space="0" w:color="auto"/>
              <w:left w:val="single" w:sz="6" w:space="0" w:color="auto"/>
              <w:bottom w:val="single" w:sz="6" w:space="0" w:color="auto"/>
              <w:right w:val="double" w:sz="6" w:space="0" w:color="auto"/>
            </w:tcBorders>
          </w:tcPr>
          <w:p w14:paraId="540C9C8C" w14:textId="77777777" w:rsidR="00F244D5" w:rsidRPr="00F244D5" w:rsidRDefault="00F244D5" w:rsidP="00F244D5">
            <w:r w:rsidRPr="00F244D5">
              <w:t>Член Совета директоров</w:t>
            </w:r>
          </w:p>
        </w:tc>
      </w:tr>
      <w:tr w:rsidR="00F244D5" w:rsidRPr="00F244D5" w14:paraId="0BA6F379" w14:textId="77777777" w:rsidTr="00F244D5">
        <w:tc>
          <w:tcPr>
            <w:tcW w:w="970" w:type="dxa"/>
            <w:tcBorders>
              <w:top w:val="single" w:sz="6" w:space="0" w:color="auto"/>
              <w:left w:val="double" w:sz="6" w:space="0" w:color="auto"/>
              <w:bottom w:val="double" w:sz="6" w:space="0" w:color="auto"/>
              <w:right w:val="single" w:sz="6" w:space="0" w:color="auto"/>
            </w:tcBorders>
          </w:tcPr>
          <w:p w14:paraId="2F5D8949" w14:textId="77777777" w:rsidR="00F244D5" w:rsidRPr="00F244D5" w:rsidRDefault="00F244D5" w:rsidP="00F244D5">
            <w:r w:rsidRPr="00F244D5">
              <w:t>2019</w:t>
            </w:r>
          </w:p>
        </w:tc>
        <w:tc>
          <w:tcPr>
            <w:tcW w:w="850" w:type="dxa"/>
            <w:tcBorders>
              <w:top w:val="single" w:sz="6" w:space="0" w:color="auto"/>
              <w:left w:val="single" w:sz="6" w:space="0" w:color="auto"/>
              <w:bottom w:val="double" w:sz="6" w:space="0" w:color="auto"/>
              <w:right w:val="single" w:sz="6" w:space="0" w:color="auto"/>
            </w:tcBorders>
          </w:tcPr>
          <w:p w14:paraId="3268713E" w14:textId="77777777" w:rsidR="00F244D5" w:rsidRPr="00F244D5" w:rsidRDefault="00F244D5" w:rsidP="00F244D5">
            <w:r w:rsidRPr="00F244D5">
              <w:t>н.в.</w:t>
            </w:r>
          </w:p>
        </w:tc>
        <w:tc>
          <w:tcPr>
            <w:tcW w:w="4253" w:type="dxa"/>
            <w:tcBorders>
              <w:top w:val="single" w:sz="6" w:space="0" w:color="auto"/>
              <w:left w:val="single" w:sz="6" w:space="0" w:color="auto"/>
              <w:bottom w:val="double" w:sz="6" w:space="0" w:color="auto"/>
              <w:right w:val="single" w:sz="6" w:space="0" w:color="auto"/>
            </w:tcBorders>
          </w:tcPr>
          <w:p w14:paraId="6BCD1915" w14:textId="77777777" w:rsidR="00F244D5" w:rsidRPr="00F244D5" w:rsidRDefault="001A7AE5" w:rsidP="00F244D5">
            <w:r w:rsidRPr="001A7AE5">
              <w:t>Акционерное общество «РУССКИЙ АЛЮМИНИЙ Менеджмент» (АО «РУСАЛ Менеджмент»)</w:t>
            </w:r>
          </w:p>
        </w:tc>
        <w:tc>
          <w:tcPr>
            <w:tcW w:w="3179" w:type="dxa"/>
            <w:tcBorders>
              <w:top w:val="single" w:sz="6" w:space="0" w:color="auto"/>
              <w:left w:val="single" w:sz="6" w:space="0" w:color="auto"/>
              <w:bottom w:val="double" w:sz="6" w:space="0" w:color="auto"/>
              <w:right w:val="double" w:sz="6" w:space="0" w:color="auto"/>
            </w:tcBorders>
          </w:tcPr>
          <w:p w14:paraId="3648385C" w14:textId="77777777" w:rsidR="00F244D5" w:rsidRPr="00F244D5" w:rsidRDefault="00F244D5" w:rsidP="00F244D5">
            <w:r w:rsidRPr="00F244D5">
              <w:t>Советник Департамента по связям с федеральными органами власти</w:t>
            </w:r>
          </w:p>
        </w:tc>
      </w:tr>
    </w:tbl>
    <w:p w14:paraId="1ED71877" w14:textId="77777777" w:rsidR="00F244D5" w:rsidRPr="00F244D5" w:rsidRDefault="00F244D5" w:rsidP="00F244D5"/>
    <w:p w14:paraId="3CD246DA" w14:textId="77777777" w:rsidR="00F244D5" w:rsidRPr="00F244D5" w:rsidRDefault="00F244D5" w:rsidP="007D1F3A">
      <w:pPr>
        <w:jc w:val="both"/>
        <w:rPr>
          <w:bCs/>
          <w:iCs/>
        </w:rPr>
      </w:pPr>
      <w:r w:rsidRPr="00F244D5">
        <w:t>Доля участия лица в уставном капитале Эмитента, а также доля принадлежащих лицу обыкновенных акций Эмитента:</w:t>
      </w:r>
      <w:r w:rsidRPr="00F244D5">
        <w:rPr>
          <w:b/>
          <w:bCs/>
          <w:i/>
          <w:iCs/>
        </w:rPr>
        <w:t xml:space="preserve"> Не имеет. </w:t>
      </w:r>
    </w:p>
    <w:p w14:paraId="69F4E6D2" w14:textId="77777777" w:rsidR="00F244D5" w:rsidRPr="007D1F3A" w:rsidRDefault="00F244D5" w:rsidP="007D1F3A">
      <w:pPr>
        <w:jc w:val="both"/>
        <w:rPr>
          <w:b/>
          <w:bCs/>
          <w:i/>
          <w:iCs/>
        </w:rPr>
      </w:pPr>
      <w:r w:rsidRPr="00F244D5">
        <w:t>Количество акций Эмитента каждой категории (типа), которые могут быть приобретены лицом в результате конвертации принадлежащим ему ценных бумаг, конвертируемых в акции:</w:t>
      </w:r>
      <w:r w:rsidRPr="00F244D5">
        <w:rPr>
          <w:b/>
          <w:bCs/>
          <w:i/>
          <w:iCs/>
        </w:rPr>
        <w:t xml:space="preserve"> Эмитент не </w:t>
      </w:r>
      <w:r w:rsidRPr="00F244D5">
        <w:rPr>
          <w:b/>
          <w:bCs/>
          <w:i/>
          <w:iCs/>
        </w:rPr>
        <w:lastRenderedPageBreak/>
        <w:t>выпускал ценные б</w:t>
      </w:r>
      <w:r w:rsidR="007D1F3A">
        <w:rPr>
          <w:b/>
          <w:bCs/>
          <w:i/>
          <w:iCs/>
        </w:rPr>
        <w:t xml:space="preserve">умаги, конвертируемые в акции. </w:t>
      </w:r>
    </w:p>
    <w:p w14:paraId="7347E705" w14:textId="77777777" w:rsidR="00F244D5" w:rsidRPr="00F244D5" w:rsidRDefault="00F244D5" w:rsidP="007D1F3A">
      <w:pPr>
        <w:jc w:val="both"/>
        <w:rPr>
          <w:bCs/>
          <w:iCs/>
        </w:rPr>
      </w:pPr>
      <w:r w:rsidRPr="00F244D5">
        <w:t>Доля участия лица в уставном капитале подконтрольных Эмитенту организаций, имеющих для него существенное значение, а для тех подконтрольных Эмитенту организаций, которые являются акционерными обществами, - также доля принадлежащих такому лицу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приобретены таким лицом в результате конвертации принадлежащих ему ценных бумаг, конвертируемых в акции:</w:t>
      </w:r>
      <w:r w:rsidRPr="00F244D5">
        <w:rPr>
          <w:b/>
          <w:bCs/>
          <w:i/>
          <w:iCs/>
        </w:rPr>
        <w:t xml:space="preserve"> Лицо указанных долей и ценных бумаг, конвертируемых в акции, не имеет. </w:t>
      </w:r>
    </w:p>
    <w:p w14:paraId="287697C4" w14:textId="77777777" w:rsidR="00F244D5" w:rsidRPr="007D1F3A" w:rsidRDefault="00F244D5" w:rsidP="007D1F3A">
      <w:pPr>
        <w:jc w:val="both"/>
        <w:rPr>
          <w:b/>
          <w:bCs/>
          <w:i/>
          <w:iCs/>
        </w:rPr>
      </w:pPr>
      <w:r w:rsidRPr="00F244D5">
        <w:t>Сведения о совершении лицом в отчетном периоде сделки по приобретению или отчуждению акций (долей) Эмитента с указанием по каждой сделке даты ее совершения, содержания сделки, категорий (типов) и количества акций (долей), являвшихся предметом сделки:</w:t>
      </w:r>
      <w:r w:rsidRPr="00F244D5">
        <w:rPr>
          <w:b/>
          <w:bCs/>
          <w:i/>
          <w:iCs/>
        </w:rPr>
        <w:t xml:space="preserve"> Указанных</w:t>
      </w:r>
      <w:r w:rsidR="007D1F3A">
        <w:rPr>
          <w:b/>
          <w:bCs/>
          <w:i/>
          <w:iCs/>
        </w:rPr>
        <w:t xml:space="preserve"> сделок в отчетном периоде нет.</w:t>
      </w:r>
    </w:p>
    <w:p w14:paraId="68A8F1DF" w14:textId="77777777" w:rsidR="00F244D5" w:rsidRPr="007D1F3A" w:rsidRDefault="00F244D5" w:rsidP="007D1F3A">
      <w:pPr>
        <w:jc w:val="both"/>
        <w:rPr>
          <w:b/>
          <w:bCs/>
          <w:i/>
          <w:iCs/>
        </w:rPr>
      </w:pPr>
      <w:r w:rsidRPr="00F244D5">
        <w:t>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Эмитента и (или) органов контроля за финансово-хозяйственной деятельностью Эмитента, указанных в пункте 2.3 настоящего раздела:</w:t>
      </w:r>
      <w:r w:rsidRPr="00F244D5">
        <w:rPr>
          <w:b/>
          <w:bCs/>
          <w:i/>
          <w:iCs/>
        </w:rPr>
        <w:t xml:space="preserve"> Ука</w:t>
      </w:r>
      <w:r w:rsidR="007D1F3A">
        <w:rPr>
          <w:b/>
          <w:bCs/>
          <w:i/>
          <w:iCs/>
        </w:rPr>
        <w:t xml:space="preserve">занных родственных связей нет. </w:t>
      </w:r>
    </w:p>
    <w:p w14:paraId="3453F6A4" w14:textId="77777777" w:rsidR="00F244D5" w:rsidRPr="00F244D5" w:rsidRDefault="00F244D5" w:rsidP="007D1F3A">
      <w:pPr>
        <w:jc w:val="both"/>
        <w:rPr>
          <w:b/>
          <w:bCs/>
          <w:i/>
          <w:iCs/>
        </w:rPr>
      </w:pPr>
      <w:r w:rsidRPr="00F244D5">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r w:rsidRPr="00F244D5">
        <w:rPr>
          <w:b/>
          <w:bCs/>
          <w:i/>
          <w:iCs/>
        </w:rPr>
        <w:t xml:space="preserve"> Лицо к указанным видам от</w:t>
      </w:r>
      <w:r w:rsidR="007D1F3A">
        <w:rPr>
          <w:b/>
          <w:bCs/>
          <w:i/>
          <w:iCs/>
        </w:rPr>
        <w:t xml:space="preserve">ветственности не привлекалось. </w:t>
      </w:r>
    </w:p>
    <w:p w14:paraId="1429CA5F" w14:textId="77777777" w:rsidR="00F244D5" w:rsidRPr="007D1F3A" w:rsidRDefault="00F244D5" w:rsidP="007D1F3A">
      <w:pPr>
        <w:jc w:val="both"/>
        <w:rPr>
          <w:b/>
          <w:bCs/>
          <w:i/>
          <w:iCs/>
        </w:rPr>
      </w:pPr>
      <w:r w:rsidRPr="00F244D5">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w:t>
      </w:r>
      <w:r w:rsidRPr="00F244D5">
        <w:rPr>
          <w:b/>
          <w:bCs/>
          <w:i/>
          <w:iCs/>
        </w:rPr>
        <w:t xml:space="preserve"> Лицо ук</w:t>
      </w:r>
      <w:r w:rsidR="007D1F3A">
        <w:rPr>
          <w:b/>
          <w:bCs/>
          <w:i/>
          <w:iCs/>
        </w:rPr>
        <w:t>азанных должностей не занимало.</w:t>
      </w:r>
    </w:p>
    <w:p w14:paraId="22455B5B" w14:textId="77777777" w:rsidR="00F244D5" w:rsidRPr="00F244D5" w:rsidRDefault="00F244D5" w:rsidP="007D1F3A">
      <w:pPr>
        <w:jc w:val="both"/>
      </w:pPr>
      <w:r w:rsidRPr="00F244D5">
        <w:t xml:space="preserve">Сведения об участии (члена комитета, председатель комитета) членов Совета директоров (наблюдательного совета) в работе Комитета по аудиту: </w:t>
      </w:r>
      <w:r w:rsidRPr="00F244D5">
        <w:rPr>
          <w:b/>
          <w:i/>
        </w:rPr>
        <w:t>Член Совета директоров не участвовал в работе Комитета по аудиту.</w:t>
      </w:r>
    </w:p>
    <w:p w14:paraId="59CE786A" w14:textId="77777777" w:rsidR="00F244D5" w:rsidRPr="00F244D5" w:rsidRDefault="00F244D5" w:rsidP="00F244D5"/>
    <w:p w14:paraId="60EE69D9" w14:textId="77777777" w:rsidR="00F244D5" w:rsidRPr="00F244D5" w:rsidRDefault="00F244D5" w:rsidP="00F244D5">
      <w:r w:rsidRPr="00F244D5">
        <w:t>Фамилия, имя, отчество (последнее при наличии):</w:t>
      </w:r>
      <w:r w:rsidRPr="00F244D5">
        <w:rPr>
          <w:b/>
          <w:bCs/>
          <w:i/>
          <w:iCs/>
        </w:rPr>
        <w:t xml:space="preserve"> Молин Михаил Викторович</w:t>
      </w:r>
    </w:p>
    <w:p w14:paraId="355FA6E3" w14:textId="77777777" w:rsidR="00F244D5" w:rsidRPr="00F244D5" w:rsidRDefault="00F244D5" w:rsidP="00F244D5">
      <w:r w:rsidRPr="00F244D5">
        <w:t>Год рождения:</w:t>
      </w:r>
      <w:r w:rsidRPr="00F244D5">
        <w:rPr>
          <w:b/>
          <w:bCs/>
          <w:i/>
          <w:iCs/>
        </w:rPr>
        <w:t xml:space="preserve"> 1985</w:t>
      </w:r>
    </w:p>
    <w:p w14:paraId="31923260" w14:textId="77777777" w:rsidR="00F244D5" w:rsidRPr="00F244D5" w:rsidRDefault="00F244D5" w:rsidP="00F244D5">
      <w:r w:rsidRPr="00F244D5">
        <w:t>Сведения об уровне образования, квалификации, специальности:</w:t>
      </w:r>
      <w:r w:rsidRPr="00F244D5">
        <w:br/>
      </w:r>
      <w:r w:rsidRPr="00F244D5">
        <w:rPr>
          <w:b/>
          <w:bCs/>
          <w:i/>
          <w:iCs/>
        </w:rPr>
        <w:t>Образование: высшее - «Сибирский Федеральный Университет»;</w:t>
      </w:r>
      <w:r w:rsidRPr="00F244D5">
        <w:rPr>
          <w:b/>
          <w:bCs/>
          <w:i/>
          <w:iCs/>
        </w:rPr>
        <w:br/>
        <w:t>Квалификация: инженер;</w:t>
      </w:r>
      <w:r w:rsidRPr="00F244D5">
        <w:rPr>
          <w:b/>
          <w:bCs/>
          <w:i/>
          <w:iCs/>
        </w:rPr>
        <w:br/>
        <w:t>Специальность: металлургия цветных металлов.</w:t>
      </w:r>
    </w:p>
    <w:p w14:paraId="50A35388" w14:textId="77777777" w:rsidR="005A01E0" w:rsidRPr="00F244D5" w:rsidRDefault="005A01E0" w:rsidP="005A01E0">
      <w:pPr>
        <w:jc w:val="both"/>
        <w:rPr>
          <w:bCs/>
          <w:iCs/>
        </w:rPr>
      </w:pPr>
      <w:r w:rsidRPr="00F244D5">
        <w:t>Все должности, которые лицо занимает или занимало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r w:rsidRPr="00F244D5">
        <w:rPr>
          <w:bCs/>
          <w:iCs/>
        </w:rPr>
        <w:t>)</w:t>
      </w:r>
    </w:p>
    <w:p w14:paraId="24C86D43" w14:textId="77777777" w:rsidR="00F244D5" w:rsidRPr="00F244D5" w:rsidRDefault="00F244D5" w:rsidP="00F244D5"/>
    <w:tbl>
      <w:tblPr>
        <w:tblW w:w="9252" w:type="dxa"/>
        <w:tblLayout w:type="fixed"/>
        <w:tblCellMar>
          <w:left w:w="72" w:type="dxa"/>
          <w:right w:w="72" w:type="dxa"/>
        </w:tblCellMar>
        <w:tblLook w:val="0000" w:firstRow="0" w:lastRow="0" w:firstColumn="0" w:lastColumn="0" w:noHBand="0" w:noVBand="0"/>
      </w:tblPr>
      <w:tblGrid>
        <w:gridCol w:w="970"/>
        <w:gridCol w:w="850"/>
        <w:gridCol w:w="3969"/>
        <w:gridCol w:w="3463"/>
      </w:tblGrid>
      <w:tr w:rsidR="00F244D5" w:rsidRPr="00F244D5" w14:paraId="652F8860" w14:textId="77777777" w:rsidTr="00F244D5">
        <w:tc>
          <w:tcPr>
            <w:tcW w:w="1820" w:type="dxa"/>
            <w:gridSpan w:val="2"/>
            <w:tcBorders>
              <w:top w:val="double" w:sz="6" w:space="0" w:color="auto"/>
              <w:left w:val="double" w:sz="6" w:space="0" w:color="auto"/>
              <w:bottom w:val="single" w:sz="6" w:space="0" w:color="auto"/>
              <w:right w:val="single" w:sz="6" w:space="0" w:color="auto"/>
            </w:tcBorders>
          </w:tcPr>
          <w:p w14:paraId="3814698C" w14:textId="77777777" w:rsidR="00F244D5" w:rsidRPr="00F244D5" w:rsidRDefault="00F244D5" w:rsidP="00F244D5">
            <w:r w:rsidRPr="00F244D5">
              <w:t>Период</w:t>
            </w:r>
          </w:p>
        </w:tc>
        <w:tc>
          <w:tcPr>
            <w:tcW w:w="3969" w:type="dxa"/>
            <w:tcBorders>
              <w:top w:val="double" w:sz="6" w:space="0" w:color="auto"/>
              <w:left w:val="single" w:sz="6" w:space="0" w:color="auto"/>
              <w:bottom w:val="single" w:sz="6" w:space="0" w:color="auto"/>
              <w:right w:val="single" w:sz="6" w:space="0" w:color="auto"/>
            </w:tcBorders>
          </w:tcPr>
          <w:p w14:paraId="02220145" w14:textId="77777777" w:rsidR="00F244D5" w:rsidRPr="00F244D5" w:rsidRDefault="00F244D5" w:rsidP="00F244D5">
            <w:r w:rsidRPr="00F244D5">
              <w:t>Наименование организации</w:t>
            </w:r>
          </w:p>
        </w:tc>
        <w:tc>
          <w:tcPr>
            <w:tcW w:w="3463" w:type="dxa"/>
            <w:tcBorders>
              <w:top w:val="double" w:sz="6" w:space="0" w:color="auto"/>
              <w:left w:val="single" w:sz="6" w:space="0" w:color="auto"/>
              <w:bottom w:val="single" w:sz="6" w:space="0" w:color="auto"/>
              <w:right w:val="double" w:sz="6" w:space="0" w:color="auto"/>
            </w:tcBorders>
          </w:tcPr>
          <w:p w14:paraId="6D976CA3" w14:textId="77777777" w:rsidR="00F244D5" w:rsidRPr="00F244D5" w:rsidRDefault="00F244D5" w:rsidP="00F244D5">
            <w:r w:rsidRPr="00F244D5">
              <w:t>Должность</w:t>
            </w:r>
          </w:p>
        </w:tc>
      </w:tr>
      <w:tr w:rsidR="00F244D5" w:rsidRPr="00F244D5" w14:paraId="1DFA53FB" w14:textId="77777777" w:rsidTr="00F244D5">
        <w:tc>
          <w:tcPr>
            <w:tcW w:w="970" w:type="dxa"/>
            <w:tcBorders>
              <w:top w:val="single" w:sz="6" w:space="0" w:color="auto"/>
              <w:left w:val="double" w:sz="6" w:space="0" w:color="auto"/>
              <w:bottom w:val="single" w:sz="6" w:space="0" w:color="auto"/>
              <w:right w:val="single" w:sz="6" w:space="0" w:color="auto"/>
            </w:tcBorders>
          </w:tcPr>
          <w:p w14:paraId="6B8FAFA7" w14:textId="77777777" w:rsidR="00F244D5" w:rsidRPr="00F244D5" w:rsidRDefault="00F244D5" w:rsidP="00F244D5">
            <w:r w:rsidRPr="00F244D5">
              <w:t>с</w:t>
            </w:r>
          </w:p>
        </w:tc>
        <w:tc>
          <w:tcPr>
            <w:tcW w:w="850" w:type="dxa"/>
            <w:tcBorders>
              <w:top w:val="single" w:sz="6" w:space="0" w:color="auto"/>
              <w:left w:val="single" w:sz="6" w:space="0" w:color="auto"/>
              <w:bottom w:val="single" w:sz="6" w:space="0" w:color="auto"/>
              <w:right w:val="single" w:sz="6" w:space="0" w:color="auto"/>
            </w:tcBorders>
          </w:tcPr>
          <w:p w14:paraId="02527F46" w14:textId="77777777" w:rsidR="00F244D5" w:rsidRPr="00F244D5" w:rsidRDefault="00F244D5" w:rsidP="00F244D5">
            <w:r w:rsidRPr="00F244D5">
              <w:t>по</w:t>
            </w:r>
          </w:p>
        </w:tc>
        <w:tc>
          <w:tcPr>
            <w:tcW w:w="3969" w:type="dxa"/>
            <w:tcBorders>
              <w:top w:val="single" w:sz="6" w:space="0" w:color="auto"/>
              <w:left w:val="single" w:sz="6" w:space="0" w:color="auto"/>
              <w:bottom w:val="single" w:sz="6" w:space="0" w:color="auto"/>
              <w:right w:val="single" w:sz="6" w:space="0" w:color="auto"/>
            </w:tcBorders>
          </w:tcPr>
          <w:p w14:paraId="31E95F98" w14:textId="77777777" w:rsidR="00F244D5" w:rsidRPr="00F244D5" w:rsidRDefault="00F244D5" w:rsidP="00F244D5"/>
        </w:tc>
        <w:tc>
          <w:tcPr>
            <w:tcW w:w="3463" w:type="dxa"/>
            <w:tcBorders>
              <w:top w:val="single" w:sz="6" w:space="0" w:color="auto"/>
              <w:left w:val="single" w:sz="6" w:space="0" w:color="auto"/>
              <w:bottom w:val="single" w:sz="6" w:space="0" w:color="auto"/>
              <w:right w:val="double" w:sz="6" w:space="0" w:color="auto"/>
            </w:tcBorders>
          </w:tcPr>
          <w:p w14:paraId="610528C7" w14:textId="77777777" w:rsidR="00F244D5" w:rsidRPr="00F244D5" w:rsidRDefault="00F244D5" w:rsidP="00F244D5"/>
        </w:tc>
      </w:tr>
      <w:tr w:rsidR="00F244D5" w:rsidRPr="00F244D5" w14:paraId="1F2843B9" w14:textId="77777777" w:rsidTr="00F244D5">
        <w:tc>
          <w:tcPr>
            <w:tcW w:w="970" w:type="dxa"/>
            <w:tcBorders>
              <w:top w:val="single" w:sz="6" w:space="0" w:color="auto"/>
              <w:left w:val="double" w:sz="6" w:space="0" w:color="auto"/>
              <w:bottom w:val="single" w:sz="6" w:space="0" w:color="auto"/>
              <w:right w:val="single" w:sz="6" w:space="0" w:color="auto"/>
            </w:tcBorders>
          </w:tcPr>
          <w:p w14:paraId="27747710" w14:textId="77777777" w:rsidR="00F244D5" w:rsidRPr="00F244D5" w:rsidRDefault="00F244D5" w:rsidP="00F244D5">
            <w:r w:rsidRPr="00F244D5">
              <w:t>2020</w:t>
            </w:r>
          </w:p>
        </w:tc>
        <w:tc>
          <w:tcPr>
            <w:tcW w:w="850" w:type="dxa"/>
            <w:tcBorders>
              <w:top w:val="single" w:sz="6" w:space="0" w:color="auto"/>
              <w:left w:val="single" w:sz="6" w:space="0" w:color="auto"/>
              <w:bottom w:val="single" w:sz="6" w:space="0" w:color="auto"/>
              <w:right w:val="single" w:sz="6" w:space="0" w:color="auto"/>
            </w:tcBorders>
          </w:tcPr>
          <w:p w14:paraId="3A08611A" w14:textId="77777777" w:rsidR="00F244D5" w:rsidRPr="00F244D5" w:rsidRDefault="00F244D5" w:rsidP="00F244D5">
            <w:r w:rsidRPr="00F244D5">
              <w:t>2021</w:t>
            </w:r>
          </w:p>
        </w:tc>
        <w:tc>
          <w:tcPr>
            <w:tcW w:w="3969" w:type="dxa"/>
            <w:tcBorders>
              <w:top w:val="single" w:sz="6" w:space="0" w:color="auto"/>
              <w:left w:val="single" w:sz="6" w:space="0" w:color="auto"/>
              <w:bottom w:val="single" w:sz="6" w:space="0" w:color="auto"/>
              <w:right w:val="single" w:sz="6" w:space="0" w:color="auto"/>
            </w:tcBorders>
          </w:tcPr>
          <w:p w14:paraId="6E81F670" w14:textId="77777777" w:rsidR="00F244D5" w:rsidRPr="00F244D5" w:rsidRDefault="009E0F63" w:rsidP="00F244D5">
            <w:r w:rsidRPr="009E0F63">
              <w:t>Общество с ограниченной ответственностью  Управляющая компания «ПОЛЮС» (ООО УК «ПОЛЮС»)</w:t>
            </w:r>
          </w:p>
        </w:tc>
        <w:tc>
          <w:tcPr>
            <w:tcW w:w="3463" w:type="dxa"/>
            <w:tcBorders>
              <w:top w:val="single" w:sz="6" w:space="0" w:color="auto"/>
              <w:left w:val="single" w:sz="6" w:space="0" w:color="auto"/>
              <w:bottom w:val="single" w:sz="6" w:space="0" w:color="auto"/>
              <w:right w:val="double" w:sz="6" w:space="0" w:color="auto"/>
            </w:tcBorders>
          </w:tcPr>
          <w:p w14:paraId="0AD81848" w14:textId="77777777" w:rsidR="00F244D5" w:rsidRPr="00F244D5" w:rsidRDefault="00F244D5" w:rsidP="00F244D5">
            <w:r w:rsidRPr="00F244D5">
              <w:t>Ведущий аудитор</w:t>
            </w:r>
          </w:p>
        </w:tc>
      </w:tr>
      <w:tr w:rsidR="00F244D5" w:rsidRPr="00F244D5" w14:paraId="7E2DB663" w14:textId="77777777" w:rsidTr="00F244D5">
        <w:tc>
          <w:tcPr>
            <w:tcW w:w="970" w:type="dxa"/>
            <w:tcBorders>
              <w:top w:val="single" w:sz="6" w:space="0" w:color="auto"/>
              <w:left w:val="double" w:sz="6" w:space="0" w:color="auto"/>
              <w:bottom w:val="single" w:sz="6" w:space="0" w:color="auto"/>
              <w:right w:val="single" w:sz="6" w:space="0" w:color="auto"/>
            </w:tcBorders>
          </w:tcPr>
          <w:p w14:paraId="66BAC135" w14:textId="77777777" w:rsidR="00F244D5" w:rsidRPr="00F244D5" w:rsidRDefault="00F244D5" w:rsidP="00F244D5">
            <w:r w:rsidRPr="00F244D5">
              <w:t>2021</w:t>
            </w:r>
          </w:p>
        </w:tc>
        <w:tc>
          <w:tcPr>
            <w:tcW w:w="850" w:type="dxa"/>
            <w:tcBorders>
              <w:top w:val="single" w:sz="6" w:space="0" w:color="auto"/>
              <w:left w:val="single" w:sz="6" w:space="0" w:color="auto"/>
              <w:bottom w:val="single" w:sz="6" w:space="0" w:color="auto"/>
              <w:right w:val="single" w:sz="6" w:space="0" w:color="auto"/>
            </w:tcBorders>
          </w:tcPr>
          <w:p w14:paraId="25930684" w14:textId="77777777" w:rsidR="00F244D5" w:rsidRPr="00F244D5" w:rsidRDefault="00F244D5" w:rsidP="00F244D5">
            <w:r w:rsidRPr="00F244D5">
              <w:t>2022</w:t>
            </w:r>
          </w:p>
        </w:tc>
        <w:tc>
          <w:tcPr>
            <w:tcW w:w="3969" w:type="dxa"/>
            <w:tcBorders>
              <w:top w:val="single" w:sz="6" w:space="0" w:color="auto"/>
              <w:left w:val="single" w:sz="6" w:space="0" w:color="auto"/>
              <w:bottom w:val="single" w:sz="6" w:space="0" w:color="auto"/>
              <w:right w:val="single" w:sz="6" w:space="0" w:color="auto"/>
            </w:tcBorders>
          </w:tcPr>
          <w:p w14:paraId="146DBDE3" w14:textId="77777777" w:rsidR="00F244D5" w:rsidRPr="00F244D5" w:rsidRDefault="009E0F63" w:rsidP="00F244D5">
            <w:r w:rsidRPr="009E0F63">
              <w:t>Акционерное общество «РУССКИЙ АЛЮМИНИЙ Менеджмент» (АО «РУСАЛ Менеджмент»)</w:t>
            </w:r>
          </w:p>
        </w:tc>
        <w:tc>
          <w:tcPr>
            <w:tcW w:w="3463" w:type="dxa"/>
            <w:tcBorders>
              <w:top w:val="single" w:sz="6" w:space="0" w:color="auto"/>
              <w:left w:val="single" w:sz="6" w:space="0" w:color="auto"/>
              <w:bottom w:val="single" w:sz="6" w:space="0" w:color="auto"/>
              <w:right w:val="double" w:sz="6" w:space="0" w:color="auto"/>
            </w:tcBorders>
          </w:tcPr>
          <w:p w14:paraId="511A6F53" w14:textId="77777777" w:rsidR="00F244D5" w:rsidRPr="00F244D5" w:rsidRDefault="00F244D5" w:rsidP="00F244D5">
            <w:r w:rsidRPr="00F244D5">
              <w:t>Руководитель направления отдела аудитов производственных процессов</w:t>
            </w:r>
          </w:p>
        </w:tc>
      </w:tr>
      <w:tr w:rsidR="00F244D5" w:rsidRPr="00F244D5" w14:paraId="423BBDA4" w14:textId="77777777" w:rsidTr="00F244D5">
        <w:tc>
          <w:tcPr>
            <w:tcW w:w="970" w:type="dxa"/>
            <w:tcBorders>
              <w:top w:val="single" w:sz="6" w:space="0" w:color="auto"/>
              <w:left w:val="double" w:sz="6" w:space="0" w:color="auto"/>
              <w:bottom w:val="single" w:sz="6" w:space="0" w:color="auto"/>
              <w:right w:val="single" w:sz="6" w:space="0" w:color="auto"/>
            </w:tcBorders>
          </w:tcPr>
          <w:p w14:paraId="3ABB021B" w14:textId="77777777" w:rsidR="00F244D5" w:rsidRPr="00F244D5" w:rsidRDefault="00F244D5" w:rsidP="00F244D5">
            <w:r w:rsidRPr="00F244D5">
              <w:t>2021</w:t>
            </w:r>
          </w:p>
        </w:tc>
        <w:tc>
          <w:tcPr>
            <w:tcW w:w="850" w:type="dxa"/>
            <w:tcBorders>
              <w:top w:val="single" w:sz="6" w:space="0" w:color="auto"/>
              <w:left w:val="single" w:sz="6" w:space="0" w:color="auto"/>
              <w:bottom w:val="single" w:sz="6" w:space="0" w:color="auto"/>
              <w:right w:val="single" w:sz="6" w:space="0" w:color="auto"/>
            </w:tcBorders>
          </w:tcPr>
          <w:p w14:paraId="334C8F50" w14:textId="77777777" w:rsidR="00F244D5" w:rsidRPr="00F244D5" w:rsidRDefault="007D1F3A" w:rsidP="00F244D5">
            <w:r>
              <w:t>2023</w:t>
            </w:r>
          </w:p>
        </w:tc>
        <w:tc>
          <w:tcPr>
            <w:tcW w:w="3969" w:type="dxa"/>
            <w:tcBorders>
              <w:top w:val="single" w:sz="6" w:space="0" w:color="auto"/>
              <w:left w:val="single" w:sz="6" w:space="0" w:color="auto"/>
              <w:bottom w:val="single" w:sz="6" w:space="0" w:color="auto"/>
              <w:right w:val="single" w:sz="6" w:space="0" w:color="auto"/>
            </w:tcBorders>
          </w:tcPr>
          <w:p w14:paraId="1B22D12C" w14:textId="77777777" w:rsidR="00F244D5" w:rsidRPr="00F244D5" w:rsidRDefault="003C6EEC" w:rsidP="00F244D5">
            <w:r w:rsidRPr="003C6EEC">
              <w:t>Публичное акционерное общество «РУСАЛ Братский алюминиевый завод» (ПАО «РУСАЛ Братск»)</w:t>
            </w:r>
          </w:p>
        </w:tc>
        <w:tc>
          <w:tcPr>
            <w:tcW w:w="3463" w:type="dxa"/>
            <w:tcBorders>
              <w:top w:val="single" w:sz="6" w:space="0" w:color="auto"/>
              <w:left w:val="single" w:sz="6" w:space="0" w:color="auto"/>
              <w:bottom w:val="single" w:sz="6" w:space="0" w:color="auto"/>
              <w:right w:val="double" w:sz="6" w:space="0" w:color="auto"/>
            </w:tcBorders>
          </w:tcPr>
          <w:p w14:paraId="21BF480C" w14:textId="77777777" w:rsidR="00F244D5" w:rsidRPr="00F244D5" w:rsidRDefault="00F244D5" w:rsidP="00F244D5">
            <w:r w:rsidRPr="00F244D5">
              <w:t>Член Совета директоров</w:t>
            </w:r>
          </w:p>
        </w:tc>
      </w:tr>
      <w:tr w:rsidR="00F244D5" w:rsidRPr="00F244D5" w14:paraId="33898BE6" w14:textId="77777777" w:rsidTr="00F244D5">
        <w:tc>
          <w:tcPr>
            <w:tcW w:w="970" w:type="dxa"/>
            <w:tcBorders>
              <w:top w:val="single" w:sz="6" w:space="0" w:color="auto"/>
              <w:left w:val="double" w:sz="6" w:space="0" w:color="auto"/>
              <w:bottom w:val="single" w:sz="6" w:space="0" w:color="auto"/>
              <w:right w:val="single" w:sz="6" w:space="0" w:color="auto"/>
            </w:tcBorders>
          </w:tcPr>
          <w:p w14:paraId="08E708C9" w14:textId="77777777" w:rsidR="00F244D5" w:rsidRPr="00F244D5" w:rsidRDefault="00F244D5" w:rsidP="00F244D5">
            <w:r w:rsidRPr="00F244D5">
              <w:t>2022</w:t>
            </w:r>
          </w:p>
        </w:tc>
        <w:tc>
          <w:tcPr>
            <w:tcW w:w="850" w:type="dxa"/>
            <w:tcBorders>
              <w:top w:val="single" w:sz="6" w:space="0" w:color="auto"/>
              <w:left w:val="single" w:sz="6" w:space="0" w:color="auto"/>
              <w:bottom w:val="single" w:sz="6" w:space="0" w:color="auto"/>
              <w:right w:val="single" w:sz="6" w:space="0" w:color="auto"/>
            </w:tcBorders>
          </w:tcPr>
          <w:p w14:paraId="2248B015" w14:textId="77777777" w:rsidR="00F244D5" w:rsidRPr="00F244D5" w:rsidRDefault="007D1F3A" w:rsidP="00F244D5">
            <w:r>
              <w:t>2023</w:t>
            </w:r>
          </w:p>
        </w:tc>
        <w:tc>
          <w:tcPr>
            <w:tcW w:w="3969" w:type="dxa"/>
            <w:tcBorders>
              <w:top w:val="single" w:sz="6" w:space="0" w:color="auto"/>
              <w:left w:val="single" w:sz="6" w:space="0" w:color="auto"/>
              <w:bottom w:val="single" w:sz="6" w:space="0" w:color="auto"/>
              <w:right w:val="single" w:sz="6" w:space="0" w:color="auto"/>
            </w:tcBorders>
          </w:tcPr>
          <w:p w14:paraId="5997DDC9" w14:textId="77777777" w:rsidR="00F244D5" w:rsidRPr="00F244D5" w:rsidRDefault="009E0F63" w:rsidP="00F244D5">
            <w:r w:rsidRPr="009E0F63">
              <w:t>Акционерное общество «РУССКИЙ АЛЮМИНИЙ Менеджмент» (АО «РУСАЛ Менеджмент»)</w:t>
            </w:r>
          </w:p>
        </w:tc>
        <w:tc>
          <w:tcPr>
            <w:tcW w:w="3463" w:type="dxa"/>
            <w:tcBorders>
              <w:top w:val="single" w:sz="6" w:space="0" w:color="auto"/>
              <w:left w:val="single" w:sz="6" w:space="0" w:color="auto"/>
              <w:bottom w:val="single" w:sz="6" w:space="0" w:color="auto"/>
              <w:right w:val="double" w:sz="6" w:space="0" w:color="auto"/>
            </w:tcBorders>
          </w:tcPr>
          <w:p w14:paraId="32243ECA" w14:textId="77777777" w:rsidR="00F244D5" w:rsidRPr="00F244D5" w:rsidRDefault="00F244D5" w:rsidP="00F244D5">
            <w:r w:rsidRPr="00F244D5">
              <w:t>Руководитель группы проектов отдела аудитов производственных процессов</w:t>
            </w:r>
          </w:p>
        </w:tc>
      </w:tr>
      <w:tr w:rsidR="00F244D5" w:rsidRPr="00F244D5" w14:paraId="57D97065" w14:textId="77777777" w:rsidTr="00F244D5">
        <w:tc>
          <w:tcPr>
            <w:tcW w:w="970" w:type="dxa"/>
            <w:tcBorders>
              <w:top w:val="single" w:sz="6" w:space="0" w:color="auto"/>
              <w:left w:val="double" w:sz="6" w:space="0" w:color="auto"/>
              <w:bottom w:val="single" w:sz="6" w:space="0" w:color="auto"/>
              <w:right w:val="single" w:sz="6" w:space="0" w:color="auto"/>
            </w:tcBorders>
          </w:tcPr>
          <w:p w14:paraId="3EC8B917" w14:textId="77777777" w:rsidR="00F244D5" w:rsidRPr="00F244D5" w:rsidRDefault="00F244D5" w:rsidP="00F244D5">
            <w:r w:rsidRPr="00F244D5">
              <w:t>2022</w:t>
            </w:r>
          </w:p>
        </w:tc>
        <w:tc>
          <w:tcPr>
            <w:tcW w:w="850" w:type="dxa"/>
            <w:tcBorders>
              <w:top w:val="single" w:sz="6" w:space="0" w:color="auto"/>
              <w:left w:val="single" w:sz="6" w:space="0" w:color="auto"/>
              <w:bottom w:val="single" w:sz="6" w:space="0" w:color="auto"/>
              <w:right w:val="single" w:sz="6" w:space="0" w:color="auto"/>
            </w:tcBorders>
          </w:tcPr>
          <w:p w14:paraId="35718C96" w14:textId="4CCEF54A" w:rsidR="00F244D5" w:rsidRPr="00F244D5" w:rsidRDefault="00723368" w:rsidP="00F244D5">
            <w:r>
              <w:t>2023</w:t>
            </w:r>
          </w:p>
        </w:tc>
        <w:tc>
          <w:tcPr>
            <w:tcW w:w="3969" w:type="dxa"/>
            <w:tcBorders>
              <w:top w:val="single" w:sz="6" w:space="0" w:color="auto"/>
              <w:left w:val="single" w:sz="6" w:space="0" w:color="auto"/>
              <w:bottom w:val="single" w:sz="6" w:space="0" w:color="auto"/>
              <w:right w:val="single" w:sz="6" w:space="0" w:color="auto"/>
            </w:tcBorders>
          </w:tcPr>
          <w:p w14:paraId="602B192D" w14:textId="77777777" w:rsidR="00F244D5" w:rsidRPr="00F244D5" w:rsidRDefault="009E0F63" w:rsidP="00F244D5">
            <w:r w:rsidRPr="009E0F63">
              <w:t>Акционерное общество «Южно-Уральский криолитовый завод» (АО «Криолит»)</w:t>
            </w:r>
          </w:p>
        </w:tc>
        <w:tc>
          <w:tcPr>
            <w:tcW w:w="3463" w:type="dxa"/>
            <w:tcBorders>
              <w:top w:val="single" w:sz="6" w:space="0" w:color="auto"/>
              <w:left w:val="single" w:sz="6" w:space="0" w:color="auto"/>
              <w:bottom w:val="single" w:sz="6" w:space="0" w:color="auto"/>
              <w:right w:val="double" w:sz="6" w:space="0" w:color="auto"/>
            </w:tcBorders>
          </w:tcPr>
          <w:p w14:paraId="7071C683" w14:textId="77777777" w:rsidR="00F244D5" w:rsidRPr="00F244D5" w:rsidRDefault="00F244D5" w:rsidP="00F244D5">
            <w:r w:rsidRPr="00F244D5">
              <w:t>Член Совета директоров</w:t>
            </w:r>
          </w:p>
        </w:tc>
      </w:tr>
      <w:tr w:rsidR="009E0F63" w:rsidRPr="00F244D5" w14:paraId="3EF9A624" w14:textId="77777777" w:rsidTr="00F244D5">
        <w:tc>
          <w:tcPr>
            <w:tcW w:w="970" w:type="dxa"/>
            <w:tcBorders>
              <w:top w:val="single" w:sz="6" w:space="0" w:color="auto"/>
              <w:left w:val="double" w:sz="6" w:space="0" w:color="auto"/>
              <w:bottom w:val="single" w:sz="6" w:space="0" w:color="auto"/>
              <w:right w:val="single" w:sz="6" w:space="0" w:color="auto"/>
            </w:tcBorders>
          </w:tcPr>
          <w:p w14:paraId="4BB9C69B" w14:textId="77777777" w:rsidR="009E0F63" w:rsidRPr="00F244D5" w:rsidRDefault="009E0F63" w:rsidP="00F244D5">
            <w:r>
              <w:t>2023</w:t>
            </w:r>
          </w:p>
        </w:tc>
        <w:tc>
          <w:tcPr>
            <w:tcW w:w="850" w:type="dxa"/>
            <w:tcBorders>
              <w:top w:val="single" w:sz="6" w:space="0" w:color="auto"/>
              <w:left w:val="single" w:sz="6" w:space="0" w:color="auto"/>
              <w:bottom w:val="single" w:sz="6" w:space="0" w:color="auto"/>
              <w:right w:val="single" w:sz="6" w:space="0" w:color="auto"/>
            </w:tcBorders>
          </w:tcPr>
          <w:p w14:paraId="31050213" w14:textId="77777777" w:rsidR="009E0F63" w:rsidRPr="00F244D5" w:rsidRDefault="009E0F63" w:rsidP="00F244D5">
            <w:r>
              <w:t>н.в.</w:t>
            </w:r>
          </w:p>
        </w:tc>
        <w:tc>
          <w:tcPr>
            <w:tcW w:w="3969" w:type="dxa"/>
            <w:tcBorders>
              <w:top w:val="single" w:sz="6" w:space="0" w:color="auto"/>
              <w:left w:val="single" w:sz="6" w:space="0" w:color="auto"/>
              <w:bottom w:val="single" w:sz="6" w:space="0" w:color="auto"/>
              <w:right w:val="single" w:sz="6" w:space="0" w:color="auto"/>
            </w:tcBorders>
          </w:tcPr>
          <w:p w14:paraId="282D5D9C" w14:textId="77777777" w:rsidR="009E0F63" w:rsidRPr="009E0F63" w:rsidRDefault="009E0F63" w:rsidP="00F244D5">
            <w:r w:rsidRPr="009E0F63">
              <w:t>Публичное акционерное общество «РУСАЛ Братский алюминиевый завод» (ПАО «РУСАЛ Братск»)</w:t>
            </w:r>
          </w:p>
        </w:tc>
        <w:tc>
          <w:tcPr>
            <w:tcW w:w="3463" w:type="dxa"/>
            <w:tcBorders>
              <w:top w:val="single" w:sz="6" w:space="0" w:color="auto"/>
              <w:left w:val="single" w:sz="6" w:space="0" w:color="auto"/>
              <w:bottom w:val="single" w:sz="6" w:space="0" w:color="auto"/>
              <w:right w:val="double" w:sz="6" w:space="0" w:color="auto"/>
            </w:tcBorders>
          </w:tcPr>
          <w:p w14:paraId="6F6CE0D1" w14:textId="77777777" w:rsidR="009E0F63" w:rsidRPr="00F244D5" w:rsidRDefault="009E0F63" w:rsidP="00F244D5">
            <w:r w:rsidRPr="009E0F63">
              <w:t>Начальник отдела внутреннего аудита</w:t>
            </w:r>
          </w:p>
        </w:tc>
      </w:tr>
      <w:tr w:rsidR="009E0F63" w:rsidRPr="00F244D5" w14:paraId="437B1FE5" w14:textId="77777777" w:rsidTr="00F244D5">
        <w:tc>
          <w:tcPr>
            <w:tcW w:w="970" w:type="dxa"/>
            <w:tcBorders>
              <w:top w:val="single" w:sz="6" w:space="0" w:color="auto"/>
              <w:left w:val="double" w:sz="6" w:space="0" w:color="auto"/>
              <w:bottom w:val="single" w:sz="6" w:space="0" w:color="auto"/>
              <w:right w:val="single" w:sz="6" w:space="0" w:color="auto"/>
            </w:tcBorders>
          </w:tcPr>
          <w:p w14:paraId="0A67826E" w14:textId="77777777" w:rsidR="009E0F63" w:rsidRPr="00F244D5" w:rsidRDefault="009E0F63" w:rsidP="00F244D5">
            <w:r>
              <w:lastRenderedPageBreak/>
              <w:t>2024</w:t>
            </w:r>
          </w:p>
        </w:tc>
        <w:tc>
          <w:tcPr>
            <w:tcW w:w="850" w:type="dxa"/>
            <w:tcBorders>
              <w:top w:val="single" w:sz="6" w:space="0" w:color="auto"/>
              <w:left w:val="single" w:sz="6" w:space="0" w:color="auto"/>
              <w:bottom w:val="single" w:sz="6" w:space="0" w:color="auto"/>
              <w:right w:val="single" w:sz="6" w:space="0" w:color="auto"/>
            </w:tcBorders>
          </w:tcPr>
          <w:p w14:paraId="40037726" w14:textId="77777777" w:rsidR="009E0F63" w:rsidRPr="00F244D5" w:rsidRDefault="009E0F63" w:rsidP="00F244D5">
            <w:r>
              <w:t>н.в.</w:t>
            </w:r>
          </w:p>
        </w:tc>
        <w:tc>
          <w:tcPr>
            <w:tcW w:w="3969" w:type="dxa"/>
            <w:tcBorders>
              <w:top w:val="single" w:sz="6" w:space="0" w:color="auto"/>
              <w:left w:val="single" w:sz="6" w:space="0" w:color="auto"/>
              <w:bottom w:val="single" w:sz="6" w:space="0" w:color="auto"/>
              <w:right w:val="single" w:sz="6" w:space="0" w:color="auto"/>
            </w:tcBorders>
          </w:tcPr>
          <w:p w14:paraId="5FFEC7B1" w14:textId="77777777" w:rsidR="009E0F63" w:rsidRPr="009E0F63" w:rsidRDefault="009E0F63" w:rsidP="00F244D5">
            <w:r w:rsidRPr="009E0F63">
              <w:t>Акционерное общество «РУССКИЙ АЛЮМИНИЙ Менеджмент» (АО «РУСАЛ Менеджмент»)</w:t>
            </w:r>
          </w:p>
        </w:tc>
        <w:tc>
          <w:tcPr>
            <w:tcW w:w="3463" w:type="dxa"/>
            <w:tcBorders>
              <w:top w:val="single" w:sz="6" w:space="0" w:color="auto"/>
              <w:left w:val="single" w:sz="6" w:space="0" w:color="auto"/>
              <w:bottom w:val="single" w:sz="6" w:space="0" w:color="auto"/>
              <w:right w:val="double" w:sz="6" w:space="0" w:color="auto"/>
            </w:tcBorders>
          </w:tcPr>
          <w:p w14:paraId="4C3FB7CD" w14:textId="77777777" w:rsidR="009E0F63" w:rsidRPr="00F244D5" w:rsidRDefault="009E0F63" w:rsidP="00F244D5">
            <w:r w:rsidRPr="009E0F63">
              <w:t>Начальник отдела аудита производственных процессов</w:t>
            </w:r>
          </w:p>
        </w:tc>
      </w:tr>
    </w:tbl>
    <w:p w14:paraId="658367A9" w14:textId="77777777" w:rsidR="00F244D5" w:rsidRPr="00F244D5" w:rsidRDefault="00F244D5" w:rsidP="00F244D5"/>
    <w:p w14:paraId="7D2CA591" w14:textId="77777777" w:rsidR="00F244D5" w:rsidRPr="00F244D5" w:rsidRDefault="00F244D5" w:rsidP="007D1F3A">
      <w:pPr>
        <w:jc w:val="both"/>
        <w:rPr>
          <w:bCs/>
          <w:iCs/>
        </w:rPr>
      </w:pPr>
      <w:r w:rsidRPr="00F244D5">
        <w:t>Доля участия лица в уставном капитале Эмитента, а также доля принадлежащих лицу обыкновенных акций Эмитента:</w:t>
      </w:r>
      <w:r w:rsidRPr="00F244D5">
        <w:rPr>
          <w:b/>
          <w:bCs/>
          <w:i/>
          <w:iCs/>
        </w:rPr>
        <w:t xml:space="preserve"> Не имеет. </w:t>
      </w:r>
    </w:p>
    <w:p w14:paraId="34D8B073" w14:textId="77777777" w:rsidR="00F244D5" w:rsidRPr="009E0F63" w:rsidRDefault="00F244D5" w:rsidP="007D1F3A">
      <w:pPr>
        <w:jc w:val="both"/>
        <w:rPr>
          <w:b/>
          <w:bCs/>
          <w:i/>
          <w:iCs/>
        </w:rPr>
      </w:pPr>
      <w:r w:rsidRPr="00F244D5">
        <w:t>Количество акций Эмитента каждой категории (типа), которые могут быть приобретены лицом в результате конвертации принадлежащим ему ценных бумаг, конвертируемых в акции:</w:t>
      </w:r>
      <w:r w:rsidRPr="00F244D5">
        <w:rPr>
          <w:b/>
          <w:bCs/>
          <w:i/>
          <w:iCs/>
        </w:rPr>
        <w:t xml:space="preserve"> Эмитент не выпускал ценные б</w:t>
      </w:r>
      <w:r w:rsidR="009E0F63">
        <w:rPr>
          <w:b/>
          <w:bCs/>
          <w:i/>
          <w:iCs/>
        </w:rPr>
        <w:t xml:space="preserve">умаги, конвертируемые в акции. </w:t>
      </w:r>
    </w:p>
    <w:p w14:paraId="77F60085" w14:textId="77777777" w:rsidR="00F244D5" w:rsidRPr="00F244D5" w:rsidRDefault="00F244D5" w:rsidP="007D1F3A">
      <w:pPr>
        <w:jc w:val="both"/>
        <w:rPr>
          <w:bCs/>
          <w:iCs/>
        </w:rPr>
      </w:pPr>
      <w:r w:rsidRPr="00F244D5">
        <w:t>Доля участия лица в уставном капитале подконтрольных Эмитенту организаций, имеющих для него существенное значение, а для тех подконтрольных Эмитенту организаций, которые являются акционерными обществами, - также доля принадлежащих такому лицу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приобретены таким лицом в результате конвертации принадлежащих ему ценных бумаг, конвертируемых в акции:</w:t>
      </w:r>
      <w:r w:rsidRPr="00F244D5">
        <w:rPr>
          <w:b/>
          <w:bCs/>
          <w:i/>
          <w:iCs/>
        </w:rPr>
        <w:t xml:space="preserve"> Лицо указанных долей и ценных бумаг, конвертируемых в акции, не имеет. </w:t>
      </w:r>
    </w:p>
    <w:p w14:paraId="337ED8DE" w14:textId="77777777" w:rsidR="00F244D5" w:rsidRPr="009E0F63" w:rsidRDefault="00F244D5" w:rsidP="007D1F3A">
      <w:pPr>
        <w:jc w:val="both"/>
        <w:rPr>
          <w:b/>
          <w:bCs/>
          <w:i/>
          <w:iCs/>
        </w:rPr>
      </w:pPr>
      <w:r w:rsidRPr="00F244D5">
        <w:t>Сведения о совершении лицом в отчетном периоде сделки по приобретению или отчуждению акций (долей) Эмитента с указанием по каждой сделке даты ее совершения, содержания сделки, категорий (типов) и количества акций (долей), являвшихся предметом сделки:</w:t>
      </w:r>
      <w:r w:rsidRPr="00F244D5">
        <w:rPr>
          <w:b/>
          <w:bCs/>
          <w:i/>
          <w:iCs/>
        </w:rPr>
        <w:t xml:space="preserve"> Указанных</w:t>
      </w:r>
      <w:r w:rsidR="009E0F63">
        <w:rPr>
          <w:b/>
          <w:bCs/>
          <w:i/>
          <w:iCs/>
        </w:rPr>
        <w:t xml:space="preserve"> сделок в отчетном периоде нет.</w:t>
      </w:r>
    </w:p>
    <w:p w14:paraId="24527B84" w14:textId="77777777" w:rsidR="00F244D5" w:rsidRPr="009E0F63" w:rsidRDefault="00F244D5" w:rsidP="007D1F3A">
      <w:pPr>
        <w:jc w:val="both"/>
        <w:rPr>
          <w:b/>
          <w:bCs/>
          <w:i/>
          <w:iCs/>
        </w:rPr>
      </w:pPr>
      <w:r w:rsidRPr="00F244D5">
        <w:t>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Эмитента и (или) органов контроля за финансово-хозяйственной деятельностью Эмитента, указанных в пункте 2.3 настоящего раздела:</w:t>
      </w:r>
      <w:r w:rsidRPr="00F244D5">
        <w:rPr>
          <w:b/>
          <w:bCs/>
          <w:i/>
          <w:iCs/>
        </w:rPr>
        <w:t xml:space="preserve"> Ука</w:t>
      </w:r>
      <w:r w:rsidR="009E0F63">
        <w:rPr>
          <w:b/>
          <w:bCs/>
          <w:i/>
          <w:iCs/>
        </w:rPr>
        <w:t xml:space="preserve">занных родственных связей нет. </w:t>
      </w:r>
    </w:p>
    <w:p w14:paraId="0B5939A5" w14:textId="77777777" w:rsidR="00F244D5" w:rsidRPr="00F244D5" w:rsidRDefault="00F244D5" w:rsidP="007D1F3A">
      <w:pPr>
        <w:jc w:val="both"/>
        <w:rPr>
          <w:b/>
          <w:bCs/>
          <w:i/>
          <w:iCs/>
        </w:rPr>
      </w:pPr>
      <w:r w:rsidRPr="00F244D5">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r w:rsidRPr="00F244D5">
        <w:rPr>
          <w:b/>
          <w:bCs/>
          <w:i/>
          <w:iCs/>
        </w:rPr>
        <w:t xml:space="preserve"> Лицо к указанным видам от</w:t>
      </w:r>
      <w:r w:rsidR="007D1F3A">
        <w:rPr>
          <w:b/>
          <w:bCs/>
          <w:i/>
          <w:iCs/>
        </w:rPr>
        <w:t xml:space="preserve">ветственности не привлекалось. </w:t>
      </w:r>
    </w:p>
    <w:p w14:paraId="79051560" w14:textId="77777777" w:rsidR="00F244D5" w:rsidRPr="009E0F63" w:rsidRDefault="00F244D5" w:rsidP="007D1F3A">
      <w:pPr>
        <w:jc w:val="both"/>
        <w:rPr>
          <w:b/>
          <w:bCs/>
          <w:i/>
          <w:iCs/>
        </w:rPr>
      </w:pPr>
      <w:r w:rsidRPr="00F244D5">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w:t>
      </w:r>
      <w:r w:rsidRPr="00F244D5">
        <w:rPr>
          <w:b/>
          <w:bCs/>
          <w:i/>
          <w:iCs/>
        </w:rPr>
        <w:t xml:space="preserve"> Лицо ук</w:t>
      </w:r>
      <w:r w:rsidR="009E0F63">
        <w:rPr>
          <w:b/>
          <w:bCs/>
          <w:i/>
          <w:iCs/>
        </w:rPr>
        <w:t>азанных должностей не занимало.</w:t>
      </w:r>
    </w:p>
    <w:p w14:paraId="53120B0B" w14:textId="77777777" w:rsidR="00F244D5" w:rsidRPr="00F244D5" w:rsidRDefault="00F244D5" w:rsidP="007D1F3A">
      <w:pPr>
        <w:jc w:val="both"/>
      </w:pPr>
      <w:r w:rsidRPr="00F244D5">
        <w:t xml:space="preserve">Сведения об участии (члена комитета, председатель комитета) членов Совета директоров (наблюдательного совета) в работе Комитета по аудиту: </w:t>
      </w:r>
      <w:r w:rsidRPr="00F244D5">
        <w:rPr>
          <w:b/>
          <w:i/>
        </w:rPr>
        <w:t>Председатель Комитета по аудиту.</w:t>
      </w:r>
    </w:p>
    <w:p w14:paraId="763E98E8" w14:textId="77777777" w:rsidR="00F244D5" w:rsidRPr="00F244D5" w:rsidRDefault="00F244D5" w:rsidP="00F244D5"/>
    <w:p w14:paraId="5A7CFC68" w14:textId="77777777" w:rsidR="00F244D5" w:rsidRPr="00F244D5" w:rsidRDefault="00F244D5" w:rsidP="00F244D5">
      <w:r w:rsidRPr="00F244D5">
        <w:t>Фамилия, имя, отчество (последнее при наличии):</w:t>
      </w:r>
      <w:r w:rsidRPr="00F244D5">
        <w:rPr>
          <w:b/>
          <w:bCs/>
          <w:i/>
          <w:iCs/>
        </w:rPr>
        <w:t xml:space="preserve"> Беспалов Александр Борисович</w:t>
      </w:r>
    </w:p>
    <w:p w14:paraId="07EC1300" w14:textId="77777777" w:rsidR="00F244D5" w:rsidRPr="00F244D5" w:rsidRDefault="00F244D5" w:rsidP="00F244D5">
      <w:r w:rsidRPr="00F244D5">
        <w:t>Год рождения:</w:t>
      </w:r>
      <w:r w:rsidRPr="00F244D5">
        <w:rPr>
          <w:b/>
          <w:bCs/>
          <w:i/>
          <w:iCs/>
        </w:rPr>
        <w:t xml:space="preserve"> 1953</w:t>
      </w:r>
    </w:p>
    <w:p w14:paraId="06A1AC16" w14:textId="77777777" w:rsidR="00F244D5" w:rsidRPr="00F244D5" w:rsidRDefault="00F244D5" w:rsidP="00F244D5">
      <w:r w:rsidRPr="00F244D5">
        <w:t>Сведения об уровне образования, квалификации, специальности:</w:t>
      </w:r>
      <w:r w:rsidRPr="00F244D5">
        <w:br/>
      </w:r>
      <w:r w:rsidRPr="00F244D5">
        <w:rPr>
          <w:b/>
          <w:bCs/>
          <w:i/>
          <w:iCs/>
        </w:rPr>
        <w:t>Образование: высшее; Всесоюзный юридический заочный институт г. Москва;</w:t>
      </w:r>
      <w:r w:rsidRPr="00F244D5">
        <w:rPr>
          <w:b/>
          <w:bCs/>
          <w:i/>
          <w:iCs/>
        </w:rPr>
        <w:br/>
        <w:t>Квалификация: юрист;</w:t>
      </w:r>
      <w:r w:rsidRPr="00F244D5">
        <w:rPr>
          <w:b/>
          <w:bCs/>
          <w:i/>
          <w:iCs/>
        </w:rPr>
        <w:br/>
        <w:t>Специальность: правовед.</w:t>
      </w:r>
    </w:p>
    <w:p w14:paraId="03538D9B" w14:textId="77777777" w:rsidR="005A01E0" w:rsidRPr="00F244D5" w:rsidRDefault="005A01E0" w:rsidP="005A01E0">
      <w:pPr>
        <w:jc w:val="both"/>
        <w:rPr>
          <w:bCs/>
          <w:iCs/>
        </w:rPr>
      </w:pPr>
      <w:r w:rsidRPr="00F244D5">
        <w:t>Все должности, которые лицо занимает или занимало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r w:rsidRPr="00F244D5">
        <w:rPr>
          <w:bCs/>
          <w:iCs/>
        </w:rPr>
        <w:t>)</w:t>
      </w:r>
    </w:p>
    <w:p w14:paraId="376C1CF8" w14:textId="77777777" w:rsidR="00F244D5" w:rsidRPr="00F244D5" w:rsidRDefault="00F244D5" w:rsidP="00F244D5"/>
    <w:tbl>
      <w:tblPr>
        <w:tblW w:w="9252" w:type="dxa"/>
        <w:tblLayout w:type="fixed"/>
        <w:tblCellMar>
          <w:left w:w="72" w:type="dxa"/>
          <w:right w:w="72" w:type="dxa"/>
        </w:tblCellMar>
        <w:tblLook w:val="0000" w:firstRow="0" w:lastRow="0" w:firstColumn="0" w:lastColumn="0" w:noHBand="0" w:noVBand="0"/>
      </w:tblPr>
      <w:tblGrid>
        <w:gridCol w:w="1111"/>
        <w:gridCol w:w="1134"/>
        <w:gridCol w:w="4327"/>
        <w:gridCol w:w="2680"/>
      </w:tblGrid>
      <w:tr w:rsidR="00F244D5" w:rsidRPr="00F244D5" w14:paraId="52FD9EE4" w14:textId="77777777" w:rsidTr="00F244D5">
        <w:tc>
          <w:tcPr>
            <w:tcW w:w="2245" w:type="dxa"/>
            <w:gridSpan w:val="2"/>
            <w:tcBorders>
              <w:top w:val="double" w:sz="6" w:space="0" w:color="auto"/>
              <w:left w:val="double" w:sz="6" w:space="0" w:color="auto"/>
              <w:bottom w:val="single" w:sz="6" w:space="0" w:color="auto"/>
              <w:right w:val="single" w:sz="6" w:space="0" w:color="auto"/>
            </w:tcBorders>
          </w:tcPr>
          <w:p w14:paraId="49A02FA3" w14:textId="77777777" w:rsidR="00F244D5" w:rsidRPr="00F244D5" w:rsidRDefault="00F244D5" w:rsidP="00F244D5">
            <w:r w:rsidRPr="00F244D5">
              <w:t>Период</w:t>
            </w:r>
          </w:p>
        </w:tc>
        <w:tc>
          <w:tcPr>
            <w:tcW w:w="4327" w:type="dxa"/>
            <w:tcBorders>
              <w:top w:val="double" w:sz="6" w:space="0" w:color="auto"/>
              <w:left w:val="single" w:sz="6" w:space="0" w:color="auto"/>
              <w:bottom w:val="single" w:sz="6" w:space="0" w:color="auto"/>
              <w:right w:val="single" w:sz="6" w:space="0" w:color="auto"/>
            </w:tcBorders>
          </w:tcPr>
          <w:p w14:paraId="21504D05" w14:textId="77777777" w:rsidR="00F244D5" w:rsidRPr="00F244D5" w:rsidRDefault="00F244D5" w:rsidP="00F244D5">
            <w:r w:rsidRPr="00F244D5">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14:paraId="20A77343" w14:textId="77777777" w:rsidR="00F244D5" w:rsidRPr="00F244D5" w:rsidRDefault="00F244D5" w:rsidP="00F244D5">
            <w:r w:rsidRPr="00F244D5">
              <w:t>Должность</w:t>
            </w:r>
          </w:p>
        </w:tc>
      </w:tr>
      <w:tr w:rsidR="00F244D5" w:rsidRPr="00F244D5" w14:paraId="21AA59F0" w14:textId="77777777" w:rsidTr="00F244D5">
        <w:tc>
          <w:tcPr>
            <w:tcW w:w="1111" w:type="dxa"/>
            <w:tcBorders>
              <w:top w:val="single" w:sz="6" w:space="0" w:color="auto"/>
              <w:left w:val="double" w:sz="6" w:space="0" w:color="auto"/>
              <w:bottom w:val="single" w:sz="6" w:space="0" w:color="auto"/>
              <w:right w:val="single" w:sz="6" w:space="0" w:color="auto"/>
            </w:tcBorders>
          </w:tcPr>
          <w:p w14:paraId="66C56A97" w14:textId="77777777" w:rsidR="00F244D5" w:rsidRPr="00F244D5" w:rsidRDefault="00F244D5" w:rsidP="00F244D5">
            <w:r w:rsidRPr="00F244D5">
              <w:t>с</w:t>
            </w:r>
          </w:p>
        </w:tc>
        <w:tc>
          <w:tcPr>
            <w:tcW w:w="1134" w:type="dxa"/>
            <w:tcBorders>
              <w:top w:val="single" w:sz="6" w:space="0" w:color="auto"/>
              <w:left w:val="single" w:sz="6" w:space="0" w:color="auto"/>
              <w:bottom w:val="single" w:sz="6" w:space="0" w:color="auto"/>
              <w:right w:val="single" w:sz="6" w:space="0" w:color="auto"/>
            </w:tcBorders>
          </w:tcPr>
          <w:p w14:paraId="3E9713EC" w14:textId="77777777" w:rsidR="00F244D5" w:rsidRPr="00F244D5" w:rsidRDefault="00F244D5" w:rsidP="00F244D5">
            <w:r w:rsidRPr="00F244D5">
              <w:t>по</w:t>
            </w:r>
          </w:p>
        </w:tc>
        <w:tc>
          <w:tcPr>
            <w:tcW w:w="4327" w:type="dxa"/>
            <w:tcBorders>
              <w:top w:val="single" w:sz="6" w:space="0" w:color="auto"/>
              <w:left w:val="single" w:sz="6" w:space="0" w:color="auto"/>
              <w:bottom w:val="single" w:sz="6" w:space="0" w:color="auto"/>
              <w:right w:val="single" w:sz="6" w:space="0" w:color="auto"/>
            </w:tcBorders>
          </w:tcPr>
          <w:p w14:paraId="44E4223F" w14:textId="77777777" w:rsidR="00F244D5" w:rsidRPr="00F244D5" w:rsidRDefault="00F244D5" w:rsidP="00F244D5"/>
        </w:tc>
        <w:tc>
          <w:tcPr>
            <w:tcW w:w="2680" w:type="dxa"/>
            <w:tcBorders>
              <w:top w:val="single" w:sz="6" w:space="0" w:color="auto"/>
              <w:left w:val="single" w:sz="6" w:space="0" w:color="auto"/>
              <w:bottom w:val="single" w:sz="6" w:space="0" w:color="auto"/>
              <w:right w:val="double" w:sz="6" w:space="0" w:color="auto"/>
            </w:tcBorders>
          </w:tcPr>
          <w:p w14:paraId="7F0298BC" w14:textId="77777777" w:rsidR="00F244D5" w:rsidRPr="00F244D5" w:rsidRDefault="00F244D5" w:rsidP="00F244D5"/>
        </w:tc>
      </w:tr>
      <w:tr w:rsidR="00F244D5" w:rsidRPr="00F244D5" w14:paraId="25D7D470" w14:textId="77777777" w:rsidTr="00F244D5">
        <w:tc>
          <w:tcPr>
            <w:tcW w:w="1111" w:type="dxa"/>
            <w:tcBorders>
              <w:top w:val="single" w:sz="6" w:space="0" w:color="auto"/>
              <w:left w:val="double" w:sz="6" w:space="0" w:color="auto"/>
              <w:bottom w:val="single" w:sz="6" w:space="0" w:color="auto"/>
              <w:right w:val="single" w:sz="6" w:space="0" w:color="auto"/>
            </w:tcBorders>
          </w:tcPr>
          <w:p w14:paraId="1F49068F" w14:textId="77777777" w:rsidR="00F244D5" w:rsidRPr="00F244D5" w:rsidRDefault="00F244D5" w:rsidP="00F244D5">
            <w:r w:rsidRPr="00F244D5">
              <w:t>2014</w:t>
            </w:r>
          </w:p>
        </w:tc>
        <w:tc>
          <w:tcPr>
            <w:tcW w:w="1134" w:type="dxa"/>
            <w:tcBorders>
              <w:top w:val="single" w:sz="6" w:space="0" w:color="auto"/>
              <w:left w:val="single" w:sz="6" w:space="0" w:color="auto"/>
              <w:bottom w:val="single" w:sz="6" w:space="0" w:color="auto"/>
              <w:right w:val="single" w:sz="6" w:space="0" w:color="auto"/>
            </w:tcBorders>
          </w:tcPr>
          <w:p w14:paraId="4F8D6288" w14:textId="77777777" w:rsidR="00F244D5" w:rsidRPr="00F244D5" w:rsidRDefault="00F244D5" w:rsidP="00F244D5">
            <w:r w:rsidRPr="00F244D5">
              <w:t>н.в.</w:t>
            </w:r>
          </w:p>
        </w:tc>
        <w:tc>
          <w:tcPr>
            <w:tcW w:w="4327" w:type="dxa"/>
            <w:tcBorders>
              <w:top w:val="single" w:sz="6" w:space="0" w:color="auto"/>
              <w:left w:val="single" w:sz="6" w:space="0" w:color="auto"/>
              <w:bottom w:val="single" w:sz="6" w:space="0" w:color="auto"/>
              <w:right w:val="single" w:sz="6" w:space="0" w:color="auto"/>
            </w:tcBorders>
          </w:tcPr>
          <w:p w14:paraId="7E09D94A" w14:textId="77777777" w:rsidR="00F244D5" w:rsidRPr="00F244D5" w:rsidRDefault="00F244D5" w:rsidP="00F244D5">
            <w:r w:rsidRPr="00F244D5">
              <w:t>О</w:t>
            </w:r>
            <w:r w:rsidR="003C6EEC">
              <w:t>бщество с ограниченной ответственностью</w:t>
            </w:r>
            <w:r w:rsidRPr="00F244D5">
              <w:t xml:space="preserve"> «Консалтинговая компания «Эгида»</w:t>
            </w:r>
          </w:p>
        </w:tc>
        <w:tc>
          <w:tcPr>
            <w:tcW w:w="2680" w:type="dxa"/>
            <w:tcBorders>
              <w:top w:val="single" w:sz="6" w:space="0" w:color="auto"/>
              <w:left w:val="single" w:sz="6" w:space="0" w:color="auto"/>
              <w:bottom w:val="single" w:sz="6" w:space="0" w:color="auto"/>
              <w:right w:val="double" w:sz="6" w:space="0" w:color="auto"/>
            </w:tcBorders>
          </w:tcPr>
          <w:p w14:paraId="5AE1DC93" w14:textId="77777777" w:rsidR="00F244D5" w:rsidRPr="00F244D5" w:rsidRDefault="00F244D5" w:rsidP="00F244D5">
            <w:r w:rsidRPr="00F244D5">
              <w:t>Советник Генерального директора</w:t>
            </w:r>
          </w:p>
        </w:tc>
      </w:tr>
      <w:tr w:rsidR="00F244D5" w:rsidRPr="00F244D5" w14:paraId="455B967F" w14:textId="77777777" w:rsidTr="00F244D5">
        <w:tc>
          <w:tcPr>
            <w:tcW w:w="1111" w:type="dxa"/>
            <w:tcBorders>
              <w:top w:val="single" w:sz="6" w:space="0" w:color="auto"/>
              <w:left w:val="double" w:sz="6" w:space="0" w:color="auto"/>
              <w:bottom w:val="single" w:sz="6" w:space="0" w:color="auto"/>
              <w:right w:val="single" w:sz="6" w:space="0" w:color="auto"/>
            </w:tcBorders>
          </w:tcPr>
          <w:p w14:paraId="63FD88C7" w14:textId="77777777" w:rsidR="00F244D5" w:rsidRPr="00F244D5" w:rsidRDefault="00F244D5" w:rsidP="00F244D5">
            <w:r w:rsidRPr="00F244D5">
              <w:t>2019</w:t>
            </w:r>
          </w:p>
        </w:tc>
        <w:tc>
          <w:tcPr>
            <w:tcW w:w="1134" w:type="dxa"/>
            <w:tcBorders>
              <w:top w:val="single" w:sz="6" w:space="0" w:color="auto"/>
              <w:left w:val="single" w:sz="6" w:space="0" w:color="auto"/>
              <w:bottom w:val="single" w:sz="6" w:space="0" w:color="auto"/>
              <w:right w:val="single" w:sz="6" w:space="0" w:color="auto"/>
            </w:tcBorders>
          </w:tcPr>
          <w:p w14:paraId="10752E0F" w14:textId="77777777" w:rsidR="00F244D5" w:rsidRPr="00F244D5" w:rsidRDefault="00F244D5" w:rsidP="00F244D5">
            <w:r w:rsidRPr="00F244D5">
              <w:t>н.в.</w:t>
            </w:r>
          </w:p>
        </w:tc>
        <w:tc>
          <w:tcPr>
            <w:tcW w:w="4327" w:type="dxa"/>
            <w:tcBorders>
              <w:top w:val="single" w:sz="6" w:space="0" w:color="auto"/>
              <w:left w:val="single" w:sz="6" w:space="0" w:color="auto"/>
              <w:bottom w:val="single" w:sz="6" w:space="0" w:color="auto"/>
              <w:right w:val="single" w:sz="6" w:space="0" w:color="auto"/>
            </w:tcBorders>
          </w:tcPr>
          <w:p w14:paraId="7A74C146" w14:textId="77777777" w:rsidR="00F244D5" w:rsidRPr="00F244D5" w:rsidRDefault="003C6EEC" w:rsidP="00F244D5">
            <w:r w:rsidRPr="003C6EEC">
              <w:t>Публичное акционерное общество «РУСАЛ Братский алюминиевый завод» (ПАО «РУСАЛ Братск»)</w:t>
            </w:r>
          </w:p>
        </w:tc>
        <w:tc>
          <w:tcPr>
            <w:tcW w:w="2680" w:type="dxa"/>
            <w:tcBorders>
              <w:top w:val="single" w:sz="6" w:space="0" w:color="auto"/>
              <w:left w:val="single" w:sz="6" w:space="0" w:color="auto"/>
              <w:bottom w:val="single" w:sz="6" w:space="0" w:color="auto"/>
              <w:right w:val="double" w:sz="6" w:space="0" w:color="auto"/>
            </w:tcBorders>
          </w:tcPr>
          <w:p w14:paraId="6C2793BC" w14:textId="77777777" w:rsidR="00F244D5" w:rsidRPr="00F244D5" w:rsidRDefault="00F244D5" w:rsidP="00F244D5">
            <w:r w:rsidRPr="00F244D5">
              <w:t>Член Совета директоров</w:t>
            </w:r>
          </w:p>
        </w:tc>
      </w:tr>
      <w:tr w:rsidR="00F244D5" w:rsidRPr="00F244D5" w14:paraId="6B10CE21" w14:textId="77777777" w:rsidTr="00F244D5">
        <w:tc>
          <w:tcPr>
            <w:tcW w:w="1111" w:type="dxa"/>
            <w:tcBorders>
              <w:top w:val="single" w:sz="6" w:space="0" w:color="auto"/>
              <w:left w:val="double" w:sz="6" w:space="0" w:color="auto"/>
              <w:bottom w:val="single" w:sz="6" w:space="0" w:color="auto"/>
              <w:right w:val="single" w:sz="6" w:space="0" w:color="auto"/>
            </w:tcBorders>
          </w:tcPr>
          <w:p w14:paraId="65A96212" w14:textId="77777777" w:rsidR="00F244D5" w:rsidRPr="00F244D5" w:rsidRDefault="00F244D5" w:rsidP="00F244D5">
            <w:r w:rsidRPr="00F244D5">
              <w:t>2019</w:t>
            </w:r>
          </w:p>
        </w:tc>
        <w:tc>
          <w:tcPr>
            <w:tcW w:w="1134" w:type="dxa"/>
            <w:tcBorders>
              <w:top w:val="single" w:sz="6" w:space="0" w:color="auto"/>
              <w:left w:val="single" w:sz="6" w:space="0" w:color="auto"/>
              <w:bottom w:val="single" w:sz="6" w:space="0" w:color="auto"/>
              <w:right w:val="single" w:sz="6" w:space="0" w:color="auto"/>
            </w:tcBorders>
          </w:tcPr>
          <w:p w14:paraId="2E2447DF" w14:textId="77777777" w:rsidR="00F244D5" w:rsidRPr="00F244D5" w:rsidRDefault="00D3793D" w:rsidP="00F244D5">
            <w:r w:rsidRPr="00F244D5">
              <w:t>н.в.</w:t>
            </w:r>
          </w:p>
        </w:tc>
        <w:tc>
          <w:tcPr>
            <w:tcW w:w="4327" w:type="dxa"/>
            <w:tcBorders>
              <w:top w:val="single" w:sz="6" w:space="0" w:color="auto"/>
              <w:left w:val="single" w:sz="6" w:space="0" w:color="auto"/>
              <w:bottom w:val="single" w:sz="6" w:space="0" w:color="auto"/>
              <w:right w:val="single" w:sz="6" w:space="0" w:color="auto"/>
            </w:tcBorders>
          </w:tcPr>
          <w:p w14:paraId="40E60F1A" w14:textId="77777777" w:rsidR="00F244D5" w:rsidRPr="00F244D5" w:rsidRDefault="003C6EEC" w:rsidP="00F244D5">
            <w:r w:rsidRPr="003C6EEC">
              <w:t>Акционерное общество «Богучанская ГЭС» (АО «Богучанская ГЭС»)</w:t>
            </w:r>
          </w:p>
        </w:tc>
        <w:tc>
          <w:tcPr>
            <w:tcW w:w="2680" w:type="dxa"/>
            <w:tcBorders>
              <w:top w:val="single" w:sz="6" w:space="0" w:color="auto"/>
              <w:left w:val="single" w:sz="6" w:space="0" w:color="auto"/>
              <w:bottom w:val="single" w:sz="6" w:space="0" w:color="auto"/>
              <w:right w:val="double" w:sz="6" w:space="0" w:color="auto"/>
            </w:tcBorders>
          </w:tcPr>
          <w:p w14:paraId="54DE3129" w14:textId="77777777" w:rsidR="00F244D5" w:rsidRPr="00F244D5" w:rsidRDefault="00F244D5" w:rsidP="00F244D5">
            <w:r w:rsidRPr="00F244D5">
              <w:t>Член Совета директоров</w:t>
            </w:r>
          </w:p>
        </w:tc>
      </w:tr>
      <w:tr w:rsidR="00F244D5" w:rsidRPr="00F244D5" w14:paraId="08F6095C" w14:textId="77777777" w:rsidTr="00F244D5">
        <w:tc>
          <w:tcPr>
            <w:tcW w:w="1111" w:type="dxa"/>
            <w:tcBorders>
              <w:top w:val="single" w:sz="6" w:space="0" w:color="auto"/>
              <w:left w:val="double" w:sz="6" w:space="0" w:color="auto"/>
              <w:bottom w:val="single" w:sz="6" w:space="0" w:color="auto"/>
              <w:right w:val="single" w:sz="6" w:space="0" w:color="auto"/>
            </w:tcBorders>
          </w:tcPr>
          <w:p w14:paraId="7EC0B8D4" w14:textId="77777777" w:rsidR="00F244D5" w:rsidRPr="00F244D5" w:rsidRDefault="00F244D5" w:rsidP="00F244D5">
            <w:r w:rsidRPr="00F244D5">
              <w:t>2019</w:t>
            </w:r>
          </w:p>
        </w:tc>
        <w:tc>
          <w:tcPr>
            <w:tcW w:w="1134" w:type="dxa"/>
            <w:tcBorders>
              <w:top w:val="single" w:sz="6" w:space="0" w:color="auto"/>
              <w:left w:val="single" w:sz="6" w:space="0" w:color="auto"/>
              <w:bottom w:val="single" w:sz="6" w:space="0" w:color="auto"/>
              <w:right w:val="single" w:sz="6" w:space="0" w:color="auto"/>
            </w:tcBorders>
          </w:tcPr>
          <w:p w14:paraId="427F8C22" w14:textId="77777777" w:rsidR="00F244D5" w:rsidRPr="00F244D5" w:rsidRDefault="00D3793D" w:rsidP="00F244D5">
            <w:r>
              <w:t>2024</w:t>
            </w:r>
          </w:p>
        </w:tc>
        <w:tc>
          <w:tcPr>
            <w:tcW w:w="4327" w:type="dxa"/>
            <w:tcBorders>
              <w:top w:val="single" w:sz="6" w:space="0" w:color="auto"/>
              <w:left w:val="single" w:sz="6" w:space="0" w:color="auto"/>
              <w:bottom w:val="single" w:sz="6" w:space="0" w:color="auto"/>
              <w:right w:val="single" w:sz="6" w:space="0" w:color="auto"/>
            </w:tcBorders>
          </w:tcPr>
          <w:p w14:paraId="322FDC94" w14:textId="77777777" w:rsidR="00F244D5" w:rsidRPr="00F244D5" w:rsidRDefault="003C6EEC" w:rsidP="00F244D5">
            <w:r w:rsidRPr="003C6EEC">
              <w:t xml:space="preserve">Акционерное общество «Боксит Тимана» (АО </w:t>
            </w:r>
            <w:r w:rsidRPr="003C6EEC">
              <w:lastRenderedPageBreak/>
              <w:t>«Боксит Тимана»)</w:t>
            </w:r>
          </w:p>
        </w:tc>
        <w:tc>
          <w:tcPr>
            <w:tcW w:w="2680" w:type="dxa"/>
            <w:tcBorders>
              <w:top w:val="single" w:sz="6" w:space="0" w:color="auto"/>
              <w:left w:val="single" w:sz="6" w:space="0" w:color="auto"/>
              <w:bottom w:val="single" w:sz="6" w:space="0" w:color="auto"/>
              <w:right w:val="double" w:sz="6" w:space="0" w:color="auto"/>
            </w:tcBorders>
          </w:tcPr>
          <w:p w14:paraId="712DE6A4" w14:textId="77777777" w:rsidR="00F244D5" w:rsidRPr="00F244D5" w:rsidRDefault="00F244D5" w:rsidP="00F244D5">
            <w:r w:rsidRPr="00F244D5">
              <w:lastRenderedPageBreak/>
              <w:t>Член Совета директоров</w:t>
            </w:r>
          </w:p>
        </w:tc>
      </w:tr>
      <w:tr w:rsidR="00F244D5" w:rsidRPr="00F244D5" w14:paraId="7C5FBF07" w14:textId="77777777" w:rsidTr="00F244D5">
        <w:tc>
          <w:tcPr>
            <w:tcW w:w="1111" w:type="dxa"/>
            <w:tcBorders>
              <w:top w:val="single" w:sz="6" w:space="0" w:color="auto"/>
              <w:left w:val="double" w:sz="6" w:space="0" w:color="auto"/>
              <w:bottom w:val="single" w:sz="6" w:space="0" w:color="auto"/>
              <w:right w:val="single" w:sz="6" w:space="0" w:color="auto"/>
            </w:tcBorders>
          </w:tcPr>
          <w:p w14:paraId="61D1B190" w14:textId="77777777" w:rsidR="00F244D5" w:rsidRPr="00F244D5" w:rsidRDefault="00F244D5" w:rsidP="00F244D5">
            <w:r w:rsidRPr="00F244D5">
              <w:t>2019</w:t>
            </w:r>
          </w:p>
        </w:tc>
        <w:tc>
          <w:tcPr>
            <w:tcW w:w="1134" w:type="dxa"/>
            <w:tcBorders>
              <w:top w:val="single" w:sz="6" w:space="0" w:color="auto"/>
              <w:left w:val="single" w:sz="6" w:space="0" w:color="auto"/>
              <w:bottom w:val="single" w:sz="6" w:space="0" w:color="auto"/>
              <w:right w:val="single" w:sz="6" w:space="0" w:color="auto"/>
            </w:tcBorders>
          </w:tcPr>
          <w:p w14:paraId="4495C26B" w14:textId="77777777" w:rsidR="00F244D5" w:rsidRPr="00F244D5" w:rsidRDefault="00F244D5" w:rsidP="00F244D5">
            <w:r w:rsidRPr="00F244D5">
              <w:t>н.в.</w:t>
            </w:r>
          </w:p>
        </w:tc>
        <w:tc>
          <w:tcPr>
            <w:tcW w:w="4327" w:type="dxa"/>
            <w:tcBorders>
              <w:top w:val="single" w:sz="6" w:space="0" w:color="auto"/>
              <w:left w:val="single" w:sz="6" w:space="0" w:color="auto"/>
              <w:bottom w:val="single" w:sz="6" w:space="0" w:color="auto"/>
              <w:right w:val="single" w:sz="6" w:space="0" w:color="auto"/>
            </w:tcBorders>
          </w:tcPr>
          <w:p w14:paraId="40506C4C" w14:textId="77777777" w:rsidR="00F244D5" w:rsidRPr="00F244D5" w:rsidRDefault="003C6EEC" w:rsidP="00F244D5">
            <w:r w:rsidRPr="003C6EEC">
              <w:t>Закрытое акционерное общество «РУСАЛ АРМЕНАЛ» (ЗАО «РУСАЛ АРМЕНАЛ»)</w:t>
            </w:r>
          </w:p>
        </w:tc>
        <w:tc>
          <w:tcPr>
            <w:tcW w:w="2680" w:type="dxa"/>
            <w:tcBorders>
              <w:top w:val="single" w:sz="6" w:space="0" w:color="auto"/>
              <w:left w:val="single" w:sz="6" w:space="0" w:color="auto"/>
              <w:bottom w:val="single" w:sz="6" w:space="0" w:color="auto"/>
              <w:right w:val="double" w:sz="6" w:space="0" w:color="auto"/>
            </w:tcBorders>
          </w:tcPr>
          <w:p w14:paraId="685768E3" w14:textId="77777777" w:rsidR="00F244D5" w:rsidRPr="00F244D5" w:rsidRDefault="00F244D5" w:rsidP="00F244D5">
            <w:r w:rsidRPr="00F244D5">
              <w:t>Член Совета директоров</w:t>
            </w:r>
          </w:p>
        </w:tc>
      </w:tr>
      <w:tr w:rsidR="00F244D5" w:rsidRPr="00F244D5" w14:paraId="6D085995" w14:textId="77777777" w:rsidTr="00F244D5">
        <w:tc>
          <w:tcPr>
            <w:tcW w:w="1111" w:type="dxa"/>
            <w:tcBorders>
              <w:top w:val="single" w:sz="6" w:space="0" w:color="auto"/>
              <w:left w:val="double" w:sz="6" w:space="0" w:color="auto"/>
              <w:bottom w:val="single" w:sz="6" w:space="0" w:color="auto"/>
              <w:right w:val="single" w:sz="6" w:space="0" w:color="auto"/>
            </w:tcBorders>
          </w:tcPr>
          <w:p w14:paraId="00306556" w14:textId="77777777" w:rsidR="00F244D5" w:rsidRPr="00F244D5" w:rsidRDefault="00F244D5" w:rsidP="00F244D5">
            <w:r w:rsidRPr="00F244D5">
              <w:t>2019</w:t>
            </w:r>
          </w:p>
        </w:tc>
        <w:tc>
          <w:tcPr>
            <w:tcW w:w="1134" w:type="dxa"/>
            <w:tcBorders>
              <w:top w:val="single" w:sz="6" w:space="0" w:color="auto"/>
              <w:left w:val="single" w:sz="6" w:space="0" w:color="auto"/>
              <w:bottom w:val="single" w:sz="6" w:space="0" w:color="auto"/>
              <w:right w:val="single" w:sz="6" w:space="0" w:color="auto"/>
            </w:tcBorders>
          </w:tcPr>
          <w:p w14:paraId="5BAC3609" w14:textId="77777777" w:rsidR="00F244D5" w:rsidRPr="00F244D5" w:rsidRDefault="00D3793D" w:rsidP="00F244D5">
            <w:r>
              <w:t>2024</w:t>
            </w:r>
          </w:p>
        </w:tc>
        <w:tc>
          <w:tcPr>
            <w:tcW w:w="4327" w:type="dxa"/>
            <w:tcBorders>
              <w:top w:val="single" w:sz="6" w:space="0" w:color="auto"/>
              <w:left w:val="single" w:sz="6" w:space="0" w:color="auto"/>
              <w:bottom w:val="single" w:sz="6" w:space="0" w:color="auto"/>
              <w:right w:val="single" w:sz="6" w:space="0" w:color="auto"/>
            </w:tcBorders>
          </w:tcPr>
          <w:p w14:paraId="78A1CE09" w14:textId="77777777" w:rsidR="00F244D5" w:rsidRPr="00F244D5" w:rsidRDefault="003C6EEC" w:rsidP="00F244D5">
            <w:r w:rsidRPr="003C6EEC">
              <w:t>Акционерное общество «РУССКИЙ АЛЮМИНИЙ» (АО «РУСАЛ»)</w:t>
            </w:r>
          </w:p>
        </w:tc>
        <w:tc>
          <w:tcPr>
            <w:tcW w:w="2680" w:type="dxa"/>
            <w:tcBorders>
              <w:top w:val="single" w:sz="6" w:space="0" w:color="auto"/>
              <w:left w:val="single" w:sz="6" w:space="0" w:color="auto"/>
              <w:bottom w:val="single" w:sz="6" w:space="0" w:color="auto"/>
              <w:right w:val="double" w:sz="6" w:space="0" w:color="auto"/>
            </w:tcBorders>
          </w:tcPr>
          <w:p w14:paraId="726A2488" w14:textId="77777777" w:rsidR="00F244D5" w:rsidRPr="00F244D5" w:rsidRDefault="00F244D5" w:rsidP="00F244D5">
            <w:r w:rsidRPr="00F244D5">
              <w:t>Член Совета директоров</w:t>
            </w:r>
          </w:p>
        </w:tc>
      </w:tr>
      <w:tr w:rsidR="00F244D5" w:rsidRPr="00F244D5" w14:paraId="436538E1" w14:textId="77777777" w:rsidTr="00F244D5">
        <w:tc>
          <w:tcPr>
            <w:tcW w:w="1111" w:type="dxa"/>
            <w:tcBorders>
              <w:top w:val="single" w:sz="6" w:space="0" w:color="auto"/>
              <w:left w:val="double" w:sz="6" w:space="0" w:color="auto"/>
              <w:bottom w:val="single" w:sz="6" w:space="0" w:color="auto"/>
              <w:right w:val="single" w:sz="6" w:space="0" w:color="auto"/>
            </w:tcBorders>
          </w:tcPr>
          <w:p w14:paraId="7461A3C9" w14:textId="77777777" w:rsidR="00F244D5" w:rsidRPr="00F244D5" w:rsidRDefault="00F244D5" w:rsidP="00F244D5">
            <w:r w:rsidRPr="00F244D5">
              <w:t>2019</w:t>
            </w:r>
          </w:p>
        </w:tc>
        <w:tc>
          <w:tcPr>
            <w:tcW w:w="1134" w:type="dxa"/>
            <w:tcBorders>
              <w:top w:val="single" w:sz="6" w:space="0" w:color="auto"/>
              <w:left w:val="single" w:sz="6" w:space="0" w:color="auto"/>
              <w:bottom w:val="single" w:sz="6" w:space="0" w:color="auto"/>
              <w:right w:val="single" w:sz="6" w:space="0" w:color="auto"/>
            </w:tcBorders>
          </w:tcPr>
          <w:p w14:paraId="60D53D32" w14:textId="77777777" w:rsidR="00F244D5" w:rsidRPr="00F244D5" w:rsidRDefault="00F244D5" w:rsidP="00F244D5">
            <w:r w:rsidRPr="00F244D5">
              <w:t>н.в.</w:t>
            </w:r>
          </w:p>
        </w:tc>
        <w:tc>
          <w:tcPr>
            <w:tcW w:w="4327" w:type="dxa"/>
            <w:tcBorders>
              <w:top w:val="single" w:sz="6" w:space="0" w:color="auto"/>
              <w:left w:val="single" w:sz="6" w:space="0" w:color="auto"/>
              <w:bottom w:val="single" w:sz="6" w:space="0" w:color="auto"/>
              <w:right w:val="single" w:sz="6" w:space="0" w:color="auto"/>
            </w:tcBorders>
          </w:tcPr>
          <w:p w14:paraId="6F9985A5" w14:textId="77777777" w:rsidR="00F244D5" w:rsidRPr="00F244D5" w:rsidRDefault="003C6EEC" w:rsidP="00F244D5">
            <w:r w:rsidRPr="003C6EEC">
              <w:t>Акционерное общество  «РУСАЛ САЯНАЛ» (АО «РУСАЛ САЯНАЛ»)</w:t>
            </w:r>
          </w:p>
        </w:tc>
        <w:tc>
          <w:tcPr>
            <w:tcW w:w="2680" w:type="dxa"/>
            <w:tcBorders>
              <w:top w:val="single" w:sz="6" w:space="0" w:color="auto"/>
              <w:left w:val="single" w:sz="6" w:space="0" w:color="auto"/>
              <w:bottom w:val="single" w:sz="6" w:space="0" w:color="auto"/>
              <w:right w:val="double" w:sz="6" w:space="0" w:color="auto"/>
            </w:tcBorders>
          </w:tcPr>
          <w:p w14:paraId="6FA90D04" w14:textId="77777777" w:rsidR="00F244D5" w:rsidRPr="00F244D5" w:rsidRDefault="00F244D5" w:rsidP="00F244D5">
            <w:r w:rsidRPr="00F244D5">
              <w:t>Член Совета директоров</w:t>
            </w:r>
          </w:p>
        </w:tc>
      </w:tr>
      <w:tr w:rsidR="00F244D5" w:rsidRPr="00F244D5" w14:paraId="3E43CA17" w14:textId="77777777" w:rsidTr="00F244D5">
        <w:tc>
          <w:tcPr>
            <w:tcW w:w="1111" w:type="dxa"/>
            <w:tcBorders>
              <w:top w:val="single" w:sz="6" w:space="0" w:color="auto"/>
              <w:left w:val="double" w:sz="6" w:space="0" w:color="auto"/>
              <w:bottom w:val="double" w:sz="6" w:space="0" w:color="auto"/>
              <w:right w:val="single" w:sz="6" w:space="0" w:color="auto"/>
            </w:tcBorders>
          </w:tcPr>
          <w:p w14:paraId="1D43F545" w14:textId="77777777" w:rsidR="00F244D5" w:rsidRPr="00F244D5" w:rsidRDefault="00F244D5" w:rsidP="00F244D5">
            <w:r w:rsidRPr="00F244D5">
              <w:t>2019</w:t>
            </w:r>
          </w:p>
        </w:tc>
        <w:tc>
          <w:tcPr>
            <w:tcW w:w="1134" w:type="dxa"/>
            <w:tcBorders>
              <w:top w:val="single" w:sz="6" w:space="0" w:color="auto"/>
              <w:left w:val="single" w:sz="6" w:space="0" w:color="auto"/>
              <w:bottom w:val="double" w:sz="6" w:space="0" w:color="auto"/>
              <w:right w:val="single" w:sz="6" w:space="0" w:color="auto"/>
            </w:tcBorders>
          </w:tcPr>
          <w:p w14:paraId="53251043" w14:textId="77777777" w:rsidR="00F244D5" w:rsidRPr="00F244D5" w:rsidRDefault="00F244D5" w:rsidP="00F244D5">
            <w:r w:rsidRPr="00F244D5">
              <w:t>н.в.</w:t>
            </w:r>
          </w:p>
        </w:tc>
        <w:tc>
          <w:tcPr>
            <w:tcW w:w="4327" w:type="dxa"/>
            <w:tcBorders>
              <w:top w:val="single" w:sz="6" w:space="0" w:color="auto"/>
              <w:left w:val="single" w:sz="6" w:space="0" w:color="auto"/>
              <w:bottom w:val="double" w:sz="6" w:space="0" w:color="auto"/>
              <w:right w:val="single" w:sz="6" w:space="0" w:color="auto"/>
            </w:tcBorders>
          </w:tcPr>
          <w:p w14:paraId="4FEDBD05" w14:textId="77777777" w:rsidR="00F244D5" w:rsidRPr="00F244D5" w:rsidRDefault="003C6EEC" w:rsidP="00F244D5">
            <w:r w:rsidRPr="003C6EEC">
              <w:t>Акционерное общество «Южно-Уральский криолитовый завод» (АО «Криолит»)</w:t>
            </w:r>
          </w:p>
        </w:tc>
        <w:tc>
          <w:tcPr>
            <w:tcW w:w="2680" w:type="dxa"/>
            <w:tcBorders>
              <w:top w:val="single" w:sz="6" w:space="0" w:color="auto"/>
              <w:left w:val="single" w:sz="6" w:space="0" w:color="auto"/>
              <w:bottom w:val="double" w:sz="6" w:space="0" w:color="auto"/>
              <w:right w:val="double" w:sz="6" w:space="0" w:color="auto"/>
            </w:tcBorders>
          </w:tcPr>
          <w:p w14:paraId="6E794B1F" w14:textId="77777777" w:rsidR="00F244D5" w:rsidRPr="00F244D5" w:rsidRDefault="00F244D5" w:rsidP="00F244D5">
            <w:r w:rsidRPr="00F244D5">
              <w:t>Член Совета директоров</w:t>
            </w:r>
          </w:p>
        </w:tc>
      </w:tr>
    </w:tbl>
    <w:p w14:paraId="49ACA880" w14:textId="77777777" w:rsidR="00F244D5" w:rsidRPr="00F244D5" w:rsidRDefault="00F244D5" w:rsidP="00F244D5"/>
    <w:p w14:paraId="7FC90FA9" w14:textId="77777777" w:rsidR="00F244D5" w:rsidRPr="00F244D5" w:rsidRDefault="00F244D5" w:rsidP="007D1F3A">
      <w:pPr>
        <w:jc w:val="both"/>
        <w:rPr>
          <w:bCs/>
          <w:iCs/>
        </w:rPr>
      </w:pPr>
      <w:r w:rsidRPr="00F244D5">
        <w:t>Доля участия лица в уставном капитале Эмитента, а также доля принадлежащих лицу обыкновенных акций Эмитента:</w:t>
      </w:r>
      <w:r w:rsidRPr="00F244D5">
        <w:rPr>
          <w:b/>
          <w:bCs/>
          <w:i/>
          <w:iCs/>
        </w:rPr>
        <w:t xml:space="preserve"> Не имеет. </w:t>
      </w:r>
    </w:p>
    <w:p w14:paraId="5F6ACC71" w14:textId="77777777" w:rsidR="00F244D5" w:rsidRPr="007D1F3A" w:rsidRDefault="00F244D5" w:rsidP="007D1F3A">
      <w:pPr>
        <w:jc w:val="both"/>
        <w:rPr>
          <w:b/>
          <w:bCs/>
          <w:i/>
          <w:iCs/>
        </w:rPr>
      </w:pPr>
      <w:r w:rsidRPr="00F244D5">
        <w:t>Количество акций Эмитента каждой категории (типа), которые могут быть приобретены лицом в результате конвертации принадлежащим ему ценных бумаг, конвертируемых в акции:</w:t>
      </w:r>
      <w:r w:rsidRPr="00F244D5">
        <w:rPr>
          <w:b/>
          <w:bCs/>
          <w:i/>
          <w:iCs/>
        </w:rPr>
        <w:t xml:space="preserve"> Эмитент не выпускал ценные б</w:t>
      </w:r>
      <w:r w:rsidR="007D1F3A">
        <w:rPr>
          <w:b/>
          <w:bCs/>
          <w:i/>
          <w:iCs/>
        </w:rPr>
        <w:t xml:space="preserve">умаги, конвертируемые в акции. </w:t>
      </w:r>
    </w:p>
    <w:p w14:paraId="1F31E33E" w14:textId="77777777" w:rsidR="00F244D5" w:rsidRPr="00F244D5" w:rsidRDefault="00F244D5" w:rsidP="007D1F3A">
      <w:pPr>
        <w:jc w:val="both"/>
        <w:rPr>
          <w:bCs/>
          <w:iCs/>
        </w:rPr>
      </w:pPr>
      <w:r w:rsidRPr="00F244D5">
        <w:t>Доля участия лица в уставном капитале подконтрольных Эмитенту организаций, имеющих для него существенное значение, а для тех подконтрольных Эмитенту организаций, которые являются акционерными обществами, - также доля принадлежащих такому лицу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приобретены таким лицом в результате конвертации принадлежащих ему ценных бумаг, конвертируемых в акции:</w:t>
      </w:r>
      <w:r w:rsidRPr="00F244D5">
        <w:rPr>
          <w:b/>
          <w:bCs/>
          <w:i/>
          <w:iCs/>
        </w:rPr>
        <w:t xml:space="preserve"> Лицо указанных долей и ценных бумаг, конвертируемых в акции, не имеет. </w:t>
      </w:r>
    </w:p>
    <w:p w14:paraId="57E79358" w14:textId="77777777" w:rsidR="00F244D5" w:rsidRPr="007D1F3A" w:rsidRDefault="00F244D5" w:rsidP="007D1F3A">
      <w:pPr>
        <w:jc w:val="both"/>
        <w:rPr>
          <w:b/>
          <w:bCs/>
          <w:i/>
          <w:iCs/>
        </w:rPr>
      </w:pPr>
      <w:r w:rsidRPr="00F244D5">
        <w:t>Сведения о совершении лицом в отчетном периоде сделки по приобретению или отчуждению акций (долей) Эмитента с указанием по каждой сделке даты ее совершения, содержания сделки, категорий (типов) и количества акций (долей), являвшихся предметом сделки:</w:t>
      </w:r>
      <w:r w:rsidRPr="00F244D5">
        <w:rPr>
          <w:b/>
          <w:bCs/>
          <w:i/>
          <w:iCs/>
        </w:rPr>
        <w:t xml:space="preserve"> Указанных</w:t>
      </w:r>
      <w:r w:rsidR="007D1F3A">
        <w:rPr>
          <w:b/>
          <w:bCs/>
          <w:i/>
          <w:iCs/>
        </w:rPr>
        <w:t xml:space="preserve"> сделок в отчетном периоде нет.</w:t>
      </w:r>
    </w:p>
    <w:p w14:paraId="6A0C7E4B" w14:textId="77777777" w:rsidR="00F244D5" w:rsidRPr="007D1F3A" w:rsidRDefault="00F244D5" w:rsidP="007D1F3A">
      <w:pPr>
        <w:jc w:val="both"/>
        <w:rPr>
          <w:b/>
          <w:bCs/>
          <w:i/>
          <w:iCs/>
        </w:rPr>
      </w:pPr>
      <w:r w:rsidRPr="00F244D5">
        <w:t>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Эмитента и (или) органов контроля за финансово-хозяйственной деятельностью Эмитента, указанных в пункте 2.3 настоящего раздела:</w:t>
      </w:r>
      <w:r w:rsidRPr="00F244D5">
        <w:rPr>
          <w:b/>
          <w:bCs/>
          <w:i/>
          <w:iCs/>
        </w:rPr>
        <w:t xml:space="preserve"> Ука</w:t>
      </w:r>
      <w:r w:rsidR="007D1F3A">
        <w:rPr>
          <w:b/>
          <w:bCs/>
          <w:i/>
          <w:iCs/>
        </w:rPr>
        <w:t xml:space="preserve">занных родственных связей нет. </w:t>
      </w:r>
    </w:p>
    <w:p w14:paraId="7C55EF97" w14:textId="77777777" w:rsidR="00F244D5" w:rsidRPr="00F244D5" w:rsidRDefault="00F244D5" w:rsidP="007D1F3A">
      <w:pPr>
        <w:jc w:val="both"/>
        <w:rPr>
          <w:b/>
          <w:bCs/>
          <w:i/>
          <w:iCs/>
        </w:rPr>
      </w:pPr>
      <w:r w:rsidRPr="00F244D5">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r w:rsidRPr="00F244D5">
        <w:rPr>
          <w:b/>
          <w:bCs/>
          <w:i/>
          <w:iCs/>
        </w:rPr>
        <w:t xml:space="preserve"> Лицо к указанным видам от</w:t>
      </w:r>
      <w:r w:rsidR="007D1F3A">
        <w:rPr>
          <w:b/>
          <w:bCs/>
          <w:i/>
          <w:iCs/>
        </w:rPr>
        <w:t xml:space="preserve">ветственности не привлекалось. </w:t>
      </w:r>
    </w:p>
    <w:p w14:paraId="07D566B9" w14:textId="77777777" w:rsidR="00F244D5" w:rsidRPr="008A1604" w:rsidRDefault="00F244D5" w:rsidP="008A1604">
      <w:pPr>
        <w:jc w:val="both"/>
        <w:rPr>
          <w:b/>
          <w:bCs/>
          <w:i/>
          <w:iCs/>
        </w:rPr>
      </w:pPr>
      <w:r w:rsidRPr="00F244D5">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w:t>
      </w:r>
      <w:r w:rsidRPr="00F244D5">
        <w:rPr>
          <w:b/>
          <w:bCs/>
          <w:i/>
          <w:iCs/>
        </w:rPr>
        <w:t xml:space="preserve"> Лицо указанных должностей не занимало.</w:t>
      </w:r>
    </w:p>
    <w:p w14:paraId="20D28C38" w14:textId="77777777" w:rsidR="00F244D5" w:rsidRPr="00F244D5" w:rsidRDefault="00F244D5" w:rsidP="00F244D5">
      <w:r w:rsidRPr="00F244D5">
        <w:t xml:space="preserve">Сведения об участии (члена комитета, председатель комитета) членов Совета директоров (наблюдательного совета) в работе Комитета по аудиту: </w:t>
      </w:r>
      <w:r w:rsidRPr="00F244D5">
        <w:rPr>
          <w:b/>
          <w:i/>
        </w:rPr>
        <w:t>Член Совета директоров не участвовал в работе Комитета по аудиту.</w:t>
      </w:r>
    </w:p>
    <w:p w14:paraId="4859FEFC" w14:textId="77777777" w:rsidR="00F244D5" w:rsidRPr="00F244D5" w:rsidRDefault="00F244D5" w:rsidP="00F244D5">
      <w:pPr>
        <w:rPr>
          <w:b/>
          <w:i/>
        </w:rPr>
      </w:pPr>
    </w:p>
    <w:p w14:paraId="3F97DDB1" w14:textId="77777777" w:rsidR="004C11DC" w:rsidRDefault="004C11DC" w:rsidP="007D1F3A">
      <w:pPr>
        <w:rPr>
          <w:b/>
          <w:i/>
        </w:rPr>
      </w:pPr>
      <w:r>
        <w:rPr>
          <w:b/>
          <w:i/>
        </w:rPr>
        <w:t xml:space="preserve">С </w:t>
      </w:r>
      <w:r w:rsidR="00F244D5" w:rsidRPr="00F244D5">
        <w:rPr>
          <w:b/>
          <w:i/>
        </w:rPr>
        <w:t xml:space="preserve">30.06.2023 г. </w:t>
      </w:r>
      <w:r>
        <w:rPr>
          <w:b/>
          <w:i/>
        </w:rPr>
        <w:t>по 14.09</w:t>
      </w:r>
      <w:r w:rsidRPr="00F244D5">
        <w:rPr>
          <w:b/>
          <w:i/>
        </w:rPr>
        <w:t>.2023 г. включительно действовал Совет директоров в следующем составе:</w:t>
      </w:r>
    </w:p>
    <w:p w14:paraId="4020A877" w14:textId="77777777" w:rsidR="007D1F3A" w:rsidRPr="00F244D5" w:rsidRDefault="007D1F3A" w:rsidP="007D1F3A">
      <w:r w:rsidRPr="00F244D5">
        <w:t>Фамилия, имя, отчество (последнее при наличии):</w:t>
      </w:r>
      <w:r w:rsidRPr="00F244D5">
        <w:rPr>
          <w:b/>
          <w:bCs/>
          <w:i/>
          <w:iCs/>
        </w:rPr>
        <w:t xml:space="preserve"> Черепанова Наталия Дмитриевна</w:t>
      </w:r>
    </w:p>
    <w:p w14:paraId="3FEBBCEA" w14:textId="77777777" w:rsidR="007D1F3A" w:rsidRPr="00F244D5" w:rsidRDefault="007D1F3A" w:rsidP="007D1F3A">
      <w:pPr>
        <w:rPr>
          <w:b/>
          <w:bCs/>
          <w:i/>
          <w:iCs/>
        </w:rPr>
      </w:pPr>
      <w:r w:rsidRPr="00F244D5">
        <w:rPr>
          <w:b/>
          <w:bCs/>
          <w:i/>
          <w:iCs/>
        </w:rPr>
        <w:t>Председатель Совета директоров.</w:t>
      </w:r>
    </w:p>
    <w:p w14:paraId="51BB351F" w14:textId="77777777" w:rsidR="007D1F3A" w:rsidRPr="00F244D5" w:rsidRDefault="007D1F3A" w:rsidP="007D1F3A">
      <w:r w:rsidRPr="00F244D5">
        <w:t>Год рождения:</w:t>
      </w:r>
      <w:r w:rsidRPr="00F244D5">
        <w:rPr>
          <w:b/>
          <w:bCs/>
          <w:i/>
          <w:iCs/>
        </w:rPr>
        <w:t xml:space="preserve"> 1973</w:t>
      </w:r>
    </w:p>
    <w:p w14:paraId="15F1D77B" w14:textId="77777777" w:rsidR="007D1F3A" w:rsidRPr="00F244D5" w:rsidRDefault="007D1F3A" w:rsidP="007D1F3A">
      <w:r w:rsidRPr="00F244D5">
        <w:t>Сведения об уровне образования, квалификации, специальности:</w:t>
      </w:r>
      <w:r w:rsidRPr="00F244D5">
        <w:br/>
      </w:r>
      <w:r w:rsidRPr="00F244D5">
        <w:rPr>
          <w:b/>
          <w:bCs/>
          <w:i/>
          <w:iCs/>
        </w:rPr>
        <w:t>Образование: высшее - Иркутский государственный политехнический институт;</w:t>
      </w:r>
      <w:r w:rsidRPr="00F244D5">
        <w:rPr>
          <w:b/>
          <w:bCs/>
          <w:i/>
          <w:iCs/>
        </w:rPr>
        <w:br/>
        <w:t>Квалификация: экономист;</w:t>
      </w:r>
      <w:r w:rsidRPr="00F244D5">
        <w:rPr>
          <w:b/>
          <w:bCs/>
          <w:i/>
          <w:iCs/>
        </w:rPr>
        <w:br/>
        <w:t>Специальность: мировая экономика.</w:t>
      </w:r>
    </w:p>
    <w:p w14:paraId="79E44EC4" w14:textId="77777777" w:rsidR="007D1F3A" w:rsidRPr="00F244D5" w:rsidRDefault="007D1F3A" w:rsidP="007D1F3A">
      <w:pPr>
        <w:jc w:val="both"/>
        <w:rPr>
          <w:bCs/>
          <w:iCs/>
        </w:rPr>
      </w:pPr>
      <w:r w:rsidRPr="00F244D5">
        <w:t>Все должности, которые лицо занимает или занимало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r w:rsidRPr="00F244D5">
        <w:rPr>
          <w:bCs/>
          <w:iCs/>
        </w:rPr>
        <w:t>)</w:t>
      </w:r>
    </w:p>
    <w:p w14:paraId="46AEA12D" w14:textId="77777777" w:rsidR="007D1F3A" w:rsidRPr="00F244D5" w:rsidRDefault="007D1F3A" w:rsidP="007D1F3A"/>
    <w:tbl>
      <w:tblPr>
        <w:tblW w:w="9252" w:type="dxa"/>
        <w:tblLayout w:type="fixed"/>
        <w:tblCellMar>
          <w:left w:w="72" w:type="dxa"/>
          <w:right w:w="72" w:type="dxa"/>
        </w:tblCellMar>
        <w:tblLook w:val="0000" w:firstRow="0" w:lastRow="0" w:firstColumn="0" w:lastColumn="0" w:noHBand="0" w:noVBand="0"/>
      </w:tblPr>
      <w:tblGrid>
        <w:gridCol w:w="970"/>
        <w:gridCol w:w="850"/>
        <w:gridCol w:w="4253"/>
        <w:gridCol w:w="3179"/>
      </w:tblGrid>
      <w:tr w:rsidR="007D1F3A" w:rsidRPr="00F244D5" w14:paraId="469C6B2E" w14:textId="77777777" w:rsidTr="007829F5">
        <w:tc>
          <w:tcPr>
            <w:tcW w:w="1820" w:type="dxa"/>
            <w:gridSpan w:val="2"/>
            <w:tcBorders>
              <w:top w:val="double" w:sz="6" w:space="0" w:color="auto"/>
              <w:left w:val="double" w:sz="6" w:space="0" w:color="auto"/>
              <w:bottom w:val="single" w:sz="6" w:space="0" w:color="auto"/>
              <w:right w:val="single" w:sz="6" w:space="0" w:color="auto"/>
            </w:tcBorders>
          </w:tcPr>
          <w:p w14:paraId="346A0B72" w14:textId="77777777" w:rsidR="007D1F3A" w:rsidRPr="00F244D5" w:rsidRDefault="007D1F3A" w:rsidP="007829F5">
            <w:r w:rsidRPr="00F244D5">
              <w:t>Период</w:t>
            </w:r>
          </w:p>
        </w:tc>
        <w:tc>
          <w:tcPr>
            <w:tcW w:w="4253" w:type="dxa"/>
            <w:tcBorders>
              <w:top w:val="double" w:sz="6" w:space="0" w:color="auto"/>
              <w:left w:val="single" w:sz="6" w:space="0" w:color="auto"/>
              <w:bottom w:val="single" w:sz="6" w:space="0" w:color="auto"/>
              <w:right w:val="single" w:sz="6" w:space="0" w:color="auto"/>
            </w:tcBorders>
          </w:tcPr>
          <w:p w14:paraId="6345F4EB" w14:textId="77777777" w:rsidR="007D1F3A" w:rsidRPr="00F244D5" w:rsidRDefault="007D1F3A" w:rsidP="007829F5">
            <w:r w:rsidRPr="00F244D5">
              <w:t>Наименование организации</w:t>
            </w:r>
          </w:p>
        </w:tc>
        <w:tc>
          <w:tcPr>
            <w:tcW w:w="3179" w:type="dxa"/>
            <w:tcBorders>
              <w:top w:val="double" w:sz="6" w:space="0" w:color="auto"/>
              <w:left w:val="single" w:sz="6" w:space="0" w:color="auto"/>
              <w:bottom w:val="single" w:sz="6" w:space="0" w:color="auto"/>
              <w:right w:val="double" w:sz="6" w:space="0" w:color="auto"/>
            </w:tcBorders>
          </w:tcPr>
          <w:p w14:paraId="0DD1D9C7" w14:textId="77777777" w:rsidR="007D1F3A" w:rsidRPr="00F244D5" w:rsidRDefault="007D1F3A" w:rsidP="007829F5">
            <w:r w:rsidRPr="00F244D5">
              <w:t>Должность</w:t>
            </w:r>
          </w:p>
        </w:tc>
      </w:tr>
      <w:tr w:rsidR="007D1F3A" w:rsidRPr="00F244D5" w14:paraId="3525E5E5" w14:textId="77777777" w:rsidTr="007829F5">
        <w:tc>
          <w:tcPr>
            <w:tcW w:w="970" w:type="dxa"/>
            <w:tcBorders>
              <w:top w:val="single" w:sz="6" w:space="0" w:color="auto"/>
              <w:left w:val="double" w:sz="6" w:space="0" w:color="auto"/>
              <w:bottom w:val="single" w:sz="6" w:space="0" w:color="auto"/>
              <w:right w:val="single" w:sz="6" w:space="0" w:color="auto"/>
            </w:tcBorders>
          </w:tcPr>
          <w:p w14:paraId="79C88CEA" w14:textId="77777777" w:rsidR="007D1F3A" w:rsidRPr="00F244D5" w:rsidRDefault="007D1F3A" w:rsidP="007829F5">
            <w:r w:rsidRPr="00F244D5">
              <w:lastRenderedPageBreak/>
              <w:t>с</w:t>
            </w:r>
          </w:p>
        </w:tc>
        <w:tc>
          <w:tcPr>
            <w:tcW w:w="850" w:type="dxa"/>
            <w:tcBorders>
              <w:top w:val="single" w:sz="6" w:space="0" w:color="auto"/>
              <w:left w:val="single" w:sz="6" w:space="0" w:color="auto"/>
              <w:bottom w:val="single" w:sz="6" w:space="0" w:color="auto"/>
              <w:right w:val="single" w:sz="6" w:space="0" w:color="auto"/>
            </w:tcBorders>
          </w:tcPr>
          <w:p w14:paraId="1DD2D89B" w14:textId="77777777" w:rsidR="007D1F3A" w:rsidRPr="00F244D5" w:rsidRDefault="007D1F3A" w:rsidP="007829F5">
            <w:r w:rsidRPr="00F244D5">
              <w:t>по</w:t>
            </w:r>
          </w:p>
        </w:tc>
        <w:tc>
          <w:tcPr>
            <w:tcW w:w="4253" w:type="dxa"/>
            <w:tcBorders>
              <w:top w:val="single" w:sz="6" w:space="0" w:color="auto"/>
              <w:left w:val="single" w:sz="6" w:space="0" w:color="auto"/>
              <w:bottom w:val="single" w:sz="6" w:space="0" w:color="auto"/>
              <w:right w:val="single" w:sz="6" w:space="0" w:color="auto"/>
            </w:tcBorders>
          </w:tcPr>
          <w:p w14:paraId="3CCC85DB" w14:textId="77777777" w:rsidR="007D1F3A" w:rsidRPr="00F244D5" w:rsidRDefault="007D1F3A" w:rsidP="007829F5"/>
        </w:tc>
        <w:tc>
          <w:tcPr>
            <w:tcW w:w="3179" w:type="dxa"/>
            <w:tcBorders>
              <w:top w:val="single" w:sz="6" w:space="0" w:color="auto"/>
              <w:left w:val="single" w:sz="6" w:space="0" w:color="auto"/>
              <w:bottom w:val="single" w:sz="6" w:space="0" w:color="auto"/>
              <w:right w:val="double" w:sz="6" w:space="0" w:color="auto"/>
            </w:tcBorders>
          </w:tcPr>
          <w:p w14:paraId="0D37EA58" w14:textId="77777777" w:rsidR="007D1F3A" w:rsidRPr="00F244D5" w:rsidRDefault="007D1F3A" w:rsidP="007829F5"/>
        </w:tc>
      </w:tr>
      <w:tr w:rsidR="007D1F3A" w:rsidRPr="00F244D5" w14:paraId="7DD2A8FB" w14:textId="77777777" w:rsidTr="007829F5">
        <w:tc>
          <w:tcPr>
            <w:tcW w:w="970" w:type="dxa"/>
            <w:tcBorders>
              <w:top w:val="single" w:sz="6" w:space="0" w:color="auto"/>
              <w:left w:val="double" w:sz="6" w:space="0" w:color="auto"/>
              <w:bottom w:val="single" w:sz="6" w:space="0" w:color="auto"/>
              <w:right w:val="single" w:sz="6" w:space="0" w:color="auto"/>
            </w:tcBorders>
          </w:tcPr>
          <w:p w14:paraId="09F15750" w14:textId="77777777" w:rsidR="007D1F3A" w:rsidRPr="00F244D5" w:rsidRDefault="007D1F3A" w:rsidP="007829F5">
            <w:r w:rsidRPr="00F244D5">
              <w:t>2015</w:t>
            </w:r>
          </w:p>
        </w:tc>
        <w:tc>
          <w:tcPr>
            <w:tcW w:w="850" w:type="dxa"/>
            <w:tcBorders>
              <w:top w:val="single" w:sz="6" w:space="0" w:color="auto"/>
              <w:left w:val="single" w:sz="6" w:space="0" w:color="auto"/>
              <w:bottom w:val="single" w:sz="6" w:space="0" w:color="auto"/>
              <w:right w:val="single" w:sz="6" w:space="0" w:color="auto"/>
            </w:tcBorders>
          </w:tcPr>
          <w:p w14:paraId="0AAF58BB" w14:textId="77777777" w:rsidR="007D1F3A" w:rsidRPr="00F244D5" w:rsidRDefault="007D1F3A" w:rsidP="007829F5">
            <w:r w:rsidRPr="00F244D5">
              <w:t>н.в.</w:t>
            </w:r>
          </w:p>
        </w:tc>
        <w:tc>
          <w:tcPr>
            <w:tcW w:w="4253" w:type="dxa"/>
            <w:tcBorders>
              <w:top w:val="single" w:sz="6" w:space="0" w:color="auto"/>
              <w:left w:val="single" w:sz="6" w:space="0" w:color="auto"/>
              <w:bottom w:val="single" w:sz="6" w:space="0" w:color="auto"/>
              <w:right w:val="single" w:sz="6" w:space="0" w:color="auto"/>
            </w:tcBorders>
          </w:tcPr>
          <w:p w14:paraId="03EBA80C" w14:textId="77777777" w:rsidR="007D1F3A" w:rsidRPr="00F244D5" w:rsidRDefault="007D1F3A" w:rsidP="007829F5">
            <w:r>
              <w:t>Акционерное общество «</w:t>
            </w:r>
            <w:r w:rsidRPr="001A7AE5">
              <w:t>РУСАЛ ВСЕРОССИЙСКИЙ АЛЮМИ</w:t>
            </w:r>
            <w:r>
              <w:t>НИЕВО-МАГНИЕВЫЙ ИНСТИТУТ» (</w:t>
            </w:r>
            <w:r w:rsidRPr="00F244D5">
              <w:t>АО «РУСАЛ ВАМИ»</w:t>
            </w:r>
            <w:r>
              <w:t>)</w:t>
            </w:r>
          </w:p>
        </w:tc>
        <w:tc>
          <w:tcPr>
            <w:tcW w:w="3179" w:type="dxa"/>
            <w:tcBorders>
              <w:top w:val="single" w:sz="6" w:space="0" w:color="auto"/>
              <w:left w:val="single" w:sz="6" w:space="0" w:color="auto"/>
              <w:bottom w:val="single" w:sz="6" w:space="0" w:color="auto"/>
              <w:right w:val="double" w:sz="6" w:space="0" w:color="auto"/>
            </w:tcBorders>
          </w:tcPr>
          <w:p w14:paraId="029A8AFC" w14:textId="77777777" w:rsidR="007D1F3A" w:rsidRPr="00F244D5" w:rsidRDefault="007D1F3A" w:rsidP="007829F5">
            <w:r w:rsidRPr="00F244D5">
              <w:t>Член Совета директоров</w:t>
            </w:r>
          </w:p>
        </w:tc>
      </w:tr>
      <w:tr w:rsidR="007D1F3A" w:rsidRPr="00F244D5" w14:paraId="3B61E0F5" w14:textId="77777777" w:rsidTr="007829F5">
        <w:tc>
          <w:tcPr>
            <w:tcW w:w="970" w:type="dxa"/>
            <w:tcBorders>
              <w:top w:val="single" w:sz="6" w:space="0" w:color="auto"/>
              <w:left w:val="double" w:sz="6" w:space="0" w:color="auto"/>
              <w:bottom w:val="single" w:sz="6" w:space="0" w:color="auto"/>
              <w:right w:val="single" w:sz="6" w:space="0" w:color="auto"/>
            </w:tcBorders>
          </w:tcPr>
          <w:p w14:paraId="15A9914F" w14:textId="77777777" w:rsidR="007D1F3A" w:rsidRPr="00F244D5" w:rsidRDefault="007D1F3A" w:rsidP="007829F5">
            <w:r w:rsidRPr="00F244D5">
              <w:t>2019</w:t>
            </w:r>
          </w:p>
        </w:tc>
        <w:tc>
          <w:tcPr>
            <w:tcW w:w="850" w:type="dxa"/>
            <w:tcBorders>
              <w:top w:val="single" w:sz="6" w:space="0" w:color="auto"/>
              <w:left w:val="single" w:sz="6" w:space="0" w:color="auto"/>
              <w:bottom w:val="single" w:sz="6" w:space="0" w:color="auto"/>
              <w:right w:val="single" w:sz="6" w:space="0" w:color="auto"/>
            </w:tcBorders>
          </w:tcPr>
          <w:p w14:paraId="2538524D" w14:textId="77777777" w:rsidR="007D1F3A" w:rsidRPr="00F244D5" w:rsidRDefault="007D1F3A" w:rsidP="007829F5">
            <w:r w:rsidRPr="00F244D5">
              <w:t>н.в.</w:t>
            </w:r>
          </w:p>
        </w:tc>
        <w:tc>
          <w:tcPr>
            <w:tcW w:w="4253" w:type="dxa"/>
            <w:tcBorders>
              <w:top w:val="single" w:sz="6" w:space="0" w:color="auto"/>
              <w:left w:val="single" w:sz="6" w:space="0" w:color="auto"/>
              <w:bottom w:val="single" w:sz="6" w:space="0" w:color="auto"/>
              <w:right w:val="single" w:sz="6" w:space="0" w:color="auto"/>
            </w:tcBorders>
          </w:tcPr>
          <w:p w14:paraId="7CBA1C33" w14:textId="77777777" w:rsidR="007D1F3A" w:rsidRPr="00F244D5" w:rsidRDefault="007D1F3A" w:rsidP="007829F5">
            <w:r w:rsidRPr="001A7AE5">
              <w:t>Акционерное общество «РУССКИЙ АЛЮМИНИЙ Менеджмент» (АО «РУСАЛ Менеджмент»)</w:t>
            </w:r>
          </w:p>
        </w:tc>
        <w:tc>
          <w:tcPr>
            <w:tcW w:w="3179" w:type="dxa"/>
            <w:tcBorders>
              <w:top w:val="single" w:sz="6" w:space="0" w:color="auto"/>
              <w:left w:val="single" w:sz="6" w:space="0" w:color="auto"/>
              <w:bottom w:val="single" w:sz="6" w:space="0" w:color="auto"/>
              <w:right w:val="double" w:sz="6" w:space="0" w:color="auto"/>
            </w:tcBorders>
          </w:tcPr>
          <w:p w14:paraId="0AD8D4A1" w14:textId="77777777" w:rsidR="007D1F3A" w:rsidRPr="00F244D5" w:rsidRDefault="007D1F3A" w:rsidP="007829F5">
            <w:r w:rsidRPr="00F244D5">
              <w:t xml:space="preserve">Директор Департамента инвестиционного планирования </w:t>
            </w:r>
          </w:p>
        </w:tc>
      </w:tr>
      <w:tr w:rsidR="007D1F3A" w:rsidRPr="00F244D5" w14:paraId="225BA573" w14:textId="77777777" w:rsidTr="007829F5">
        <w:tc>
          <w:tcPr>
            <w:tcW w:w="970" w:type="dxa"/>
            <w:tcBorders>
              <w:top w:val="single" w:sz="6" w:space="0" w:color="auto"/>
              <w:left w:val="double" w:sz="6" w:space="0" w:color="auto"/>
              <w:bottom w:val="single" w:sz="6" w:space="0" w:color="auto"/>
              <w:right w:val="single" w:sz="6" w:space="0" w:color="auto"/>
            </w:tcBorders>
          </w:tcPr>
          <w:p w14:paraId="34FFE0E2" w14:textId="77777777" w:rsidR="007D1F3A" w:rsidRPr="00F244D5" w:rsidRDefault="007D1F3A" w:rsidP="007829F5">
            <w:r w:rsidRPr="00F244D5">
              <w:t>2021</w:t>
            </w:r>
          </w:p>
        </w:tc>
        <w:tc>
          <w:tcPr>
            <w:tcW w:w="850" w:type="dxa"/>
            <w:tcBorders>
              <w:top w:val="single" w:sz="6" w:space="0" w:color="auto"/>
              <w:left w:val="single" w:sz="6" w:space="0" w:color="auto"/>
              <w:bottom w:val="single" w:sz="6" w:space="0" w:color="auto"/>
              <w:right w:val="single" w:sz="6" w:space="0" w:color="auto"/>
            </w:tcBorders>
          </w:tcPr>
          <w:p w14:paraId="57631BB0" w14:textId="77777777" w:rsidR="007D1F3A" w:rsidRPr="00F244D5" w:rsidRDefault="007D1F3A" w:rsidP="007829F5">
            <w:r w:rsidRPr="00F244D5">
              <w:t>2022</w:t>
            </w:r>
          </w:p>
        </w:tc>
        <w:tc>
          <w:tcPr>
            <w:tcW w:w="4253" w:type="dxa"/>
            <w:tcBorders>
              <w:top w:val="single" w:sz="6" w:space="0" w:color="auto"/>
              <w:left w:val="single" w:sz="6" w:space="0" w:color="auto"/>
              <w:bottom w:val="single" w:sz="6" w:space="0" w:color="auto"/>
              <w:right w:val="single" w:sz="6" w:space="0" w:color="auto"/>
            </w:tcBorders>
          </w:tcPr>
          <w:p w14:paraId="102A03C2" w14:textId="77777777" w:rsidR="007D1F3A" w:rsidRPr="00F244D5" w:rsidRDefault="007D1F3A" w:rsidP="007829F5">
            <w:r w:rsidRPr="001A7AE5">
              <w:t>Публичное акционерное общество «РУСАЛ Братский алюминиевый завод» (ПАО «РУСАЛ Братск»)</w:t>
            </w:r>
          </w:p>
        </w:tc>
        <w:tc>
          <w:tcPr>
            <w:tcW w:w="3179" w:type="dxa"/>
            <w:tcBorders>
              <w:top w:val="single" w:sz="6" w:space="0" w:color="auto"/>
              <w:left w:val="single" w:sz="6" w:space="0" w:color="auto"/>
              <w:bottom w:val="single" w:sz="6" w:space="0" w:color="auto"/>
              <w:right w:val="double" w:sz="6" w:space="0" w:color="auto"/>
            </w:tcBorders>
          </w:tcPr>
          <w:p w14:paraId="36DEF4A1" w14:textId="77777777" w:rsidR="007D1F3A" w:rsidRPr="00F244D5" w:rsidRDefault="007D1F3A" w:rsidP="007829F5">
            <w:r w:rsidRPr="00F244D5">
              <w:t>Член Совета директоров</w:t>
            </w:r>
          </w:p>
        </w:tc>
      </w:tr>
      <w:tr w:rsidR="007D1F3A" w:rsidRPr="00F244D5" w14:paraId="437E0CE2" w14:textId="77777777" w:rsidTr="007829F5">
        <w:tc>
          <w:tcPr>
            <w:tcW w:w="970" w:type="dxa"/>
            <w:tcBorders>
              <w:top w:val="single" w:sz="6" w:space="0" w:color="auto"/>
              <w:left w:val="double" w:sz="6" w:space="0" w:color="auto"/>
              <w:bottom w:val="double" w:sz="6" w:space="0" w:color="auto"/>
              <w:right w:val="single" w:sz="6" w:space="0" w:color="auto"/>
            </w:tcBorders>
          </w:tcPr>
          <w:p w14:paraId="30E6E1E7" w14:textId="77777777" w:rsidR="007D1F3A" w:rsidRPr="00F244D5" w:rsidRDefault="007D1F3A" w:rsidP="007829F5">
            <w:r w:rsidRPr="00F244D5">
              <w:t>2022</w:t>
            </w:r>
          </w:p>
        </w:tc>
        <w:tc>
          <w:tcPr>
            <w:tcW w:w="850" w:type="dxa"/>
            <w:tcBorders>
              <w:top w:val="single" w:sz="6" w:space="0" w:color="auto"/>
              <w:left w:val="single" w:sz="6" w:space="0" w:color="auto"/>
              <w:bottom w:val="double" w:sz="6" w:space="0" w:color="auto"/>
              <w:right w:val="single" w:sz="6" w:space="0" w:color="auto"/>
            </w:tcBorders>
          </w:tcPr>
          <w:p w14:paraId="24752C71" w14:textId="77777777" w:rsidR="007D1F3A" w:rsidRPr="00F244D5" w:rsidRDefault="007D1F3A" w:rsidP="007829F5">
            <w:r>
              <w:t>2023</w:t>
            </w:r>
          </w:p>
        </w:tc>
        <w:tc>
          <w:tcPr>
            <w:tcW w:w="4253" w:type="dxa"/>
            <w:tcBorders>
              <w:top w:val="single" w:sz="6" w:space="0" w:color="auto"/>
              <w:left w:val="single" w:sz="6" w:space="0" w:color="auto"/>
              <w:bottom w:val="double" w:sz="6" w:space="0" w:color="auto"/>
              <w:right w:val="single" w:sz="6" w:space="0" w:color="auto"/>
            </w:tcBorders>
          </w:tcPr>
          <w:p w14:paraId="3E36B681" w14:textId="77777777" w:rsidR="007D1F3A" w:rsidRPr="00F244D5" w:rsidRDefault="007D1F3A" w:rsidP="007829F5">
            <w:r w:rsidRPr="001A7AE5">
              <w:t>Публичное акционерное общество «РУСАЛ Братский алюминиевый завод» (ПАО «РУСАЛ Братск»)</w:t>
            </w:r>
          </w:p>
        </w:tc>
        <w:tc>
          <w:tcPr>
            <w:tcW w:w="3179" w:type="dxa"/>
            <w:tcBorders>
              <w:top w:val="single" w:sz="6" w:space="0" w:color="auto"/>
              <w:left w:val="single" w:sz="6" w:space="0" w:color="auto"/>
              <w:bottom w:val="double" w:sz="6" w:space="0" w:color="auto"/>
              <w:right w:val="double" w:sz="6" w:space="0" w:color="auto"/>
            </w:tcBorders>
          </w:tcPr>
          <w:p w14:paraId="54044954" w14:textId="77777777" w:rsidR="007D1F3A" w:rsidRPr="00F244D5" w:rsidRDefault="007D1F3A" w:rsidP="007829F5">
            <w:r w:rsidRPr="00F244D5">
              <w:t>Председатель Совета директоров</w:t>
            </w:r>
          </w:p>
        </w:tc>
      </w:tr>
    </w:tbl>
    <w:p w14:paraId="55C10D1F" w14:textId="77777777" w:rsidR="007D1F3A" w:rsidRPr="00F244D5" w:rsidRDefault="007D1F3A" w:rsidP="007D1F3A"/>
    <w:p w14:paraId="6A2141FD" w14:textId="77777777" w:rsidR="007D1F3A" w:rsidRPr="00F244D5" w:rsidRDefault="007D1F3A" w:rsidP="007D1F3A">
      <w:pPr>
        <w:jc w:val="both"/>
        <w:rPr>
          <w:bCs/>
          <w:iCs/>
        </w:rPr>
      </w:pPr>
      <w:r w:rsidRPr="00F244D5">
        <w:t>Доля участия лица в уставном капитале Эмитента, а также доля принадлежащих лицу обыкновенных акций Эмитента:</w:t>
      </w:r>
      <w:r w:rsidRPr="00F244D5">
        <w:rPr>
          <w:b/>
          <w:bCs/>
          <w:i/>
          <w:iCs/>
        </w:rPr>
        <w:t xml:space="preserve"> Не имеет. </w:t>
      </w:r>
    </w:p>
    <w:p w14:paraId="18ED7E0D" w14:textId="77777777" w:rsidR="007D1F3A" w:rsidRPr="00F244D5" w:rsidRDefault="007D1F3A" w:rsidP="007D1F3A">
      <w:pPr>
        <w:jc w:val="both"/>
        <w:rPr>
          <w:b/>
          <w:bCs/>
          <w:i/>
          <w:iCs/>
        </w:rPr>
      </w:pPr>
      <w:r w:rsidRPr="00F244D5">
        <w:t>Количество акций Эмитента каждой категории (типа), которые могут быть приобретены лицом в результате конвертации принадлежащим ему ценных бумаг, конвертируемых в акции:</w:t>
      </w:r>
      <w:r w:rsidRPr="00F244D5">
        <w:rPr>
          <w:b/>
          <w:bCs/>
          <w:i/>
          <w:iCs/>
        </w:rPr>
        <w:t xml:space="preserve"> Эмитент не выпускал ценные бумаги, конвертируемые в акции. </w:t>
      </w:r>
    </w:p>
    <w:p w14:paraId="6A0964DA" w14:textId="77777777" w:rsidR="007D1F3A" w:rsidRPr="00F244D5" w:rsidRDefault="007D1F3A" w:rsidP="007D1F3A">
      <w:pPr>
        <w:jc w:val="both"/>
        <w:rPr>
          <w:bCs/>
          <w:iCs/>
        </w:rPr>
      </w:pPr>
      <w:r w:rsidRPr="00F244D5">
        <w:t>Доля участия лица в уставном капитале подконтрольных Эмитенту организаций, имеющих для него существенное значение, а для тех подконтрольных Эмитенту организаций, которые являются акционерными обществами, - также доля принадлежащих такому лицу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приобретены таким лицом в результате конвертации принадлежащих ему ценных бумаг, конвертируемых в акции:</w:t>
      </w:r>
      <w:r w:rsidRPr="00F244D5">
        <w:rPr>
          <w:b/>
          <w:bCs/>
          <w:i/>
          <w:iCs/>
        </w:rPr>
        <w:t xml:space="preserve"> Лицо указанных долей и ценных бумаг, конвертируемых в акции, не имеет. </w:t>
      </w:r>
    </w:p>
    <w:p w14:paraId="056EFEE1" w14:textId="77777777" w:rsidR="007D1F3A" w:rsidRPr="00F244D5" w:rsidRDefault="007D1F3A" w:rsidP="007D1F3A">
      <w:pPr>
        <w:jc w:val="both"/>
        <w:rPr>
          <w:b/>
          <w:bCs/>
          <w:i/>
          <w:iCs/>
        </w:rPr>
      </w:pPr>
      <w:r w:rsidRPr="00F244D5">
        <w:t>Сведения о совершении лицом в отчетном периоде сделки по приобретению или отчуждению акций (долей) Эмитента с указанием по каждой сделке даты ее совершения, содержания сделки, категорий (типов) и количества акций (долей), являвшихся предметом сделки:</w:t>
      </w:r>
      <w:r w:rsidRPr="00F244D5">
        <w:rPr>
          <w:b/>
          <w:bCs/>
          <w:i/>
          <w:iCs/>
        </w:rPr>
        <w:t xml:space="preserve"> Указанных сделок в отчетном периоде нет.</w:t>
      </w:r>
    </w:p>
    <w:p w14:paraId="0E349EA3" w14:textId="77777777" w:rsidR="007D1F3A" w:rsidRPr="00F244D5" w:rsidRDefault="007D1F3A" w:rsidP="007D1F3A">
      <w:pPr>
        <w:jc w:val="both"/>
        <w:rPr>
          <w:b/>
          <w:bCs/>
          <w:i/>
          <w:iCs/>
        </w:rPr>
      </w:pPr>
      <w:r w:rsidRPr="00F244D5">
        <w:t>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Эмитента и (или) органов контроля за финансово-хозяйственной деятельностью Эмитента, указанных в пункте 2.3 настоящего раздела:</w:t>
      </w:r>
      <w:r w:rsidRPr="00F244D5">
        <w:rPr>
          <w:b/>
          <w:bCs/>
          <w:i/>
          <w:iCs/>
        </w:rPr>
        <w:t xml:space="preserve"> Указанных родственных связей нет. </w:t>
      </w:r>
    </w:p>
    <w:p w14:paraId="13B67CBA" w14:textId="77777777" w:rsidR="007D1F3A" w:rsidRPr="00F244D5" w:rsidRDefault="007D1F3A" w:rsidP="007D1F3A">
      <w:pPr>
        <w:jc w:val="both"/>
        <w:rPr>
          <w:b/>
          <w:bCs/>
          <w:i/>
          <w:iCs/>
        </w:rPr>
      </w:pPr>
      <w:r w:rsidRPr="00F244D5">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r w:rsidRPr="00F244D5">
        <w:rPr>
          <w:b/>
          <w:bCs/>
          <w:i/>
          <w:iCs/>
        </w:rPr>
        <w:t xml:space="preserve"> Лицо к указанным видам ответственности не привлекалось. </w:t>
      </w:r>
    </w:p>
    <w:p w14:paraId="5ADBB72C" w14:textId="77777777" w:rsidR="007D1F3A" w:rsidRPr="00F244D5" w:rsidRDefault="007D1F3A" w:rsidP="007D1F3A">
      <w:pPr>
        <w:jc w:val="both"/>
        <w:rPr>
          <w:b/>
          <w:bCs/>
          <w:i/>
          <w:iCs/>
        </w:rPr>
      </w:pPr>
      <w:r w:rsidRPr="00F244D5">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w:t>
      </w:r>
      <w:r w:rsidRPr="00F244D5">
        <w:rPr>
          <w:b/>
          <w:bCs/>
          <w:i/>
          <w:iCs/>
        </w:rPr>
        <w:t xml:space="preserve"> Лицо указанных должностей не занимало.</w:t>
      </w:r>
    </w:p>
    <w:p w14:paraId="3A0EF764" w14:textId="77777777" w:rsidR="007D1F3A" w:rsidRPr="00F244D5" w:rsidRDefault="007D1F3A" w:rsidP="007D1F3A">
      <w:pPr>
        <w:jc w:val="both"/>
      </w:pPr>
      <w:r w:rsidRPr="00F244D5">
        <w:t xml:space="preserve">Сведения об участии (члена комитета, председатель комитета) членов Совета директоров (наблюдательного совета) в работе Комитета по аудиту: </w:t>
      </w:r>
      <w:r w:rsidRPr="00F244D5">
        <w:rPr>
          <w:b/>
          <w:i/>
        </w:rPr>
        <w:t>Член Комитета по аудиту.</w:t>
      </w:r>
    </w:p>
    <w:p w14:paraId="6B357A16" w14:textId="77777777" w:rsidR="00F244D5" w:rsidRPr="00F244D5" w:rsidRDefault="00F244D5" w:rsidP="00F244D5">
      <w:pPr>
        <w:rPr>
          <w:b/>
          <w:i/>
        </w:rPr>
      </w:pPr>
    </w:p>
    <w:p w14:paraId="7D99981F" w14:textId="77777777" w:rsidR="00F244D5" w:rsidRPr="00F244D5" w:rsidRDefault="00F244D5" w:rsidP="00F244D5">
      <w:pPr>
        <w:rPr>
          <w:b/>
          <w:bCs/>
          <w:i/>
          <w:iCs/>
        </w:rPr>
      </w:pPr>
      <w:r w:rsidRPr="00F244D5">
        <w:t>Фамилия, имя, отчество (последнее при наличии):</w:t>
      </w:r>
      <w:r w:rsidRPr="00F244D5">
        <w:rPr>
          <w:b/>
          <w:bCs/>
          <w:i/>
          <w:iCs/>
        </w:rPr>
        <w:t xml:space="preserve"> Николаенко Илья Николаевич</w:t>
      </w:r>
    </w:p>
    <w:p w14:paraId="086DE077" w14:textId="77777777" w:rsidR="00F244D5" w:rsidRPr="00F244D5" w:rsidRDefault="00F244D5" w:rsidP="00F244D5">
      <w:r w:rsidRPr="00F244D5">
        <w:t>Год рождения:</w:t>
      </w:r>
      <w:r w:rsidRPr="00F244D5">
        <w:rPr>
          <w:b/>
          <w:bCs/>
          <w:i/>
          <w:iCs/>
        </w:rPr>
        <w:t xml:space="preserve"> 1988</w:t>
      </w:r>
    </w:p>
    <w:p w14:paraId="7A48EACD" w14:textId="77777777" w:rsidR="00F244D5" w:rsidRPr="00F244D5" w:rsidRDefault="00F244D5" w:rsidP="00F244D5">
      <w:pPr>
        <w:rPr>
          <w:b/>
          <w:bCs/>
          <w:i/>
          <w:iCs/>
        </w:rPr>
      </w:pPr>
      <w:r w:rsidRPr="00F244D5">
        <w:t>Сведения об уровне образования, квалификации, специальности:</w:t>
      </w:r>
      <w:r w:rsidRPr="00F244D5">
        <w:br/>
      </w:r>
      <w:r w:rsidRPr="00F244D5">
        <w:rPr>
          <w:b/>
          <w:bCs/>
          <w:i/>
          <w:iCs/>
        </w:rPr>
        <w:t>Образование: Высшее, НОУ ВПО «Институт иностранных языков»;</w:t>
      </w:r>
      <w:r w:rsidRPr="00F244D5">
        <w:rPr>
          <w:b/>
          <w:bCs/>
          <w:i/>
          <w:iCs/>
        </w:rPr>
        <w:br/>
        <w:t>Квалификация: Юрис</w:t>
      </w:r>
      <w:r w:rsidR="007D1F3A">
        <w:rPr>
          <w:b/>
          <w:bCs/>
          <w:i/>
          <w:iCs/>
        </w:rPr>
        <w:t>т;</w:t>
      </w:r>
      <w:r w:rsidR="007D1F3A">
        <w:rPr>
          <w:b/>
          <w:bCs/>
          <w:i/>
          <w:iCs/>
        </w:rPr>
        <w:br/>
        <w:t>Специальность: Юриспруденция</w:t>
      </w:r>
    </w:p>
    <w:p w14:paraId="5A64B5CE" w14:textId="77777777" w:rsidR="005A01E0" w:rsidRPr="00F244D5" w:rsidRDefault="005A01E0" w:rsidP="005A01E0">
      <w:pPr>
        <w:jc w:val="both"/>
        <w:rPr>
          <w:bCs/>
          <w:iCs/>
        </w:rPr>
      </w:pPr>
      <w:r w:rsidRPr="00F244D5">
        <w:t>Все должности, которые лицо занимает или занимало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r w:rsidRPr="00F244D5">
        <w:rPr>
          <w:bCs/>
          <w:iCs/>
        </w:rPr>
        <w:t>)</w:t>
      </w:r>
    </w:p>
    <w:p w14:paraId="649F7913" w14:textId="77777777" w:rsidR="00F244D5" w:rsidRPr="00F244D5" w:rsidRDefault="00F244D5" w:rsidP="00F244D5">
      <w:r w:rsidRPr="00F244D5">
        <w:t xml:space="preserve"> </w:t>
      </w:r>
    </w:p>
    <w:tbl>
      <w:tblPr>
        <w:tblW w:w="9252" w:type="dxa"/>
        <w:tblLayout w:type="fixed"/>
        <w:tblCellMar>
          <w:left w:w="72" w:type="dxa"/>
          <w:right w:w="72" w:type="dxa"/>
        </w:tblCellMar>
        <w:tblLook w:val="0000" w:firstRow="0" w:lastRow="0" w:firstColumn="0" w:lastColumn="0" w:noHBand="0" w:noVBand="0"/>
      </w:tblPr>
      <w:tblGrid>
        <w:gridCol w:w="970"/>
        <w:gridCol w:w="992"/>
        <w:gridCol w:w="4610"/>
        <w:gridCol w:w="2680"/>
      </w:tblGrid>
      <w:tr w:rsidR="00F244D5" w:rsidRPr="00F244D5" w14:paraId="7F9484FB" w14:textId="77777777" w:rsidTr="00F244D5">
        <w:tc>
          <w:tcPr>
            <w:tcW w:w="1962" w:type="dxa"/>
            <w:gridSpan w:val="2"/>
            <w:tcBorders>
              <w:top w:val="double" w:sz="6" w:space="0" w:color="auto"/>
              <w:left w:val="double" w:sz="6" w:space="0" w:color="auto"/>
              <w:bottom w:val="single" w:sz="6" w:space="0" w:color="auto"/>
              <w:right w:val="single" w:sz="6" w:space="0" w:color="auto"/>
            </w:tcBorders>
          </w:tcPr>
          <w:p w14:paraId="54F4B48E" w14:textId="77777777" w:rsidR="00F244D5" w:rsidRPr="00F244D5" w:rsidRDefault="00F244D5" w:rsidP="00F244D5">
            <w:r w:rsidRPr="00F244D5">
              <w:lastRenderedPageBreak/>
              <w:t>Период</w:t>
            </w:r>
          </w:p>
        </w:tc>
        <w:tc>
          <w:tcPr>
            <w:tcW w:w="4610" w:type="dxa"/>
            <w:tcBorders>
              <w:top w:val="double" w:sz="6" w:space="0" w:color="auto"/>
              <w:left w:val="single" w:sz="6" w:space="0" w:color="auto"/>
              <w:bottom w:val="single" w:sz="6" w:space="0" w:color="auto"/>
              <w:right w:val="single" w:sz="6" w:space="0" w:color="auto"/>
            </w:tcBorders>
          </w:tcPr>
          <w:p w14:paraId="4ABF7F95" w14:textId="77777777" w:rsidR="00F244D5" w:rsidRPr="00F244D5" w:rsidRDefault="00F244D5" w:rsidP="00F244D5">
            <w:r w:rsidRPr="00F244D5">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14:paraId="2F8E425C" w14:textId="77777777" w:rsidR="00F244D5" w:rsidRPr="00F244D5" w:rsidRDefault="00F244D5" w:rsidP="00F244D5">
            <w:r w:rsidRPr="00F244D5">
              <w:t>Должность</w:t>
            </w:r>
          </w:p>
        </w:tc>
      </w:tr>
      <w:tr w:rsidR="00F244D5" w:rsidRPr="00F244D5" w14:paraId="576B1CA4" w14:textId="77777777" w:rsidTr="00F244D5">
        <w:tc>
          <w:tcPr>
            <w:tcW w:w="970" w:type="dxa"/>
            <w:tcBorders>
              <w:top w:val="single" w:sz="6" w:space="0" w:color="auto"/>
              <w:left w:val="double" w:sz="6" w:space="0" w:color="auto"/>
              <w:bottom w:val="single" w:sz="6" w:space="0" w:color="auto"/>
              <w:right w:val="single" w:sz="6" w:space="0" w:color="auto"/>
            </w:tcBorders>
          </w:tcPr>
          <w:p w14:paraId="7FBE8EE9" w14:textId="77777777" w:rsidR="00F244D5" w:rsidRPr="00F244D5" w:rsidRDefault="00F244D5" w:rsidP="00F244D5">
            <w:r w:rsidRPr="00F244D5">
              <w:t>с</w:t>
            </w:r>
          </w:p>
        </w:tc>
        <w:tc>
          <w:tcPr>
            <w:tcW w:w="992" w:type="dxa"/>
            <w:tcBorders>
              <w:top w:val="single" w:sz="6" w:space="0" w:color="auto"/>
              <w:left w:val="single" w:sz="6" w:space="0" w:color="auto"/>
              <w:bottom w:val="single" w:sz="6" w:space="0" w:color="auto"/>
              <w:right w:val="single" w:sz="6" w:space="0" w:color="auto"/>
            </w:tcBorders>
          </w:tcPr>
          <w:p w14:paraId="4C7D790E" w14:textId="77777777" w:rsidR="00F244D5" w:rsidRPr="00F244D5" w:rsidRDefault="00F244D5" w:rsidP="00F244D5">
            <w:r w:rsidRPr="00F244D5">
              <w:t>по</w:t>
            </w:r>
          </w:p>
        </w:tc>
        <w:tc>
          <w:tcPr>
            <w:tcW w:w="4610" w:type="dxa"/>
            <w:tcBorders>
              <w:top w:val="single" w:sz="6" w:space="0" w:color="auto"/>
              <w:left w:val="single" w:sz="6" w:space="0" w:color="auto"/>
              <w:bottom w:val="single" w:sz="6" w:space="0" w:color="auto"/>
              <w:right w:val="single" w:sz="6" w:space="0" w:color="auto"/>
            </w:tcBorders>
          </w:tcPr>
          <w:p w14:paraId="0499E408" w14:textId="77777777" w:rsidR="00F244D5" w:rsidRPr="00F244D5" w:rsidRDefault="00F244D5" w:rsidP="00F244D5"/>
        </w:tc>
        <w:tc>
          <w:tcPr>
            <w:tcW w:w="2680" w:type="dxa"/>
            <w:tcBorders>
              <w:top w:val="single" w:sz="6" w:space="0" w:color="auto"/>
              <w:left w:val="single" w:sz="6" w:space="0" w:color="auto"/>
              <w:bottom w:val="single" w:sz="6" w:space="0" w:color="auto"/>
              <w:right w:val="double" w:sz="6" w:space="0" w:color="auto"/>
            </w:tcBorders>
          </w:tcPr>
          <w:p w14:paraId="1ECDC77F" w14:textId="77777777" w:rsidR="00F244D5" w:rsidRPr="00F244D5" w:rsidRDefault="00F244D5" w:rsidP="00F244D5"/>
        </w:tc>
      </w:tr>
      <w:tr w:rsidR="00F244D5" w:rsidRPr="00F244D5" w14:paraId="657336D8" w14:textId="77777777" w:rsidTr="00F244D5">
        <w:tc>
          <w:tcPr>
            <w:tcW w:w="970" w:type="dxa"/>
            <w:tcBorders>
              <w:top w:val="single" w:sz="6" w:space="0" w:color="auto"/>
              <w:left w:val="double" w:sz="6" w:space="0" w:color="auto"/>
              <w:bottom w:val="single" w:sz="6" w:space="0" w:color="auto"/>
              <w:right w:val="single" w:sz="6" w:space="0" w:color="auto"/>
            </w:tcBorders>
          </w:tcPr>
          <w:p w14:paraId="4336A0AF" w14:textId="77777777" w:rsidR="00F244D5" w:rsidRPr="00F244D5" w:rsidRDefault="00F244D5" w:rsidP="00F244D5">
            <w:r w:rsidRPr="00F244D5">
              <w:t>2015</w:t>
            </w:r>
          </w:p>
        </w:tc>
        <w:tc>
          <w:tcPr>
            <w:tcW w:w="992" w:type="dxa"/>
            <w:tcBorders>
              <w:top w:val="single" w:sz="6" w:space="0" w:color="auto"/>
              <w:left w:val="single" w:sz="6" w:space="0" w:color="auto"/>
              <w:bottom w:val="single" w:sz="6" w:space="0" w:color="auto"/>
              <w:right w:val="single" w:sz="6" w:space="0" w:color="auto"/>
            </w:tcBorders>
          </w:tcPr>
          <w:p w14:paraId="21BF4300" w14:textId="77777777" w:rsidR="00F244D5" w:rsidRPr="00F244D5" w:rsidRDefault="00F244D5" w:rsidP="00F244D5">
            <w:r w:rsidRPr="00F244D5">
              <w:t>н.в.</w:t>
            </w:r>
          </w:p>
        </w:tc>
        <w:tc>
          <w:tcPr>
            <w:tcW w:w="4610" w:type="dxa"/>
            <w:tcBorders>
              <w:top w:val="single" w:sz="6" w:space="0" w:color="auto"/>
              <w:left w:val="single" w:sz="6" w:space="0" w:color="auto"/>
              <w:bottom w:val="single" w:sz="6" w:space="0" w:color="auto"/>
              <w:right w:val="single" w:sz="6" w:space="0" w:color="auto"/>
            </w:tcBorders>
          </w:tcPr>
          <w:p w14:paraId="417A2048" w14:textId="77777777" w:rsidR="00F244D5" w:rsidRPr="00F244D5" w:rsidRDefault="00F244D5" w:rsidP="00F244D5">
            <w:r w:rsidRPr="00F244D5">
              <w:t>Акционерное общество «РУССКИЙ АЛЮМИНИЙ Менеджмент» (АО «РУСАЛ Менеджмент»)</w:t>
            </w:r>
          </w:p>
        </w:tc>
        <w:tc>
          <w:tcPr>
            <w:tcW w:w="2680" w:type="dxa"/>
            <w:tcBorders>
              <w:top w:val="single" w:sz="6" w:space="0" w:color="auto"/>
              <w:left w:val="single" w:sz="6" w:space="0" w:color="auto"/>
              <w:bottom w:val="single" w:sz="6" w:space="0" w:color="auto"/>
              <w:right w:val="double" w:sz="6" w:space="0" w:color="auto"/>
            </w:tcBorders>
          </w:tcPr>
          <w:p w14:paraId="0535365D" w14:textId="77777777" w:rsidR="00F244D5" w:rsidRPr="00F244D5" w:rsidRDefault="00F244D5" w:rsidP="00F244D5">
            <w:r w:rsidRPr="00F244D5">
              <w:t>Начальник отдела корпоративных структур</w:t>
            </w:r>
          </w:p>
        </w:tc>
      </w:tr>
      <w:tr w:rsidR="00F244D5" w:rsidRPr="00F244D5" w14:paraId="7C004009" w14:textId="77777777" w:rsidTr="00F244D5">
        <w:tc>
          <w:tcPr>
            <w:tcW w:w="970" w:type="dxa"/>
            <w:tcBorders>
              <w:top w:val="single" w:sz="6" w:space="0" w:color="auto"/>
              <w:left w:val="double" w:sz="6" w:space="0" w:color="auto"/>
              <w:bottom w:val="single" w:sz="6" w:space="0" w:color="auto"/>
              <w:right w:val="single" w:sz="6" w:space="0" w:color="auto"/>
            </w:tcBorders>
          </w:tcPr>
          <w:p w14:paraId="100BEAFE" w14:textId="77777777" w:rsidR="00F244D5" w:rsidRPr="00F244D5" w:rsidRDefault="00F244D5" w:rsidP="00F244D5">
            <w:r w:rsidRPr="00F244D5">
              <w:t>2017</w:t>
            </w:r>
          </w:p>
        </w:tc>
        <w:tc>
          <w:tcPr>
            <w:tcW w:w="992" w:type="dxa"/>
            <w:tcBorders>
              <w:top w:val="single" w:sz="6" w:space="0" w:color="auto"/>
              <w:left w:val="single" w:sz="6" w:space="0" w:color="auto"/>
              <w:bottom w:val="single" w:sz="6" w:space="0" w:color="auto"/>
              <w:right w:val="single" w:sz="6" w:space="0" w:color="auto"/>
            </w:tcBorders>
          </w:tcPr>
          <w:p w14:paraId="3442C2AE" w14:textId="77777777" w:rsidR="00F244D5" w:rsidRPr="00F244D5" w:rsidRDefault="00F244D5" w:rsidP="00F244D5">
            <w:r w:rsidRPr="00F244D5">
              <w:t>н.в.</w:t>
            </w:r>
          </w:p>
        </w:tc>
        <w:tc>
          <w:tcPr>
            <w:tcW w:w="4610" w:type="dxa"/>
            <w:tcBorders>
              <w:top w:val="single" w:sz="6" w:space="0" w:color="auto"/>
              <w:left w:val="single" w:sz="6" w:space="0" w:color="auto"/>
              <w:bottom w:val="single" w:sz="6" w:space="0" w:color="auto"/>
              <w:right w:val="single" w:sz="6" w:space="0" w:color="auto"/>
            </w:tcBorders>
          </w:tcPr>
          <w:p w14:paraId="00334DBA" w14:textId="77777777" w:rsidR="00F244D5" w:rsidRPr="00F244D5" w:rsidRDefault="00F244D5" w:rsidP="00F244D5">
            <w:r w:rsidRPr="00F244D5">
              <w:t>Общество с ограниченной ответственностью «Научно - технический центр» (ООО  «НТЦ»)</w:t>
            </w:r>
          </w:p>
        </w:tc>
        <w:tc>
          <w:tcPr>
            <w:tcW w:w="2680" w:type="dxa"/>
            <w:tcBorders>
              <w:top w:val="single" w:sz="6" w:space="0" w:color="auto"/>
              <w:left w:val="single" w:sz="6" w:space="0" w:color="auto"/>
              <w:bottom w:val="single" w:sz="6" w:space="0" w:color="auto"/>
              <w:right w:val="double" w:sz="6" w:space="0" w:color="auto"/>
            </w:tcBorders>
          </w:tcPr>
          <w:p w14:paraId="4B399B1B" w14:textId="77777777" w:rsidR="00F244D5" w:rsidRPr="00F244D5" w:rsidRDefault="00F244D5" w:rsidP="00F244D5">
            <w:r w:rsidRPr="00F244D5">
              <w:t>Генеральный директор</w:t>
            </w:r>
          </w:p>
        </w:tc>
      </w:tr>
      <w:tr w:rsidR="00F244D5" w:rsidRPr="00F244D5" w14:paraId="3AFC7BB7" w14:textId="77777777" w:rsidTr="00F244D5">
        <w:tc>
          <w:tcPr>
            <w:tcW w:w="970" w:type="dxa"/>
            <w:tcBorders>
              <w:top w:val="single" w:sz="6" w:space="0" w:color="auto"/>
              <w:left w:val="double" w:sz="6" w:space="0" w:color="auto"/>
              <w:bottom w:val="single" w:sz="6" w:space="0" w:color="auto"/>
              <w:right w:val="single" w:sz="6" w:space="0" w:color="auto"/>
            </w:tcBorders>
          </w:tcPr>
          <w:p w14:paraId="30A590B5" w14:textId="77777777" w:rsidR="00F244D5" w:rsidRPr="00F244D5" w:rsidRDefault="00F244D5" w:rsidP="00F244D5">
            <w:r w:rsidRPr="00F244D5">
              <w:t>2022</w:t>
            </w:r>
          </w:p>
        </w:tc>
        <w:tc>
          <w:tcPr>
            <w:tcW w:w="992" w:type="dxa"/>
            <w:tcBorders>
              <w:top w:val="single" w:sz="6" w:space="0" w:color="auto"/>
              <w:left w:val="single" w:sz="6" w:space="0" w:color="auto"/>
              <w:bottom w:val="single" w:sz="6" w:space="0" w:color="auto"/>
              <w:right w:val="single" w:sz="6" w:space="0" w:color="auto"/>
            </w:tcBorders>
          </w:tcPr>
          <w:p w14:paraId="5AAD37E9" w14:textId="77777777" w:rsidR="00F244D5" w:rsidRPr="00F244D5" w:rsidRDefault="00F244D5" w:rsidP="00F244D5">
            <w:r w:rsidRPr="00F244D5">
              <w:t>н.в.</w:t>
            </w:r>
          </w:p>
        </w:tc>
        <w:tc>
          <w:tcPr>
            <w:tcW w:w="4610" w:type="dxa"/>
            <w:tcBorders>
              <w:top w:val="single" w:sz="6" w:space="0" w:color="auto"/>
              <w:left w:val="single" w:sz="6" w:space="0" w:color="auto"/>
              <w:bottom w:val="single" w:sz="6" w:space="0" w:color="auto"/>
              <w:right w:val="single" w:sz="6" w:space="0" w:color="auto"/>
            </w:tcBorders>
          </w:tcPr>
          <w:p w14:paraId="4246BC69" w14:textId="77777777" w:rsidR="00F244D5" w:rsidRPr="00F244D5" w:rsidRDefault="00F244D5" w:rsidP="00F244D5">
            <w:r w:rsidRPr="00F244D5">
              <w:t>Общество с ограниченной ответственностью «Русская инжиниринговая компания» (ООО  «РУС-Инжиниринг»)</w:t>
            </w:r>
          </w:p>
        </w:tc>
        <w:tc>
          <w:tcPr>
            <w:tcW w:w="2680" w:type="dxa"/>
            <w:tcBorders>
              <w:top w:val="single" w:sz="6" w:space="0" w:color="auto"/>
              <w:left w:val="single" w:sz="6" w:space="0" w:color="auto"/>
              <w:bottom w:val="single" w:sz="6" w:space="0" w:color="auto"/>
              <w:right w:val="double" w:sz="6" w:space="0" w:color="auto"/>
            </w:tcBorders>
          </w:tcPr>
          <w:p w14:paraId="2EB6EF06" w14:textId="77777777" w:rsidR="00F244D5" w:rsidRPr="00F244D5" w:rsidRDefault="00F244D5" w:rsidP="00F244D5">
            <w:r w:rsidRPr="00F244D5">
              <w:t>Генеральный директор</w:t>
            </w:r>
          </w:p>
        </w:tc>
      </w:tr>
      <w:tr w:rsidR="00F244D5" w:rsidRPr="00F244D5" w14:paraId="36C4ED07" w14:textId="77777777" w:rsidTr="00F244D5">
        <w:tc>
          <w:tcPr>
            <w:tcW w:w="970" w:type="dxa"/>
            <w:tcBorders>
              <w:top w:val="single" w:sz="6" w:space="0" w:color="auto"/>
              <w:left w:val="double" w:sz="6" w:space="0" w:color="auto"/>
              <w:bottom w:val="single" w:sz="6" w:space="0" w:color="auto"/>
              <w:right w:val="single" w:sz="6" w:space="0" w:color="auto"/>
            </w:tcBorders>
          </w:tcPr>
          <w:p w14:paraId="032300B6" w14:textId="77777777" w:rsidR="00F244D5" w:rsidRPr="00F244D5" w:rsidRDefault="00F244D5" w:rsidP="00F244D5">
            <w:r w:rsidRPr="00F244D5">
              <w:t>2023</w:t>
            </w:r>
          </w:p>
        </w:tc>
        <w:tc>
          <w:tcPr>
            <w:tcW w:w="992" w:type="dxa"/>
            <w:tcBorders>
              <w:top w:val="single" w:sz="6" w:space="0" w:color="auto"/>
              <w:left w:val="single" w:sz="6" w:space="0" w:color="auto"/>
              <w:bottom w:val="single" w:sz="6" w:space="0" w:color="auto"/>
              <w:right w:val="single" w:sz="6" w:space="0" w:color="auto"/>
            </w:tcBorders>
          </w:tcPr>
          <w:p w14:paraId="70DF08CD" w14:textId="77777777" w:rsidR="00F244D5" w:rsidRPr="00F244D5" w:rsidRDefault="00F244D5" w:rsidP="00F244D5">
            <w:r w:rsidRPr="00F244D5">
              <w:t>н.в.</w:t>
            </w:r>
          </w:p>
        </w:tc>
        <w:tc>
          <w:tcPr>
            <w:tcW w:w="4610" w:type="dxa"/>
            <w:tcBorders>
              <w:top w:val="single" w:sz="6" w:space="0" w:color="auto"/>
              <w:left w:val="single" w:sz="6" w:space="0" w:color="auto"/>
              <w:bottom w:val="single" w:sz="6" w:space="0" w:color="auto"/>
              <w:right w:val="single" w:sz="6" w:space="0" w:color="auto"/>
            </w:tcBorders>
          </w:tcPr>
          <w:p w14:paraId="376193A4" w14:textId="77777777" w:rsidR="00F244D5" w:rsidRPr="00F244D5" w:rsidRDefault="00F244D5" w:rsidP="00F244D5">
            <w:r w:rsidRPr="00F244D5">
              <w:t>Публичное акционерное общество «РУСАЛ Братский алюминиевый завод» (ПАО «РУСАЛ Братск»)</w:t>
            </w:r>
          </w:p>
        </w:tc>
        <w:tc>
          <w:tcPr>
            <w:tcW w:w="2680" w:type="dxa"/>
            <w:tcBorders>
              <w:top w:val="single" w:sz="6" w:space="0" w:color="auto"/>
              <w:left w:val="single" w:sz="6" w:space="0" w:color="auto"/>
              <w:bottom w:val="single" w:sz="6" w:space="0" w:color="auto"/>
              <w:right w:val="double" w:sz="6" w:space="0" w:color="auto"/>
            </w:tcBorders>
          </w:tcPr>
          <w:p w14:paraId="3569CC07" w14:textId="77777777" w:rsidR="00F244D5" w:rsidRPr="00F244D5" w:rsidRDefault="00F244D5" w:rsidP="00F244D5">
            <w:r w:rsidRPr="00F244D5">
              <w:t>Член совета директоров</w:t>
            </w:r>
          </w:p>
        </w:tc>
      </w:tr>
      <w:tr w:rsidR="00F244D5" w:rsidRPr="00F244D5" w14:paraId="2642A566" w14:textId="77777777" w:rsidTr="00F244D5">
        <w:tc>
          <w:tcPr>
            <w:tcW w:w="970" w:type="dxa"/>
            <w:tcBorders>
              <w:top w:val="single" w:sz="6" w:space="0" w:color="auto"/>
              <w:left w:val="double" w:sz="6" w:space="0" w:color="auto"/>
              <w:bottom w:val="single" w:sz="6" w:space="0" w:color="auto"/>
              <w:right w:val="single" w:sz="6" w:space="0" w:color="auto"/>
            </w:tcBorders>
          </w:tcPr>
          <w:p w14:paraId="3BC60022" w14:textId="77777777" w:rsidR="00F244D5" w:rsidRPr="00F244D5" w:rsidRDefault="00F244D5" w:rsidP="00F244D5">
            <w:r w:rsidRPr="00F244D5">
              <w:t>2023</w:t>
            </w:r>
          </w:p>
        </w:tc>
        <w:tc>
          <w:tcPr>
            <w:tcW w:w="992" w:type="dxa"/>
            <w:tcBorders>
              <w:top w:val="single" w:sz="6" w:space="0" w:color="auto"/>
              <w:left w:val="single" w:sz="6" w:space="0" w:color="auto"/>
              <w:bottom w:val="single" w:sz="6" w:space="0" w:color="auto"/>
              <w:right w:val="single" w:sz="6" w:space="0" w:color="auto"/>
            </w:tcBorders>
          </w:tcPr>
          <w:p w14:paraId="35FFE2FB" w14:textId="77777777" w:rsidR="00F244D5" w:rsidRPr="00F244D5" w:rsidRDefault="00F244D5" w:rsidP="00F244D5">
            <w:r w:rsidRPr="00F244D5">
              <w:t>н.в.</w:t>
            </w:r>
          </w:p>
        </w:tc>
        <w:tc>
          <w:tcPr>
            <w:tcW w:w="4610" w:type="dxa"/>
            <w:tcBorders>
              <w:top w:val="single" w:sz="6" w:space="0" w:color="auto"/>
              <w:left w:val="single" w:sz="6" w:space="0" w:color="auto"/>
              <w:bottom w:val="single" w:sz="6" w:space="0" w:color="auto"/>
              <w:right w:val="single" w:sz="6" w:space="0" w:color="auto"/>
            </w:tcBorders>
          </w:tcPr>
          <w:p w14:paraId="34B38DBA" w14:textId="77777777" w:rsidR="00F244D5" w:rsidRPr="00F244D5" w:rsidRDefault="00F244D5" w:rsidP="00F244D5">
            <w:r w:rsidRPr="00F244D5">
              <w:t>Акционерное общество «Кремний» (АО «Кремний»)</w:t>
            </w:r>
          </w:p>
        </w:tc>
        <w:tc>
          <w:tcPr>
            <w:tcW w:w="2680" w:type="dxa"/>
            <w:tcBorders>
              <w:top w:val="single" w:sz="6" w:space="0" w:color="auto"/>
              <w:left w:val="single" w:sz="6" w:space="0" w:color="auto"/>
              <w:bottom w:val="single" w:sz="6" w:space="0" w:color="auto"/>
              <w:right w:val="double" w:sz="6" w:space="0" w:color="auto"/>
            </w:tcBorders>
          </w:tcPr>
          <w:p w14:paraId="6750EA8A" w14:textId="77777777" w:rsidR="00F244D5" w:rsidRPr="00F244D5" w:rsidRDefault="00F244D5" w:rsidP="00F244D5">
            <w:r w:rsidRPr="00F244D5">
              <w:t>Член совета директоров</w:t>
            </w:r>
          </w:p>
        </w:tc>
      </w:tr>
      <w:tr w:rsidR="00F244D5" w:rsidRPr="00F244D5" w14:paraId="28BFF406" w14:textId="77777777" w:rsidTr="00F244D5">
        <w:tc>
          <w:tcPr>
            <w:tcW w:w="970" w:type="dxa"/>
            <w:tcBorders>
              <w:top w:val="single" w:sz="6" w:space="0" w:color="auto"/>
              <w:left w:val="double" w:sz="6" w:space="0" w:color="auto"/>
              <w:bottom w:val="single" w:sz="6" w:space="0" w:color="auto"/>
              <w:right w:val="single" w:sz="6" w:space="0" w:color="auto"/>
            </w:tcBorders>
          </w:tcPr>
          <w:p w14:paraId="65CFF7CB" w14:textId="77777777" w:rsidR="00F244D5" w:rsidRPr="00F244D5" w:rsidRDefault="00F244D5" w:rsidP="00F244D5">
            <w:r w:rsidRPr="00F244D5">
              <w:t>2023</w:t>
            </w:r>
          </w:p>
        </w:tc>
        <w:tc>
          <w:tcPr>
            <w:tcW w:w="992" w:type="dxa"/>
            <w:tcBorders>
              <w:top w:val="single" w:sz="6" w:space="0" w:color="auto"/>
              <w:left w:val="single" w:sz="6" w:space="0" w:color="auto"/>
              <w:bottom w:val="single" w:sz="6" w:space="0" w:color="auto"/>
              <w:right w:val="single" w:sz="6" w:space="0" w:color="auto"/>
            </w:tcBorders>
          </w:tcPr>
          <w:p w14:paraId="76621A5C" w14:textId="77777777" w:rsidR="00F244D5" w:rsidRPr="00F244D5" w:rsidRDefault="00F244D5" w:rsidP="00F244D5">
            <w:r w:rsidRPr="00F244D5">
              <w:t>н.в.</w:t>
            </w:r>
          </w:p>
        </w:tc>
        <w:tc>
          <w:tcPr>
            <w:tcW w:w="4610" w:type="dxa"/>
            <w:tcBorders>
              <w:top w:val="single" w:sz="6" w:space="0" w:color="auto"/>
              <w:left w:val="single" w:sz="6" w:space="0" w:color="auto"/>
              <w:bottom w:val="single" w:sz="6" w:space="0" w:color="auto"/>
              <w:right w:val="single" w:sz="6" w:space="0" w:color="auto"/>
            </w:tcBorders>
          </w:tcPr>
          <w:p w14:paraId="2C9A1FAD" w14:textId="77777777" w:rsidR="00F244D5" w:rsidRPr="00F244D5" w:rsidRDefault="00F244D5" w:rsidP="00F244D5">
            <w:r w:rsidRPr="00F244D5">
              <w:t>Акционерное общество «Южно-Уральский криолитовый завод» (АО «Криолит»)</w:t>
            </w:r>
          </w:p>
        </w:tc>
        <w:tc>
          <w:tcPr>
            <w:tcW w:w="2680" w:type="dxa"/>
            <w:tcBorders>
              <w:top w:val="single" w:sz="6" w:space="0" w:color="auto"/>
              <w:left w:val="single" w:sz="6" w:space="0" w:color="auto"/>
              <w:bottom w:val="single" w:sz="6" w:space="0" w:color="auto"/>
              <w:right w:val="double" w:sz="6" w:space="0" w:color="auto"/>
            </w:tcBorders>
          </w:tcPr>
          <w:p w14:paraId="2FBE0B30" w14:textId="77777777" w:rsidR="00F244D5" w:rsidRPr="00F244D5" w:rsidRDefault="00F244D5" w:rsidP="00F244D5">
            <w:r w:rsidRPr="00F244D5">
              <w:t>Член совета директоров</w:t>
            </w:r>
          </w:p>
        </w:tc>
      </w:tr>
      <w:tr w:rsidR="00F244D5" w:rsidRPr="00F244D5" w14:paraId="234FFD86" w14:textId="77777777" w:rsidTr="00F244D5">
        <w:tc>
          <w:tcPr>
            <w:tcW w:w="970" w:type="dxa"/>
            <w:tcBorders>
              <w:top w:val="single" w:sz="6" w:space="0" w:color="auto"/>
              <w:left w:val="double" w:sz="6" w:space="0" w:color="auto"/>
              <w:bottom w:val="double" w:sz="6" w:space="0" w:color="auto"/>
              <w:right w:val="single" w:sz="6" w:space="0" w:color="auto"/>
            </w:tcBorders>
          </w:tcPr>
          <w:p w14:paraId="67015DDF" w14:textId="77777777" w:rsidR="00F244D5" w:rsidRPr="00F244D5" w:rsidRDefault="00F244D5" w:rsidP="00F244D5">
            <w:r w:rsidRPr="00F244D5">
              <w:t>2023</w:t>
            </w:r>
          </w:p>
        </w:tc>
        <w:tc>
          <w:tcPr>
            <w:tcW w:w="992" w:type="dxa"/>
            <w:tcBorders>
              <w:top w:val="single" w:sz="6" w:space="0" w:color="auto"/>
              <w:left w:val="single" w:sz="6" w:space="0" w:color="auto"/>
              <w:bottom w:val="double" w:sz="6" w:space="0" w:color="auto"/>
              <w:right w:val="single" w:sz="6" w:space="0" w:color="auto"/>
            </w:tcBorders>
          </w:tcPr>
          <w:p w14:paraId="3A7B3018" w14:textId="77777777" w:rsidR="00F244D5" w:rsidRPr="00F244D5" w:rsidRDefault="00F244D5" w:rsidP="00F244D5">
            <w:r w:rsidRPr="00F244D5">
              <w:t>н.в.</w:t>
            </w:r>
          </w:p>
        </w:tc>
        <w:tc>
          <w:tcPr>
            <w:tcW w:w="4610" w:type="dxa"/>
            <w:tcBorders>
              <w:top w:val="single" w:sz="6" w:space="0" w:color="auto"/>
              <w:left w:val="single" w:sz="6" w:space="0" w:color="auto"/>
              <w:bottom w:val="double" w:sz="6" w:space="0" w:color="auto"/>
              <w:right w:val="single" w:sz="6" w:space="0" w:color="auto"/>
            </w:tcBorders>
          </w:tcPr>
          <w:p w14:paraId="22F0DAC4" w14:textId="77777777" w:rsidR="00F244D5" w:rsidRPr="00F244D5" w:rsidRDefault="00F244D5" w:rsidP="00F244D5">
            <w:r w:rsidRPr="00F244D5">
              <w:t>Акционерное общество «Боксит Тимана» (АО «Боксит Тимана»)</w:t>
            </w:r>
          </w:p>
        </w:tc>
        <w:tc>
          <w:tcPr>
            <w:tcW w:w="2680" w:type="dxa"/>
            <w:tcBorders>
              <w:top w:val="single" w:sz="6" w:space="0" w:color="auto"/>
              <w:left w:val="single" w:sz="6" w:space="0" w:color="auto"/>
              <w:bottom w:val="double" w:sz="6" w:space="0" w:color="auto"/>
              <w:right w:val="double" w:sz="6" w:space="0" w:color="auto"/>
            </w:tcBorders>
          </w:tcPr>
          <w:p w14:paraId="0D056713" w14:textId="77777777" w:rsidR="00F244D5" w:rsidRPr="00F244D5" w:rsidRDefault="00F244D5" w:rsidP="00F244D5">
            <w:r w:rsidRPr="00F244D5">
              <w:t>Член совета директоров</w:t>
            </w:r>
          </w:p>
        </w:tc>
      </w:tr>
    </w:tbl>
    <w:p w14:paraId="4EBDCB4E" w14:textId="77777777" w:rsidR="00F244D5" w:rsidRPr="00F244D5" w:rsidRDefault="00F244D5" w:rsidP="00F244D5"/>
    <w:p w14:paraId="622D5011" w14:textId="77777777" w:rsidR="008A1604" w:rsidRPr="00F244D5" w:rsidRDefault="008A1604" w:rsidP="008A1604">
      <w:pPr>
        <w:jc w:val="both"/>
        <w:rPr>
          <w:bCs/>
          <w:iCs/>
        </w:rPr>
      </w:pPr>
      <w:r w:rsidRPr="00F244D5">
        <w:t>Доля участия лица в уставном капитале Эмитента, а также доля принадлежащих лицу обыкновенных акций Эмитента:</w:t>
      </w:r>
      <w:r w:rsidRPr="00F244D5">
        <w:rPr>
          <w:b/>
          <w:bCs/>
          <w:i/>
          <w:iCs/>
        </w:rPr>
        <w:t xml:space="preserve"> Не имеет. </w:t>
      </w:r>
    </w:p>
    <w:p w14:paraId="7F65891E" w14:textId="77777777" w:rsidR="008A1604" w:rsidRPr="00F244D5" w:rsidRDefault="008A1604" w:rsidP="008A1604">
      <w:pPr>
        <w:jc w:val="both"/>
        <w:rPr>
          <w:b/>
          <w:bCs/>
          <w:i/>
          <w:iCs/>
        </w:rPr>
      </w:pPr>
      <w:r w:rsidRPr="00F244D5">
        <w:t>Количество акций Эмитента каждой категории (типа), которые могут быть приобретены лицом в результате конвертации принадлежащим ему ценных бумаг, конвертируемых в акции:</w:t>
      </w:r>
      <w:r w:rsidRPr="00F244D5">
        <w:rPr>
          <w:b/>
          <w:bCs/>
          <w:i/>
          <w:iCs/>
        </w:rPr>
        <w:t xml:space="preserve"> Эмитент не выпускал ценные бумаги, конвертируемые в акции. </w:t>
      </w:r>
    </w:p>
    <w:p w14:paraId="754A4825" w14:textId="77777777" w:rsidR="008A1604" w:rsidRPr="00F244D5" w:rsidRDefault="008A1604" w:rsidP="008A1604">
      <w:pPr>
        <w:jc w:val="both"/>
        <w:rPr>
          <w:bCs/>
          <w:iCs/>
        </w:rPr>
      </w:pPr>
      <w:r w:rsidRPr="00F244D5">
        <w:t>Доля участия лица в уставном капитале подконтрольных Эмитенту организаций, имеющих для него существенное значение, а для тех подконтрольных Эмитенту организаций, которые являются акционерными обществами, - также доля принадлежащих такому лицу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приобретены таким лицом в результате конвертации принадлежащих ему ценных бумаг, конвертируемых в акции:</w:t>
      </w:r>
      <w:r w:rsidRPr="00F244D5">
        <w:rPr>
          <w:b/>
          <w:bCs/>
          <w:i/>
          <w:iCs/>
        </w:rPr>
        <w:t xml:space="preserve"> Лицо указанных долей и ценных бумаг, конвертируемых в акции, не имеет. </w:t>
      </w:r>
    </w:p>
    <w:p w14:paraId="3DBEA435" w14:textId="77777777" w:rsidR="008A1604" w:rsidRPr="00F244D5" w:rsidRDefault="008A1604" w:rsidP="008A1604">
      <w:pPr>
        <w:jc w:val="both"/>
        <w:rPr>
          <w:b/>
          <w:bCs/>
          <w:i/>
          <w:iCs/>
        </w:rPr>
      </w:pPr>
      <w:r w:rsidRPr="00F244D5">
        <w:t>Сведения о совершении лицом в отчетном периоде сделки по приобретению или отчуждению акций (долей) Эмитента с указанием по каждой сделке даты ее совершения, содержания сделки, категорий (типов) и количества акций (долей), являвшихся предметом сделки:</w:t>
      </w:r>
      <w:r w:rsidRPr="00F244D5">
        <w:rPr>
          <w:b/>
          <w:bCs/>
          <w:i/>
          <w:iCs/>
        </w:rPr>
        <w:t xml:space="preserve"> Указанных сделок в отчетном периоде нет.</w:t>
      </w:r>
    </w:p>
    <w:p w14:paraId="55AE6D54" w14:textId="77777777" w:rsidR="008A1604" w:rsidRPr="00F244D5" w:rsidRDefault="008A1604" w:rsidP="008A1604">
      <w:pPr>
        <w:jc w:val="both"/>
        <w:rPr>
          <w:b/>
          <w:bCs/>
          <w:i/>
          <w:iCs/>
        </w:rPr>
      </w:pPr>
      <w:r w:rsidRPr="00F244D5">
        <w:t>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Эмитента и (или) органов контроля за финансово-хозяйственной деятельностью Эмитента, указанных в пункте 2.3 настоящего раздела:</w:t>
      </w:r>
      <w:r w:rsidRPr="00F244D5">
        <w:rPr>
          <w:b/>
          <w:bCs/>
          <w:i/>
          <w:iCs/>
        </w:rPr>
        <w:t xml:space="preserve"> Указанных родственных связей нет. </w:t>
      </w:r>
    </w:p>
    <w:p w14:paraId="1FA514D2" w14:textId="77777777" w:rsidR="008A1604" w:rsidRPr="00F244D5" w:rsidRDefault="008A1604" w:rsidP="008A1604">
      <w:pPr>
        <w:jc w:val="both"/>
        <w:rPr>
          <w:b/>
          <w:bCs/>
          <w:i/>
          <w:iCs/>
        </w:rPr>
      </w:pPr>
      <w:r w:rsidRPr="00F244D5">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r w:rsidRPr="00F244D5">
        <w:rPr>
          <w:b/>
          <w:bCs/>
          <w:i/>
          <w:iCs/>
        </w:rPr>
        <w:t xml:space="preserve"> Лицо к указанным видам ответственности не привлекалось. </w:t>
      </w:r>
    </w:p>
    <w:p w14:paraId="1B1C85F2" w14:textId="77777777" w:rsidR="008A1604" w:rsidRPr="00F244D5" w:rsidRDefault="008A1604" w:rsidP="008A1604">
      <w:pPr>
        <w:jc w:val="both"/>
        <w:rPr>
          <w:b/>
          <w:bCs/>
          <w:i/>
          <w:iCs/>
        </w:rPr>
      </w:pPr>
      <w:r w:rsidRPr="00F244D5">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w:t>
      </w:r>
      <w:r w:rsidRPr="00F244D5">
        <w:rPr>
          <w:b/>
          <w:bCs/>
          <w:i/>
          <w:iCs/>
        </w:rPr>
        <w:t xml:space="preserve"> Лицо указанных должностей не занимало.</w:t>
      </w:r>
    </w:p>
    <w:p w14:paraId="304B5D99" w14:textId="77777777" w:rsidR="008A1604" w:rsidRPr="00F244D5" w:rsidRDefault="008A1604" w:rsidP="008A1604">
      <w:pPr>
        <w:jc w:val="both"/>
      </w:pPr>
      <w:r w:rsidRPr="00F244D5">
        <w:t xml:space="preserve">Сведения об участии (члена комитета, председатель комитета) членов Совета директоров (наблюдательного совета) в работе Комитета по аудиту: </w:t>
      </w:r>
      <w:r w:rsidRPr="00F244D5">
        <w:rPr>
          <w:b/>
          <w:i/>
        </w:rPr>
        <w:t>Член Комитета по аудиту.</w:t>
      </w:r>
    </w:p>
    <w:p w14:paraId="56527166" w14:textId="77777777" w:rsidR="00F244D5" w:rsidRPr="00F244D5" w:rsidRDefault="00F244D5" w:rsidP="00F244D5">
      <w:pPr>
        <w:rPr>
          <w:b/>
          <w:i/>
        </w:rPr>
      </w:pPr>
    </w:p>
    <w:p w14:paraId="33D54673" w14:textId="77777777" w:rsidR="008A1604" w:rsidRPr="00F244D5" w:rsidRDefault="008A1604" w:rsidP="008A1604">
      <w:r w:rsidRPr="00F244D5">
        <w:t>Фамилия, имя, отчество (последнее при наличии):</w:t>
      </w:r>
      <w:r w:rsidRPr="00F244D5">
        <w:rPr>
          <w:b/>
          <w:bCs/>
          <w:i/>
          <w:iCs/>
        </w:rPr>
        <w:t xml:space="preserve"> Баскаков Сергей Гарибальдиевич</w:t>
      </w:r>
    </w:p>
    <w:p w14:paraId="17FC6EF0" w14:textId="77777777" w:rsidR="008A1604" w:rsidRPr="00F244D5" w:rsidRDefault="008A1604" w:rsidP="008A1604">
      <w:r w:rsidRPr="00F244D5">
        <w:t>Год рождения:</w:t>
      </w:r>
      <w:r w:rsidRPr="00F244D5">
        <w:rPr>
          <w:b/>
          <w:bCs/>
          <w:i/>
          <w:iCs/>
        </w:rPr>
        <w:t xml:space="preserve"> 1970</w:t>
      </w:r>
    </w:p>
    <w:p w14:paraId="4A38B9C4" w14:textId="77777777" w:rsidR="008A1604" w:rsidRPr="00F244D5" w:rsidRDefault="008A1604" w:rsidP="008A1604">
      <w:r w:rsidRPr="00F244D5">
        <w:t>Сведения об уровне образования, квалификации, специальности:</w:t>
      </w:r>
      <w:r w:rsidRPr="00F244D5">
        <w:br/>
      </w:r>
      <w:r w:rsidRPr="00F244D5">
        <w:rPr>
          <w:b/>
          <w:bCs/>
          <w:i/>
          <w:iCs/>
        </w:rPr>
        <w:t>1. Образование: Высшее - Тамбовский государственный педагогический институт;</w:t>
      </w:r>
      <w:r w:rsidRPr="00F244D5">
        <w:rPr>
          <w:b/>
          <w:bCs/>
          <w:i/>
          <w:iCs/>
        </w:rPr>
        <w:br/>
        <w:t>Квалификация: педагог;</w:t>
      </w:r>
      <w:r w:rsidRPr="00F244D5">
        <w:rPr>
          <w:b/>
          <w:bCs/>
          <w:i/>
          <w:iCs/>
        </w:rPr>
        <w:br/>
      </w:r>
      <w:r w:rsidRPr="00F244D5">
        <w:rPr>
          <w:b/>
          <w:bCs/>
          <w:i/>
          <w:iCs/>
        </w:rPr>
        <w:lastRenderedPageBreak/>
        <w:t>Специальность: учитель русского языка и литературы.</w:t>
      </w:r>
      <w:r w:rsidRPr="00F244D5">
        <w:rPr>
          <w:b/>
          <w:bCs/>
          <w:i/>
          <w:iCs/>
        </w:rPr>
        <w:br/>
        <w:t>2.Образование: Высшее - Высшая школа экономики (Гос. университет);</w:t>
      </w:r>
      <w:r w:rsidRPr="00F244D5">
        <w:rPr>
          <w:b/>
          <w:bCs/>
          <w:i/>
          <w:iCs/>
        </w:rPr>
        <w:br/>
        <w:t>Квалификация: Магистр экономики;</w:t>
      </w:r>
      <w:r w:rsidRPr="00F244D5">
        <w:rPr>
          <w:b/>
          <w:bCs/>
          <w:i/>
          <w:iCs/>
        </w:rPr>
        <w:br/>
        <w:t>Специальность: Экономист по специальности «Экономика фирмы».</w:t>
      </w:r>
    </w:p>
    <w:p w14:paraId="7D3B601A" w14:textId="77777777" w:rsidR="005A01E0" w:rsidRPr="00F244D5" w:rsidRDefault="005A01E0" w:rsidP="005A01E0">
      <w:pPr>
        <w:jc w:val="both"/>
        <w:rPr>
          <w:bCs/>
          <w:iCs/>
        </w:rPr>
      </w:pPr>
      <w:r w:rsidRPr="00F244D5">
        <w:t>Все должности, которые лицо занимает или занимало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r w:rsidRPr="00F244D5">
        <w:rPr>
          <w:bCs/>
          <w:iCs/>
        </w:rPr>
        <w:t>)</w:t>
      </w:r>
    </w:p>
    <w:p w14:paraId="69E2C5B8" w14:textId="77777777" w:rsidR="008A1604" w:rsidRPr="00F244D5" w:rsidRDefault="008A1604" w:rsidP="008A1604"/>
    <w:tbl>
      <w:tblPr>
        <w:tblW w:w="9252" w:type="dxa"/>
        <w:tblLayout w:type="fixed"/>
        <w:tblCellMar>
          <w:left w:w="72" w:type="dxa"/>
          <w:right w:w="72" w:type="dxa"/>
        </w:tblCellMar>
        <w:tblLook w:val="0000" w:firstRow="0" w:lastRow="0" w:firstColumn="0" w:lastColumn="0" w:noHBand="0" w:noVBand="0"/>
      </w:tblPr>
      <w:tblGrid>
        <w:gridCol w:w="970"/>
        <w:gridCol w:w="850"/>
        <w:gridCol w:w="4253"/>
        <w:gridCol w:w="3179"/>
      </w:tblGrid>
      <w:tr w:rsidR="008A1604" w:rsidRPr="00F244D5" w14:paraId="6E5E4C96" w14:textId="77777777" w:rsidTr="007829F5">
        <w:tc>
          <w:tcPr>
            <w:tcW w:w="1820" w:type="dxa"/>
            <w:gridSpan w:val="2"/>
            <w:tcBorders>
              <w:top w:val="double" w:sz="6" w:space="0" w:color="auto"/>
              <w:left w:val="double" w:sz="6" w:space="0" w:color="auto"/>
              <w:bottom w:val="single" w:sz="6" w:space="0" w:color="auto"/>
              <w:right w:val="single" w:sz="6" w:space="0" w:color="auto"/>
            </w:tcBorders>
          </w:tcPr>
          <w:p w14:paraId="3BC822D9" w14:textId="77777777" w:rsidR="008A1604" w:rsidRPr="00F244D5" w:rsidRDefault="008A1604" w:rsidP="007829F5">
            <w:r w:rsidRPr="00F244D5">
              <w:t>Период</w:t>
            </w:r>
          </w:p>
        </w:tc>
        <w:tc>
          <w:tcPr>
            <w:tcW w:w="4253" w:type="dxa"/>
            <w:tcBorders>
              <w:top w:val="double" w:sz="6" w:space="0" w:color="auto"/>
              <w:left w:val="single" w:sz="6" w:space="0" w:color="auto"/>
              <w:bottom w:val="single" w:sz="6" w:space="0" w:color="auto"/>
              <w:right w:val="single" w:sz="6" w:space="0" w:color="auto"/>
            </w:tcBorders>
          </w:tcPr>
          <w:p w14:paraId="07EDB41B" w14:textId="77777777" w:rsidR="008A1604" w:rsidRPr="00F244D5" w:rsidRDefault="008A1604" w:rsidP="007829F5">
            <w:r w:rsidRPr="00F244D5">
              <w:t>Наименование организации</w:t>
            </w:r>
          </w:p>
        </w:tc>
        <w:tc>
          <w:tcPr>
            <w:tcW w:w="3179" w:type="dxa"/>
            <w:tcBorders>
              <w:top w:val="double" w:sz="6" w:space="0" w:color="auto"/>
              <w:left w:val="single" w:sz="6" w:space="0" w:color="auto"/>
              <w:bottom w:val="single" w:sz="6" w:space="0" w:color="auto"/>
              <w:right w:val="double" w:sz="6" w:space="0" w:color="auto"/>
            </w:tcBorders>
          </w:tcPr>
          <w:p w14:paraId="4523180C" w14:textId="77777777" w:rsidR="008A1604" w:rsidRPr="00F244D5" w:rsidRDefault="008A1604" w:rsidP="007829F5">
            <w:r w:rsidRPr="00F244D5">
              <w:t>Должность</w:t>
            </w:r>
          </w:p>
        </w:tc>
      </w:tr>
      <w:tr w:rsidR="008A1604" w:rsidRPr="00F244D5" w14:paraId="5EFD8368" w14:textId="77777777" w:rsidTr="007829F5">
        <w:tc>
          <w:tcPr>
            <w:tcW w:w="970" w:type="dxa"/>
            <w:tcBorders>
              <w:top w:val="single" w:sz="6" w:space="0" w:color="auto"/>
              <w:left w:val="double" w:sz="6" w:space="0" w:color="auto"/>
              <w:bottom w:val="single" w:sz="6" w:space="0" w:color="auto"/>
              <w:right w:val="single" w:sz="6" w:space="0" w:color="auto"/>
            </w:tcBorders>
          </w:tcPr>
          <w:p w14:paraId="32AD1A98" w14:textId="77777777" w:rsidR="008A1604" w:rsidRPr="00F244D5" w:rsidRDefault="008A1604" w:rsidP="007829F5">
            <w:r w:rsidRPr="00F244D5">
              <w:t>с</w:t>
            </w:r>
          </w:p>
        </w:tc>
        <w:tc>
          <w:tcPr>
            <w:tcW w:w="850" w:type="dxa"/>
            <w:tcBorders>
              <w:top w:val="single" w:sz="6" w:space="0" w:color="auto"/>
              <w:left w:val="single" w:sz="6" w:space="0" w:color="auto"/>
              <w:bottom w:val="single" w:sz="6" w:space="0" w:color="auto"/>
              <w:right w:val="single" w:sz="6" w:space="0" w:color="auto"/>
            </w:tcBorders>
          </w:tcPr>
          <w:p w14:paraId="35E1F5B0" w14:textId="77777777" w:rsidR="008A1604" w:rsidRPr="00F244D5" w:rsidRDefault="008A1604" w:rsidP="007829F5">
            <w:r w:rsidRPr="00F244D5">
              <w:t>по</w:t>
            </w:r>
          </w:p>
        </w:tc>
        <w:tc>
          <w:tcPr>
            <w:tcW w:w="4253" w:type="dxa"/>
            <w:tcBorders>
              <w:top w:val="single" w:sz="6" w:space="0" w:color="auto"/>
              <w:left w:val="single" w:sz="6" w:space="0" w:color="auto"/>
              <w:bottom w:val="single" w:sz="6" w:space="0" w:color="auto"/>
              <w:right w:val="single" w:sz="6" w:space="0" w:color="auto"/>
            </w:tcBorders>
          </w:tcPr>
          <w:p w14:paraId="389B2AD1" w14:textId="77777777" w:rsidR="008A1604" w:rsidRPr="00F244D5" w:rsidRDefault="008A1604" w:rsidP="007829F5"/>
        </w:tc>
        <w:tc>
          <w:tcPr>
            <w:tcW w:w="3179" w:type="dxa"/>
            <w:tcBorders>
              <w:top w:val="single" w:sz="6" w:space="0" w:color="auto"/>
              <w:left w:val="single" w:sz="6" w:space="0" w:color="auto"/>
              <w:bottom w:val="single" w:sz="6" w:space="0" w:color="auto"/>
              <w:right w:val="double" w:sz="6" w:space="0" w:color="auto"/>
            </w:tcBorders>
          </w:tcPr>
          <w:p w14:paraId="33C67183" w14:textId="77777777" w:rsidR="008A1604" w:rsidRPr="00F244D5" w:rsidRDefault="008A1604" w:rsidP="007829F5"/>
        </w:tc>
      </w:tr>
      <w:tr w:rsidR="008A1604" w:rsidRPr="00F244D5" w14:paraId="3444881C" w14:textId="77777777" w:rsidTr="007829F5">
        <w:tc>
          <w:tcPr>
            <w:tcW w:w="970" w:type="dxa"/>
            <w:tcBorders>
              <w:top w:val="single" w:sz="6" w:space="0" w:color="auto"/>
              <w:left w:val="double" w:sz="6" w:space="0" w:color="auto"/>
              <w:bottom w:val="single" w:sz="6" w:space="0" w:color="auto"/>
              <w:right w:val="single" w:sz="6" w:space="0" w:color="auto"/>
            </w:tcBorders>
          </w:tcPr>
          <w:p w14:paraId="3EA71E4C" w14:textId="77777777" w:rsidR="008A1604" w:rsidRPr="00F244D5" w:rsidRDefault="008A1604" w:rsidP="007829F5">
            <w:r w:rsidRPr="00F244D5">
              <w:t>2014</w:t>
            </w:r>
          </w:p>
        </w:tc>
        <w:tc>
          <w:tcPr>
            <w:tcW w:w="850" w:type="dxa"/>
            <w:tcBorders>
              <w:top w:val="single" w:sz="6" w:space="0" w:color="auto"/>
              <w:left w:val="single" w:sz="6" w:space="0" w:color="auto"/>
              <w:bottom w:val="single" w:sz="6" w:space="0" w:color="auto"/>
              <w:right w:val="single" w:sz="6" w:space="0" w:color="auto"/>
            </w:tcBorders>
          </w:tcPr>
          <w:p w14:paraId="2C422A91" w14:textId="77777777" w:rsidR="008A1604" w:rsidRPr="00F244D5" w:rsidRDefault="008A1604" w:rsidP="007829F5">
            <w:r w:rsidRPr="00F244D5">
              <w:t>н.в.</w:t>
            </w:r>
          </w:p>
        </w:tc>
        <w:tc>
          <w:tcPr>
            <w:tcW w:w="4253" w:type="dxa"/>
            <w:tcBorders>
              <w:top w:val="single" w:sz="6" w:space="0" w:color="auto"/>
              <w:left w:val="single" w:sz="6" w:space="0" w:color="auto"/>
              <w:bottom w:val="single" w:sz="6" w:space="0" w:color="auto"/>
              <w:right w:val="single" w:sz="6" w:space="0" w:color="auto"/>
            </w:tcBorders>
          </w:tcPr>
          <w:p w14:paraId="0167D82B" w14:textId="77777777" w:rsidR="008A1604" w:rsidRPr="00F244D5" w:rsidRDefault="008A1604" w:rsidP="007829F5">
            <w:r w:rsidRPr="001A7AE5">
              <w:t>Акционерное общество «Кремний» (АО «Кремний»)</w:t>
            </w:r>
          </w:p>
        </w:tc>
        <w:tc>
          <w:tcPr>
            <w:tcW w:w="3179" w:type="dxa"/>
            <w:tcBorders>
              <w:top w:val="single" w:sz="6" w:space="0" w:color="auto"/>
              <w:left w:val="single" w:sz="6" w:space="0" w:color="auto"/>
              <w:bottom w:val="single" w:sz="6" w:space="0" w:color="auto"/>
              <w:right w:val="double" w:sz="6" w:space="0" w:color="auto"/>
            </w:tcBorders>
          </w:tcPr>
          <w:p w14:paraId="07DC94C9" w14:textId="77777777" w:rsidR="008A1604" w:rsidRPr="00F244D5" w:rsidRDefault="008A1604" w:rsidP="007829F5">
            <w:r w:rsidRPr="00F244D5">
              <w:t>Член Совета директоров</w:t>
            </w:r>
          </w:p>
        </w:tc>
      </w:tr>
      <w:tr w:rsidR="008A1604" w:rsidRPr="00F244D5" w14:paraId="0C94B6A2" w14:textId="77777777" w:rsidTr="007829F5">
        <w:tc>
          <w:tcPr>
            <w:tcW w:w="970" w:type="dxa"/>
            <w:tcBorders>
              <w:top w:val="single" w:sz="6" w:space="0" w:color="auto"/>
              <w:left w:val="double" w:sz="6" w:space="0" w:color="auto"/>
              <w:bottom w:val="single" w:sz="6" w:space="0" w:color="auto"/>
              <w:right w:val="single" w:sz="6" w:space="0" w:color="auto"/>
            </w:tcBorders>
          </w:tcPr>
          <w:p w14:paraId="44267C24" w14:textId="77777777" w:rsidR="008A1604" w:rsidRPr="00F244D5" w:rsidRDefault="008A1604" w:rsidP="007829F5">
            <w:r w:rsidRPr="00F244D5">
              <w:t>2014</w:t>
            </w:r>
          </w:p>
        </w:tc>
        <w:tc>
          <w:tcPr>
            <w:tcW w:w="850" w:type="dxa"/>
            <w:tcBorders>
              <w:top w:val="single" w:sz="6" w:space="0" w:color="auto"/>
              <w:left w:val="single" w:sz="6" w:space="0" w:color="auto"/>
              <w:bottom w:val="single" w:sz="6" w:space="0" w:color="auto"/>
              <w:right w:val="single" w:sz="6" w:space="0" w:color="auto"/>
            </w:tcBorders>
          </w:tcPr>
          <w:p w14:paraId="13754ABC" w14:textId="77777777" w:rsidR="008A1604" w:rsidRPr="00F244D5" w:rsidRDefault="008A1604" w:rsidP="007829F5">
            <w:r w:rsidRPr="00F244D5">
              <w:t>н.в.</w:t>
            </w:r>
          </w:p>
        </w:tc>
        <w:tc>
          <w:tcPr>
            <w:tcW w:w="4253" w:type="dxa"/>
            <w:tcBorders>
              <w:top w:val="single" w:sz="6" w:space="0" w:color="auto"/>
              <w:left w:val="single" w:sz="6" w:space="0" w:color="auto"/>
              <w:bottom w:val="single" w:sz="6" w:space="0" w:color="auto"/>
              <w:right w:val="single" w:sz="6" w:space="0" w:color="auto"/>
            </w:tcBorders>
          </w:tcPr>
          <w:p w14:paraId="15C0BB68" w14:textId="77777777" w:rsidR="008A1604" w:rsidRPr="00F244D5" w:rsidRDefault="008A1604" w:rsidP="007829F5">
            <w:r w:rsidRPr="001A7AE5">
              <w:t>Акционерное общество «Южно-Уральский криолитовый завод» (АО «Криолит»)</w:t>
            </w:r>
          </w:p>
        </w:tc>
        <w:tc>
          <w:tcPr>
            <w:tcW w:w="3179" w:type="dxa"/>
            <w:tcBorders>
              <w:top w:val="single" w:sz="6" w:space="0" w:color="auto"/>
              <w:left w:val="single" w:sz="6" w:space="0" w:color="auto"/>
              <w:bottom w:val="single" w:sz="6" w:space="0" w:color="auto"/>
              <w:right w:val="double" w:sz="6" w:space="0" w:color="auto"/>
            </w:tcBorders>
          </w:tcPr>
          <w:p w14:paraId="1DE24599" w14:textId="77777777" w:rsidR="008A1604" w:rsidRPr="00F244D5" w:rsidRDefault="008A1604" w:rsidP="007829F5">
            <w:r w:rsidRPr="00F244D5">
              <w:t>Член Совета директоров</w:t>
            </w:r>
          </w:p>
        </w:tc>
      </w:tr>
      <w:tr w:rsidR="008A1604" w:rsidRPr="00F244D5" w14:paraId="4B57C22F" w14:textId="77777777" w:rsidTr="007829F5">
        <w:tc>
          <w:tcPr>
            <w:tcW w:w="970" w:type="dxa"/>
            <w:tcBorders>
              <w:top w:val="single" w:sz="6" w:space="0" w:color="auto"/>
              <w:left w:val="double" w:sz="6" w:space="0" w:color="auto"/>
              <w:bottom w:val="single" w:sz="6" w:space="0" w:color="auto"/>
              <w:right w:val="single" w:sz="6" w:space="0" w:color="auto"/>
            </w:tcBorders>
          </w:tcPr>
          <w:p w14:paraId="402F133C" w14:textId="77777777" w:rsidR="008A1604" w:rsidRPr="00F244D5" w:rsidRDefault="008A1604" w:rsidP="007829F5">
            <w:r w:rsidRPr="00F244D5">
              <w:t>2018</w:t>
            </w:r>
          </w:p>
        </w:tc>
        <w:tc>
          <w:tcPr>
            <w:tcW w:w="850" w:type="dxa"/>
            <w:tcBorders>
              <w:top w:val="single" w:sz="6" w:space="0" w:color="auto"/>
              <w:left w:val="single" w:sz="6" w:space="0" w:color="auto"/>
              <w:bottom w:val="single" w:sz="6" w:space="0" w:color="auto"/>
              <w:right w:val="single" w:sz="6" w:space="0" w:color="auto"/>
            </w:tcBorders>
          </w:tcPr>
          <w:p w14:paraId="6901A8FB" w14:textId="77777777" w:rsidR="008A1604" w:rsidRPr="00F244D5" w:rsidRDefault="008A1604" w:rsidP="007829F5">
            <w:r w:rsidRPr="00F244D5">
              <w:t>н.в.</w:t>
            </w:r>
          </w:p>
        </w:tc>
        <w:tc>
          <w:tcPr>
            <w:tcW w:w="4253" w:type="dxa"/>
            <w:tcBorders>
              <w:top w:val="single" w:sz="6" w:space="0" w:color="auto"/>
              <w:left w:val="single" w:sz="6" w:space="0" w:color="auto"/>
              <w:bottom w:val="single" w:sz="6" w:space="0" w:color="auto"/>
              <w:right w:val="single" w:sz="6" w:space="0" w:color="auto"/>
            </w:tcBorders>
          </w:tcPr>
          <w:p w14:paraId="7FBC8A42" w14:textId="77777777" w:rsidR="008A1604" w:rsidRPr="00F244D5" w:rsidRDefault="008A1604" w:rsidP="007829F5">
            <w:r w:rsidRPr="001A7AE5">
              <w:t>Публичное акционерное общество «РУСАЛ Братский алюминиевый завод» (ПАО «РУСАЛ Братск»)</w:t>
            </w:r>
          </w:p>
        </w:tc>
        <w:tc>
          <w:tcPr>
            <w:tcW w:w="3179" w:type="dxa"/>
            <w:tcBorders>
              <w:top w:val="single" w:sz="6" w:space="0" w:color="auto"/>
              <w:left w:val="single" w:sz="6" w:space="0" w:color="auto"/>
              <w:bottom w:val="single" w:sz="6" w:space="0" w:color="auto"/>
              <w:right w:val="double" w:sz="6" w:space="0" w:color="auto"/>
            </w:tcBorders>
          </w:tcPr>
          <w:p w14:paraId="7F110773" w14:textId="77777777" w:rsidR="008A1604" w:rsidRPr="00F244D5" w:rsidRDefault="008A1604" w:rsidP="007829F5">
            <w:r w:rsidRPr="00F244D5">
              <w:t>Член Совета директоров</w:t>
            </w:r>
          </w:p>
        </w:tc>
      </w:tr>
      <w:tr w:rsidR="008A1604" w:rsidRPr="00F244D5" w14:paraId="7C22D8D7" w14:textId="77777777" w:rsidTr="007829F5">
        <w:tc>
          <w:tcPr>
            <w:tcW w:w="970" w:type="dxa"/>
            <w:tcBorders>
              <w:top w:val="single" w:sz="6" w:space="0" w:color="auto"/>
              <w:left w:val="double" w:sz="6" w:space="0" w:color="auto"/>
              <w:bottom w:val="double" w:sz="6" w:space="0" w:color="auto"/>
              <w:right w:val="single" w:sz="6" w:space="0" w:color="auto"/>
            </w:tcBorders>
          </w:tcPr>
          <w:p w14:paraId="00C16536" w14:textId="77777777" w:rsidR="008A1604" w:rsidRPr="00F244D5" w:rsidRDefault="008A1604" w:rsidP="007829F5">
            <w:r w:rsidRPr="00F244D5">
              <w:t>2019</w:t>
            </w:r>
          </w:p>
        </w:tc>
        <w:tc>
          <w:tcPr>
            <w:tcW w:w="850" w:type="dxa"/>
            <w:tcBorders>
              <w:top w:val="single" w:sz="6" w:space="0" w:color="auto"/>
              <w:left w:val="single" w:sz="6" w:space="0" w:color="auto"/>
              <w:bottom w:val="double" w:sz="6" w:space="0" w:color="auto"/>
              <w:right w:val="single" w:sz="6" w:space="0" w:color="auto"/>
            </w:tcBorders>
          </w:tcPr>
          <w:p w14:paraId="16547DD2" w14:textId="77777777" w:rsidR="008A1604" w:rsidRPr="00F244D5" w:rsidRDefault="008A1604" w:rsidP="007829F5">
            <w:r w:rsidRPr="00F244D5">
              <w:t>н.в.</w:t>
            </w:r>
          </w:p>
        </w:tc>
        <w:tc>
          <w:tcPr>
            <w:tcW w:w="4253" w:type="dxa"/>
            <w:tcBorders>
              <w:top w:val="single" w:sz="6" w:space="0" w:color="auto"/>
              <w:left w:val="single" w:sz="6" w:space="0" w:color="auto"/>
              <w:bottom w:val="double" w:sz="6" w:space="0" w:color="auto"/>
              <w:right w:val="single" w:sz="6" w:space="0" w:color="auto"/>
            </w:tcBorders>
          </w:tcPr>
          <w:p w14:paraId="426B936B" w14:textId="77777777" w:rsidR="008A1604" w:rsidRPr="00F244D5" w:rsidRDefault="008A1604" w:rsidP="007829F5">
            <w:r w:rsidRPr="001A7AE5">
              <w:t>Акционерное общество «РУССКИЙ АЛЮМИНИЙ Менеджмент» (АО «РУСАЛ Менеджмент»)</w:t>
            </w:r>
          </w:p>
        </w:tc>
        <w:tc>
          <w:tcPr>
            <w:tcW w:w="3179" w:type="dxa"/>
            <w:tcBorders>
              <w:top w:val="single" w:sz="6" w:space="0" w:color="auto"/>
              <w:left w:val="single" w:sz="6" w:space="0" w:color="auto"/>
              <w:bottom w:val="double" w:sz="6" w:space="0" w:color="auto"/>
              <w:right w:val="double" w:sz="6" w:space="0" w:color="auto"/>
            </w:tcBorders>
          </w:tcPr>
          <w:p w14:paraId="340342B5" w14:textId="77777777" w:rsidR="008A1604" w:rsidRPr="00F244D5" w:rsidRDefault="008A1604" w:rsidP="007829F5">
            <w:r w:rsidRPr="00F244D5">
              <w:t>Советник Департамента по связям с федеральными органами власти</w:t>
            </w:r>
          </w:p>
        </w:tc>
      </w:tr>
    </w:tbl>
    <w:p w14:paraId="5FE5AE0F" w14:textId="77777777" w:rsidR="008A1604" w:rsidRPr="00F244D5" w:rsidRDefault="008A1604" w:rsidP="008A1604"/>
    <w:p w14:paraId="09535C54" w14:textId="77777777" w:rsidR="008A1604" w:rsidRPr="00F244D5" w:rsidRDefault="008A1604" w:rsidP="008A1604">
      <w:pPr>
        <w:jc w:val="both"/>
        <w:rPr>
          <w:bCs/>
          <w:iCs/>
        </w:rPr>
      </w:pPr>
      <w:r w:rsidRPr="00F244D5">
        <w:t>Доля участия лица в уставном капитале Эмитента, а также доля принадлежащих лицу обыкновенных акций Эмитента:</w:t>
      </w:r>
      <w:r w:rsidRPr="00F244D5">
        <w:rPr>
          <w:b/>
          <w:bCs/>
          <w:i/>
          <w:iCs/>
        </w:rPr>
        <w:t xml:space="preserve"> Не имеет. </w:t>
      </w:r>
    </w:p>
    <w:p w14:paraId="5E09C50D" w14:textId="77777777" w:rsidR="008A1604" w:rsidRPr="007D1F3A" w:rsidRDefault="008A1604" w:rsidP="008A1604">
      <w:pPr>
        <w:jc w:val="both"/>
        <w:rPr>
          <w:b/>
          <w:bCs/>
          <w:i/>
          <w:iCs/>
        </w:rPr>
      </w:pPr>
      <w:r w:rsidRPr="00F244D5">
        <w:t>Количество акций Эмитента каждой категории (типа), которые могут быть приобретены лицом в результате конвертации принадлежащим ему ценных бумаг, конвертируемых в акции:</w:t>
      </w:r>
      <w:r w:rsidRPr="00F244D5">
        <w:rPr>
          <w:b/>
          <w:bCs/>
          <w:i/>
          <w:iCs/>
        </w:rPr>
        <w:t xml:space="preserve"> Эмитент не выпускал ценные б</w:t>
      </w:r>
      <w:r>
        <w:rPr>
          <w:b/>
          <w:bCs/>
          <w:i/>
          <w:iCs/>
        </w:rPr>
        <w:t xml:space="preserve">умаги, конвертируемые в акции. </w:t>
      </w:r>
    </w:p>
    <w:p w14:paraId="37D968F4" w14:textId="77777777" w:rsidR="008A1604" w:rsidRPr="00F244D5" w:rsidRDefault="008A1604" w:rsidP="008A1604">
      <w:pPr>
        <w:jc w:val="both"/>
        <w:rPr>
          <w:bCs/>
          <w:iCs/>
        </w:rPr>
      </w:pPr>
      <w:r w:rsidRPr="00F244D5">
        <w:t>Доля участия лица в уставном капитале подконтрольных Эмитенту организаций, имеющих для него существенное значение, а для тех подконтрольных Эмитенту организаций, которые являются акционерными обществами, - также доля принадлежащих такому лицу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приобретены таким лицом в результате конвертации принадлежащих ему ценных бумаг, конвертируемых в акции:</w:t>
      </w:r>
      <w:r w:rsidRPr="00F244D5">
        <w:rPr>
          <w:b/>
          <w:bCs/>
          <w:i/>
          <w:iCs/>
        </w:rPr>
        <w:t xml:space="preserve"> Лицо указанных долей и ценных бумаг, конвертируемых в акции, не имеет. </w:t>
      </w:r>
    </w:p>
    <w:p w14:paraId="2A9C1B54" w14:textId="77777777" w:rsidR="008A1604" w:rsidRPr="007D1F3A" w:rsidRDefault="008A1604" w:rsidP="008A1604">
      <w:pPr>
        <w:jc w:val="both"/>
        <w:rPr>
          <w:b/>
          <w:bCs/>
          <w:i/>
          <w:iCs/>
        </w:rPr>
      </w:pPr>
      <w:r w:rsidRPr="00F244D5">
        <w:t>Сведения о совершении лицом в отчетном периоде сделки по приобретению или отчуждению акций (долей) Эмитента с указанием по каждой сделке даты ее совершения, содержания сделки, категорий (типов) и количества акций (долей), являвшихся предметом сделки:</w:t>
      </w:r>
      <w:r w:rsidRPr="00F244D5">
        <w:rPr>
          <w:b/>
          <w:bCs/>
          <w:i/>
          <w:iCs/>
        </w:rPr>
        <w:t xml:space="preserve"> Указанных</w:t>
      </w:r>
      <w:r>
        <w:rPr>
          <w:b/>
          <w:bCs/>
          <w:i/>
          <w:iCs/>
        </w:rPr>
        <w:t xml:space="preserve"> сделок в отчетном периоде нет.</w:t>
      </w:r>
    </w:p>
    <w:p w14:paraId="41D13251" w14:textId="77777777" w:rsidR="008A1604" w:rsidRPr="007D1F3A" w:rsidRDefault="008A1604" w:rsidP="008A1604">
      <w:pPr>
        <w:jc w:val="both"/>
        <w:rPr>
          <w:b/>
          <w:bCs/>
          <w:i/>
          <w:iCs/>
        </w:rPr>
      </w:pPr>
      <w:r w:rsidRPr="00F244D5">
        <w:t>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Эмитента и (или) органов контроля за финансово-хозяйственной деятельностью Эмитента, указанных в пункте 2.3 настоящего раздела:</w:t>
      </w:r>
      <w:r w:rsidRPr="00F244D5">
        <w:rPr>
          <w:b/>
          <w:bCs/>
          <w:i/>
          <w:iCs/>
        </w:rPr>
        <w:t xml:space="preserve"> Ука</w:t>
      </w:r>
      <w:r>
        <w:rPr>
          <w:b/>
          <w:bCs/>
          <w:i/>
          <w:iCs/>
        </w:rPr>
        <w:t xml:space="preserve">занных родственных связей нет. </w:t>
      </w:r>
    </w:p>
    <w:p w14:paraId="11842E3C" w14:textId="77777777" w:rsidR="008A1604" w:rsidRPr="00F244D5" w:rsidRDefault="008A1604" w:rsidP="008A1604">
      <w:pPr>
        <w:jc w:val="both"/>
        <w:rPr>
          <w:b/>
          <w:bCs/>
          <w:i/>
          <w:iCs/>
        </w:rPr>
      </w:pPr>
      <w:r w:rsidRPr="00F244D5">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r w:rsidRPr="00F244D5">
        <w:rPr>
          <w:b/>
          <w:bCs/>
          <w:i/>
          <w:iCs/>
        </w:rPr>
        <w:t xml:space="preserve"> Лицо к указанным видам от</w:t>
      </w:r>
      <w:r>
        <w:rPr>
          <w:b/>
          <w:bCs/>
          <w:i/>
          <w:iCs/>
        </w:rPr>
        <w:t xml:space="preserve">ветственности не привлекалось. </w:t>
      </w:r>
    </w:p>
    <w:p w14:paraId="16EE815A" w14:textId="77777777" w:rsidR="008A1604" w:rsidRPr="007D1F3A" w:rsidRDefault="008A1604" w:rsidP="008A1604">
      <w:pPr>
        <w:jc w:val="both"/>
        <w:rPr>
          <w:b/>
          <w:bCs/>
          <w:i/>
          <w:iCs/>
        </w:rPr>
      </w:pPr>
      <w:r w:rsidRPr="00F244D5">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w:t>
      </w:r>
      <w:r w:rsidRPr="00F244D5">
        <w:rPr>
          <w:b/>
          <w:bCs/>
          <w:i/>
          <w:iCs/>
        </w:rPr>
        <w:t xml:space="preserve"> Лицо ук</w:t>
      </w:r>
      <w:r>
        <w:rPr>
          <w:b/>
          <w:bCs/>
          <w:i/>
          <w:iCs/>
        </w:rPr>
        <w:t>азанных должностей не занимало.</w:t>
      </w:r>
    </w:p>
    <w:p w14:paraId="56E50D18" w14:textId="77777777" w:rsidR="008A1604" w:rsidRPr="00F244D5" w:rsidRDefault="008A1604" w:rsidP="008A1604">
      <w:pPr>
        <w:jc w:val="both"/>
      </w:pPr>
      <w:r w:rsidRPr="00F244D5">
        <w:t xml:space="preserve">Сведения об участии (члена комитета, председатель комитета) членов Совета директоров (наблюдательного совета) в работе Комитета по аудиту: </w:t>
      </w:r>
      <w:r w:rsidRPr="00F244D5">
        <w:rPr>
          <w:b/>
          <w:i/>
        </w:rPr>
        <w:t>Член Совета директоров не участвовал в работе Комитета по аудиту.</w:t>
      </w:r>
    </w:p>
    <w:p w14:paraId="2C3442C9" w14:textId="77777777" w:rsidR="00F244D5" w:rsidRPr="00F244D5" w:rsidRDefault="00F244D5" w:rsidP="00F244D5"/>
    <w:p w14:paraId="6BF2F687" w14:textId="77777777" w:rsidR="008A1604" w:rsidRPr="00F244D5" w:rsidRDefault="008A1604" w:rsidP="008A1604">
      <w:r w:rsidRPr="00F244D5">
        <w:t>Фамилия, имя, отчество (последнее при наличии):</w:t>
      </w:r>
      <w:r w:rsidRPr="00F244D5">
        <w:rPr>
          <w:b/>
          <w:bCs/>
          <w:i/>
          <w:iCs/>
        </w:rPr>
        <w:t xml:space="preserve"> Молин Михаил Викторович</w:t>
      </w:r>
    </w:p>
    <w:p w14:paraId="62E88D41" w14:textId="77777777" w:rsidR="008A1604" w:rsidRPr="00F244D5" w:rsidRDefault="008A1604" w:rsidP="008A1604">
      <w:r w:rsidRPr="00F244D5">
        <w:t>Год рождения:</w:t>
      </w:r>
      <w:r w:rsidRPr="00F244D5">
        <w:rPr>
          <w:b/>
          <w:bCs/>
          <w:i/>
          <w:iCs/>
        </w:rPr>
        <w:t xml:space="preserve"> 1985</w:t>
      </w:r>
    </w:p>
    <w:p w14:paraId="0E7FEC54" w14:textId="77777777" w:rsidR="008A1604" w:rsidRPr="00F244D5" w:rsidRDefault="008A1604" w:rsidP="008A1604">
      <w:r w:rsidRPr="00F244D5">
        <w:t>Сведения об уровне образования, квалификации, специальности:</w:t>
      </w:r>
      <w:r w:rsidRPr="00F244D5">
        <w:br/>
      </w:r>
      <w:r w:rsidRPr="00F244D5">
        <w:rPr>
          <w:b/>
          <w:bCs/>
          <w:i/>
          <w:iCs/>
        </w:rPr>
        <w:t>Образование: высшее - «Сибирский Федеральный Университет»;</w:t>
      </w:r>
      <w:r w:rsidRPr="00F244D5">
        <w:rPr>
          <w:b/>
          <w:bCs/>
          <w:i/>
          <w:iCs/>
        </w:rPr>
        <w:br/>
      </w:r>
      <w:r w:rsidRPr="00F244D5">
        <w:rPr>
          <w:b/>
          <w:bCs/>
          <w:i/>
          <w:iCs/>
        </w:rPr>
        <w:lastRenderedPageBreak/>
        <w:t>Квалификация: инженер;</w:t>
      </w:r>
      <w:r w:rsidRPr="00F244D5">
        <w:rPr>
          <w:b/>
          <w:bCs/>
          <w:i/>
          <w:iCs/>
        </w:rPr>
        <w:br/>
        <w:t>Специальность: металлургия цветных металлов.</w:t>
      </w:r>
    </w:p>
    <w:p w14:paraId="5C9A13B4" w14:textId="77777777" w:rsidR="005A01E0" w:rsidRPr="00F244D5" w:rsidRDefault="005A01E0" w:rsidP="005A01E0">
      <w:pPr>
        <w:jc w:val="both"/>
        <w:rPr>
          <w:bCs/>
          <w:iCs/>
        </w:rPr>
      </w:pPr>
      <w:r w:rsidRPr="00F244D5">
        <w:t>Все должности, которые лицо занимает или занимало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r w:rsidRPr="00F244D5">
        <w:rPr>
          <w:bCs/>
          <w:iCs/>
        </w:rPr>
        <w:t>)</w:t>
      </w:r>
    </w:p>
    <w:p w14:paraId="1DF2BB48" w14:textId="77777777" w:rsidR="008A1604" w:rsidRPr="00F244D5" w:rsidRDefault="008A1604" w:rsidP="008A1604"/>
    <w:tbl>
      <w:tblPr>
        <w:tblW w:w="9252" w:type="dxa"/>
        <w:tblLayout w:type="fixed"/>
        <w:tblCellMar>
          <w:left w:w="72" w:type="dxa"/>
          <w:right w:w="72" w:type="dxa"/>
        </w:tblCellMar>
        <w:tblLook w:val="0000" w:firstRow="0" w:lastRow="0" w:firstColumn="0" w:lastColumn="0" w:noHBand="0" w:noVBand="0"/>
      </w:tblPr>
      <w:tblGrid>
        <w:gridCol w:w="970"/>
        <w:gridCol w:w="850"/>
        <w:gridCol w:w="3969"/>
        <w:gridCol w:w="3463"/>
      </w:tblGrid>
      <w:tr w:rsidR="008A1604" w:rsidRPr="00F244D5" w14:paraId="0617DD09" w14:textId="77777777" w:rsidTr="007829F5">
        <w:tc>
          <w:tcPr>
            <w:tcW w:w="1820" w:type="dxa"/>
            <w:gridSpan w:val="2"/>
            <w:tcBorders>
              <w:top w:val="double" w:sz="6" w:space="0" w:color="auto"/>
              <w:left w:val="double" w:sz="6" w:space="0" w:color="auto"/>
              <w:bottom w:val="single" w:sz="6" w:space="0" w:color="auto"/>
              <w:right w:val="single" w:sz="6" w:space="0" w:color="auto"/>
            </w:tcBorders>
          </w:tcPr>
          <w:p w14:paraId="0407794D" w14:textId="77777777" w:rsidR="008A1604" w:rsidRPr="00F244D5" w:rsidRDefault="008A1604" w:rsidP="007829F5">
            <w:r w:rsidRPr="00F244D5">
              <w:t>Период</w:t>
            </w:r>
          </w:p>
        </w:tc>
        <w:tc>
          <w:tcPr>
            <w:tcW w:w="3969" w:type="dxa"/>
            <w:tcBorders>
              <w:top w:val="double" w:sz="6" w:space="0" w:color="auto"/>
              <w:left w:val="single" w:sz="6" w:space="0" w:color="auto"/>
              <w:bottom w:val="single" w:sz="6" w:space="0" w:color="auto"/>
              <w:right w:val="single" w:sz="6" w:space="0" w:color="auto"/>
            </w:tcBorders>
          </w:tcPr>
          <w:p w14:paraId="2DC51EAB" w14:textId="77777777" w:rsidR="008A1604" w:rsidRPr="00F244D5" w:rsidRDefault="008A1604" w:rsidP="007829F5">
            <w:r w:rsidRPr="00F244D5">
              <w:t>Наименование организации</w:t>
            </w:r>
          </w:p>
        </w:tc>
        <w:tc>
          <w:tcPr>
            <w:tcW w:w="3463" w:type="dxa"/>
            <w:tcBorders>
              <w:top w:val="double" w:sz="6" w:space="0" w:color="auto"/>
              <w:left w:val="single" w:sz="6" w:space="0" w:color="auto"/>
              <w:bottom w:val="single" w:sz="6" w:space="0" w:color="auto"/>
              <w:right w:val="double" w:sz="6" w:space="0" w:color="auto"/>
            </w:tcBorders>
          </w:tcPr>
          <w:p w14:paraId="7E365996" w14:textId="77777777" w:rsidR="008A1604" w:rsidRPr="00F244D5" w:rsidRDefault="008A1604" w:rsidP="007829F5">
            <w:r w:rsidRPr="00F244D5">
              <w:t>Должность</w:t>
            </w:r>
          </w:p>
        </w:tc>
      </w:tr>
      <w:tr w:rsidR="008A1604" w:rsidRPr="00F244D5" w14:paraId="38A55183" w14:textId="77777777" w:rsidTr="007829F5">
        <w:tc>
          <w:tcPr>
            <w:tcW w:w="970" w:type="dxa"/>
            <w:tcBorders>
              <w:top w:val="single" w:sz="6" w:space="0" w:color="auto"/>
              <w:left w:val="double" w:sz="6" w:space="0" w:color="auto"/>
              <w:bottom w:val="single" w:sz="6" w:space="0" w:color="auto"/>
              <w:right w:val="single" w:sz="6" w:space="0" w:color="auto"/>
            </w:tcBorders>
          </w:tcPr>
          <w:p w14:paraId="5C875A64" w14:textId="77777777" w:rsidR="008A1604" w:rsidRPr="00F244D5" w:rsidRDefault="008A1604" w:rsidP="007829F5">
            <w:r w:rsidRPr="00F244D5">
              <w:t>с</w:t>
            </w:r>
          </w:p>
        </w:tc>
        <w:tc>
          <w:tcPr>
            <w:tcW w:w="850" w:type="dxa"/>
            <w:tcBorders>
              <w:top w:val="single" w:sz="6" w:space="0" w:color="auto"/>
              <w:left w:val="single" w:sz="6" w:space="0" w:color="auto"/>
              <w:bottom w:val="single" w:sz="6" w:space="0" w:color="auto"/>
              <w:right w:val="single" w:sz="6" w:space="0" w:color="auto"/>
            </w:tcBorders>
          </w:tcPr>
          <w:p w14:paraId="4FA38A0A" w14:textId="77777777" w:rsidR="008A1604" w:rsidRPr="00F244D5" w:rsidRDefault="008A1604" w:rsidP="007829F5">
            <w:r w:rsidRPr="00F244D5">
              <w:t>по</w:t>
            </w:r>
          </w:p>
        </w:tc>
        <w:tc>
          <w:tcPr>
            <w:tcW w:w="3969" w:type="dxa"/>
            <w:tcBorders>
              <w:top w:val="single" w:sz="6" w:space="0" w:color="auto"/>
              <w:left w:val="single" w:sz="6" w:space="0" w:color="auto"/>
              <w:bottom w:val="single" w:sz="6" w:space="0" w:color="auto"/>
              <w:right w:val="single" w:sz="6" w:space="0" w:color="auto"/>
            </w:tcBorders>
          </w:tcPr>
          <w:p w14:paraId="4FF3880F" w14:textId="77777777" w:rsidR="008A1604" w:rsidRPr="00F244D5" w:rsidRDefault="008A1604" w:rsidP="007829F5"/>
        </w:tc>
        <w:tc>
          <w:tcPr>
            <w:tcW w:w="3463" w:type="dxa"/>
            <w:tcBorders>
              <w:top w:val="single" w:sz="6" w:space="0" w:color="auto"/>
              <w:left w:val="single" w:sz="6" w:space="0" w:color="auto"/>
              <w:bottom w:val="single" w:sz="6" w:space="0" w:color="auto"/>
              <w:right w:val="double" w:sz="6" w:space="0" w:color="auto"/>
            </w:tcBorders>
          </w:tcPr>
          <w:p w14:paraId="4CB78CE7" w14:textId="77777777" w:rsidR="008A1604" w:rsidRPr="00F244D5" w:rsidRDefault="008A1604" w:rsidP="007829F5"/>
        </w:tc>
      </w:tr>
      <w:tr w:rsidR="008A1604" w:rsidRPr="00F244D5" w14:paraId="6BCD2069" w14:textId="77777777" w:rsidTr="007829F5">
        <w:tc>
          <w:tcPr>
            <w:tcW w:w="970" w:type="dxa"/>
            <w:tcBorders>
              <w:top w:val="single" w:sz="6" w:space="0" w:color="auto"/>
              <w:left w:val="double" w:sz="6" w:space="0" w:color="auto"/>
              <w:bottom w:val="single" w:sz="6" w:space="0" w:color="auto"/>
              <w:right w:val="single" w:sz="6" w:space="0" w:color="auto"/>
            </w:tcBorders>
          </w:tcPr>
          <w:p w14:paraId="3934CF07" w14:textId="77777777" w:rsidR="008A1604" w:rsidRPr="00F244D5" w:rsidRDefault="008A1604" w:rsidP="007829F5">
            <w:r w:rsidRPr="00F244D5">
              <w:t>2020</w:t>
            </w:r>
          </w:p>
        </w:tc>
        <w:tc>
          <w:tcPr>
            <w:tcW w:w="850" w:type="dxa"/>
            <w:tcBorders>
              <w:top w:val="single" w:sz="6" w:space="0" w:color="auto"/>
              <w:left w:val="single" w:sz="6" w:space="0" w:color="auto"/>
              <w:bottom w:val="single" w:sz="6" w:space="0" w:color="auto"/>
              <w:right w:val="single" w:sz="6" w:space="0" w:color="auto"/>
            </w:tcBorders>
          </w:tcPr>
          <w:p w14:paraId="39F7217A" w14:textId="77777777" w:rsidR="008A1604" w:rsidRPr="00F244D5" w:rsidRDefault="008A1604" w:rsidP="007829F5">
            <w:r w:rsidRPr="00F244D5">
              <w:t>2021</w:t>
            </w:r>
          </w:p>
        </w:tc>
        <w:tc>
          <w:tcPr>
            <w:tcW w:w="3969" w:type="dxa"/>
            <w:tcBorders>
              <w:top w:val="single" w:sz="6" w:space="0" w:color="auto"/>
              <w:left w:val="single" w:sz="6" w:space="0" w:color="auto"/>
              <w:bottom w:val="single" w:sz="6" w:space="0" w:color="auto"/>
              <w:right w:val="single" w:sz="6" w:space="0" w:color="auto"/>
            </w:tcBorders>
          </w:tcPr>
          <w:p w14:paraId="58CC084E" w14:textId="77777777" w:rsidR="008A1604" w:rsidRPr="00F244D5" w:rsidRDefault="008A1604" w:rsidP="007829F5">
            <w:r w:rsidRPr="009E0F63">
              <w:t>Общество с ограниченной ответственностью  Управляющая компания «ПОЛЮС» (ООО УК «ПОЛЮС»)</w:t>
            </w:r>
          </w:p>
        </w:tc>
        <w:tc>
          <w:tcPr>
            <w:tcW w:w="3463" w:type="dxa"/>
            <w:tcBorders>
              <w:top w:val="single" w:sz="6" w:space="0" w:color="auto"/>
              <w:left w:val="single" w:sz="6" w:space="0" w:color="auto"/>
              <w:bottom w:val="single" w:sz="6" w:space="0" w:color="auto"/>
              <w:right w:val="double" w:sz="6" w:space="0" w:color="auto"/>
            </w:tcBorders>
          </w:tcPr>
          <w:p w14:paraId="26678103" w14:textId="77777777" w:rsidR="008A1604" w:rsidRPr="00F244D5" w:rsidRDefault="008A1604" w:rsidP="007829F5">
            <w:r w:rsidRPr="00F244D5">
              <w:t>Ведущий аудитор</w:t>
            </w:r>
          </w:p>
        </w:tc>
      </w:tr>
      <w:tr w:rsidR="008A1604" w:rsidRPr="00F244D5" w14:paraId="5B6BAD6D" w14:textId="77777777" w:rsidTr="007829F5">
        <w:tc>
          <w:tcPr>
            <w:tcW w:w="970" w:type="dxa"/>
            <w:tcBorders>
              <w:top w:val="single" w:sz="6" w:space="0" w:color="auto"/>
              <w:left w:val="double" w:sz="6" w:space="0" w:color="auto"/>
              <w:bottom w:val="single" w:sz="6" w:space="0" w:color="auto"/>
              <w:right w:val="single" w:sz="6" w:space="0" w:color="auto"/>
            </w:tcBorders>
          </w:tcPr>
          <w:p w14:paraId="3761518F" w14:textId="77777777" w:rsidR="008A1604" w:rsidRPr="00F244D5" w:rsidRDefault="008A1604" w:rsidP="007829F5">
            <w:r w:rsidRPr="00F244D5">
              <w:t>2021</w:t>
            </w:r>
          </w:p>
        </w:tc>
        <w:tc>
          <w:tcPr>
            <w:tcW w:w="850" w:type="dxa"/>
            <w:tcBorders>
              <w:top w:val="single" w:sz="6" w:space="0" w:color="auto"/>
              <w:left w:val="single" w:sz="6" w:space="0" w:color="auto"/>
              <w:bottom w:val="single" w:sz="6" w:space="0" w:color="auto"/>
              <w:right w:val="single" w:sz="6" w:space="0" w:color="auto"/>
            </w:tcBorders>
          </w:tcPr>
          <w:p w14:paraId="2B82A6B4" w14:textId="77777777" w:rsidR="008A1604" w:rsidRPr="00F244D5" w:rsidRDefault="008A1604" w:rsidP="007829F5">
            <w:r w:rsidRPr="00F244D5">
              <w:t>2022</w:t>
            </w:r>
          </w:p>
        </w:tc>
        <w:tc>
          <w:tcPr>
            <w:tcW w:w="3969" w:type="dxa"/>
            <w:tcBorders>
              <w:top w:val="single" w:sz="6" w:space="0" w:color="auto"/>
              <w:left w:val="single" w:sz="6" w:space="0" w:color="auto"/>
              <w:bottom w:val="single" w:sz="6" w:space="0" w:color="auto"/>
              <w:right w:val="single" w:sz="6" w:space="0" w:color="auto"/>
            </w:tcBorders>
          </w:tcPr>
          <w:p w14:paraId="4E42135E" w14:textId="77777777" w:rsidR="008A1604" w:rsidRPr="00F244D5" w:rsidRDefault="008A1604" w:rsidP="007829F5">
            <w:r w:rsidRPr="009E0F63">
              <w:t>Акционерное общество «РУССКИЙ АЛЮМИНИЙ Менеджмент» (АО «РУСАЛ Менеджмент»)</w:t>
            </w:r>
          </w:p>
        </w:tc>
        <w:tc>
          <w:tcPr>
            <w:tcW w:w="3463" w:type="dxa"/>
            <w:tcBorders>
              <w:top w:val="single" w:sz="6" w:space="0" w:color="auto"/>
              <w:left w:val="single" w:sz="6" w:space="0" w:color="auto"/>
              <w:bottom w:val="single" w:sz="6" w:space="0" w:color="auto"/>
              <w:right w:val="double" w:sz="6" w:space="0" w:color="auto"/>
            </w:tcBorders>
          </w:tcPr>
          <w:p w14:paraId="57EDDE08" w14:textId="77777777" w:rsidR="008A1604" w:rsidRPr="00F244D5" w:rsidRDefault="008A1604" w:rsidP="007829F5">
            <w:r w:rsidRPr="00F244D5">
              <w:t>Руководитель направления отдела аудитов производственных процессов</w:t>
            </w:r>
          </w:p>
        </w:tc>
      </w:tr>
      <w:tr w:rsidR="008A1604" w:rsidRPr="00F244D5" w14:paraId="7FCA2578" w14:textId="77777777" w:rsidTr="007829F5">
        <w:tc>
          <w:tcPr>
            <w:tcW w:w="970" w:type="dxa"/>
            <w:tcBorders>
              <w:top w:val="single" w:sz="6" w:space="0" w:color="auto"/>
              <w:left w:val="double" w:sz="6" w:space="0" w:color="auto"/>
              <w:bottom w:val="single" w:sz="6" w:space="0" w:color="auto"/>
              <w:right w:val="single" w:sz="6" w:space="0" w:color="auto"/>
            </w:tcBorders>
          </w:tcPr>
          <w:p w14:paraId="4CE9043D" w14:textId="77777777" w:rsidR="008A1604" w:rsidRPr="00F244D5" w:rsidRDefault="008A1604" w:rsidP="007829F5">
            <w:r w:rsidRPr="00F244D5">
              <w:t>2021</w:t>
            </w:r>
          </w:p>
        </w:tc>
        <w:tc>
          <w:tcPr>
            <w:tcW w:w="850" w:type="dxa"/>
            <w:tcBorders>
              <w:top w:val="single" w:sz="6" w:space="0" w:color="auto"/>
              <w:left w:val="single" w:sz="6" w:space="0" w:color="auto"/>
              <w:bottom w:val="single" w:sz="6" w:space="0" w:color="auto"/>
              <w:right w:val="single" w:sz="6" w:space="0" w:color="auto"/>
            </w:tcBorders>
          </w:tcPr>
          <w:p w14:paraId="2254899B" w14:textId="77777777" w:rsidR="008A1604" w:rsidRPr="00F244D5" w:rsidRDefault="008A1604" w:rsidP="007829F5">
            <w:r>
              <w:t>2023</w:t>
            </w:r>
          </w:p>
        </w:tc>
        <w:tc>
          <w:tcPr>
            <w:tcW w:w="3969" w:type="dxa"/>
            <w:tcBorders>
              <w:top w:val="single" w:sz="6" w:space="0" w:color="auto"/>
              <w:left w:val="single" w:sz="6" w:space="0" w:color="auto"/>
              <w:bottom w:val="single" w:sz="6" w:space="0" w:color="auto"/>
              <w:right w:val="single" w:sz="6" w:space="0" w:color="auto"/>
            </w:tcBorders>
          </w:tcPr>
          <w:p w14:paraId="202FB2F0" w14:textId="77777777" w:rsidR="008A1604" w:rsidRPr="00F244D5" w:rsidRDefault="008A1604" w:rsidP="007829F5">
            <w:r w:rsidRPr="003C6EEC">
              <w:t>Публичное акционерное общество «РУСАЛ Братский алюминиевый завод» (ПАО «РУСАЛ Братск»)</w:t>
            </w:r>
          </w:p>
        </w:tc>
        <w:tc>
          <w:tcPr>
            <w:tcW w:w="3463" w:type="dxa"/>
            <w:tcBorders>
              <w:top w:val="single" w:sz="6" w:space="0" w:color="auto"/>
              <w:left w:val="single" w:sz="6" w:space="0" w:color="auto"/>
              <w:bottom w:val="single" w:sz="6" w:space="0" w:color="auto"/>
              <w:right w:val="double" w:sz="6" w:space="0" w:color="auto"/>
            </w:tcBorders>
          </w:tcPr>
          <w:p w14:paraId="60F05A6E" w14:textId="77777777" w:rsidR="008A1604" w:rsidRPr="00F244D5" w:rsidRDefault="008A1604" w:rsidP="007829F5">
            <w:r w:rsidRPr="00F244D5">
              <w:t>Член Совета директоров</w:t>
            </w:r>
          </w:p>
        </w:tc>
      </w:tr>
      <w:tr w:rsidR="008A1604" w:rsidRPr="00F244D5" w14:paraId="683DD925" w14:textId="77777777" w:rsidTr="007829F5">
        <w:tc>
          <w:tcPr>
            <w:tcW w:w="970" w:type="dxa"/>
            <w:tcBorders>
              <w:top w:val="single" w:sz="6" w:space="0" w:color="auto"/>
              <w:left w:val="double" w:sz="6" w:space="0" w:color="auto"/>
              <w:bottom w:val="single" w:sz="6" w:space="0" w:color="auto"/>
              <w:right w:val="single" w:sz="6" w:space="0" w:color="auto"/>
            </w:tcBorders>
          </w:tcPr>
          <w:p w14:paraId="090C61EF" w14:textId="77777777" w:rsidR="008A1604" w:rsidRPr="00F244D5" w:rsidRDefault="008A1604" w:rsidP="007829F5">
            <w:r w:rsidRPr="00F244D5">
              <w:t>2022</w:t>
            </w:r>
          </w:p>
        </w:tc>
        <w:tc>
          <w:tcPr>
            <w:tcW w:w="850" w:type="dxa"/>
            <w:tcBorders>
              <w:top w:val="single" w:sz="6" w:space="0" w:color="auto"/>
              <w:left w:val="single" w:sz="6" w:space="0" w:color="auto"/>
              <w:bottom w:val="single" w:sz="6" w:space="0" w:color="auto"/>
              <w:right w:val="single" w:sz="6" w:space="0" w:color="auto"/>
            </w:tcBorders>
          </w:tcPr>
          <w:p w14:paraId="3B15D2AF" w14:textId="77777777" w:rsidR="008A1604" w:rsidRPr="00F244D5" w:rsidRDefault="008A1604" w:rsidP="007829F5">
            <w:r>
              <w:t>2023</w:t>
            </w:r>
          </w:p>
        </w:tc>
        <w:tc>
          <w:tcPr>
            <w:tcW w:w="3969" w:type="dxa"/>
            <w:tcBorders>
              <w:top w:val="single" w:sz="6" w:space="0" w:color="auto"/>
              <w:left w:val="single" w:sz="6" w:space="0" w:color="auto"/>
              <w:bottom w:val="single" w:sz="6" w:space="0" w:color="auto"/>
              <w:right w:val="single" w:sz="6" w:space="0" w:color="auto"/>
            </w:tcBorders>
          </w:tcPr>
          <w:p w14:paraId="4F405AA4" w14:textId="77777777" w:rsidR="008A1604" w:rsidRPr="00F244D5" w:rsidRDefault="008A1604" w:rsidP="007829F5">
            <w:r w:rsidRPr="009E0F63">
              <w:t>Акционерное общество «РУССКИЙ АЛЮМИНИЙ Менеджмент» (АО «РУСАЛ Менеджмент»)</w:t>
            </w:r>
          </w:p>
        </w:tc>
        <w:tc>
          <w:tcPr>
            <w:tcW w:w="3463" w:type="dxa"/>
            <w:tcBorders>
              <w:top w:val="single" w:sz="6" w:space="0" w:color="auto"/>
              <w:left w:val="single" w:sz="6" w:space="0" w:color="auto"/>
              <w:bottom w:val="single" w:sz="6" w:space="0" w:color="auto"/>
              <w:right w:val="double" w:sz="6" w:space="0" w:color="auto"/>
            </w:tcBorders>
          </w:tcPr>
          <w:p w14:paraId="72E221F6" w14:textId="77777777" w:rsidR="008A1604" w:rsidRPr="00F244D5" w:rsidRDefault="008A1604" w:rsidP="007829F5">
            <w:r w:rsidRPr="00F244D5">
              <w:t>Руководитель группы проектов отдела аудитов производственных процессов</w:t>
            </w:r>
          </w:p>
        </w:tc>
      </w:tr>
      <w:tr w:rsidR="008A1604" w:rsidRPr="00F244D5" w14:paraId="0CC78EF3" w14:textId="77777777" w:rsidTr="007829F5">
        <w:tc>
          <w:tcPr>
            <w:tcW w:w="970" w:type="dxa"/>
            <w:tcBorders>
              <w:top w:val="single" w:sz="6" w:space="0" w:color="auto"/>
              <w:left w:val="double" w:sz="6" w:space="0" w:color="auto"/>
              <w:bottom w:val="single" w:sz="6" w:space="0" w:color="auto"/>
              <w:right w:val="single" w:sz="6" w:space="0" w:color="auto"/>
            </w:tcBorders>
          </w:tcPr>
          <w:p w14:paraId="27C0472B" w14:textId="77777777" w:rsidR="008A1604" w:rsidRPr="00F244D5" w:rsidRDefault="008A1604" w:rsidP="007829F5">
            <w:r w:rsidRPr="00F244D5">
              <w:t>2022</w:t>
            </w:r>
          </w:p>
        </w:tc>
        <w:tc>
          <w:tcPr>
            <w:tcW w:w="850" w:type="dxa"/>
            <w:tcBorders>
              <w:top w:val="single" w:sz="6" w:space="0" w:color="auto"/>
              <w:left w:val="single" w:sz="6" w:space="0" w:color="auto"/>
              <w:bottom w:val="single" w:sz="6" w:space="0" w:color="auto"/>
              <w:right w:val="single" w:sz="6" w:space="0" w:color="auto"/>
            </w:tcBorders>
          </w:tcPr>
          <w:p w14:paraId="16771796" w14:textId="5B003A87" w:rsidR="008A1604" w:rsidRPr="00F244D5" w:rsidRDefault="00723368" w:rsidP="007829F5">
            <w:r>
              <w:t>2023</w:t>
            </w:r>
          </w:p>
        </w:tc>
        <w:tc>
          <w:tcPr>
            <w:tcW w:w="3969" w:type="dxa"/>
            <w:tcBorders>
              <w:top w:val="single" w:sz="6" w:space="0" w:color="auto"/>
              <w:left w:val="single" w:sz="6" w:space="0" w:color="auto"/>
              <w:bottom w:val="single" w:sz="6" w:space="0" w:color="auto"/>
              <w:right w:val="single" w:sz="6" w:space="0" w:color="auto"/>
            </w:tcBorders>
          </w:tcPr>
          <w:p w14:paraId="71D09C99" w14:textId="77777777" w:rsidR="008A1604" w:rsidRPr="00F244D5" w:rsidRDefault="008A1604" w:rsidP="007829F5">
            <w:r w:rsidRPr="009E0F63">
              <w:t>Акционерное общество «Южно-Уральский криолитовый завод» (АО «Криолит»)</w:t>
            </w:r>
          </w:p>
        </w:tc>
        <w:tc>
          <w:tcPr>
            <w:tcW w:w="3463" w:type="dxa"/>
            <w:tcBorders>
              <w:top w:val="single" w:sz="6" w:space="0" w:color="auto"/>
              <w:left w:val="single" w:sz="6" w:space="0" w:color="auto"/>
              <w:bottom w:val="single" w:sz="6" w:space="0" w:color="auto"/>
              <w:right w:val="double" w:sz="6" w:space="0" w:color="auto"/>
            </w:tcBorders>
          </w:tcPr>
          <w:p w14:paraId="6B1481E1" w14:textId="77777777" w:rsidR="008A1604" w:rsidRPr="00F244D5" w:rsidRDefault="008A1604" w:rsidP="007829F5">
            <w:r w:rsidRPr="00F244D5">
              <w:t>Член Совета директоров</w:t>
            </w:r>
          </w:p>
        </w:tc>
      </w:tr>
      <w:tr w:rsidR="008A1604" w:rsidRPr="00F244D5" w14:paraId="16FBC2F9" w14:textId="77777777" w:rsidTr="007829F5">
        <w:tc>
          <w:tcPr>
            <w:tcW w:w="970" w:type="dxa"/>
            <w:tcBorders>
              <w:top w:val="single" w:sz="6" w:space="0" w:color="auto"/>
              <w:left w:val="double" w:sz="6" w:space="0" w:color="auto"/>
              <w:bottom w:val="single" w:sz="6" w:space="0" w:color="auto"/>
              <w:right w:val="single" w:sz="6" w:space="0" w:color="auto"/>
            </w:tcBorders>
          </w:tcPr>
          <w:p w14:paraId="5EC3BDA4" w14:textId="77777777" w:rsidR="008A1604" w:rsidRPr="00F244D5" w:rsidRDefault="008A1604" w:rsidP="007829F5">
            <w:r>
              <w:t>2023</w:t>
            </w:r>
          </w:p>
        </w:tc>
        <w:tc>
          <w:tcPr>
            <w:tcW w:w="850" w:type="dxa"/>
            <w:tcBorders>
              <w:top w:val="single" w:sz="6" w:space="0" w:color="auto"/>
              <w:left w:val="single" w:sz="6" w:space="0" w:color="auto"/>
              <w:bottom w:val="single" w:sz="6" w:space="0" w:color="auto"/>
              <w:right w:val="single" w:sz="6" w:space="0" w:color="auto"/>
            </w:tcBorders>
          </w:tcPr>
          <w:p w14:paraId="164F33B8" w14:textId="77777777" w:rsidR="008A1604" w:rsidRPr="00F244D5" w:rsidRDefault="008A1604" w:rsidP="007829F5">
            <w:r>
              <w:t>н.в.</w:t>
            </w:r>
          </w:p>
        </w:tc>
        <w:tc>
          <w:tcPr>
            <w:tcW w:w="3969" w:type="dxa"/>
            <w:tcBorders>
              <w:top w:val="single" w:sz="6" w:space="0" w:color="auto"/>
              <w:left w:val="single" w:sz="6" w:space="0" w:color="auto"/>
              <w:bottom w:val="single" w:sz="6" w:space="0" w:color="auto"/>
              <w:right w:val="single" w:sz="6" w:space="0" w:color="auto"/>
            </w:tcBorders>
          </w:tcPr>
          <w:p w14:paraId="777FC5F9" w14:textId="77777777" w:rsidR="008A1604" w:rsidRPr="009E0F63" w:rsidRDefault="008A1604" w:rsidP="007829F5">
            <w:r w:rsidRPr="009E0F63">
              <w:t>Публичное акционерное общество «РУСАЛ Братский алюминиевый завод» (ПАО «РУСАЛ Братск»)</w:t>
            </w:r>
          </w:p>
        </w:tc>
        <w:tc>
          <w:tcPr>
            <w:tcW w:w="3463" w:type="dxa"/>
            <w:tcBorders>
              <w:top w:val="single" w:sz="6" w:space="0" w:color="auto"/>
              <w:left w:val="single" w:sz="6" w:space="0" w:color="auto"/>
              <w:bottom w:val="single" w:sz="6" w:space="0" w:color="auto"/>
              <w:right w:val="double" w:sz="6" w:space="0" w:color="auto"/>
            </w:tcBorders>
          </w:tcPr>
          <w:p w14:paraId="7BDAE122" w14:textId="77777777" w:rsidR="008A1604" w:rsidRPr="00F244D5" w:rsidRDefault="008A1604" w:rsidP="007829F5">
            <w:r w:rsidRPr="009E0F63">
              <w:t>Начальник отдела внутреннего аудита</w:t>
            </w:r>
          </w:p>
        </w:tc>
      </w:tr>
      <w:tr w:rsidR="008A1604" w:rsidRPr="00F244D5" w14:paraId="2D68F80A" w14:textId="77777777" w:rsidTr="007829F5">
        <w:tc>
          <w:tcPr>
            <w:tcW w:w="970" w:type="dxa"/>
            <w:tcBorders>
              <w:top w:val="single" w:sz="6" w:space="0" w:color="auto"/>
              <w:left w:val="double" w:sz="6" w:space="0" w:color="auto"/>
              <w:bottom w:val="single" w:sz="6" w:space="0" w:color="auto"/>
              <w:right w:val="single" w:sz="6" w:space="0" w:color="auto"/>
            </w:tcBorders>
          </w:tcPr>
          <w:p w14:paraId="53739A68" w14:textId="77777777" w:rsidR="008A1604" w:rsidRPr="00F244D5" w:rsidRDefault="008A1604" w:rsidP="007829F5">
            <w:r>
              <w:t>2024</w:t>
            </w:r>
          </w:p>
        </w:tc>
        <w:tc>
          <w:tcPr>
            <w:tcW w:w="850" w:type="dxa"/>
            <w:tcBorders>
              <w:top w:val="single" w:sz="6" w:space="0" w:color="auto"/>
              <w:left w:val="single" w:sz="6" w:space="0" w:color="auto"/>
              <w:bottom w:val="single" w:sz="6" w:space="0" w:color="auto"/>
              <w:right w:val="single" w:sz="6" w:space="0" w:color="auto"/>
            </w:tcBorders>
          </w:tcPr>
          <w:p w14:paraId="14F75A5B" w14:textId="77777777" w:rsidR="008A1604" w:rsidRPr="00F244D5" w:rsidRDefault="008A1604" w:rsidP="007829F5">
            <w:r>
              <w:t>н.в.</w:t>
            </w:r>
          </w:p>
        </w:tc>
        <w:tc>
          <w:tcPr>
            <w:tcW w:w="3969" w:type="dxa"/>
            <w:tcBorders>
              <w:top w:val="single" w:sz="6" w:space="0" w:color="auto"/>
              <w:left w:val="single" w:sz="6" w:space="0" w:color="auto"/>
              <w:bottom w:val="single" w:sz="6" w:space="0" w:color="auto"/>
              <w:right w:val="single" w:sz="6" w:space="0" w:color="auto"/>
            </w:tcBorders>
          </w:tcPr>
          <w:p w14:paraId="70520EFA" w14:textId="77777777" w:rsidR="008A1604" w:rsidRPr="009E0F63" w:rsidRDefault="008A1604" w:rsidP="007829F5">
            <w:r w:rsidRPr="009E0F63">
              <w:t>Акционерное общество «РУССКИЙ АЛЮМИНИЙ Менеджмент» (АО «РУСАЛ Менеджмент»)</w:t>
            </w:r>
          </w:p>
        </w:tc>
        <w:tc>
          <w:tcPr>
            <w:tcW w:w="3463" w:type="dxa"/>
            <w:tcBorders>
              <w:top w:val="single" w:sz="6" w:space="0" w:color="auto"/>
              <w:left w:val="single" w:sz="6" w:space="0" w:color="auto"/>
              <w:bottom w:val="single" w:sz="6" w:space="0" w:color="auto"/>
              <w:right w:val="double" w:sz="6" w:space="0" w:color="auto"/>
            </w:tcBorders>
          </w:tcPr>
          <w:p w14:paraId="17157652" w14:textId="77777777" w:rsidR="008A1604" w:rsidRPr="00F244D5" w:rsidRDefault="008A1604" w:rsidP="007829F5">
            <w:r w:rsidRPr="009E0F63">
              <w:t>Начальник отдела аудита производственных процессов</w:t>
            </w:r>
          </w:p>
        </w:tc>
      </w:tr>
    </w:tbl>
    <w:p w14:paraId="2F005FB7" w14:textId="77777777" w:rsidR="008A1604" w:rsidRPr="00F244D5" w:rsidRDefault="008A1604" w:rsidP="008A1604"/>
    <w:p w14:paraId="3C64BF48" w14:textId="77777777" w:rsidR="008A1604" w:rsidRPr="00F244D5" w:rsidRDefault="008A1604" w:rsidP="008A1604">
      <w:pPr>
        <w:jc w:val="both"/>
        <w:rPr>
          <w:bCs/>
          <w:iCs/>
        </w:rPr>
      </w:pPr>
      <w:r w:rsidRPr="00F244D5">
        <w:t>Доля участия лица в уставном капитале Эмитента, а также доля принадлежащих лицу обыкновенных акций Эмитента:</w:t>
      </w:r>
      <w:r w:rsidRPr="00F244D5">
        <w:rPr>
          <w:b/>
          <w:bCs/>
          <w:i/>
          <w:iCs/>
        </w:rPr>
        <w:t xml:space="preserve"> Не имеет. </w:t>
      </w:r>
    </w:p>
    <w:p w14:paraId="000AF1CB" w14:textId="77777777" w:rsidR="008A1604" w:rsidRPr="009E0F63" w:rsidRDefault="008A1604" w:rsidP="008A1604">
      <w:pPr>
        <w:jc w:val="both"/>
        <w:rPr>
          <w:b/>
          <w:bCs/>
          <w:i/>
          <w:iCs/>
        </w:rPr>
      </w:pPr>
      <w:r w:rsidRPr="00F244D5">
        <w:t>Количество акций Эмитента каждой категории (типа), которые могут быть приобретены лицом в результате конвертации принадлежащим ему ценных бумаг, конвертируемых в акции:</w:t>
      </w:r>
      <w:r w:rsidRPr="00F244D5">
        <w:rPr>
          <w:b/>
          <w:bCs/>
          <w:i/>
          <w:iCs/>
        </w:rPr>
        <w:t xml:space="preserve"> Эмитент не выпускал ценные б</w:t>
      </w:r>
      <w:r>
        <w:rPr>
          <w:b/>
          <w:bCs/>
          <w:i/>
          <w:iCs/>
        </w:rPr>
        <w:t xml:space="preserve">умаги, конвертируемые в акции. </w:t>
      </w:r>
    </w:p>
    <w:p w14:paraId="3EEABAE8" w14:textId="77777777" w:rsidR="008A1604" w:rsidRPr="00F244D5" w:rsidRDefault="008A1604" w:rsidP="008A1604">
      <w:pPr>
        <w:jc w:val="both"/>
        <w:rPr>
          <w:bCs/>
          <w:iCs/>
        </w:rPr>
      </w:pPr>
      <w:r w:rsidRPr="00F244D5">
        <w:t>Доля участия лица в уставном капитале подконтрольных Эмитенту организаций, имеющих для него существенное значение, а для тех подконтрольных Эмитенту организаций, которые являются акционерными обществами, - также доля принадлежащих такому лицу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приобретены таким лицом в результате конвертации принадлежащих ему ценных бумаг, конвертируемых в акции:</w:t>
      </w:r>
      <w:r w:rsidRPr="00F244D5">
        <w:rPr>
          <w:b/>
          <w:bCs/>
          <w:i/>
          <w:iCs/>
        </w:rPr>
        <w:t xml:space="preserve"> Лицо указанных долей и ценных бумаг, конвертируемых в акции, не имеет. </w:t>
      </w:r>
    </w:p>
    <w:p w14:paraId="4E113F08" w14:textId="77777777" w:rsidR="008A1604" w:rsidRPr="009E0F63" w:rsidRDefault="008A1604" w:rsidP="008A1604">
      <w:pPr>
        <w:jc w:val="both"/>
        <w:rPr>
          <w:b/>
          <w:bCs/>
          <w:i/>
          <w:iCs/>
        </w:rPr>
      </w:pPr>
      <w:r w:rsidRPr="00F244D5">
        <w:t>Сведения о совершении лицом в отчетном периоде сделки по приобретению или отчуждению акций (долей) Эмитента с указанием по каждой сделке даты ее совершения, содержания сделки, категорий (типов) и количества акций (долей), являвшихся предметом сделки:</w:t>
      </w:r>
      <w:r w:rsidRPr="00F244D5">
        <w:rPr>
          <w:b/>
          <w:bCs/>
          <w:i/>
          <w:iCs/>
        </w:rPr>
        <w:t xml:space="preserve"> Указанных</w:t>
      </w:r>
      <w:r>
        <w:rPr>
          <w:b/>
          <w:bCs/>
          <w:i/>
          <w:iCs/>
        </w:rPr>
        <w:t xml:space="preserve"> сделок в отчетном периоде нет.</w:t>
      </w:r>
    </w:p>
    <w:p w14:paraId="06ABFAD7" w14:textId="77777777" w:rsidR="008A1604" w:rsidRPr="009E0F63" w:rsidRDefault="008A1604" w:rsidP="008A1604">
      <w:pPr>
        <w:jc w:val="both"/>
        <w:rPr>
          <w:b/>
          <w:bCs/>
          <w:i/>
          <w:iCs/>
        </w:rPr>
      </w:pPr>
      <w:r w:rsidRPr="00F244D5">
        <w:t>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Эмитента и (или) органов контроля за финансово-хозяйственной деятельностью Эмитента, указанных в пункте 2.3 настоящего раздела:</w:t>
      </w:r>
      <w:r w:rsidRPr="00F244D5">
        <w:rPr>
          <w:b/>
          <w:bCs/>
          <w:i/>
          <w:iCs/>
        </w:rPr>
        <w:t xml:space="preserve"> Ука</w:t>
      </w:r>
      <w:r>
        <w:rPr>
          <w:b/>
          <w:bCs/>
          <w:i/>
          <w:iCs/>
        </w:rPr>
        <w:t xml:space="preserve">занных родственных связей нет. </w:t>
      </w:r>
    </w:p>
    <w:p w14:paraId="0EC2B0EC" w14:textId="77777777" w:rsidR="008A1604" w:rsidRPr="00F244D5" w:rsidRDefault="008A1604" w:rsidP="008A1604">
      <w:pPr>
        <w:jc w:val="both"/>
        <w:rPr>
          <w:b/>
          <w:bCs/>
          <w:i/>
          <w:iCs/>
        </w:rPr>
      </w:pPr>
      <w:r w:rsidRPr="00F244D5">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r w:rsidRPr="00F244D5">
        <w:rPr>
          <w:b/>
          <w:bCs/>
          <w:i/>
          <w:iCs/>
        </w:rPr>
        <w:t xml:space="preserve"> Лицо к указанным видам от</w:t>
      </w:r>
      <w:r>
        <w:rPr>
          <w:b/>
          <w:bCs/>
          <w:i/>
          <w:iCs/>
        </w:rPr>
        <w:t xml:space="preserve">ветственности не привлекалось. </w:t>
      </w:r>
    </w:p>
    <w:p w14:paraId="5E0A04A8" w14:textId="77777777" w:rsidR="008A1604" w:rsidRPr="009E0F63" w:rsidRDefault="008A1604" w:rsidP="008A1604">
      <w:pPr>
        <w:jc w:val="both"/>
        <w:rPr>
          <w:b/>
          <w:bCs/>
          <w:i/>
          <w:iCs/>
        </w:rPr>
      </w:pPr>
      <w:r w:rsidRPr="00F244D5">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w:t>
      </w:r>
      <w:r w:rsidRPr="00F244D5">
        <w:rPr>
          <w:b/>
          <w:bCs/>
          <w:i/>
          <w:iCs/>
        </w:rPr>
        <w:t xml:space="preserve"> Лицо ук</w:t>
      </w:r>
      <w:r>
        <w:rPr>
          <w:b/>
          <w:bCs/>
          <w:i/>
          <w:iCs/>
        </w:rPr>
        <w:t>азанных должностей не занимало.</w:t>
      </w:r>
    </w:p>
    <w:p w14:paraId="41618057" w14:textId="77777777" w:rsidR="008A1604" w:rsidRPr="00F244D5" w:rsidRDefault="008A1604" w:rsidP="008A1604">
      <w:pPr>
        <w:jc w:val="both"/>
      </w:pPr>
      <w:r w:rsidRPr="00F244D5">
        <w:lastRenderedPageBreak/>
        <w:t xml:space="preserve">Сведения об участии (члена комитета, председатель комитета) членов Совета директоров (наблюдательного совета) в работе Комитета по аудиту: </w:t>
      </w:r>
      <w:r w:rsidRPr="00F244D5">
        <w:rPr>
          <w:b/>
          <w:i/>
        </w:rPr>
        <w:t>Председатель Комитета по аудиту.</w:t>
      </w:r>
    </w:p>
    <w:p w14:paraId="5485653E" w14:textId="77777777" w:rsidR="00F244D5" w:rsidRPr="00F244D5" w:rsidRDefault="00F244D5" w:rsidP="00F244D5"/>
    <w:p w14:paraId="1C89DAFC" w14:textId="77777777" w:rsidR="008A1604" w:rsidRPr="00F244D5" w:rsidRDefault="008A1604" w:rsidP="008A1604">
      <w:r w:rsidRPr="00F244D5">
        <w:t>Фамилия, имя, отчество (последнее при наличии):</w:t>
      </w:r>
      <w:r w:rsidRPr="00F244D5">
        <w:rPr>
          <w:b/>
          <w:bCs/>
          <w:i/>
          <w:iCs/>
        </w:rPr>
        <w:t xml:space="preserve"> Беспалов Александр Борисович</w:t>
      </w:r>
    </w:p>
    <w:p w14:paraId="6FA2B8C1" w14:textId="77777777" w:rsidR="008A1604" w:rsidRPr="00F244D5" w:rsidRDefault="008A1604" w:rsidP="008A1604">
      <w:r w:rsidRPr="00F244D5">
        <w:t>Год рождения:</w:t>
      </w:r>
      <w:r w:rsidRPr="00F244D5">
        <w:rPr>
          <w:b/>
          <w:bCs/>
          <w:i/>
          <w:iCs/>
        </w:rPr>
        <w:t xml:space="preserve"> 1953</w:t>
      </w:r>
    </w:p>
    <w:p w14:paraId="5096C1B1" w14:textId="77777777" w:rsidR="008A1604" w:rsidRPr="00F244D5" w:rsidRDefault="008A1604" w:rsidP="008A1604">
      <w:r w:rsidRPr="00F244D5">
        <w:t>Сведения об уровне образования, квалификации, специальности:</w:t>
      </w:r>
      <w:r w:rsidRPr="00F244D5">
        <w:br/>
      </w:r>
      <w:r w:rsidRPr="00F244D5">
        <w:rPr>
          <w:b/>
          <w:bCs/>
          <w:i/>
          <w:iCs/>
        </w:rPr>
        <w:t>Образование: высшее; Всесоюзный юридический заочный институт г. Москва;</w:t>
      </w:r>
      <w:r w:rsidRPr="00F244D5">
        <w:rPr>
          <w:b/>
          <w:bCs/>
          <w:i/>
          <w:iCs/>
        </w:rPr>
        <w:br/>
        <w:t>Квалификация: юрист;</w:t>
      </w:r>
      <w:r w:rsidRPr="00F244D5">
        <w:rPr>
          <w:b/>
          <w:bCs/>
          <w:i/>
          <w:iCs/>
        </w:rPr>
        <w:br/>
        <w:t>Специальность: правовед.</w:t>
      </w:r>
    </w:p>
    <w:p w14:paraId="42918DA0" w14:textId="77777777" w:rsidR="005A01E0" w:rsidRPr="00F244D5" w:rsidRDefault="005A01E0" w:rsidP="005A01E0">
      <w:pPr>
        <w:jc w:val="both"/>
        <w:rPr>
          <w:bCs/>
          <w:iCs/>
        </w:rPr>
      </w:pPr>
      <w:r w:rsidRPr="00F244D5">
        <w:t>Все должности, которые лицо занимает или занимало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r w:rsidRPr="00F244D5">
        <w:rPr>
          <w:bCs/>
          <w:iCs/>
        </w:rPr>
        <w:t>)</w:t>
      </w:r>
    </w:p>
    <w:p w14:paraId="64F3034C" w14:textId="77777777" w:rsidR="008A1604" w:rsidRPr="00F244D5" w:rsidRDefault="008A1604" w:rsidP="008A1604"/>
    <w:tbl>
      <w:tblPr>
        <w:tblW w:w="9252" w:type="dxa"/>
        <w:tblLayout w:type="fixed"/>
        <w:tblCellMar>
          <w:left w:w="72" w:type="dxa"/>
          <w:right w:w="72" w:type="dxa"/>
        </w:tblCellMar>
        <w:tblLook w:val="0000" w:firstRow="0" w:lastRow="0" w:firstColumn="0" w:lastColumn="0" w:noHBand="0" w:noVBand="0"/>
      </w:tblPr>
      <w:tblGrid>
        <w:gridCol w:w="1111"/>
        <w:gridCol w:w="1134"/>
        <w:gridCol w:w="4327"/>
        <w:gridCol w:w="2680"/>
      </w:tblGrid>
      <w:tr w:rsidR="008A1604" w:rsidRPr="00F244D5" w14:paraId="404CBED3" w14:textId="77777777" w:rsidTr="007829F5">
        <w:tc>
          <w:tcPr>
            <w:tcW w:w="2245" w:type="dxa"/>
            <w:gridSpan w:val="2"/>
            <w:tcBorders>
              <w:top w:val="double" w:sz="6" w:space="0" w:color="auto"/>
              <w:left w:val="double" w:sz="6" w:space="0" w:color="auto"/>
              <w:bottom w:val="single" w:sz="6" w:space="0" w:color="auto"/>
              <w:right w:val="single" w:sz="6" w:space="0" w:color="auto"/>
            </w:tcBorders>
          </w:tcPr>
          <w:p w14:paraId="59D26216" w14:textId="77777777" w:rsidR="008A1604" w:rsidRPr="00F244D5" w:rsidRDefault="008A1604" w:rsidP="007829F5">
            <w:r w:rsidRPr="00F244D5">
              <w:t>Период</w:t>
            </w:r>
          </w:p>
        </w:tc>
        <w:tc>
          <w:tcPr>
            <w:tcW w:w="4327" w:type="dxa"/>
            <w:tcBorders>
              <w:top w:val="double" w:sz="6" w:space="0" w:color="auto"/>
              <w:left w:val="single" w:sz="6" w:space="0" w:color="auto"/>
              <w:bottom w:val="single" w:sz="6" w:space="0" w:color="auto"/>
              <w:right w:val="single" w:sz="6" w:space="0" w:color="auto"/>
            </w:tcBorders>
          </w:tcPr>
          <w:p w14:paraId="7709B9E9" w14:textId="77777777" w:rsidR="008A1604" w:rsidRPr="00F244D5" w:rsidRDefault="008A1604" w:rsidP="007829F5">
            <w:r w:rsidRPr="00F244D5">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14:paraId="4B2E0A44" w14:textId="77777777" w:rsidR="008A1604" w:rsidRPr="00F244D5" w:rsidRDefault="008A1604" w:rsidP="007829F5">
            <w:r w:rsidRPr="00F244D5">
              <w:t>Должность</w:t>
            </w:r>
          </w:p>
        </w:tc>
      </w:tr>
      <w:tr w:rsidR="008A1604" w:rsidRPr="00F244D5" w14:paraId="45FF8ADC" w14:textId="77777777" w:rsidTr="007829F5">
        <w:tc>
          <w:tcPr>
            <w:tcW w:w="1111" w:type="dxa"/>
            <w:tcBorders>
              <w:top w:val="single" w:sz="6" w:space="0" w:color="auto"/>
              <w:left w:val="double" w:sz="6" w:space="0" w:color="auto"/>
              <w:bottom w:val="single" w:sz="6" w:space="0" w:color="auto"/>
              <w:right w:val="single" w:sz="6" w:space="0" w:color="auto"/>
            </w:tcBorders>
          </w:tcPr>
          <w:p w14:paraId="5B41829C" w14:textId="77777777" w:rsidR="008A1604" w:rsidRPr="00F244D5" w:rsidRDefault="008A1604" w:rsidP="007829F5">
            <w:r w:rsidRPr="00F244D5">
              <w:t>с</w:t>
            </w:r>
          </w:p>
        </w:tc>
        <w:tc>
          <w:tcPr>
            <w:tcW w:w="1134" w:type="dxa"/>
            <w:tcBorders>
              <w:top w:val="single" w:sz="6" w:space="0" w:color="auto"/>
              <w:left w:val="single" w:sz="6" w:space="0" w:color="auto"/>
              <w:bottom w:val="single" w:sz="6" w:space="0" w:color="auto"/>
              <w:right w:val="single" w:sz="6" w:space="0" w:color="auto"/>
            </w:tcBorders>
          </w:tcPr>
          <w:p w14:paraId="7B3C9254" w14:textId="77777777" w:rsidR="008A1604" w:rsidRPr="00F244D5" w:rsidRDefault="008A1604" w:rsidP="007829F5">
            <w:r w:rsidRPr="00F244D5">
              <w:t>по</w:t>
            </w:r>
          </w:p>
        </w:tc>
        <w:tc>
          <w:tcPr>
            <w:tcW w:w="4327" w:type="dxa"/>
            <w:tcBorders>
              <w:top w:val="single" w:sz="6" w:space="0" w:color="auto"/>
              <w:left w:val="single" w:sz="6" w:space="0" w:color="auto"/>
              <w:bottom w:val="single" w:sz="6" w:space="0" w:color="auto"/>
              <w:right w:val="single" w:sz="6" w:space="0" w:color="auto"/>
            </w:tcBorders>
          </w:tcPr>
          <w:p w14:paraId="5DC6A3CA" w14:textId="77777777" w:rsidR="008A1604" w:rsidRPr="00F244D5" w:rsidRDefault="008A1604" w:rsidP="007829F5"/>
        </w:tc>
        <w:tc>
          <w:tcPr>
            <w:tcW w:w="2680" w:type="dxa"/>
            <w:tcBorders>
              <w:top w:val="single" w:sz="6" w:space="0" w:color="auto"/>
              <w:left w:val="single" w:sz="6" w:space="0" w:color="auto"/>
              <w:bottom w:val="single" w:sz="6" w:space="0" w:color="auto"/>
              <w:right w:val="double" w:sz="6" w:space="0" w:color="auto"/>
            </w:tcBorders>
          </w:tcPr>
          <w:p w14:paraId="28865F37" w14:textId="77777777" w:rsidR="008A1604" w:rsidRPr="00F244D5" w:rsidRDefault="008A1604" w:rsidP="007829F5"/>
        </w:tc>
      </w:tr>
      <w:tr w:rsidR="008A1604" w:rsidRPr="00F244D5" w14:paraId="3056D659" w14:textId="77777777" w:rsidTr="007829F5">
        <w:tc>
          <w:tcPr>
            <w:tcW w:w="1111" w:type="dxa"/>
            <w:tcBorders>
              <w:top w:val="single" w:sz="6" w:space="0" w:color="auto"/>
              <w:left w:val="double" w:sz="6" w:space="0" w:color="auto"/>
              <w:bottom w:val="single" w:sz="6" w:space="0" w:color="auto"/>
              <w:right w:val="single" w:sz="6" w:space="0" w:color="auto"/>
            </w:tcBorders>
          </w:tcPr>
          <w:p w14:paraId="777EF781" w14:textId="77777777" w:rsidR="008A1604" w:rsidRPr="00F244D5" w:rsidRDefault="008A1604" w:rsidP="007829F5">
            <w:r w:rsidRPr="00F244D5">
              <w:t>2014</w:t>
            </w:r>
          </w:p>
        </w:tc>
        <w:tc>
          <w:tcPr>
            <w:tcW w:w="1134" w:type="dxa"/>
            <w:tcBorders>
              <w:top w:val="single" w:sz="6" w:space="0" w:color="auto"/>
              <w:left w:val="single" w:sz="6" w:space="0" w:color="auto"/>
              <w:bottom w:val="single" w:sz="6" w:space="0" w:color="auto"/>
              <w:right w:val="single" w:sz="6" w:space="0" w:color="auto"/>
            </w:tcBorders>
          </w:tcPr>
          <w:p w14:paraId="5CEA0B0B" w14:textId="77777777" w:rsidR="008A1604" w:rsidRPr="00F244D5" w:rsidRDefault="008A1604" w:rsidP="007829F5">
            <w:r w:rsidRPr="00F244D5">
              <w:t>н.в.</w:t>
            </w:r>
          </w:p>
        </w:tc>
        <w:tc>
          <w:tcPr>
            <w:tcW w:w="4327" w:type="dxa"/>
            <w:tcBorders>
              <w:top w:val="single" w:sz="6" w:space="0" w:color="auto"/>
              <w:left w:val="single" w:sz="6" w:space="0" w:color="auto"/>
              <w:bottom w:val="single" w:sz="6" w:space="0" w:color="auto"/>
              <w:right w:val="single" w:sz="6" w:space="0" w:color="auto"/>
            </w:tcBorders>
          </w:tcPr>
          <w:p w14:paraId="19B69684" w14:textId="77777777" w:rsidR="008A1604" w:rsidRPr="00F244D5" w:rsidRDefault="008A1604" w:rsidP="007829F5">
            <w:r w:rsidRPr="00F244D5">
              <w:t>О</w:t>
            </w:r>
            <w:r>
              <w:t>бщество с ограниченной ответственностью</w:t>
            </w:r>
            <w:r w:rsidRPr="00F244D5">
              <w:t xml:space="preserve"> «Консалтинговая компания «Эгида»</w:t>
            </w:r>
          </w:p>
        </w:tc>
        <w:tc>
          <w:tcPr>
            <w:tcW w:w="2680" w:type="dxa"/>
            <w:tcBorders>
              <w:top w:val="single" w:sz="6" w:space="0" w:color="auto"/>
              <w:left w:val="single" w:sz="6" w:space="0" w:color="auto"/>
              <w:bottom w:val="single" w:sz="6" w:space="0" w:color="auto"/>
              <w:right w:val="double" w:sz="6" w:space="0" w:color="auto"/>
            </w:tcBorders>
          </w:tcPr>
          <w:p w14:paraId="0CB9008D" w14:textId="77777777" w:rsidR="008A1604" w:rsidRPr="00F244D5" w:rsidRDefault="008A1604" w:rsidP="007829F5">
            <w:r w:rsidRPr="00F244D5">
              <w:t>Советник Генерального директора</w:t>
            </w:r>
          </w:p>
        </w:tc>
      </w:tr>
      <w:tr w:rsidR="008A1604" w:rsidRPr="00F244D5" w14:paraId="1F6612AA" w14:textId="77777777" w:rsidTr="007829F5">
        <w:tc>
          <w:tcPr>
            <w:tcW w:w="1111" w:type="dxa"/>
            <w:tcBorders>
              <w:top w:val="single" w:sz="6" w:space="0" w:color="auto"/>
              <w:left w:val="double" w:sz="6" w:space="0" w:color="auto"/>
              <w:bottom w:val="single" w:sz="6" w:space="0" w:color="auto"/>
              <w:right w:val="single" w:sz="6" w:space="0" w:color="auto"/>
            </w:tcBorders>
          </w:tcPr>
          <w:p w14:paraId="0E69E5DB" w14:textId="77777777" w:rsidR="008A1604" w:rsidRPr="00F244D5" w:rsidRDefault="008A1604" w:rsidP="007829F5">
            <w:r w:rsidRPr="00F244D5">
              <w:t>2019</w:t>
            </w:r>
          </w:p>
        </w:tc>
        <w:tc>
          <w:tcPr>
            <w:tcW w:w="1134" w:type="dxa"/>
            <w:tcBorders>
              <w:top w:val="single" w:sz="6" w:space="0" w:color="auto"/>
              <w:left w:val="single" w:sz="6" w:space="0" w:color="auto"/>
              <w:bottom w:val="single" w:sz="6" w:space="0" w:color="auto"/>
              <w:right w:val="single" w:sz="6" w:space="0" w:color="auto"/>
            </w:tcBorders>
          </w:tcPr>
          <w:p w14:paraId="0FA3CE04" w14:textId="77777777" w:rsidR="008A1604" w:rsidRPr="00F244D5" w:rsidRDefault="008A1604" w:rsidP="007829F5">
            <w:r w:rsidRPr="00F244D5">
              <w:t>н.в.</w:t>
            </w:r>
          </w:p>
        </w:tc>
        <w:tc>
          <w:tcPr>
            <w:tcW w:w="4327" w:type="dxa"/>
            <w:tcBorders>
              <w:top w:val="single" w:sz="6" w:space="0" w:color="auto"/>
              <w:left w:val="single" w:sz="6" w:space="0" w:color="auto"/>
              <w:bottom w:val="single" w:sz="6" w:space="0" w:color="auto"/>
              <w:right w:val="single" w:sz="6" w:space="0" w:color="auto"/>
            </w:tcBorders>
          </w:tcPr>
          <w:p w14:paraId="1A231F8F" w14:textId="77777777" w:rsidR="008A1604" w:rsidRPr="00F244D5" w:rsidRDefault="008A1604" w:rsidP="007829F5">
            <w:r w:rsidRPr="003C6EEC">
              <w:t>Публичное акционерное общество «РУСАЛ Братский алюминиевый завод» (ПАО «РУСАЛ Братск»)</w:t>
            </w:r>
          </w:p>
        </w:tc>
        <w:tc>
          <w:tcPr>
            <w:tcW w:w="2680" w:type="dxa"/>
            <w:tcBorders>
              <w:top w:val="single" w:sz="6" w:space="0" w:color="auto"/>
              <w:left w:val="single" w:sz="6" w:space="0" w:color="auto"/>
              <w:bottom w:val="single" w:sz="6" w:space="0" w:color="auto"/>
              <w:right w:val="double" w:sz="6" w:space="0" w:color="auto"/>
            </w:tcBorders>
          </w:tcPr>
          <w:p w14:paraId="507E7BF4" w14:textId="77777777" w:rsidR="008A1604" w:rsidRPr="00F244D5" w:rsidRDefault="008A1604" w:rsidP="007829F5">
            <w:r w:rsidRPr="00F244D5">
              <w:t>Член Совета директоров</w:t>
            </w:r>
          </w:p>
        </w:tc>
      </w:tr>
      <w:tr w:rsidR="008A1604" w:rsidRPr="00F244D5" w14:paraId="39D81764" w14:textId="77777777" w:rsidTr="007829F5">
        <w:tc>
          <w:tcPr>
            <w:tcW w:w="1111" w:type="dxa"/>
            <w:tcBorders>
              <w:top w:val="single" w:sz="6" w:space="0" w:color="auto"/>
              <w:left w:val="double" w:sz="6" w:space="0" w:color="auto"/>
              <w:bottom w:val="single" w:sz="6" w:space="0" w:color="auto"/>
              <w:right w:val="single" w:sz="6" w:space="0" w:color="auto"/>
            </w:tcBorders>
          </w:tcPr>
          <w:p w14:paraId="29E6C120" w14:textId="77777777" w:rsidR="008A1604" w:rsidRPr="00F244D5" w:rsidRDefault="008A1604" w:rsidP="007829F5">
            <w:r w:rsidRPr="00F244D5">
              <w:t>2019</w:t>
            </w:r>
          </w:p>
        </w:tc>
        <w:tc>
          <w:tcPr>
            <w:tcW w:w="1134" w:type="dxa"/>
            <w:tcBorders>
              <w:top w:val="single" w:sz="6" w:space="0" w:color="auto"/>
              <w:left w:val="single" w:sz="6" w:space="0" w:color="auto"/>
              <w:bottom w:val="single" w:sz="6" w:space="0" w:color="auto"/>
              <w:right w:val="single" w:sz="6" w:space="0" w:color="auto"/>
            </w:tcBorders>
          </w:tcPr>
          <w:p w14:paraId="148BB967" w14:textId="77777777" w:rsidR="008A1604" w:rsidRPr="00F244D5" w:rsidRDefault="008A1604" w:rsidP="007829F5">
            <w:r w:rsidRPr="00F244D5">
              <w:t>н.в.</w:t>
            </w:r>
          </w:p>
        </w:tc>
        <w:tc>
          <w:tcPr>
            <w:tcW w:w="4327" w:type="dxa"/>
            <w:tcBorders>
              <w:top w:val="single" w:sz="6" w:space="0" w:color="auto"/>
              <w:left w:val="single" w:sz="6" w:space="0" w:color="auto"/>
              <w:bottom w:val="single" w:sz="6" w:space="0" w:color="auto"/>
              <w:right w:val="single" w:sz="6" w:space="0" w:color="auto"/>
            </w:tcBorders>
          </w:tcPr>
          <w:p w14:paraId="4F54508D" w14:textId="77777777" w:rsidR="008A1604" w:rsidRPr="00F244D5" w:rsidRDefault="008A1604" w:rsidP="007829F5">
            <w:r w:rsidRPr="003C6EEC">
              <w:t>Акционерное общество «Богучанская ГЭС» (АО «Богучанская ГЭС»)</w:t>
            </w:r>
          </w:p>
        </w:tc>
        <w:tc>
          <w:tcPr>
            <w:tcW w:w="2680" w:type="dxa"/>
            <w:tcBorders>
              <w:top w:val="single" w:sz="6" w:space="0" w:color="auto"/>
              <w:left w:val="single" w:sz="6" w:space="0" w:color="auto"/>
              <w:bottom w:val="single" w:sz="6" w:space="0" w:color="auto"/>
              <w:right w:val="double" w:sz="6" w:space="0" w:color="auto"/>
            </w:tcBorders>
          </w:tcPr>
          <w:p w14:paraId="70A30A89" w14:textId="77777777" w:rsidR="008A1604" w:rsidRPr="00F244D5" w:rsidRDefault="008A1604" w:rsidP="007829F5">
            <w:r w:rsidRPr="00F244D5">
              <w:t>Член Совета директоров</w:t>
            </w:r>
          </w:p>
        </w:tc>
      </w:tr>
      <w:tr w:rsidR="008A1604" w:rsidRPr="00F244D5" w14:paraId="4D1BB318" w14:textId="77777777" w:rsidTr="007829F5">
        <w:tc>
          <w:tcPr>
            <w:tcW w:w="1111" w:type="dxa"/>
            <w:tcBorders>
              <w:top w:val="single" w:sz="6" w:space="0" w:color="auto"/>
              <w:left w:val="double" w:sz="6" w:space="0" w:color="auto"/>
              <w:bottom w:val="single" w:sz="6" w:space="0" w:color="auto"/>
              <w:right w:val="single" w:sz="6" w:space="0" w:color="auto"/>
            </w:tcBorders>
          </w:tcPr>
          <w:p w14:paraId="32062747" w14:textId="77777777" w:rsidR="008A1604" w:rsidRPr="00F244D5" w:rsidRDefault="008A1604" w:rsidP="007829F5">
            <w:r w:rsidRPr="00F244D5">
              <w:t>2019</w:t>
            </w:r>
          </w:p>
        </w:tc>
        <w:tc>
          <w:tcPr>
            <w:tcW w:w="1134" w:type="dxa"/>
            <w:tcBorders>
              <w:top w:val="single" w:sz="6" w:space="0" w:color="auto"/>
              <w:left w:val="single" w:sz="6" w:space="0" w:color="auto"/>
              <w:bottom w:val="single" w:sz="6" w:space="0" w:color="auto"/>
              <w:right w:val="single" w:sz="6" w:space="0" w:color="auto"/>
            </w:tcBorders>
          </w:tcPr>
          <w:p w14:paraId="311DA15D" w14:textId="77777777" w:rsidR="008A1604" w:rsidRPr="00F244D5" w:rsidRDefault="00D3793D" w:rsidP="007829F5">
            <w:r>
              <w:t>2024</w:t>
            </w:r>
          </w:p>
        </w:tc>
        <w:tc>
          <w:tcPr>
            <w:tcW w:w="4327" w:type="dxa"/>
            <w:tcBorders>
              <w:top w:val="single" w:sz="6" w:space="0" w:color="auto"/>
              <w:left w:val="single" w:sz="6" w:space="0" w:color="auto"/>
              <w:bottom w:val="single" w:sz="6" w:space="0" w:color="auto"/>
              <w:right w:val="single" w:sz="6" w:space="0" w:color="auto"/>
            </w:tcBorders>
          </w:tcPr>
          <w:p w14:paraId="58C44D11" w14:textId="77777777" w:rsidR="008A1604" w:rsidRPr="00F244D5" w:rsidRDefault="008A1604" w:rsidP="007829F5">
            <w:r w:rsidRPr="003C6EEC">
              <w:t>Акционерное общество «Боксит Тимана» (АО «Боксит Тимана»)</w:t>
            </w:r>
          </w:p>
        </w:tc>
        <w:tc>
          <w:tcPr>
            <w:tcW w:w="2680" w:type="dxa"/>
            <w:tcBorders>
              <w:top w:val="single" w:sz="6" w:space="0" w:color="auto"/>
              <w:left w:val="single" w:sz="6" w:space="0" w:color="auto"/>
              <w:bottom w:val="single" w:sz="6" w:space="0" w:color="auto"/>
              <w:right w:val="double" w:sz="6" w:space="0" w:color="auto"/>
            </w:tcBorders>
          </w:tcPr>
          <w:p w14:paraId="7DCD6EAC" w14:textId="77777777" w:rsidR="008A1604" w:rsidRPr="00F244D5" w:rsidRDefault="008A1604" w:rsidP="007829F5">
            <w:r w:rsidRPr="00F244D5">
              <w:t>Член Совета директоров</w:t>
            </w:r>
          </w:p>
        </w:tc>
      </w:tr>
      <w:tr w:rsidR="008A1604" w:rsidRPr="00F244D5" w14:paraId="61BD2728" w14:textId="77777777" w:rsidTr="007829F5">
        <w:tc>
          <w:tcPr>
            <w:tcW w:w="1111" w:type="dxa"/>
            <w:tcBorders>
              <w:top w:val="single" w:sz="6" w:space="0" w:color="auto"/>
              <w:left w:val="double" w:sz="6" w:space="0" w:color="auto"/>
              <w:bottom w:val="single" w:sz="6" w:space="0" w:color="auto"/>
              <w:right w:val="single" w:sz="6" w:space="0" w:color="auto"/>
            </w:tcBorders>
          </w:tcPr>
          <w:p w14:paraId="3AB28E3D" w14:textId="77777777" w:rsidR="008A1604" w:rsidRPr="00F244D5" w:rsidRDefault="008A1604" w:rsidP="007829F5">
            <w:r w:rsidRPr="00F244D5">
              <w:t>2019</w:t>
            </w:r>
          </w:p>
        </w:tc>
        <w:tc>
          <w:tcPr>
            <w:tcW w:w="1134" w:type="dxa"/>
            <w:tcBorders>
              <w:top w:val="single" w:sz="6" w:space="0" w:color="auto"/>
              <w:left w:val="single" w:sz="6" w:space="0" w:color="auto"/>
              <w:bottom w:val="single" w:sz="6" w:space="0" w:color="auto"/>
              <w:right w:val="single" w:sz="6" w:space="0" w:color="auto"/>
            </w:tcBorders>
          </w:tcPr>
          <w:p w14:paraId="6F0790ED" w14:textId="77777777" w:rsidR="008A1604" w:rsidRPr="00F244D5" w:rsidRDefault="008A1604" w:rsidP="007829F5">
            <w:r w:rsidRPr="00F244D5">
              <w:t>н.в.</w:t>
            </w:r>
          </w:p>
        </w:tc>
        <w:tc>
          <w:tcPr>
            <w:tcW w:w="4327" w:type="dxa"/>
            <w:tcBorders>
              <w:top w:val="single" w:sz="6" w:space="0" w:color="auto"/>
              <w:left w:val="single" w:sz="6" w:space="0" w:color="auto"/>
              <w:bottom w:val="single" w:sz="6" w:space="0" w:color="auto"/>
              <w:right w:val="single" w:sz="6" w:space="0" w:color="auto"/>
            </w:tcBorders>
          </w:tcPr>
          <w:p w14:paraId="104FBAFA" w14:textId="77777777" w:rsidR="008A1604" w:rsidRPr="00F244D5" w:rsidRDefault="008A1604" w:rsidP="007829F5">
            <w:r w:rsidRPr="003C6EEC">
              <w:t>Закрытое акционерное общество «РУСАЛ АРМЕНАЛ» (ЗАО «РУСАЛ АРМЕНАЛ»)</w:t>
            </w:r>
          </w:p>
        </w:tc>
        <w:tc>
          <w:tcPr>
            <w:tcW w:w="2680" w:type="dxa"/>
            <w:tcBorders>
              <w:top w:val="single" w:sz="6" w:space="0" w:color="auto"/>
              <w:left w:val="single" w:sz="6" w:space="0" w:color="auto"/>
              <w:bottom w:val="single" w:sz="6" w:space="0" w:color="auto"/>
              <w:right w:val="double" w:sz="6" w:space="0" w:color="auto"/>
            </w:tcBorders>
          </w:tcPr>
          <w:p w14:paraId="5DC4CB6E" w14:textId="77777777" w:rsidR="008A1604" w:rsidRPr="00F244D5" w:rsidRDefault="008A1604" w:rsidP="007829F5">
            <w:r w:rsidRPr="00F244D5">
              <w:t>Член Совета директоров</w:t>
            </w:r>
          </w:p>
        </w:tc>
      </w:tr>
      <w:tr w:rsidR="008A1604" w:rsidRPr="00F244D5" w14:paraId="2EE2CADE" w14:textId="77777777" w:rsidTr="007829F5">
        <w:tc>
          <w:tcPr>
            <w:tcW w:w="1111" w:type="dxa"/>
            <w:tcBorders>
              <w:top w:val="single" w:sz="6" w:space="0" w:color="auto"/>
              <w:left w:val="double" w:sz="6" w:space="0" w:color="auto"/>
              <w:bottom w:val="single" w:sz="6" w:space="0" w:color="auto"/>
              <w:right w:val="single" w:sz="6" w:space="0" w:color="auto"/>
            </w:tcBorders>
          </w:tcPr>
          <w:p w14:paraId="30940E76" w14:textId="77777777" w:rsidR="008A1604" w:rsidRPr="00F244D5" w:rsidRDefault="008A1604" w:rsidP="007829F5">
            <w:r w:rsidRPr="00F244D5">
              <w:t>2019</w:t>
            </w:r>
          </w:p>
        </w:tc>
        <w:tc>
          <w:tcPr>
            <w:tcW w:w="1134" w:type="dxa"/>
            <w:tcBorders>
              <w:top w:val="single" w:sz="6" w:space="0" w:color="auto"/>
              <w:left w:val="single" w:sz="6" w:space="0" w:color="auto"/>
              <w:bottom w:val="single" w:sz="6" w:space="0" w:color="auto"/>
              <w:right w:val="single" w:sz="6" w:space="0" w:color="auto"/>
            </w:tcBorders>
          </w:tcPr>
          <w:p w14:paraId="3AFB920B" w14:textId="77777777" w:rsidR="008A1604" w:rsidRPr="00F244D5" w:rsidRDefault="00D3793D" w:rsidP="007829F5">
            <w:r>
              <w:t>2024</w:t>
            </w:r>
          </w:p>
        </w:tc>
        <w:tc>
          <w:tcPr>
            <w:tcW w:w="4327" w:type="dxa"/>
            <w:tcBorders>
              <w:top w:val="single" w:sz="6" w:space="0" w:color="auto"/>
              <w:left w:val="single" w:sz="6" w:space="0" w:color="auto"/>
              <w:bottom w:val="single" w:sz="6" w:space="0" w:color="auto"/>
              <w:right w:val="single" w:sz="6" w:space="0" w:color="auto"/>
            </w:tcBorders>
          </w:tcPr>
          <w:p w14:paraId="601E8D48" w14:textId="77777777" w:rsidR="008A1604" w:rsidRPr="00F244D5" w:rsidRDefault="008A1604" w:rsidP="007829F5">
            <w:r w:rsidRPr="003C6EEC">
              <w:t>Акционерное общество «РУССКИЙ АЛЮМИНИЙ» (АО «РУСАЛ»)</w:t>
            </w:r>
          </w:p>
        </w:tc>
        <w:tc>
          <w:tcPr>
            <w:tcW w:w="2680" w:type="dxa"/>
            <w:tcBorders>
              <w:top w:val="single" w:sz="6" w:space="0" w:color="auto"/>
              <w:left w:val="single" w:sz="6" w:space="0" w:color="auto"/>
              <w:bottom w:val="single" w:sz="6" w:space="0" w:color="auto"/>
              <w:right w:val="double" w:sz="6" w:space="0" w:color="auto"/>
            </w:tcBorders>
          </w:tcPr>
          <w:p w14:paraId="0F1EE278" w14:textId="77777777" w:rsidR="008A1604" w:rsidRPr="00F244D5" w:rsidRDefault="008A1604" w:rsidP="007829F5">
            <w:r w:rsidRPr="00F244D5">
              <w:t>Член Совета директоров</w:t>
            </w:r>
          </w:p>
        </w:tc>
      </w:tr>
      <w:tr w:rsidR="008A1604" w:rsidRPr="00F244D5" w14:paraId="56CB986C" w14:textId="77777777" w:rsidTr="007829F5">
        <w:tc>
          <w:tcPr>
            <w:tcW w:w="1111" w:type="dxa"/>
            <w:tcBorders>
              <w:top w:val="single" w:sz="6" w:space="0" w:color="auto"/>
              <w:left w:val="double" w:sz="6" w:space="0" w:color="auto"/>
              <w:bottom w:val="single" w:sz="6" w:space="0" w:color="auto"/>
              <w:right w:val="single" w:sz="6" w:space="0" w:color="auto"/>
            </w:tcBorders>
          </w:tcPr>
          <w:p w14:paraId="4D8D861B" w14:textId="77777777" w:rsidR="008A1604" w:rsidRPr="00F244D5" w:rsidRDefault="008A1604" w:rsidP="007829F5">
            <w:r w:rsidRPr="00F244D5">
              <w:t>2019</w:t>
            </w:r>
          </w:p>
        </w:tc>
        <w:tc>
          <w:tcPr>
            <w:tcW w:w="1134" w:type="dxa"/>
            <w:tcBorders>
              <w:top w:val="single" w:sz="6" w:space="0" w:color="auto"/>
              <w:left w:val="single" w:sz="6" w:space="0" w:color="auto"/>
              <w:bottom w:val="single" w:sz="6" w:space="0" w:color="auto"/>
              <w:right w:val="single" w:sz="6" w:space="0" w:color="auto"/>
            </w:tcBorders>
          </w:tcPr>
          <w:p w14:paraId="495EA362" w14:textId="77777777" w:rsidR="008A1604" w:rsidRPr="00F244D5" w:rsidRDefault="008A1604" w:rsidP="007829F5">
            <w:r w:rsidRPr="00F244D5">
              <w:t>н.в.</w:t>
            </w:r>
          </w:p>
        </w:tc>
        <w:tc>
          <w:tcPr>
            <w:tcW w:w="4327" w:type="dxa"/>
            <w:tcBorders>
              <w:top w:val="single" w:sz="6" w:space="0" w:color="auto"/>
              <w:left w:val="single" w:sz="6" w:space="0" w:color="auto"/>
              <w:bottom w:val="single" w:sz="6" w:space="0" w:color="auto"/>
              <w:right w:val="single" w:sz="6" w:space="0" w:color="auto"/>
            </w:tcBorders>
          </w:tcPr>
          <w:p w14:paraId="4EAEBDD1" w14:textId="77777777" w:rsidR="008A1604" w:rsidRPr="00F244D5" w:rsidRDefault="008A1604" w:rsidP="007829F5">
            <w:r w:rsidRPr="003C6EEC">
              <w:t>Акционерное общество  «РУСАЛ САЯНАЛ» (АО «РУСАЛ САЯНАЛ»)</w:t>
            </w:r>
          </w:p>
        </w:tc>
        <w:tc>
          <w:tcPr>
            <w:tcW w:w="2680" w:type="dxa"/>
            <w:tcBorders>
              <w:top w:val="single" w:sz="6" w:space="0" w:color="auto"/>
              <w:left w:val="single" w:sz="6" w:space="0" w:color="auto"/>
              <w:bottom w:val="single" w:sz="6" w:space="0" w:color="auto"/>
              <w:right w:val="double" w:sz="6" w:space="0" w:color="auto"/>
            </w:tcBorders>
          </w:tcPr>
          <w:p w14:paraId="20B4E540" w14:textId="77777777" w:rsidR="008A1604" w:rsidRPr="00F244D5" w:rsidRDefault="008A1604" w:rsidP="007829F5">
            <w:r w:rsidRPr="00F244D5">
              <w:t>Член Совета директоров</w:t>
            </w:r>
          </w:p>
        </w:tc>
      </w:tr>
      <w:tr w:rsidR="008A1604" w:rsidRPr="00F244D5" w14:paraId="4A04315E" w14:textId="77777777" w:rsidTr="007829F5">
        <w:tc>
          <w:tcPr>
            <w:tcW w:w="1111" w:type="dxa"/>
            <w:tcBorders>
              <w:top w:val="single" w:sz="6" w:space="0" w:color="auto"/>
              <w:left w:val="double" w:sz="6" w:space="0" w:color="auto"/>
              <w:bottom w:val="double" w:sz="6" w:space="0" w:color="auto"/>
              <w:right w:val="single" w:sz="6" w:space="0" w:color="auto"/>
            </w:tcBorders>
          </w:tcPr>
          <w:p w14:paraId="5BA34EB5" w14:textId="77777777" w:rsidR="008A1604" w:rsidRPr="00F244D5" w:rsidRDefault="008A1604" w:rsidP="007829F5">
            <w:r w:rsidRPr="00F244D5">
              <w:t>2019</w:t>
            </w:r>
          </w:p>
        </w:tc>
        <w:tc>
          <w:tcPr>
            <w:tcW w:w="1134" w:type="dxa"/>
            <w:tcBorders>
              <w:top w:val="single" w:sz="6" w:space="0" w:color="auto"/>
              <w:left w:val="single" w:sz="6" w:space="0" w:color="auto"/>
              <w:bottom w:val="double" w:sz="6" w:space="0" w:color="auto"/>
              <w:right w:val="single" w:sz="6" w:space="0" w:color="auto"/>
            </w:tcBorders>
          </w:tcPr>
          <w:p w14:paraId="230F700A" w14:textId="77777777" w:rsidR="008A1604" w:rsidRPr="00F244D5" w:rsidRDefault="008A1604" w:rsidP="007829F5">
            <w:r w:rsidRPr="00F244D5">
              <w:t>н.в.</w:t>
            </w:r>
          </w:p>
        </w:tc>
        <w:tc>
          <w:tcPr>
            <w:tcW w:w="4327" w:type="dxa"/>
            <w:tcBorders>
              <w:top w:val="single" w:sz="6" w:space="0" w:color="auto"/>
              <w:left w:val="single" w:sz="6" w:space="0" w:color="auto"/>
              <w:bottom w:val="double" w:sz="6" w:space="0" w:color="auto"/>
              <w:right w:val="single" w:sz="6" w:space="0" w:color="auto"/>
            </w:tcBorders>
          </w:tcPr>
          <w:p w14:paraId="2249F3E5" w14:textId="77777777" w:rsidR="008A1604" w:rsidRPr="00F244D5" w:rsidRDefault="008A1604" w:rsidP="007829F5">
            <w:r w:rsidRPr="003C6EEC">
              <w:t>Акционерное общество «Южно-Уральский криолитовый завод» (АО «Криолит»)</w:t>
            </w:r>
          </w:p>
        </w:tc>
        <w:tc>
          <w:tcPr>
            <w:tcW w:w="2680" w:type="dxa"/>
            <w:tcBorders>
              <w:top w:val="single" w:sz="6" w:space="0" w:color="auto"/>
              <w:left w:val="single" w:sz="6" w:space="0" w:color="auto"/>
              <w:bottom w:val="double" w:sz="6" w:space="0" w:color="auto"/>
              <w:right w:val="double" w:sz="6" w:space="0" w:color="auto"/>
            </w:tcBorders>
          </w:tcPr>
          <w:p w14:paraId="0A1E5DE1" w14:textId="77777777" w:rsidR="008A1604" w:rsidRPr="00F244D5" w:rsidRDefault="008A1604" w:rsidP="007829F5">
            <w:r w:rsidRPr="00F244D5">
              <w:t>Член Совета директоров</w:t>
            </w:r>
          </w:p>
        </w:tc>
      </w:tr>
    </w:tbl>
    <w:p w14:paraId="1DE6B892" w14:textId="77777777" w:rsidR="008A1604" w:rsidRPr="00F244D5" w:rsidRDefault="008A1604" w:rsidP="008A1604"/>
    <w:p w14:paraId="37436F37" w14:textId="77777777" w:rsidR="008A1604" w:rsidRPr="00F244D5" w:rsidRDefault="008A1604" w:rsidP="008A1604">
      <w:pPr>
        <w:jc w:val="both"/>
        <w:rPr>
          <w:bCs/>
          <w:iCs/>
        </w:rPr>
      </w:pPr>
      <w:r w:rsidRPr="00F244D5">
        <w:t>Доля участия лица в уставном капитале Эмитента, а также доля принадлежащих лицу обыкновенных акций Эмитента:</w:t>
      </w:r>
      <w:r w:rsidRPr="00F244D5">
        <w:rPr>
          <w:b/>
          <w:bCs/>
          <w:i/>
          <w:iCs/>
        </w:rPr>
        <w:t xml:space="preserve"> Не имеет. </w:t>
      </w:r>
    </w:p>
    <w:p w14:paraId="310E50F8" w14:textId="77777777" w:rsidR="008A1604" w:rsidRPr="007D1F3A" w:rsidRDefault="008A1604" w:rsidP="008A1604">
      <w:pPr>
        <w:jc w:val="both"/>
        <w:rPr>
          <w:b/>
          <w:bCs/>
          <w:i/>
          <w:iCs/>
        </w:rPr>
      </w:pPr>
      <w:r w:rsidRPr="00F244D5">
        <w:t>Количество акций Эмитента каждой категории (типа), которые могут быть приобретены лицом в результате конвертации принадлежащим ему ценных бумаг, конвертируемых в акции:</w:t>
      </w:r>
      <w:r w:rsidRPr="00F244D5">
        <w:rPr>
          <w:b/>
          <w:bCs/>
          <w:i/>
          <w:iCs/>
        </w:rPr>
        <w:t xml:space="preserve"> Эмитент не выпускал ценные б</w:t>
      </w:r>
      <w:r>
        <w:rPr>
          <w:b/>
          <w:bCs/>
          <w:i/>
          <w:iCs/>
        </w:rPr>
        <w:t xml:space="preserve">умаги, конвертируемые в акции. </w:t>
      </w:r>
    </w:p>
    <w:p w14:paraId="0D451895" w14:textId="77777777" w:rsidR="008A1604" w:rsidRPr="00F244D5" w:rsidRDefault="008A1604" w:rsidP="008A1604">
      <w:pPr>
        <w:jc w:val="both"/>
        <w:rPr>
          <w:bCs/>
          <w:iCs/>
        </w:rPr>
      </w:pPr>
      <w:r w:rsidRPr="00F244D5">
        <w:t>Доля участия лица в уставном капитале подконтрольных Эмитенту организаций, имеющих для него существенное значение, а для тех подконтрольных Эмитенту организаций, которые являются акционерными обществами, - также доля принадлежащих такому лицу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приобретены таким лицом в результате конвертации принадлежащих ему ценных бумаг, конвертируемых в акции:</w:t>
      </w:r>
      <w:r w:rsidRPr="00F244D5">
        <w:rPr>
          <w:b/>
          <w:bCs/>
          <w:i/>
          <w:iCs/>
        </w:rPr>
        <w:t xml:space="preserve"> Лицо указанных долей и ценных бумаг, конвертируемых в акции, не имеет. </w:t>
      </w:r>
    </w:p>
    <w:p w14:paraId="2ECCC17B" w14:textId="77777777" w:rsidR="008A1604" w:rsidRPr="007D1F3A" w:rsidRDefault="008A1604" w:rsidP="008A1604">
      <w:pPr>
        <w:jc w:val="both"/>
        <w:rPr>
          <w:b/>
          <w:bCs/>
          <w:i/>
          <w:iCs/>
        </w:rPr>
      </w:pPr>
      <w:r w:rsidRPr="00F244D5">
        <w:t>Сведения о совершении лицом в отчетном периоде сделки по приобретению или отчуждению акций (долей) Эмитента с указанием по каждой сделке даты ее совершения, содержания сделки, категорий (типов) и количества акций (долей), являвшихся предметом сделки:</w:t>
      </w:r>
      <w:r w:rsidRPr="00F244D5">
        <w:rPr>
          <w:b/>
          <w:bCs/>
          <w:i/>
          <w:iCs/>
        </w:rPr>
        <w:t xml:space="preserve"> Указанных</w:t>
      </w:r>
      <w:r>
        <w:rPr>
          <w:b/>
          <w:bCs/>
          <w:i/>
          <w:iCs/>
        </w:rPr>
        <w:t xml:space="preserve"> сделок в отчетном периоде нет.</w:t>
      </w:r>
    </w:p>
    <w:p w14:paraId="00274BC0" w14:textId="77777777" w:rsidR="008A1604" w:rsidRPr="007D1F3A" w:rsidRDefault="008A1604" w:rsidP="008A1604">
      <w:pPr>
        <w:jc w:val="both"/>
        <w:rPr>
          <w:b/>
          <w:bCs/>
          <w:i/>
          <w:iCs/>
        </w:rPr>
      </w:pPr>
      <w:r w:rsidRPr="00F244D5">
        <w:t>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Эмитента и (или) органов контроля за финансово-хозяйственной деятельностью Эмитента, указанных в пункте 2.3 настоящего раздела:</w:t>
      </w:r>
      <w:r w:rsidRPr="00F244D5">
        <w:rPr>
          <w:b/>
          <w:bCs/>
          <w:i/>
          <w:iCs/>
        </w:rPr>
        <w:t xml:space="preserve"> Ука</w:t>
      </w:r>
      <w:r>
        <w:rPr>
          <w:b/>
          <w:bCs/>
          <w:i/>
          <w:iCs/>
        </w:rPr>
        <w:t xml:space="preserve">занных родственных связей нет. </w:t>
      </w:r>
    </w:p>
    <w:p w14:paraId="7E91C3D6" w14:textId="77777777" w:rsidR="008A1604" w:rsidRPr="00F244D5" w:rsidRDefault="008A1604" w:rsidP="008A1604">
      <w:pPr>
        <w:jc w:val="both"/>
        <w:rPr>
          <w:b/>
          <w:bCs/>
          <w:i/>
          <w:iCs/>
        </w:rPr>
      </w:pPr>
      <w:r w:rsidRPr="00F244D5">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r w:rsidRPr="00F244D5">
        <w:rPr>
          <w:b/>
          <w:bCs/>
          <w:i/>
          <w:iCs/>
        </w:rPr>
        <w:t xml:space="preserve"> </w:t>
      </w:r>
      <w:r w:rsidRPr="00F244D5">
        <w:rPr>
          <w:b/>
          <w:bCs/>
          <w:i/>
          <w:iCs/>
        </w:rPr>
        <w:lastRenderedPageBreak/>
        <w:t>Лицо к указанным видам от</w:t>
      </w:r>
      <w:r>
        <w:rPr>
          <w:b/>
          <w:bCs/>
          <w:i/>
          <w:iCs/>
        </w:rPr>
        <w:t xml:space="preserve">ветственности не привлекалось. </w:t>
      </w:r>
    </w:p>
    <w:p w14:paraId="3912E6B3" w14:textId="77777777" w:rsidR="008A1604" w:rsidRPr="008A1604" w:rsidRDefault="008A1604" w:rsidP="008A1604">
      <w:pPr>
        <w:jc w:val="both"/>
        <w:rPr>
          <w:b/>
          <w:bCs/>
          <w:i/>
          <w:iCs/>
        </w:rPr>
      </w:pPr>
      <w:r w:rsidRPr="00F244D5">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w:t>
      </w:r>
      <w:r w:rsidRPr="00F244D5">
        <w:rPr>
          <w:b/>
          <w:bCs/>
          <w:i/>
          <w:iCs/>
        </w:rPr>
        <w:t xml:space="preserve"> Лицо ук</w:t>
      </w:r>
      <w:r>
        <w:rPr>
          <w:b/>
          <w:bCs/>
          <w:i/>
          <w:iCs/>
        </w:rPr>
        <w:t>азанных должностей не занимало.</w:t>
      </w:r>
    </w:p>
    <w:p w14:paraId="25292FEE" w14:textId="77777777" w:rsidR="008A1604" w:rsidRPr="00F244D5" w:rsidRDefault="008A1604" w:rsidP="008A1604">
      <w:r w:rsidRPr="00F244D5">
        <w:t xml:space="preserve">Сведения об участии (члена комитета, председатель комитета) членов Совета директоров (наблюдательного совета) в работе Комитета по аудиту: </w:t>
      </w:r>
      <w:r w:rsidRPr="00F244D5">
        <w:rPr>
          <w:b/>
          <w:i/>
        </w:rPr>
        <w:t>Член Совета директоров не участвовал в работе Комитета по аудиту.</w:t>
      </w:r>
    </w:p>
    <w:p w14:paraId="38207B34" w14:textId="77777777" w:rsidR="00F244D5" w:rsidRDefault="00F244D5" w:rsidP="00A1352A"/>
    <w:p w14:paraId="51234724" w14:textId="77777777" w:rsidR="00F244D5" w:rsidRPr="008A1604" w:rsidRDefault="008A1604" w:rsidP="001F2B89">
      <w:pPr>
        <w:jc w:val="both"/>
        <w:rPr>
          <w:b/>
          <w:i/>
        </w:rPr>
      </w:pPr>
      <w:r>
        <w:rPr>
          <w:b/>
          <w:i/>
        </w:rPr>
        <w:t>15.09</w:t>
      </w:r>
      <w:r w:rsidRPr="00F244D5">
        <w:rPr>
          <w:b/>
          <w:i/>
        </w:rPr>
        <w:t xml:space="preserve">.2023 г. Решением единственного акционера ПАО «РУСАЛ Братск» избран </w:t>
      </w:r>
      <w:r>
        <w:rPr>
          <w:b/>
          <w:i/>
        </w:rPr>
        <w:t>новый состав Совета директоров:</w:t>
      </w:r>
    </w:p>
    <w:p w14:paraId="516D1455" w14:textId="77777777" w:rsidR="00F75FDE" w:rsidRDefault="00F75FDE" w:rsidP="00A1352A">
      <w:r>
        <w:t>Фамилия, имя, отчество (последнее при наличии):</w:t>
      </w:r>
      <w:r>
        <w:rPr>
          <w:rStyle w:val="Subst"/>
        </w:rPr>
        <w:t xml:space="preserve"> Попов Александр Валентинович</w:t>
      </w:r>
    </w:p>
    <w:p w14:paraId="60B1DC11" w14:textId="77777777" w:rsidR="008A1604" w:rsidRDefault="008A1604" w:rsidP="008A1604">
      <w:pPr>
        <w:rPr>
          <w:rStyle w:val="Subst"/>
        </w:rPr>
      </w:pPr>
      <w:r>
        <w:rPr>
          <w:rStyle w:val="Subst"/>
        </w:rPr>
        <w:t>Председатель Совета директоров</w:t>
      </w:r>
    </w:p>
    <w:p w14:paraId="22545431" w14:textId="77777777" w:rsidR="00F75FDE" w:rsidRDefault="00F75FDE" w:rsidP="008A1604">
      <w:r>
        <w:t>Год рождения:</w:t>
      </w:r>
      <w:r>
        <w:rPr>
          <w:rStyle w:val="Subst"/>
        </w:rPr>
        <w:t xml:space="preserve"> 1971</w:t>
      </w:r>
    </w:p>
    <w:p w14:paraId="182E9161" w14:textId="77777777" w:rsidR="00F75FDE" w:rsidRDefault="00F75FDE">
      <w:pPr>
        <w:pStyle w:val="ThinDelim"/>
      </w:pPr>
    </w:p>
    <w:p w14:paraId="4D8BE4D8" w14:textId="77777777" w:rsidR="00F75FDE" w:rsidRDefault="008A1604" w:rsidP="008A1604">
      <w:r w:rsidRPr="00F244D5">
        <w:t>Сведения об уровне образования, квалификации, специальности:</w:t>
      </w:r>
      <w:r w:rsidRPr="00F244D5">
        <w:br/>
      </w:r>
      <w:r w:rsidR="0043333C">
        <w:rPr>
          <w:b/>
          <w:bCs/>
          <w:i/>
          <w:iCs/>
        </w:rPr>
        <w:t xml:space="preserve">1. Образование: Высшее, Московское </w:t>
      </w:r>
      <w:r w:rsidR="0043333C" w:rsidRPr="0043333C">
        <w:rPr>
          <w:b/>
          <w:bCs/>
          <w:i/>
          <w:iCs/>
        </w:rPr>
        <w:t>высшее техническое училище имени Н.Э.Баумана</w:t>
      </w:r>
      <w:r w:rsidR="0043333C">
        <w:rPr>
          <w:b/>
          <w:bCs/>
          <w:i/>
          <w:iCs/>
        </w:rPr>
        <w:t xml:space="preserve"> </w:t>
      </w:r>
      <w:r w:rsidR="0043333C" w:rsidRPr="0043333C">
        <w:rPr>
          <w:b/>
          <w:bCs/>
          <w:i/>
          <w:iCs/>
        </w:rPr>
        <w:t>Тольяттинского политехнического института</w:t>
      </w:r>
      <w:r w:rsidR="001B2175" w:rsidRPr="00F244D5">
        <w:rPr>
          <w:b/>
          <w:bCs/>
          <w:i/>
          <w:iCs/>
        </w:rPr>
        <w:t>;</w:t>
      </w:r>
      <w:r w:rsidR="001B2175" w:rsidRPr="00F244D5">
        <w:rPr>
          <w:b/>
          <w:bCs/>
          <w:i/>
          <w:iCs/>
        </w:rPr>
        <w:br/>
        <w:t xml:space="preserve">Квалификация: </w:t>
      </w:r>
      <w:r w:rsidR="001B2175">
        <w:rPr>
          <w:b/>
          <w:bCs/>
          <w:i/>
          <w:iCs/>
        </w:rPr>
        <w:t>Магистр</w:t>
      </w:r>
      <w:r w:rsidR="001B2175" w:rsidRPr="00F244D5">
        <w:rPr>
          <w:b/>
          <w:bCs/>
          <w:i/>
          <w:iCs/>
        </w:rPr>
        <w:t>;</w:t>
      </w:r>
      <w:r w:rsidR="001B2175" w:rsidRPr="00F244D5">
        <w:rPr>
          <w:b/>
          <w:bCs/>
          <w:i/>
          <w:iCs/>
        </w:rPr>
        <w:br/>
        <w:t xml:space="preserve">Специальность: </w:t>
      </w:r>
      <w:r w:rsidR="001B2175">
        <w:rPr>
          <w:b/>
          <w:bCs/>
          <w:i/>
          <w:iCs/>
        </w:rPr>
        <w:t>Инженер</w:t>
      </w:r>
      <w:r w:rsidR="0043333C">
        <w:rPr>
          <w:b/>
          <w:bCs/>
          <w:i/>
          <w:iCs/>
        </w:rPr>
        <w:t>-механик.</w:t>
      </w:r>
      <w:r w:rsidR="0043333C">
        <w:rPr>
          <w:b/>
          <w:bCs/>
          <w:i/>
          <w:iCs/>
        </w:rPr>
        <w:br/>
        <w:t xml:space="preserve">2.Образование: Высшее, </w:t>
      </w:r>
      <w:r w:rsidR="0043333C" w:rsidRPr="0043333C">
        <w:rPr>
          <w:b/>
          <w:bCs/>
          <w:i/>
          <w:iCs/>
        </w:rPr>
        <w:t>Саратовская Государственная Экономическая Академия</w:t>
      </w:r>
      <w:r w:rsidR="001B2175" w:rsidRPr="00F244D5">
        <w:rPr>
          <w:b/>
          <w:bCs/>
          <w:i/>
          <w:iCs/>
        </w:rPr>
        <w:t>;</w:t>
      </w:r>
      <w:r w:rsidR="001B2175" w:rsidRPr="00F244D5">
        <w:rPr>
          <w:b/>
          <w:bCs/>
          <w:i/>
          <w:iCs/>
        </w:rPr>
        <w:br/>
        <w:t xml:space="preserve">Квалификация: </w:t>
      </w:r>
      <w:r w:rsidR="001B2175">
        <w:rPr>
          <w:b/>
          <w:bCs/>
          <w:i/>
          <w:iCs/>
        </w:rPr>
        <w:t>Бакалавр</w:t>
      </w:r>
      <w:r w:rsidR="001B2175" w:rsidRPr="00F244D5">
        <w:rPr>
          <w:b/>
          <w:bCs/>
          <w:i/>
          <w:iCs/>
        </w:rPr>
        <w:t>;</w:t>
      </w:r>
      <w:r w:rsidR="001B2175" w:rsidRPr="00F244D5">
        <w:rPr>
          <w:b/>
          <w:bCs/>
          <w:i/>
          <w:iCs/>
        </w:rPr>
        <w:br/>
        <w:t xml:space="preserve">Специальность: </w:t>
      </w:r>
      <w:r w:rsidR="001B2175">
        <w:rPr>
          <w:rStyle w:val="Subst"/>
        </w:rPr>
        <w:t>Бухгалтер-аудитор</w:t>
      </w:r>
      <w:r w:rsidR="001B2175" w:rsidRPr="00F244D5">
        <w:rPr>
          <w:b/>
          <w:bCs/>
          <w:i/>
          <w:iCs/>
        </w:rPr>
        <w:t>.</w:t>
      </w:r>
    </w:p>
    <w:p w14:paraId="0AD70B90" w14:textId="77777777" w:rsidR="005A01E0" w:rsidRPr="00F244D5" w:rsidRDefault="005A01E0" w:rsidP="005A01E0">
      <w:pPr>
        <w:jc w:val="both"/>
        <w:rPr>
          <w:bCs/>
          <w:iCs/>
        </w:rPr>
      </w:pPr>
      <w:r w:rsidRPr="00F244D5">
        <w:t>Все должности, которые лицо занимает или занимало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r w:rsidRPr="00F244D5">
        <w:rPr>
          <w:bCs/>
          <w:iCs/>
        </w:rPr>
        <w:t>)</w:t>
      </w:r>
    </w:p>
    <w:p w14:paraId="76E345A9" w14:textId="77777777" w:rsidR="00F75FDE" w:rsidRDefault="00F75FDE">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F75FDE" w14:paraId="5A762AF7" w14:textId="77777777">
        <w:tc>
          <w:tcPr>
            <w:tcW w:w="2592" w:type="dxa"/>
            <w:gridSpan w:val="2"/>
            <w:tcBorders>
              <w:top w:val="double" w:sz="6" w:space="0" w:color="auto"/>
              <w:left w:val="double" w:sz="6" w:space="0" w:color="auto"/>
              <w:bottom w:val="single" w:sz="6" w:space="0" w:color="auto"/>
              <w:right w:val="single" w:sz="6" w:space="0" w:color="auto"/>
            </w:tcBorders>
          </w:tcPr>
          <w:p w14:paraId="07F46700" w14:textId="77777777" w:rsidR="00F75FDE" w:rsidRDefault="00F75FDE">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14:paraId="46200F31" w14:textId="77777777" w:rsidR="00F75FDE" w:rsidRDefault="00F75FDE">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14:paraId="56F39A60" w14:textId="77777777" w:rsidR="00F75FDE" w:rsidRDefault="00F75FDE">
            <w:pPr>
              <w:jc w:val="center"/>
            </w:pPr>
            <w:r>
              <w:t>Должность</w:t>
            </w:r>
          </w:p>
        </w:tc>
      </w:tr>
      <w:tr w:rsidR="00F75FDE" w14:paraId="7DEEC5ED" w14:textId="77777777">
        <w:tc>
          <w:tcPr>
            <w:tcW w:w="1332" w:type="dxa"/>
            <w:tcBorders>
              <w:top w:val="single" w:sz="6" w:space="0" w:color="auto"/>
              <w:left w:val="double" w:sz="6" w:space="0" w:color="auto"/>
              <w:bottom w:val="single" w:sz="6" w:space="0" w:color="auto"/>
              <w:right w:val="single" w:sz="6" w:space="0" w:color="auto"/>
            </w:tcBorders>
          </w:tcPr>
          <w:p w14:paraId="025B3A9F" w14:textId="77777777" w:rsidR="00F75FDE" w:rsidRDefault="00F75FDE">
            <w:pPr>
              <w:jc w:val="center"/>
            </w:pPr>
            <w:r>
              <w:t>с</w:t>
            </w:r>
          </w:p>
        </w:tc>
        <w:tc>
          <w:tcPr>
            <w:tcW w:w="1260" w:type="dxa"/>
            <w:tcBorders>
              <w:top w:val="single" w:sz="6" w:space="0" w:color="auto"/>
              <w:left w:val="single" w:sz="6" w:space="0" w:color="auto"/>
              <w:bottom w:val="single" w:sz="6" w:space="0" w:color="auto"/>
              <w:right w:val="single" w:sz="6" w:space="0" w:color="auto"/>
            </w:tcBorders>
          </w:tcPr>
          <w:p w14:paraId="00E4A707" w14:textId="77777777" w:rsidR="00F75FDE" w:rsidRDefault="00F75FDE">
            <w:pPr>
              <w:jc w:val="center"/>
            </w:pPr>
            <w:r>
              <w:t>по</w:t>
            </w:r>
          </w:p>
        </w:tc>
        <w:tc>
          <w:tcPr>
            <w:tcW w:w="3980" w:type="dxa"/>
            <w:tcBorders>
              <w:top w:val="single" w:sz="6" w:space="0" w:color="auto"/>
              <w:left w:val="single" w:sz="6" w:space="0" w:color="auto"/>
              <w:bottom w:val="single" w:sz="6" w:space="0" w:color="auto"/>
              <w:right w:val="single" w:sz="6" w:space="0" w:color="auto"/>
            </w:tcBorders>
          </w:tcPr>
          <w:p w14:paraId="5EE87309" w14:textId="77777777" w:rsidR="00F75FDE" w:rsidRDefault="00F75FDE"/>
        </w:tc>
        <w:tc>
          <w:tcPr>
            <w:tcW w:w="2680" w:type="dxa"/>
            <w:tcBorders>
              <w:top w:val="single" w:sz="6" w:space="0" w:color="auto"/>
              <w:left w:val="single" w:sz="6" w:space="0" w:color="auto"/>
              <w:bottom w:val="single" w:sz="6" w:space="0" w:color="auto"/>
              <w:right w:val="double" w:sz="6" w:space="0" w:color="auto"/>
            </w:tcBorders>
          </w:tcPr>
          <w:p w14:paraId="169219A6" w14:textId="77777777" w:rsidR="00F75FDE" w:rsidRDefault="00F75FDE"/>
        </w:tc>
      </w:tr>
      <w:tr w:rsidR="00556298" w14:paraId="3DE110F8" w14:textId="77777777">
        <w:tc>
          <w:tcPr>
            <w:tcW w:w="1332" w:type="dxa"/>
            <w:tcBorders>
              <w:top w:val="single" w:sz="6" w:space="0" w:color="auto"/>
              <w:left w:val="double" w:sz="6" w:space="0" w:color="auto"/>
              <w:bottom w:val="single" w:sz="6" w:space="0" w:color="auto"/>
              <w:right w:val="single" w:sz="6" w:space="0" w:color="auto"/>
            </w:tcBorders>
          </w:tcPr>
          <w:p w14:paraId="4C2C0005" w14:textId="77777777" w:rsidR="00556298" w:rsidRDefault="00556298">
            <w:r>
              <w:t>2020</w:t>
            </w:r>
          </w:p>
        </w:tc>
        <w:tc>
          <w:tcPr>
            <w:tcW w:w="1260" w:type="dxa"/>
            <w:tcBorders>
              <w:top w:val="single" w:sz="6" w:space="0" w:color="auto"/>
              <w:left w:val="single" w:sz="6" w:space="0" w:color="auto"/>
              <w:bottom w:val="single" w:sz="6" w:space="0" w:color="auto"/>
              <w:right w:val="single" w:sz="6" w:space="0" w:color="auto"/>
            </w:tcBorders>
          </w:tcPr>
          <w:p w14:paraId="4F09A173" w14:textId="77777777" w:rsidR="00556298" w:rsidRDefault="00556298">
            <w:r>
              <w:t>н.в.</w:t>
            </w:r>
          </w:p>
        </w:tc>
        <w:tc>
          <w:tcPr>
            <w:tcW w:w="3980" w:type="dxa"/>
            <w:tcBorders>
              <w:top w:val="single" w:sz="6" w:space="0" w:color="auto"/>
              <w:left w:val="single" w:sz="6" w:space="0" w:color="auto"/>
              <w:bottom w:val="single" w:sz="6" w:space="0" w:color="auto"/>
              <w:right w:val="single" w:sz="6" w:space="0" w:color="auto"/>
            </w:tcBorders>
          </w:tcPr>
          <w:p w14:paraId="3F838641" w14:textId="77777777" w:rsidR="00556298" w:rsidRDefault="00556298">
            <w:r w:rsidRPr="00556298">
              <w:t>Международная компания публичное акционерное общество «Объединенная компания «РУСАЛ»»  МКПАО «ОК РУСАЛ»</w:t>
            </w:r>
          </w:p>
        </w:tc>
        <w:tc>
          <w:tcPr>
            <w:tcW w:w="2680" w:type="dxa"/>
            <w:tcBorders>
              <w:top w:val="single" w:sz="6" w:space="0" w:color="auto"/>
              <w:left w:val="single" w:sz="6" w:space="0" w:color="auto"/>
              <w:bottom w:val="single" w:sz="6" w:space="0" w:color="auto"/>
              <w:right w:val="double" w:sz="6" w:space="0" w:color="auto"/>
            </w:tcBorders>
          </w:tcPr>
          <w:p w14:paraId="33C23E69" w14:textId="77777777" w:rsidR="00556298" w:rsidRDefault="00556298">
            <w:r>
              <w:t>Директор по финансам</w:t>
            </w:r>
          </w:p>
        </w:tc>
      </w:tr>
      <w:tr w:rsidR="00F75FDE" w14:paraId="426C55D6" w14:textId="77777777">
        <w:tc>
          <w:tcPr>
            <w:tcW w:w="1332" w:type="dxa"/>
            <w:tcBorders>
              <w:top w:val="single" w:sz="6" w:space="0" w:color="auto"/>
              <w:left w:val="double" w:sz="6" w:space="0" w:color="auto"/>
              <w:bottom w:val="single" w:sz="6" w:space="0" w:color="auto"/>
              <w:right w:val="single" w:sz="6" w:space="0" w:color="auto"/>
            </w:tcBorders>
          </w:tcPr>
          <w:p w14:paraId="7E54D73A" w14:textId="77777777" w:rsidR="00F75FDE" w:rsidRDefault="00556298">
            <w:r>
              <w:t>2020</w:t>
            </w:r>
          </w:p>
        </w:tc>
        <w:tc>
          <w:tcPr>
            <w:tcW w:w="1260" w:type="dxa"/>
            <w:tcBorders>
              <w:top w:val="single" w:sz="6" w:space="0" w:color="auto"/>
              <w:left w:val="single" w:sz="6" w:space="0" w:color="auto"/>
              <w:bottom w:val="single" w:sz="6" w:space="0" w:color="auto"/>
              <w:right w:val="single" w:sz="6" w:space="0" w:color="auto"/>
            </w:tcBorders>
          </w:tcPr>
          <w:p w14:paraId="17D1C3CF" w14:textId="77777777" w:rsidR="00F75FDE" w:rsidRDefault="00F75FDE">
            <w:r>
              <w:t>н.в.</w:t>
            </w:r>
          </w:p>
        </w:tc>
        <w:tc>
          <w:tcPr>
            <w:tcW w:w="3980" w:type="dxa"/>
            <w:tcBorders>
              <w:top w:val="single" w:sz="6" w:space="0" w:color="auto"/>
              <w:left w:val="single" w:sz="6" w:space="0" w:color="auto"/>
              <w:bottom w:val="single" w:sz="6" w:space="0" w:color="auto"/>
              <w:right w:val="single" w:sz="6" w:space="0" w:color="auto"/>
            </w:tcBorders>
          </w:tcPr>
          <w:p w14:paraId="655199DD" w14:textId="77777777" w:rsidR="00F75FDE" w:rsidRDefault="00F75FDE">
            <w:r>
              <w:t>Акционерное общество «РУССКИЙ АЛЮМИНИЙ Менеджмент» (АО «РУСАЛ Менеджмент»)</w:t>
            </w:r>
          </w:p>
        </w:tc>
        <w:tc>
          <w:tcPr>
            <w:tcW w:w="2680" w:type="dxa"/>
            <w:tcBorders>
              <w:top w:val="single" w:sz="6" w:space="0" w:color="auto"/>
              <w:left w:val="single" w:sz="6" w:space="0" w:color="auto"/>
              <w:bottom w:val="single" w:sz="6" w:space="0" w:color="auto"/>
              <w:right w:val="double" w:sz="6" w:space="0" w:color="auto"/>
            </w:tcBorders>
          </w:tcPr>
          <w:p w14:paraId="06889FEF" w14:textId="77777777" w:rsidR="00F75FDE" w:rsidRDefault="00F75FDE">
            <w:r>
              <w:t>Директор по финансам</w:t>
            </w:r>
          </w:p>
        </w:tc>
      </w:tr>
      <w:tr w:rsidR="00F75FDE" w14:paraId="40CB3724" w14:textId="77777777">
        <w:tc>
          <w:tcPr>
            <w:tcW w:w="1332" w:type="dxa"/>
            <w:tcBorders>
              <w:top w:val="single" w:sz="6" w:space="0" w:color="auto"/>
              <w:left w:val="double" w:sz="6" w:space="0" w:color="auto"/>
              <w:bottom w:val="double" w:sz="6" w:space="0" w:color="auto"/>
              <w:right w:val="single" w:sz="6" w:space="0" w:color="auto"/>
            </w:tcBorders>
          </w:tcPr>
          <w:p w14:paraId="5125CD8E" w14:textId="77777777" w:rsidR="00F75FDE" w:rsidRDefault="00F75FDE">
            <w:r>
              <w:t>2023</w:t>
            </w:r>
          </w:p>
        </w:tc>
        <w:tc>
          <w:tcPr>
            <w:tcW w:w="1260" w:type="dxa"/>
            <w:tcBorders>
              <w:top w:val="single" w:sz="6" w:space="0" w:color="auto"/>
              <w:left w:val="single" w:sz="6" w:space="0" w:color="auto"/>
              <w:bottom w:val="double" w:sz="6" w:space="0" w:color="auto"/>
              <w:right w:val="single" w:sz="6" w:space="0" w:color="auto"/>
            </w:tcBorders>
          </w:tcPr>
          <w:p w14:paraId="324BA01F" w14:textId="77777777" w:rsidR="00F75FDE" w:rsidRDefault="00F75FDE">
            <w:r>
              <w:t>н.в.</w:t>
            </w:r>
          </w:p>
        </w:tc>
        <w:tc>
          <w:tcPr>
            <w:tcW w:w="3980" w:type="dxa"/>
            <w:tcBorders>
              <w:top w:val="single" w:sz="6" w:space="0" w:color="auto"/>
              <w:left w:val="single" w:sz="6" w:space="0" w:color="auto"/>
              <w:bottom w:val="double" w:sz="6" w:space="0" w:color="auto"/>
              <w:right w:val="single" w:sz="6" w:space="0" w:color="auto"/>
            </w:tcBorders>
          </w:tcPr>
          <w:p w14:paraId="1A4A8F71" w14:textId="77777777" w:rsidR="00F75FDE" w:rsidRDefault="00F75FDE">
            <w:r>
              <w:t>Публичное акционерное общество «РУСАЛ Братский алюминиевый завод» (ПАО «РУСАЛ Братск»)</w:t>
            </w:r>
          </w:p>
        </w:tc>
        <w:tc>
          <w:tcPr>
            <w:tcW w:w="2680" w:type="dxa"/>
            <w:tcBorders>
              <w:top w:val="single" w:sz="6" w:space="0" w:color="auto"/>
              <w:left w:val="single" w:sz="6" w:space="0" w:color="auto"/>
              <w:bottom w:val="double" w:sz="6" w:space="0" w:color="auto"/>
              <w:right w:val="double" w:sz="6" w:space="0" w:color="auto"/>
            </w:tcBorders>
          </w:tcPr>
          <w:p w14:paraId="396DB526" w14:textId="77777777" w:rsidR="00F75FDE" w:rsidRDefault="00F75FDE">
            <w:r>
              <w:t>Председатель Совета директоров</w:t>
            </w:r>
          </w:p>
        </w:tc>
      </w:tr>
    </w:tbl>
    <w:p w14:paraId="4F0F2CBB" w14:textId="77777777" w:rsidR="00F75FDE" w:rsidRDefault="00F75FDE">
      <w:pPr>
        <w:pStyle w:val="ThinDelim"/>
      </w:pPr>
    </w:p>
    <w:p w14:paraId="1433D4CF" w14:textId="77777777" w:rsidR="001B2175" w:rsidRPr="00F244D5" w:rsidRDefault="001B2175" w:rsidP="001B2175">
      <w:pPr>
        <w:jc w:val="both"/>
        <w:rPr>
          <w:bCs/>
          <w:iCs/>
        </w:rPr>
      </w:pPr>
      <w:r w:rsidRPr="00F244D5">
        <w:t>Доля участия лица в уставном капитале Эмитента, а также доля принадлежащих лицу обыкновенных акций Эмитента:</w:t>
      </w:r>
      <w:r w:rsidRPr="00F244D5">
        <w:rPr>
          <w:b/>
          <w:bCs/>
          <w:i/>
          <w:iCs/>
        </w:rPr>
        <w:t xml:space="preserve"> Не имеет. </w:t>
      </w:r>
    </w:p>
    <w:p w14:paraId="2377B8A2" w14:textId="77777777" w:rsidR="001B2175" w:rsidRPr="00F244D5" w:rsidRDefault="001B2175" w:rsidP="001B2175">
      <w:pPr>
        <w:jc w:val="both"/>
        <w:rPr>
          <w:b/>
          <w:bCs/>
          <w:i/>
          <w:iCs/>
        </w:rPr>
      </w:pPr>
      <w:r w:rsidRPr="00F244D5">
        <w:t>Количество акций Эмитента каждой категории (типа), которые могут быть приобретены лицом в результате конвертации принадлежащим ему ценных бумаг, конвертируемых в акции:</w:t>
      </w:r>
      <w:r w:rsidRPr="00F244D5">
        <w:rPr>
          <w:b/>
          <w:bCs/>
          <w:i/>
          <w:iCs/>
        </w:rPr>
        <w:t xml:space="preserve"> Эмитент не выпускал ценные бумаги, конвертируемые в акции. </w:t>
      </w:r>
    </w:p>
    <w:p w14:paraId="42F2D181" w14:textId="77777777" w:rsidR="001B2175" w:rsidRPr="00F244D5" w:rsidRDefault="001B2175" w:rsidP="001B2175">
      <w:pPr>
        <w:jc w:val="both"/>
        <w:rPr>
          <w:bCs/>
          <w:iCs/>
        </w:rPr>
      </w:pPr>
      <w:r w:rsidRPr="00F244D5">
        <w:t>Доля участия лица в уставном капитале подконтрольных Эмитенту организаций, имеющих для него существенное значение, а для тех подконтрольных Эмитенту организаций, которые являются акционерными обществами, - также доля принадлежащих такому лицу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приобретены таким лицом в результате конвертации принадлежащих ему ценных бумаг, конвертируемых в акции:</w:t>
      </w:r>
      <w:r w:rsidRPr="00F244D5">
        <w:rPr>
          <w:b/>
          <w:bCs/>
          <w:i/>
          <w:iCs/>
        </w:rPr>
        <w:t xml:space="preserve"> Лицо указанных долей и ценных бумаг, конвертируемых в акции, не имеет. </w:t>
      </w:r>
    </w:p>
    <w:p w14:paraId="785C139B" w14:textId="77777777" w:rsidR="001B2175" w:rsidRPr="00F244D5" w:rsidRDefault="001B2175" w:rsidP="001B2175">
      <w:pPr>
        <w:jc w:val="both"/>
        <w:rPr>
          <w:b/>
          <w:bCs/>
          <w:i/>
          <w:iCs/>
        </w:rPr>
      </w:pPr>
      <w:r w:rsidRPr="00F244D5">
        <w:t>Сведения о совершении лицом в отчетном периоде сделки по приобретению или отчуждению акций (долей) Эмитента с указанием по каждой сделке даты ее совершения, содержания сделки, категорий (типов) и количества акций (долей), являвшихся предметом сделки:</w:t>
      </w:r>
      <w:r w:rsidRPr="00F244D5">
        <w:rPr>
          <w:b/>
          <w:bCs/>
          <w:i/>
          <w:iCs/>
        </w:rPr>
        <w:t xml:space="preserve"> Указанных сделок в отчетном периоде нет.</w:t>
      </w:r>
    </w:p>
    <w:p w14:paraId="7F692807" w14:textId="77777777" w:rsidR="001B2175" w:rsidRPr="00F244D5" w:rsidRDefault="001B2175" w:rsidP="001B2175">
      <w:pPr>
        <w:jc w:val="both"/>
        <w:rPr>
          <w:b/>
          <w:bCs/>
          <w:i/>
          <w:iCs/>
        </w:rPr>
      </w:pPr>
      <w:r w:rsidRPr="00F244D5">
        <w:t xml:space="preserve">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Эмитента и (или) </w:t>
      </w:r>
      <w:r w:rsidRPr="00F244D5">
        <w:lastRenderedPageBreak/>
        <w:t>органов контроля за финансово-хозяйственной деятельностью Эмитента, указанных в пункте 2.3 настоящего раздела:</w:t>
      </w:r>
      <w:r w:rsidRPr="00F244D5">
        <w:rPr>
          <w:b/>
          <w:bCs/>
          <w:i/>
          <w:iCs/>
        </w:rPr>
        <w:t xml:space="preserve"> Указанных родственных связей нет. </w:t>
      </w:r>
    </w:p>
    <w:p w14:paraId="0031852A" w14:textId="77777777" w:rsidR="001B2175" w:rsidRPr="00F244D5" w:rsidRDefault="001B2175" w:rsidP="001B2175">
      <w:pPr>
        <w:jc w:val="both"/>
        <w:rPr>
          <w:b/>
          <w:bCs/>
          <w:i/>
          <w:iCs/>
        </w:rPr>
      </w:pPr>
      <w:r w:rsidRPr="00F244D5">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r w:rsidRPr="00F244D5">
        <w:rPr>
          <w:b/>
          <w:bCs/>
          <w:i/>
          <w:iCs/>
        </w:rPr>
        <w:t xml:space="preserve"> Лицо к указанным видам ответственности не привлекалось. </w:t>
      </w:r>
    </w:p>
    <w:p w14:paraId="06CE5009" w14:textId="77777777" w:rsidR="001B2175" w:rsidRPr="00F244D5" w:rsidRDefault="001B2175" w:rsidP="001B2175">
      <w:pPr>
        <w:jc w:val="both"/>
        <w:rPr>
          <w:b/>
          <w:bCs/>
          <w:i/>
          <w:iCs/>
        </w:rPr>
      </w:pPr>
      <w:r w:rsidRPr="00F244D5">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w:t>
      </w:r>
      <w:r w:rsidRPr="00F244D5">
        <w:rPr>
          <w:b/>
          <w:bCs/>
          <w:i/>
          <w:iCs/>
        </w:rPr>
        <w:t xml:space="preserve"> Лицо указанных должностей не занимало.</w:t>
      </w:r>
    </w:p>
    <w:p w14:paraId="33E13074" w14:textId="77777777" w:rsidR="001B2175" w:rsidRPr="00F244D5" w:rsidRDefault="001B2175" w:rsidP="001B2175">
      <w:pPr>
        <w:jc w:val="both"/>
      </w:pPr>
      <w:r w:rsidRPr="00F244D5">
        <w:t xml:space="preserve">Сведения об участии (члена комитета, председатель комитета) членов Совета директоров (наблюдательного совета) в работе Комитета по аудиту: </w:t>
      </w:r>
      <w:r w:rsidRPr="00F244D5">
        <w:rPr>
          <w:b/>
          <w:i/>
        </w:rPr>
        <w:t>Член Комитета по аудиту.</w:t>
      </w:r>
    </w:p>
    <w:p w14:paraId="610CA96C" w14:textId="77777777" w:rsidR="00F75FDE" w:rsidRDefault="00F75FDE">
      <w:pPr>
        <w:ind w:left="200"/>
      </w:pPr>
    </w:p>
    <w:p w14:paraId="3DCC7647" w14:textId="77777777" w:rsidR="001B2175" w:rsidRPr="00F244D5" w:rsidRDefault="001B2175" w:rsidP="001B2175">
      <w:pPr>
        <w:rPr>
          <w:b/>
          <w:bCs/>
          <w:i/>
          <w:iCs/>
        </w:rPr>
      </w:pPr>
      <w:r w:rsidRPr="00F244D5">
        <w:t>Фамилия, имя, отчество (последнее при наличии):</w:t>
      </w:r>
      <w:r w:rsidRPr="00F244D5">
        <w:rPr>
          <w:b/>
          <w:bCs/>
          <w:i/>
          <w:iCs/>
        </w:rPr>
        <w:t xml:space="preserve"> Николаенко Илья Николаевич</w:t>
      </w:r>
    </w:p>
    <w:p w14:paraId="67E26273" w14:textId="77777777" w:rsidR="001B2175" w:rsidRPr="00F244D5" w:rsidRDefault="001B2175" w:rsidP="001B2175">
      <w:r w:rsidRPr="00F244D5">
        <w:t>Год рождения:</w:t>
      </w:r>
      <w:r w:rsidRPr="00F244D5">
        <w:rPr>
          <w:b/>
          <w:bCs/>
          <w:i/>
          <w:iCs/>
        </w:rPr>
        <w:t xml:space="preserve"> 1988</w:t>
      </w:r>
    </w:p>
    <w:p w14:paraId="72E7BBC1" w14:textId="77777777" w:rsidR="001B2175" w:rsidRPr="00F244D5" w:rsidRDefault="001B2175" w:rsidP="001B2175">
      <w:pPr>
        <w:rPr>
          <w:b/>
          <w:bCs/>
          <w:i/>
          <w:iCs/>
        </w:rPr>
      </w:pPr>
      <w:r w:rsidRPr="00F244D5">
        <w:t>Сведения об уровне образования, квалификации, специальности:</w:t>
      </w:r>
      <w:r w:rsidRPr="00F244D5">
        <w:br/>
      </w:r>
      <w:r w:rsidRPr="00F244D5">
        <w:rPr>
          <w:b/>
          <w:bCs/>
          <w:i/>
          <w:iCs/>
        </w:rPr>
        <w:t>Образование: Высшее, НОУ ВПО «Институт иностранных языков»;</w:t>
      </w:r>
      <w:r w:rsidRPr="00F244D5">
        <w:rPr>
          <w:b/>
          <w:bCs/>
          <w:i/>
          <w:iCs/>
        </w:rPr>
        <w:br/>
        <w:t>Квалификация: Юрис</w:t>
      </w:r>
      <w:r>
        <w:rPr>
          <w:b/>
          <w:bCs/>
          <w:i/>
          <w:iCs/>
        </w:rPr>
        <w:t>т;</w:t>
      </w:r>
      <w:r>
        <w:rPr>
          <w:b/>
          <w:bCs/>
          <w:i/>
          <w:iCs/>
        </w:rPr>
        <w:br/>
        <w:t>Специальность: Юриспруденция</w:t>
      </w:r>
    </w:p>
    <w:p w14:paraId="3F1ABD1F" w14:textId="77777777" w:rsidR="005A01E0" w:rsidRDefault="005A01E0" w:rsidP="005A01E0">
      <w:pPr>
        <w:jc w:val="both"/>
        <w:rPr>
          <w:bCs/>
          <w:iCs/>
        </w:rPr>
      </w:pPr>
      <w:r w:rsidRPr="00F244D5">
        <w:t>Все должности, которые лицо занимает или занимало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r w:rsidRPr="00F244D5">
        <w:rPr>
          <w:bCs/>
          <w:iCs/>
        </w:rPr>
        <w:t>)</w:t>
      </w:r>
    </w:p>
    <w:p w14:paraId="7FD61836" w14:textId="77777777" w:rsidR="005A01E0" w:rsidRPr="00F244D5" w:rsidRDefault="005A01E0" w:rsidP="005A01E0">
      <w:pPr>
        <w:jc w:val="both"/>
        <w:rPr>
          <w:bCs/>
          <w:iCs/>
        </w:rPr>
      </w:pPr>
    </w:p>
    <w:tbl>
      <w:tblPr>
        <w:tblW w:w="9252" w:type="dxa"/>
        <w:tblLayout w:type="fixed"/>
        <w:tblCellMar>
          <w:left w:w="72" w:type="dxa"/>
          <w:right w:w="72" w:type="dxa"/>
        </w:tblCellMar>
        <w:tblLook w:val="0000" w:firstRow="0" w:lastRow="0" w:firstColumn="0" w:lastColumn="0" w:noHBand="0" w:noVBand="0"/>
      </w:tblPr>
      <w:tblGrid>
        <w:gridCol w:w="970"/>
        <w:gridCol w:w="992"/>
        <w:gridCol w:w="4610"/>
        <w:gridCol w:w="2680"/>
      </w:tblGrid>
      <w:tr w:rsidR="001B2175" w:rsidRPr="00F244D5" w14:paraId="07E7FBA2" w14:textId="77777777" w:rsidTr="007829F5">
        <w:tc>
          <w:tcPr>
            <w:tcW w:w="1962" w:type="dxa"/>
            <w:gridSpan w:val="2"/>
            <w:tcBorders>
              <w:top w:val="double" w:sz="6" w:space="0" w:color="auto"/>
              <w:left w:val="double" w:sz="6" w:space="0" w:color="auto"/>
              <w:bottom w:val="single" w:sz="6" w:space="0" w:color="auto"/>
              <w:right w:val="single" w:sz="6" w:space="0" w:color="auto"/>
            </w:tcBorders>
          </w:tcPr>
          <w:p w14:paraId="536BDA89" w14:textId="77777777" w:rsidR="001B2175" w:rsidRPr="00F244D5" w:rsidRDefault="001B2175" w:rsidP="007829F5">
            <w:r w:rsidRPr="00F244D5">
              <w:t>Период</w:t>
            </w:r>
          </w:p>
        </w:tc>
        <w:tc>
          <w:tcPr>
            <w:tcW w:w="4610" w:type="dxa"/>
            <w:tcBorders>
              <w:top w:val="double" w:sz="6" w:space="0" w:color="auto"/>
              <w:left w:val="single" w:sz="6" w:space="0" w:color="auto"/>
              <w:bottom w:val="single" w:sz="6" w:space="0" w:color="auto"/>
              <w:right w:val="single" w:sz="6" w:space="0" w:color="auto"/>
            </w:tcBorders>
          </w:tcPr>
          <w:p w14:paraId="6BAB8A9D" w14:textId="77777777" w:rsidR="001B2175" w:rsidRPr="00F244D5" w:rsidRDefault="001B2175" w:rsidP="007829F5">
            <w:r w:rsidRPr="00F244D5">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14:paraId="2EF1A8DD" w14:textId="77777777" w:rsidR="001B2175" w:rsidRPr="00F244D5" w:rsidRDefault="001B2175" w:rsidP="007829F5">
            <w:r w:rsidRPr="00F244D5">
              <w:t>Должность</w:t>
            </w:r>
          </w:p>
        </w:tc>
      </w:tr>
      <w:tr w:rsidR="001B2175" w:rsidRPr="00F244D5" w14:paraId="4D03E43E" w14:textId="77777777" w:rsidTr="007829F5">
        <w:tc>
          <w:tcPr>
            <w:tcW w:w="970" w:type="dxa"/>
            <w:tcBorders>
              <w:top w:val="single" w:sz="6" w:space="0" w:color="auto"/>
              <w:left w:val="double" w:sz="6" w:space="0" w:color="auto"/>
              <w:bottom w:val="single" w:sz="6" w:space="0" w:color="auto"/>
              <w:right w:val="single" w:sz="6" w:space="0" w:color="auto"/>
            </w:tcBorders>
          </w:tcPr>
          <w:p w14:paraId="69AD250E" w14:textId="77777777" w:rsidR="001B2175" w:rsidRPr="00F244D5" w:rsidRDefault="001B2175" w:rsidP="007829F5">
            <w:r w:rsidRPr="00F244D5">
              <w:t>с</w:t>
            </w:r>
          </w:p>
        </w:tc>
        <w:tc>
          <w:tcPr>
            <w:tcW w:w="992" w:type="dxa"/>
            <w:tcBorders>
              <w:top w:val="single" w:sz="6" w:space="0" w:color="auto"/>
              <w:left w:val="single" w:sz="6" w:space="0" w:color="auto"/>
              <w:bottom w:val="single" w:sz="6" w:space="0" w:color="auto"/>
              <w:right w:val="single" w:sz="6" w:space="0" w:color="auto"/>
            </w:tcBorders>
          </w:tcPr>
          <w:p w14:paraId="3273748F" w14:textId="77777777" w:rsidR="001B2175" w:rsidRPr="00F244D5" w:rsidRDefault="001B2175" w:rsidP="007829F5">
            <w:r w:rsidRPr="00F244D5">
              <w:t>по</w:t>
            </w:r>
          </w:p>
        </w:tc>
        <w:tc>
          <w:tcPr>
            <w:tcW w:w="4610" w:type="dxa"/>
            <w:tcBorders>
              <w:top w:val="single" w:sz="6" w:space="0" w:color="auto"/>
              <w:left w:val="single" w:sz="6" w:space="0" w:color="auto"/>
              <w:bottom w:val="single" w:sz="6" w:space="0" w:color="auto"/>
              <w:right w:val="single" w:sz="6" w:space="0" w:color="auto"/>
            </w:tcBorders>
          </w:tcPr>
          <w:p w14:paraId="124B7010" w14:textId="77777777" w:rsidR="001B2175" w:rsidRPr="00F244D5" w:rsidRDefault="001B2175" w:rsidP="007829F5"/>
        </w:tc>
        <w:tc>
          <w:tcPr>
            <w:tcW w:w="2680" w:type="dxa"/>
            <w:tcBorders>
              <w:top w:val="single" w:sz="6" w:space="0" w:color="auto"/>
              <w:left w:val="single" w:sz="6" w:space="0" w:color="auto"/>
              <w:bottom w:val="single" w:sz="6" w:space="0" w:color="auto"/>
              <w:right w:val="double" w:sz="6" w:space="0" w:color="auto"/>
            </w:tcBorders>
          </w:tcPr>
          <w:p w14:paraId="7316CEAE" w14:textId="77777777" w:rsidR="001B2175" w:rsidRPr="00F244D5" w:rsidRDefault="001B2175" w:rsidP="007829F5"/>
        </w:tc>
      </w:tr>
      <w:tr w:rsidR="001B2175" w:rsidRPr="00F244D5" w14:paraId="23228A55" w14:textId="77777777" w:rsidTr="007829F5">
        <w:tc>
          <w:tcPr>
            <w:tcW w:w="970" w:type="dxa"/>
            <w:tcBorders>
              <w:top w:val="single" w:sz="6" w:space="0" w:color="auto"/>
              <w:left w:val="double" w:sz="6" w:space="0" w:color="auto"/>
              <w:bottom w:val="single" w:sz="6" w:space="0" w:color="auto"/>
              <w:right w:val="single" w:sz="6" w:space="0" w:color="auto"/>
            </w:tcBorders>
          </w:tcPr>
          <w:p w14:paraId="29580241" w14:textId="77777777" w:rsidR="001B2175" w:rsidRPr="00F244D5" w:rsidRDefault="001B2175" w:rsidP="007829F5">
            <w:r w:rsidRPr="00F244D5">
              <w:t>2015</w:t>
            </w:r>
          </w:p>
        </w:tc>
        <w:tc>
          <w:tcPr>
            <w:tcW w:w="992" w:type="dxa"/>
            <w:tcBorders>
              <w:top w:val="single" w:sz="6" w:space="0" w:color="auto"/>
              <w:left w:val="single" w:sz="6" w:space="0" w:color="auto"/>
              <w:bottom w:val="single" w:sz="6" w:space="0" w:color="auto"/>
              <w:right w:val="single" w:sz="6" w:space="0" w:color="auto"/>
            </w:tcBorders>
          </w:tcPr>
          <w:p w14:paraId="305B4863" w14:textId="77777777" w:rsidR="001B2175" w:rsidRPr="00F244D5" w:rsidRDefault="001B2175" w:rsidP="007829F5">
            <w:r w:rsidRPr="00F244D5">
              <w:t>н.в.</w:t>
            </w:r>
          </w:p>
        </w:tc>
        <w:tc>
          <w:tcPr>
            <w:tcW w:w="4610" w:type="dxa"/>
            <w:tcBorders>
              <w:top w:val="single" w:sz="6" w:space="0" w:color="auto"/>
              <w:left w:val="single" w:sz="6" w:space="0" w:color="auto"/>
              <w:bottom w:val="single" w:sz="6" w:space="0" w:color="auto"/>
              <w:right w:val="single" w:sz="6" w:space="0" w:color="auto"/>
            </w:tcBorders>
          </w:tcPr>
          <w:p w14:paraId="38F4D076" w14:textId="77777777" w:rsidR="001B2175" w:rsidRPr="00F244D5" w:rsidRDefault="001B2175" w:rsidP="007829F5">
            <w:r w:rsidRPr="00F244D5">
              <w:t>Акционерное общество «РУССКИЙ АЛЮМИНИЙ Менеджмент» (АО «РУСАЛ Менеджмент»)</w:t>
            </w:r>
          </w:p>
        </w:tc>
        <w:tc>
          <w:tcPr>
            <w:tcW w:w="2680" w:type="dxa"/>
            <w:tcBorders>
              <w:top w:val="single" w:sz="6" w:space="0" w:color="auto"/>
              <w:left w:val="single" w:sz="6" w:space="0" w:color="auto"/>
              <w:bottom w:val="single" w:sz="6" w:space="0" w:color="auto"/>
              <w:right w:val="double" w:sz="6" w:space="0" w:color="auto"/>
            </w:tcBorders>
          </w:tcPr>
          <w:p w14:paraId="22EE182F" w14:textId="77777777" w:rsidR="001B2175" w:rsidRPr="00F244D5" w:rsidRDefault="001B2175" w:rsidP="007829F5">
            <w:r w:rsidRPr="00F244D5">
              <w:t>Начальник отдела корпоративных структур</w:t>
            </w:r>
          </w:p>
        </w:tc>
      </w:tr>
      <w:tr w:rsidR="001B2175" w:rsidRPr="00F244D5" w14:paraId="2BE4AABB" w14:textId="77777777" w:rsidTr="007829F5">
        <w:tc>
          <w:tcPr>
            <w:tcW w:w="970" w:type="dxa"/>
            <w:tcBorders>
              <w:top w:val="single" w:sz="6" w:space="0" w:color="auto"/>
              <w:left w:val="double" w:sz="6" w:space="0" w:color="auto"/>
              <w:bottom w:val="single" w:sz="6" w:space="0" w:color="auto"/>
              <w:right w:val="single" w:sz="6" w:space="0" w:color="auto"/>
            </w:tcBorders>
          </w:tcPr>
          <w:p w14:paraId="7F21AEC0" w14:textId="77777777" w:rsidR="001B2175" w:rsidRPr="00F244D5" w:rsidRDefault="001B2175" w:rsidP="007829F5">
            <w:r w:rsidRPr="00F244D5">
              <w:t>2017</w:t>
            </w:r>
          </w:p>
        </w:tc>
        <w:tc>
          <w:tcPr>
            <w:tcW w:w="992" w:type="dxa"/>
            <w:tcBorders>
              <w:top w:val="single" w:sz="6" w:space="0" w:color="auto"/>
              <w:left w:val="single" w:sz="6" w:space="0" w:color="auto"/>
              <w:bottom w:val="single" w:sz="6" w:space="0" w:color="auto"/>
              <w:right w:val="single" w:sz="6" w:space="0" w:color="auto"/>
            </w:tcBorders>
          </w:tcPr>
          <w:p w14:paraId="4A39EDB7" w14:textId="77777777" w:rsidR="001B2175" w:rsidRPr="00F244D5" w:rsidRDefault="001B2175" w:rsidP="007829F5">
            <w:r w:rsidRPr="00F244D5">
              <w:t>н.в.</w:t>
            </w:r>
          </w:p>
        </w:tc>
        <w:tc>
          <w:tcPr>
            <w:tcW w:w="4610" w:type="dxa"/>
            <w:tcBorders>
              <w:top w:val="single" w:sz="6" w:space="0" w:color="auto"/>
              <w:left w:val="single" w:sz="6" w:space="0" w:color="auto"/>
              <w:bottom w:val="single" w:sz="6" w:space="0" w:color="auto"/>
              <w:right w:val="single" w:sz="6" w:space="0" w:color="auto"/>
            </w:tcBorders>
          </w:tcPr>
          <w:p w14:paraId="2B6169F6" w14:textId="77777777" w:rsidR="001B2175" w:rsidRPr="00F244D5" w:rsidRDefault="001B2175" w:rsidP="007829F5">
            <w:r w:rsidRPr="00F244D5">
              <w:t>Общество с ограниченной ответственностью «Научно - технический центр» (ООО  «НТЦ»)</w:t>
            </w:r>
          </w:p>
        </w:tc>
        <w:tc>
          <w:tcPr>
            <w:tcW w:w="2680" w:type="dxa"/>
            <w:tcBorders>
              <w:top w:val="single" w:sz="6" w:space="0" w:color="auto"/>
              <w:left w:val="single" w:sz="6" w:space="0" w:color="auto"/>
              <w:bottom w:val="single" w:sz="6" w:space="0" w:color="auto"/>
              <w:right w:val="double" w:sz="6" w:space="0" w:color="auto"/>
            </w:tcBorders>
          </w:tcPr>
          <w:p w14:paraId="532ACC19" w14:textId="77777777" w:rsidR="001B2175" w:rsidRPr="00F244D5" w:rsidRDefault="001B2175" w:rsidP="007829F5">
            <w:r w:rsidRPr="00F244D5">
              <w:t>Генеральный директор</w:t>
            </w:r>
          </w:p>
        </w:tc>
      </w:tr>
      <w:tr w:rsidR="001B2175" w:rsidRPr="00F244D5" w14:paraId="514FA21A" w14:textId="77777777" w:rsidTr="007829F5">
        <w:tc>
          <w:tcPr>
            <w:tcW w:w="970" w:type="dxa"/>
            <w:tcBorders>
              <w:top w:val="single" w:sz="6" w:space="0" w:color="auto"/>
              <w:left w:val="double" w:sz="6" w:space="0" w:color="auto"/>
              <w:bottom w:val="single" w:sz="6" w:space="0" w:color="auto"/>
              <w:right w:val="single" w:sz="6" w:space="0" w:color="auto"/>
            </w:tcBorders>
          </w:tcPr>
          <w:p w14:paraId="7E76A4FE" w14:textId="77777777" w:rsidR="001B2175" w:rsidRPr="00F244D5" w:rsidRDefault="001B2175" w:rsidP="007829F5">
            <w:r w:rsidRPr="00F244D5">
              <w:t>2022</w:t>
            </w:r>
          </w:p>
        </w:tc>
        <w:tc>
          <w:tcPr>
            <w:tcW w:w="992" w:type="dxa"/>
            <w:tcBorders>
              <w:top w:val="single" w:sz="6" w:space="0" w:color="auto"/>
              <w:left w:val="single" w:sz="6" w:space="0" w:color="auto"/>
              <w:bottom w:val="single" w:sz="6" w:space="0" w:color="auto"/>
              <w:right w:val="single" w:sz="6" w:space="0" w:color="auto"/>
            </w:tcBorders>
          </w:tcPr>
          <w:p w14:paraId="28A4950B" w14:textId="77777777" w:rsidR="001B2175" w:rsidRPr="00F244D5" w:rsidRDefault="001B2175" w:rsidP="007829F5">
            <w:r w:rsidRPr="00F244D5">
              <w:t>н.в.</w:t>
            </w:r>
          </w:p>
        </w:tc>
        <w:tc>
          <w:tcPr>
            <w:tcW w:w="4610" w:type="dxa"/>
            <w:tcBorders>
              <w:top w:val="single" w:sz="6" w:space="0" w:color="auto"/>
              <w:left w:val="single" w:sz="6" w:space="0" w:color="auto"/>
              <w:bottom w:val="single" w:sz="6" w:space="0" w:color="auto"/>
              <w:right w:val="single" w:sz="6" w:space="0" w:color="auto"/>
            </w:tcBorders>
          </w:tcPr>
          <w:p w14:paraId="4CF688B5" w14:textId="77777777" w:rsidR="001B2175" w:rsidRPr="00F244D5" w:rsidRDefault="001B2175" w:rsidP="007829F5">
            <w:r w:rsidRPr="00F244D5">
              <w:t>Общество с ограниченной ответственностью «Русская инжиниринговая компания» (ООО  «РУС-Инжиниринг»)</w:t>
            </w:r>
          </w:p>
        </w:tc>
        <w:tc>
          <w:tcPr>
            <w:tcW w:w="2680" w:type="dxa"/>
            <w:tcBorders>
              <w:top w:val="single" w:sz="6" w:space="0" w:color="auto"/>
              <w:left w:val="single" w:sz="6" w:space="0" w:color="auto"/>
              <w:bottom w:val="single" w:sz="6" w:space="0" w:color="auto"/>
              <w:right w:val="double" w:sz="6" w:space="0" w:color="auto"/>
            </w:tcBorders>
          </w:tcPr>
          <w:p w14:paraId="28E76D0F" w14:textId="77777777" w:rsidR="001B2175" w:rsidRPr="00F244D5" w:rsidRDefault="001B2175" w:rsidP="007829F5">
            <w:r w:rsidRPr="00F244D5">
              <w:t>Генеральный директор</w:t>
            </w:r>
          </w:p>
        </w:tc>
      </w:tr>
      <w:tr w:rsidR="001B2175" w:rsidRPr="00F244D5" w14:paraId="7B5F317B" w14:textId="77777777" w:rsidTr="007829F5">
        <w:tc>
          <w:tcPr>
            <w:tcW w:w="970" w:type="dxa"/>
            <w:tcBorders>
              <w:top w:val="single" w:sz="6" w:space="0" w:color="auto"/>
              <w:left w:val="double" w:sz="6" w:space="0" w:color="auto"/>
              <w:bottom w:val="single" w:sz="6" w:space="0" w:color="auto"/>
              <w:right w:val="single" w:sz="6" w:space="0" w:color="auto"/>
            </w:tcBorders>
          </w:tcPr>
          <w:p w14:paraId="770AAE7C" w14:textId="77777777" w:rsidR="001B2175" w:rsidRPr="00F244D5" w:rsidRDefault="001B2175" w:rsidP="007829F5">
            <w:r w:rsidRPr="00F244D5">
              <w:t>2023</w:t>
            </w:r>
          </w:p>
        </w:tc>
        <w:tc>
          <w:tcPr>
            <w:tcW w:w="992" w:type="dxa"/>
            <w:tcBorders>
              <w:top w:val="single" w:sz="6" w:space="0" w:color="auto"/>
              <w:left w:val="single" w:sz="6" w:space="0" w:color="auto"/>
              <w:bottom w:val="single" w:sz="6" w:space="0" w:color="auto"/>
              <w:right w:val="single" w:sz="6" w:space="0" w:color="auto"/>
            </w:tcBorders>
          </w:tcPr>
          <w:p w14:paraId="6FD4D297" w14:textId="77777777" w:rsidR="001B2175" w:rsidRPr="00F244D5" w:rsidRDefault="001B2175" w:rsidP="007829F5">
            <w:r w:rsidRPr="00F244D5">
              <w:t>н.в.</w:t>
            </w:r>
          </w:p>
        </w:tc>
        <w:tc>
          <w:tcPr>
            <w:tcW w:w="4610" w:type="dxa"/>
            <w:tcBorders>
              <w:top w:val="single" w:sz="6" w:space="0" w:color="auto"/>
              <w:left w:val="single" w:sz="6" w:space="0" w:color="auto"/>
              <w:bottom w:val="single" w:sz="6" w:space="0" w:color="auto"/>
              <w:right w:val="single" w:sz="6" w:space="0" w:color="auto"/>
            </w:tcBorders>
          </w:tcPr>
          <w:p w14:paraId="529FDB52" w14:textId="77777777" w:rsidR="001B2175" w:rsidRPr="00F244D5" w:rsidRDefault="001B2175" w:rsidP="007829F5">
            <w:r w:rsidRPr="00F244D5">
              <w:t>Публичное акционерное общество «РУСАЛ Братский алюминиевый завод» (ПАО «РУСАЛ Братск»)</w:t>
            </w:r>
          </w:p>
        </w:tc>
        <w:tc>
          <w:tcPr>
            <w:tcW w:w="2680" w:type="dxa"/>
            <w:tcBorders>
              <w:top w:val="single" w:sz="6" w:space="0" w:color="auto"/>
              <w:left w:val="single" w:sz="6" w:space="0" w:color="auto"/>
              <w:bottom w:val="single" w:sz="6" w:space="0" w:color="auto"/>
              <w:right w:val="double" w:sz="6" w:space="0" w:color="auto"/>
            </w:tcBorders>
          </w:tcPr>
          <w:p w14:paraId="59ADCB5A" w14:textId="77777777" w:rsidR="001B2175" w:rsidRPr="00F244D5" w:rsidRDefault="001B2175" w:rsidP="007829F5">
            <w:r w:rsidRPr="00F244D5">
              <w:t>Член совета директоров</w:t>
            </w:r>
          </w:p>
        </w:tc>
      </w:tr>
      <w:tr w:rsidR="001B2175" w:rsidRPr="00F244D5" w14:paraId="549D4D25" w14:textId="77777777" w:rsidTr="007829F5">
        <w:tc>
          <w:tcPr>
            <w:tcW w:w="970" w:type="dxa"/>
            <w:tcBorders>
              <w:top w:val="single" w:sz="6" w:space="0" w:color="auto"/>
              <w:left w:val="double" w:sz="6" w:space="0" w:color="auto"/>
              <w:bottom w:val="single" w:sz="6" w:space="0" w:color="auto"/>
              <w:right w:val="single" w:sz="6" w:space="0" w:color="auto"/>
            </w:tcBorders>
          </w:tcPr>
          <w:p w14:paraId="0DFA2A35" w14:textId="77777777" w:rsidR="001B2175" w:rsidRPr="00F244D5" w:rsidRDefault="001B2175" w:rsidP="007829F5">
            <w:r w:rsidRPr="00F244D5">
              <w:t>2023</w:t>
            </w:r>
          </w:p>
        </w:tc>
        <w:tc>
          <w:tcPr>
            <w:tcW w:w="992" w:type="dxa"/>
            <w:tcBorders>
              <w:top w:val="single" w:sz="6" w:space="0" w:color="auto"/>
              <w:left w:val="single" w:sz="6" w:space="0" w:color="auto"/>
              <w:bottom w:val="single" w:sz="6" w:space="0" w:color="auto"/>
              <w:right w:val="single" w:sz="6" w:space="0" w:color="auto"/>
            </w:tcBorders>
          </w:tcPr>
          <w:p w14:paraId="5131E3BB" w14:textId="77777777" w:rsidR="001B2175" w:rsidRPr="00F244D5" w:rsidRDefault="001B2175" w:rsidP="007829F5">
            <w:r w:rsidRPr="00F244D5">
              <w:t>н.в.</w:t>
            </w:r>
          </w:p>
        </w:tc>
        <w:tc>
          <w:tcPr>
            <w:tcW w:w="4610" w:type="dxa"/>
            <w:tcBorders>
              <w:top w:val="single" w:sz="6" w:space="0" w:color="auto"/>
              <w:left w:val="single" w:sz="6" w:space="0" w:color="auto"/>
              <w:bottom w:val="single" w:sz="6" w:space="0" w:color="auto"/>
              <w:right w:val="single" w:sz="6" w:space="0" w:color="auto"/>
            </w:tcBorders>
          </w:tcPr>
          <w:p w14:paraId="01FA6AC8" w14:textId="77777777" w:rsidR="001B2175" w:rsidRPr="00F244D5" w:rsidRDefault="001B2175" w:rsidP="007829F5">
            <w:r w:rsidRPr="00F244D5">
              <w:t>Акционерное общество «Кремний» (АО «Кремний»)</w:t>
            </w:r>
          </w:p>
        </w:tc>
        <w:tc>
          <w:tcPr>
            <w:tcW w:w="2680" w:type="dxa"/>
            <w:tcBorders>
              <w:top w:val="single" w:sz="6" w:space="0" w:color="auto"/>
              <w:left w:val="single" w:sz="6" w:space="0" w:color="auto"/>
              <w:bottom w:val="single" w:sz="6" w:space="0" w:color="auto"/>
              <w:right w:val="double" w:sz="6" w:space="0" w:color="auto"/>
            </w:tcBorders>
          </w:tcPr>
          <w:p w14:paraId="7EDF3911" w14:textId="77777777" w:rsidR="001B2175" w:rsidRPr="00F244D5" w:rsidRDefault="001B2175" w:rsidP="007829F5">
            <w:r w:rsidRPr="00F244D5">
              <w:t>Член совета директоров</w:t>
            </w:r>
          </w:p>
        </w:tc>
      </w:tr>
      <w:tr w:rsidR="001B2175" w:rsidRPr="00F244D5" w14:paraId="201CDDC5" w14:textId="77777777" w:rsidTr="007829F5">
        <w:tc>
          <w:tcPr>
            <w:tcW w:w="970" w:type="dxa"/>
            <w:tcBorders>
              <w:top w:val="single" w:sz="6" w:space="0" w:color="auto"/>
              <w:left w:val="double" w:sz="6" w:space="0" w:color="auto"/>
              <w:bottom w:val="single" w:sz="6" w:space="0" w:color="auto"/>
              <w:right w:val="single" w:sz="6" w:space="0" w:color="auto"/>
            </w:tcBorders>
          </w:tcPr>
          <w:p w14:paraId="31A55AAF" w14:textId="77777777" w:rsidR="001B2175" w:rsidRPr="00F244D5" w:rsidRDefault="001B2175" w:rsidP="007829F5">
            <w:r w:rsidRPr="00F244D5">
              <w:t>2023</w:t>
            </w:r>
          </w:p>
        </w:tc>
        <w:tc>
          <w:tcPr>
            <w:tcW w:w="992" w:type="dxa"/>
            <w:tcBorders>
              <w:top w:val="single" w:sz="6" w:space="0" w:color="auto"/>
              <w:left w:val="single" w:sz="6" w:space="0" w:color="auto"/>
              <w:bottom w:val="single" w:sz="6" w:space="0" w:color="auto"/>
              <w:right w:val="single" w:sz="6" w:space="0" w:color="auto"/>
            </w:tcBorders>
          </w:tcPr>
          <w:p w14:paraId="2F94C809" w14:textId="77777777" w:rsidR="001B2175" w:rsidRPr="00F244D5" w:rsidRDefault="001B2175" w:rsidP="007829F5">
            <w:r w:rsidRPr="00F244D5">
              <w:t>н.в.</w:t>
            </w:r>
          </w:p>
        </w:tc>
        <w:tc>
          <w:tcPr>
            <w:tcW w:w="4610" w:type="dxa"/>
            <w:tcBorders>
              <w:top w:val="single" w:sz="6" w:space="0" w:color="auto"/>
              <w:left w:val="single" w:sz="6" w:space="0" w:color="auto"/>
              <w:bottom w:val="single" w:sz="6" w:space="0" w:color="auto"/>
              <w:right w:val="single" w:sz="6" w:space="0" w:color="auto"/>
            </w:tcBorders>
          </w:tcPr>
          <w:p w14:paraId="79CAE0A6" w14:textId="77777777" w:rsidR="001B2175" w:rsidRPr="00F244D5" w:rsidRDefault="001B2175" w:rsidP="007829F5">
            <w:r w:rsidRPr="00F244D5">
              <w:t>Акционерное общество «Южно-Уральский криолитовый завод» (АО «Криолит»)</w:t>
            </w:r>
          </w:p>
        </w:tc>
        <w:tc>
          <w:tcPr>
            <w:tcW w:w="2680" w:type="dxa"/>
            <w:tcBorders>
              <w:top w:val="single" w:sz="6" w:space="0" w:color="auto"/>
              <w:left w:val="single" w:sz="6" w:space="0" w:color="auto"/>
              <w:bottom w:val="single" w:sz="6" w:space="0" w:color="auto"/>
              <w:right w:val="double" w:sz="6" w:space="0" w:color="auto"/>
            </w:tcBorders>
          </w:tcPr>
          <w:p w14:paraId="77194945" w14:textId="77777777" w:rsidR="001B2175" w:rsidRPr="00F244D5" w:rsidRDefault="001B2175" w:rsidP="007829F5">
            <w:r w:rsidRPr="00F244D5">
              <w:t>Член совета директоров</w:t>
            </w:r>
          </w:p>
        </w:tc>
      </w:tr>
      <w:tr w:rsidR="001B2175" w:rsidRPr="00F244D5" w14:paraId="345A9E62" w14:textId="77777777" w:rsidTr="007829F5">
        <w:tc>
          <w:tcPr>
            <w:tcW w:w="970" w:type="dxa"/>
            <w:tcBorders>
              <w:top w:val="single" w:sz="6" w:space="0" w:color="auto"/>
              <w:left w:val="double" w:sz="6" w:space="0" w:color="auto"/>
              <w:bottom w:val="double" w:sz="6" w:space="0" w:color="auto"/>
              <w:right w:val="single" w:sz="6" w:space="0" w:color="auto"/>
            </w:tcBorders>
          </w:tcPr>
          <w:p w14:paraId="0E74923B" w14:textId="77777777" w:rsidR="001B2175" w:rsidRPr="00F244D5" w:rsidRDefault="001B2175" w:rsidP="007829F5">
            <w:r w:rsidRPr="00F244D5">
              <w:t>2023</w:t>
            </w:r>
          </w:p>
        </w:tc>
        <w:tc>
          <w:tcPr>
            <w:tcW w:w="992" w:type="dxa"/>
            <w:tcBorders>
              <w:top w:val="single" w:sz="6" w:space="0" w:color="auto"/>
              <w:left w:val="single" w:sz="6" w:space="0" w:color="auto"/>
              <w:bottom w:val="double" w:sz="6" w:space="0" w:color="auto"/>
              <w:right w:val="single" w:sz="6" w:space="0" w:color="auto"/>
            </w:tcBorders>
          </w:tcPr>
          <w:p w14:paraId="291A95BC" w14:textId="77777777" w:rsidR="001B2175" w:rsidRPr="00F244D5" w:rsidRDefault="001B2175" w:rsidP="007829F5">
            <w:r w:rsidRPr="00F244D5">
              <w:t>н.в.</w:t>
            </w:r>
          </w:p>
        </w:tc>
        <w:tc>
          <w:tcPr>
            <w:tcW w:w="4610" w:type="dxa"/>
            <w:tcBorders>
              <w:top w:val="single" w:sz="6" w:space="0" w:color="auto"/>
              <w:left w:val="single" w:sz="6" w:space="0" w:color="auto"/>
              <w:bottom w:val="double" w:sz="6" w:space="0" w:color="auto"/>
              <w:right w:val="single" w:sz="6" w:space="0" w:color="auto"/>
            </w:tcBorders>
          </w:tcPr>
          <w:p w14:paraId="7BEF1EE4" w14:textId="77777777" w:rsidR="001B2175" w:rsidRPr="00F244D5" w:rsidRDefault="001B2175" w:rsidP="007829F5">
            <w:r w:rsidRPr="00F244D5">
              <w:t>Акционерное общество «Боксит Тимана» (АО «Боксит Тимана»)</w:t>
            </w:r>
          </w:p>
        </w:tc>
        <w:tc>
          <w:tcPr>
            <w:tcW w:w="2680" w:type="dxa"/>
            <w:tcBorders>
              <w:top w:val="single" w:sz="6" w:space="0" w:color="auto"/>
              <w:left w:val="single" w:sz="6" w:space="0" w:color="auto"/>
              <w:bottom w:val="double" w:sz="6" w:space="0" w:color="auto"/>
              <w:right w:val="double" w:sz="6" w:space="0" w:color="auto"/>
            </w:tcBorders>
          </w:tcPr>
          <w:p w14:paraId="1F81099D" w14:textId="77777777" w:rsidR="001B2175" w:rsidRPr="00F244D5" w:rsidRDefault="001B2175" w:rsidP="007829F5">
            <w:r w:rsidRPr="00F244D5">
              <w:t>Член совета директоров</w:t>
            </w:r>
          </w:p>
        </w:tc>
      </w:tr>
    </w:tbl>
    <w:p w14:paraId="137AE0FC" w14:textId="77777777" w:rsidR="001B2175" w:rsidRPr="00F244D5" w:rsidRDefault="001B2175" w:rsidP="001B2175"/>
    <w:p w14:paraId="6C15CCAE" w14:textId="77777777" w:rsidR="001B2175" w:rsidRPr="00F244D5" w:rsidRDefault="001B2175" w:rsidP="001B2175">
      <w:pPr>
        <w:jc w:val="both"/>
        <w:rPr>
          <w:bCs/>
          <w:iCs/>
        </w:rPr>
      </w:pPr>
      <w:r w:rsidRPr="00F244D5">
        <w:t>Доля участия лица в уставном капитале Эмитента, а также доля принадлежащих лицу обыкновенных акций Эмитента:</w:t>
      </w:r>
      <w:r w:rsidRPr="00F244D5">
        <w:rPr>
          <w:b/>
          <w:bCs/>
          <w:i/>
          <w:iCs/>
        </w:rPr>
        <w:t xml:space="preserve"> Не имеет. </w:t>
      </w:r>
    </w:p>
    <w:p w14:paraId="1B5A24B3" w14:textId="77777777" w:rsidR="001B2175" w:rsidRPr="00F244D5" w:rsidRDefault="001B2175" w:rsidP="001B2175">
      <w:pPr>
        <w:jc w:val="both"/>
        <w:rPr>
          <w:b/>
          <w:bCs/>
          <w:i/>
          <w:iCs/>
        </w:rPr>
      </w:pPr>
      <w:r w:rsidRPr="00F244D5">
        <w:t>Количество акций Эмитента каждой категории (типа), которые могут быть приобретены лицом в результате конвертации принадлежащим ему ценных бумаг, конвертируемых в акции:</w:t>
      </w:r>
      <w:r w:rsidRPr="00F244D5">
        <w:rPr>
          <w:b/>
          <w:bCs/>
          <w:i/>
          <w:iCs/>
        </w:rPr>
        <w:t xml:space="preserve"> Эмитент не выпускал ценные бумаги, конвертируемые в акции. </w:t>
      </w:r>
    </w:p>
    <w:p w14:paraId="6C3EB9AC" w14:textId="77777777" w:rsidR="001B2175" w:rsidRPr="00F244D5" w:rsidRDefault="001B2175" w:rsidP="001B2175">
      <w:pPr>
        <w:jc w:val="both"/>
        <w:rPr>
          <w:bCs/>
          <w:iCs/>
        </w:rPr>
      </w:pPr>
      <w:r w:rsidRPr="00F244D5">
        <w:t>Доля участия лица в уставном капитале подконтрольных Эмитенту организаций, имеющих для него существенное значение, а для тех подконтрольных Эмитенту организаций, которые являются акционерными обществами, - также доля принадлежащих такому лицу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приобретены таким лицом в результате конвертации принадлежащих ему ценных бумаг, конвертируемых в акции:</w:t>
      </w:r>
      <w:r w:rsidRPr="00F244D5">
        <w:rPr>
          <w:b/>
          <w:bCs/>
          <w:i/>
          <w:iCs/>
        </w:rPr>
        <w:t xml:space="preserve"> Лицо указанных долей и ценных бумаг, конвертируемых в акции, не имеет. </w:t>
      </w:r>
    </w:p>
    <w:p w14:paraId="3D65E2BC" w14:textId="77777777" w:rsidR="001B2175" w:rsidRPr="00F244D5" w:rsidRDefault="001B2175" w:rsidP="001B2175">
      <w:pPr>
        <w:jc w:val="both"/>
        <w:rPr>
          <w:b/>
          <w:bCs/>
          <w:i/>
          <w:iCs/>
        </w:rPr>
      </w:pPr>
      <w:r w:rsidRPr="00F244D5">
        <w:t xml:space="preserve">Сведения о совершении лицом в отчетном периоде сделки по приобретению или отчуждению акций (долей) Эмитента с указанием по каждой сделке даты ее совершения, содержания сделки, категорий </w:t>
      </w:r>
      <w:r w:rsidRPr="00F244D5">
        <w:lastRenderedPageBreak/>
        <w:t>(типов) и количества акций (долей), являвшихся предметом сделки:</w:t>
      </w:r>
      <w:r w:rsidRPr="00F244D5">
        <w:rPr>
          <w:b/>
          <w:bCs/>
          <w:i/>
          <w:iCs/>
        </w:rPr>
        <w:t xml:space="preserve"> Указанных сделок в отчетном периоде нет.</w:t>
      </w:r>
    </w:p>
    <w:p w14:paraId="08B82BD4" w14:textId="77777777" w:rsidR="001B2175" w:rsidRPr="00F244D5" w:rsidRDefault="001B2175" w:rsidP="001B2175">
      <w:pPr>
        <w:jc w:val="both"/>
        <w:rPr>
          <w:b/>
          <w:bCs/>
          <w:i/>
          <w:iCs/>
        </w:rPr>
      </w:pPr>
      <w:r w:rsidRPr="00F244D5">
        <w:t>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Эмитента и (или) органов контроля за финансово-хозяйственной деятельностью Эмитента, указанных в пункте 2.3 настоящего раздела:</w:t>
      </w:r>
      <w:r w:rsidRPr="00F244D5">
        <w:rPr>
          <w:b/>
          <w:bCs/>
          <w:i/>
          <w:iCs/>
        </w:rPr>
        <w:t xml:space="preserve"> Указанных родственных связей нет. </w:t>
      </w:r>
    </w:p>
    <w:p w14:paraId="1C761C37" w14:textId="77777777" w:rsidR="001B2175" w:rsidRPr="00F244D5" w:rsidRDefault="001B2175" w:rsidP="001B2175">
      <w:pPr>
        <w:jc w:val="both"/>
        <w:rPr>
          <w:b/>
          <w:bCs/>
          <w:i/>
          <w:iCs/>
        </w:rPr>
      </w:pPr>
      <w:r w:rsidRPr="00F244D5">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r w:rsidRPr="00F244D5">
        <w:rPr>
          <w:b/>
          <w:bCs/>
          <w:i/>
          <w:iCs/>
        </w:rPr>
        <w:t xml:space="preserve"> Лицо к указанным видам ответственности не привлекалось. </w:t>
      </w:r>
    </w:p>
    <w:p w14:paraId="7A25264B" w14:textId="77777777" w:rsidR="001B2175" w:rsidRPr="00F244D5" w:rsidRDefault="001B2175" w:rsidP="001B2175">
      <w:pPr>
        <w:jc w:val="both"/>
        <w:rPr>
          <w:b/>
          <w:bCs/>
          <w:i/>
          <w:iCs/>
        </w:rPr>
      </w:pPr>
      <w:r w:rsidRPr="00F244D5">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w:t>
      </w:r>
      <w:r w:rsidRPr="00F244D5">
        <w:rPr>
          <w:b/>
          <w:bCs/>
          <w:i/>
          <w:iCs/>
        </w:rPr>
        <w:t xml:space="preserve"> Лицо указанных должностей не занимало.</w:t>
      </w:r>
    </w:p>
    <w:p w14:paraId="7E3B13E9" w14:textId="77777777" w:rsidR="00F75FDE" w:rsidRDefault="001B2175" w:rsidP="00731769">
      <w:pPr>
        <w:jc w:val="both"/>
      </w:pPr>
      <w:r w:rsidRPr="00F244D5">
        <w:t xml:space="preserve">Сведения об участии (члена комитета, председатель комитета) членов Совета директоров (наблюдательного совета) в работе Комитета по аудиту: </w:t>
      </w:r>
      <w:r w:rsidRPr="00F244D5">
        <w:rPr>
          <w:b/>
          <w:i/>
        </w:rPr>
        <w:t>Член Комитета по аудиту.</w:t>
      </w:r>
    </w:p>
    <w:p w14:paraId="3B77DDD6" w14:textId="77777777" w:rsidR="00F75FDE" w:rsidRDefault="00F75FDE">
      <w:pPr>
        <w:ind w:left="200"/>
      </w:pPr>
    </w:p>
    <w:p w14:paraId="00862EE4" w14:textId="77777777" w:rsidR="001B2175" w:rsidRPr="00F244D5" w:rsidRDefault="001B2175" w:rsidP="001B2175">
      <w:r w:rsidRPr="00F244D5">
        <w:t>Фамилия, имя, отчество (последнее при наличии):</w:t>
      </w:r>
      <w:r w:rsidRPr="00F244D5">
        <w:rPr>
          <w:b/>
          <w:bCs/>
          <w:i/>
          <w:iCs/>
        </w:rPr>
        <w:t xml:space="preserve"> Баскаков Сергей Гарибальдиевич</w:t>
      </w:r>
    </w:p>
    <w:p w14:paraId="36C193A1" w14:textId="77777777" w:rsidR="001B2175" w:rsidRPr="00F244D5" w:rsidRDefault="001B2175" w:rsidP="001B2175">
      <w:r w:rsidRPr="00F244D5">
        <w:t>Год рождения:</w:t>
      </w:r>
      <w:r w:rsidRPr="00F244D5">
        <w:rPr>
          <w:b/>
          <w:bCs/>
          <w:i/>
          <w:iCs/>
        </w:rPr>
        <w:t xml:space="preserve"> 1970</w:t>
      </w:r>
    </w:p>
    <w:p w14:paraId="3B49672C" w14:textId="77777777" w:rsidR="001B2175" w:rsidRPr="00F244D5" w:rsidRDefault="001B2175" w:rsidP="001B2175">
      <w:r w:rsidRPr="00F244D5">
        <w:t>Сведения об уровне образования, квалификации, специальности:</w:t>
      </w:r>
      <w:r w:rsidRPr="00F244D5">
        <w:br/>
      </w:r>
      <w:r w:rsidRPr="00F244D5">
        <w:rPr>
          <w:b/>
          <w:bCs/>
          <w:i/>
          <w:iCs/>
        </w:rPr>
        <w:t>1. Образование: Высшее - Тамбовский государственный педагогический институт;</w:t>
      </w:r>
      <w:r w:rsidRPr="00F244D5">
        <w:rPr>
          <w:b/>
          <w:bCs/>
          <w:i/>
          <w:iCs/>
        </w:rPr>
        <w:br/>
        <w:t>Квалификация: педагог;</w:t>
      </w:r>
      <w:r w:rsidRPr="00F244D5">
        <w:rPr>
          <w:b/>
          <w:bCs/>
          <w:i/>
          <w:iCs/>
        </w:rPr>
        <w:br/>
        <w:t>Специальность: учитель русского языка и литературы.</w:t>
      </w:r>
      <w:r w:rsidRPr="00F244D5">
        <w:rPr>
          <w:b/>
          <w:bCs/>
          <w:i/>
          <w:iCs/>
        </w:rPr>
        <w:br/>
        <w:t>2.Образование: Высшее - Высшая школа экономики (Гос. университет);</w:t>
      </w:r>
      <w:r w:rsidRPr="00F244D5">
        <w:rPr>
          <w:b/>
          <w:bCs/>
          <w:i/>
          <w:iCs/>
        </w:rPr>
        <w:br/>
        <w:t>Квалификация: Магистр экономики;</w:t>
      </w:r>
      <w:r w:rsidRPr="00F244D5">
        <w:rPr>
          <w:b/>
          <w:bCs/>
          <w:i/>
          <w:iCs/>
        </w:rPr>
        <w:br/>
        <w:t>Специальность: Экономист по специальности «Экономика фирмы».</w:t>
      </w:r>
    </w:p>
    <w:p w14:paraId="0A07E691" w14:textId="77777777" w:rsidR="005A01E0" w:rsidRPr="00F244D5" w:rsidRDefault="005A01E0" w:rsidP="005A01E0">
      <w:pPr>
        <w:jc w:val="both"/>
        <w:rPr>
          <w:bCs/>
          <w:iCs/>
        </w:rPr>
      </w:pPr>
      <w:r w:rsidRPr="00F244D5">
        <w:t>Все должности, которые лицо занимает или занимало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r w:rsidRPr="00F244D5">
        <w:rPr>
          <w:bCs/>
          <w:iCs/>
        </w:rPr>
        <w:t>)</w:t>
      </w:r>
    </w:p>
    <w:p w14:paraId="6C250B82" w14:textId="77777777" w:rsidR="001B2175" w:rsidRPr="00F244D5" w:rsidRDefault="001B2175" w:rsidP="001B2175"/>
    <w:tbl>
      <w:tblPr>
        <w:tblW w:w="9252" w:type="dxa"/>
        <w:tblLayout w:type="fixed"/>
        <w:tblCellMar>
          <w:left w:w="72" w:type="dxa"/>
          <w:right w:w="72" w:type="dxa"/>
        </w:tblCellMar>
        <w:tblLook w:val="0000" w:firstRow="0" w:lastRow="0" w:firstColumn="0" w:lastColumn="0" w:noHBand="0" w:noVBand="0"/>
      </w:tblPr>
      <w:tblGrid>
        <w:gridCol w:w="970"/>
        <w:gridCol w:w="850"/>
        <w:gridCol w:w="4253"/>
        <w:gridCol w:w="3179"/>
      </w:tblGrid>
      <w:tr w:rsidR="001B2175" w:rsidRPr="00F244D5" w14:paraId="496CBC12" w14:textId="77777777" w:rsidTr="007829F5">
        <w:tc>
          <w:tcPr>
            <w:tcW w:w="1820" w:type="dxa"/>
            <w:gridSpan w:val="2"/>
            <w:tcBorders>
              <w:top w:val="double" w:sz="6" w:space="0" w:color="auto"/>
              <w:left w:val="double" w:sz="6" w:space="0" w:color="auto"/>
              <w:bottom w:val="single" w:sz="6" w:space="0" w:color="auto"/>
              <w:right w:val="single" w:sz="6" w:space="0" w:color="auto"/>
            </w:tcBorders>
          </w:tcPr>
          <w:p w14:paraId="64377B53" w14:textId="77777777" w:rsidR="001B2175" w:rsidRPr="00F244D5" w:rsidRDefault="001B2175" w:rsidP="007829F5">
            <w:r w:rsidRPr="00F244D5">
              <w:t>Период</w:t>
            </w:r>
          </w:p>
        </w:tc>
        <w:tc>
          <w:tcPr>
            <w:tcW w:w="4253" w:type="dxa"/>
            <w:tcBorders>
              <w:top w:val="double" w:sz="6" w:space="0" w:color="auto"/>
              <w:left w:val="single" w:sz="6" w:space="0" w:color="auto"/>
              <w:bottom w:val="single" w:sz="6" w:space="0" w:color="auto"/>
              <w:right w:val="single" w:sz="6" w:space="0" w:color="auto"/>
            </w:tcBorders>
          </w:tcPr>
          <w:p w14:paraId="3F831E28" w14:textId="77777777" w:rsidR="001B2175" w:rsidRPr="00F244D5" w:rsidRDefault="001B2175" w:rsidP="007829F5">
            <w:r w:rsidRPr="00F244D5">
              <w:t>Наименование организации</w:t>
            </w:r>
          </w:p>
        </w:tc>
        <w:tc>
          <w:tcPr>
            <w:tcW w:w="3179" w:type="dxa"/>
            <w:tcBorders>
              <w:top w:val="double" w:sz="6" w:space="0" w:color="auto"/>
              <w:left w:val="single" w:sz="6" w:space="0" w:color="auto"/>
              <w:bottom w:val="single" w:sz="6" w:space="0" w:color="auto"/>
              <w:right w:val="double" w:sz="6" w:space="0" w:color="auto"/>
            </w:tcBorders>
          </w:tcPr>
          <w:p w14:paraId="2428B9CD" w14:textId="77777777" w:rsidR="001B2175" w:rsidRPr="00F244D5" w:rsidRDefault="001B2175" w:rsidP="007829F5">
            <w:r w:rsidRPr="00F244D5">
              <w:t>Должность</w:t>
            </w:r>
          </w:p>
        </w:tc>
      </w:tr>
      <w:tr w:rsidR="001B2175" w:rsidRPr="00F244D5" w14:paraId="042D4FDE" w14:textId="77777777" w:rsidTr="007829F5">
        <w:tc>
          <w:tcPr>
            <w:tcW w:w="970" w:type="dxa"/>
            <w:tcBorders>
              <w:top w:val="single" w:sz="6" w:space="0" w:color="auto"/>
              <w:left w:val="double" w:sz="6" w:space="0" w:color="auto"/>
              <w:bottom w:val="single" w:sz="6" w:space="0" w:color="auto"/>
              <w:right w:val="single" w:sz="6" w:space="0" w:color="auto"/>
            </w:tcBorders>
          </w:tcPr>
          <w:p w14:paraId="6B77ED22" w14:textId="77777777" w:rsidR="001B2175" w:rsidRPr="00F244D5" w:rsidRDefault="001B2175" w:rsidP="007829F5">
            <w:r w:rsidRPr="00F244D5">
              <w:t>с</w:t>
            </w:r>
          </w:p>
        </w:tc>
        <w:tc>
          <w:tcPr>
            <w:tcW w:w="850" w:type="dxa"/>
            <w:tcBorders>
              <w:top w:val="single" w:sz="6" w:space="0" w:color="auto"/>
              <w:left w:val="single" w:sz="6" w:space="0" w:color="auto"/>
              <w:bottom w:val="single" w:sz="6" w:space="0" w:color="auto"/>
              <w:right w:val="single" w:sz="6" w:space="0" w:color="auto"/>
            </w:tcBorders>
          </w:tcPr>
          <w:p w14:paraId="72D10F16" w14:textId="77777777" w:rsidR="001B2175" w:rsidRPr="00F244D5" w:rsidRDefault="001B2175" w:rsidP="007829F5">
            <w:r w:rsidRPr="00F244D5">
              <w:t>по</w:t>
            </w:r>
          </w:p>
        </w:tc>
        <w:tc>
          <w:tcPr>
            <w:tcW w:w="4253" w:type="dxa"/>
            <w:tcBorders>
              <w:top w:val="single" w:sz="6" w:space="0" w:color="auto"/>
              <w:left w:val="single" w:sz="6" w:space="0" w:color="auto"/>
              <w:bottom w:val="single" w:sz="6" w:space="0" w:color="auto"/>
              <w:right w:val="single" w:sz="6" w:space="0" w:color="auto"/>
            </w:tcBorders>
          </w:tcPr>
          <w:p w14:paraId="593CA1D2" w14:textId="77777777" w:rsidR="001B2175" w:rsidRPr="00F244D5" w:rsidRDefault="001B2175" w:rsidP="007829F5"/>
        </w:tc>
        <w:tc>
          <w:tcPr>
            <w:tcW w:w="3179" w:type="dxa"/>
            <w:tcBorders>
              <w:top w:val="single" w:sz="6" w:space="0" w:color="auto"/>
              <w:left w:val="single" w:sz="6" w:space="0" w:color="auto"/>
              <w:bottom w:val="single" w:sz="6" w:space="0" w:color="auto"/>
              <w:right w:val="double" w:sz="6" w:space="0" w:color="auto"/>
            </w:tcBorders>
          </w:tcPr>
          <w:p w14:paraId="0618E59C" w14:textId="77777777" w:rsidR="001B2175" w:rsidRPr="00F244D5" w:rsidRDefault="001B2175" w:rsidP="007829F5"/>
        </w:tc>
      </w:tr>
      <w:tr w:rsidR="001B2175" w:rsidRPr="00F244D5" w14:paraId="110320AE" w14:textId="77777777" w:rsidTr="007829F5">
        <w:tc>
          <w:tcPr>
            <w:tcW w:w="970" w:type="dxa"/>
            <w:tcBorders>
              <w:top w:val="single" w:sz="6" w:space="0" w:color="auto"/>
              <w:left w:val="double" w:sz="6" w:space="0" w:color="auto"/>
              <w:bottom w:val="single" w:sz="6" w:space="0" w:color="auto"/>
              <w:right w:val="single" w:sz="6" w:space="0" w:color="auto"/>
            </w:tcBorders>
          </w:tcPr>
          <w:p w14:paraId="595DA1FB" w14:textId="77777777" w:rsidR="001B2175" w:rsidRPr="00F244D5" w:rsidRDefault="001B2175" w:rsidP="007829F5">
            <w:r w:rsidRPr="00F244D5">
              <w:t>2014</w:t>
            </w:r>
          </w:p>
        </w:tc>
        <w:tc>
          <w:tcPr>
            <w:tcW w:w="850" w:type="dxa"/>
            <w:tcBorders>
              <w:top w:val="single" w:sz="6" w:space="0" w:color="auto"/>
              <w:left w:val="single" w:sz="6" w:space="0" w:color="auto"/>
              <w:bottom w:val="single" w:sz="6" w:space="0" w:color="auto"/>
              <w:right w:val="single" w:sz="6" w:space="0" w:color="auto"/>
            </w:tcBorders>
          </w:tcPr>
          <w:p w14:paraId="781C0C12" w14:textId="77777777" w:rsidR="001B2175" w:rsidRPr="00F244D5" w:rsidRDefault="001B2175" w:rsidP="007829F5">
            <w:r w:rsidRPr="00F244D5">
              <w:t>н.в.</w:t>
            </w:r>
          </w:p>
        </w:tc>
        <w:tc>
          <w:tcPr>
            <w:tcW w:w="4253" w:type="dxa"/>
            <w:tcBorders>
              <w:top w:val="single" w:sz="6" w:space="0" w:color="auto"/>
              <w:left w:val="single" w:sz="6" w:space="0" w:color="auto"/>
              <w:bottom w:val="single" w:sz="6" w:space="0" w:color="auto"/>
              <w:right w:val="single" w:sz="6" w:space="0" w:color="auto"/>
            </w:tcBorders>
          </w:tcPr>
          <w:p w14:paraId="67081256" w14:textId="77777777" w:rsidR="001B2175" w:rsidRPr="00F244D5" w:rsidRDefault="001B2175" w:rsidP="007829F5">
            <w:r w:rsidRPr="001A7AE5">
              <w:t>Акционерное общество «Кремний» (АО «Кремний»)</w:t>
            </w:r>
          </w:p>
        </w:tc>
        <w:tc>
          <w:tcPr>
            <w:tcW w:w="3179" w:type="dxa"/>
            <w:tcBorders>
              <w:top w:val="single" w:sz="6" w:space="0" w:color="auto"/>
              <w:left w:val="single" w:sz="6" w:space="0" w:color="auto"/>
              <w:bottom w:val="single" w:sz="6" w:space="0" w:color="auto"/>
              <w:right w:val="double" w:sz="6" w:space="0" w:color="auto"/>
            </w:tcBorders>
          </w:tcPr>
          <w:p w14:paraId="3BB45A90" w14:textId="77777777" w:rsidR="001B2175" w:rsidRPr="00F244D5" w:rsidRDefault="001B2175" w:rsidP="007829F5">
            <w:r w:rsidRPr="00F244D5">
              <w:t>Член Совета директоров</w:t>
            </w:r>
          </w:p>
        </w:tc>
      </w:tr>
      <w:tr w:rsidR="001B2175" w:rsidRPr="00F244D5" w14:paraId="252B3175" w14:textId="77777777" w:rsidTr="007829F5">
        <w:tc>
          <w:tcPr>
            <w:tcW w:w="970" w:type="dxa"/>
            <w:tcBorders>
              <w:top w:val="single" w:sz="6" w:space="0" w:color="auto"/>
              <w:left w:val="double" w:sz="6" w:space="0" w:color="auto"/>
              <w:bottom w:val="single" w:sz="6" w:space="0" w:color="auto"/>
              <w:right w:val="single" w:sz="6" w:space="0" w:color="auto"/>
            </w:tcBorders>
          </w:tcPr>
          <w:p w14:paraId="400968EF" w14:textId="77777777" w:rsidR="001B2175" w:rsidRPr="00F244D5" w:rsidRDefault="001B2175" w:rsidP="007829F5">
            <w:r w:rsidRPr="00F244D5">
              <w:t>2014</w:t>
            </w:r>
          </w:p>
        </w:tc>
        <w:tc>
          <w:tcPr>
            <w:tcW w:w="850" w:type="dxa"/>
            <w:tcBorders>
              <w:top w:val="single" w:sz="6" w:space="0" w:color="auto"/>
              <w:left w:val="single" w:sz="6" w:space="0" w:color="auto"/>
              <w:bottom w:val="single" w:sz="6" w:space="0" w:color="auto"/>
              <w:right w:val="single" w:sz="6" w:space="0" w:color="auto"/>
            </w:tcBorders>
          </w:tcPr>
          <w:p w14:paraId="440B7BBB" w14:textId="77777777" w:rsidR="001B2175" w:rsidRPr="00F244D5" w:rsidRDefault="001B2175" w:rsidP="007829F5">
            <w:r w:rsidRPr="00F244D5">
              <w:t>н.в.</w:t>
            </w:r>
          </w:p>
        </w:tc>
        <w:tc>
          <w:tcPr>
            <w:tcW w:w="4253" w:type="dxa"/>
            <w:tcBorders>
              <w:top w:val="single" w:sz="6" w:space="0" w:color="auto"/>
              <w:left w:val="single" w:sz="6" w:space="0" w:color="auto"/>
              <w:bottom w:val="single" w:sz="6" w:space="0" w:color="auto"/>
              <w:right w:val="single" w:sz="6" w:space="0" w:color="auto"/>
            </w:tcBorders>
          </w:tcPr>
          <w:p w14:paraId="079685C9" w14:textId="77777777" w:rsidR="001B2175" w:rsidRPr="00F244D5" w:rsidRDefault="001B2175" w:rsidP="007829F5">
            <w:r w:rsidRPr="001A7AE5">
              <w:t>Акционерное общество «Южно-Уральский криолитовый завод» (АО «Криолит»)</w:t>
            </w:r>
          </w:p>
        </w:tc>
        <w:tc>
          <w:tcPr>
            <w:tcW w:w="3179" w:type="dxa"/>
            <w:tcBorders>
              <w:top w:val="single" w:sz="6" w:space="0" w:color="auto"/>
              <w:left w:val="single" w:sz="6" w:space="0" w:color="auto"/>
              <w:bottom w:val="single" w:sz="6" w:space="0" w:color="auto"/>
              <w:right w:val="double" w:sz="6" w:space="0" w:color="auto"/>
            </w:tcBorders>
          </w:tcPr>
          <w:p w14:paraId="3497231F" w14:textId="77777777" w:rsidR="001B2175" w:rsidRPr="00F244D5" w:rsidRDefault="001B2175" w:rsidP="007829F5">
            <w:r w:rsidRPr="00F244D5">
              <w:t>Член Совета директоров</w:t>
            </w:r>
          </w:p>
        </w:tc>
      </w:tr>
      <w:tr w:rsidR="001B2175" w:rsidRPr="00F244D5" w14:paraId="58FFEEE0" w14:textId="77777777" w:rsidTr="007829F5">
        <w:tc>
          <w:tcPr>
            <w:tcW w:w="970" w:type="dxa"/>
            <w:tcBorders>
              <w:top w:val="single" w:sz="6" w:space="0" w:color="auto"/>
              <w:left w:val="double" w:sz="6" w:space="0" w:color="auto"/>
              <w:bottom w:val="single" w:sz="6" w:space="0" w:color="auto"/>
              <w:right w:val="single" w:sz="6" w:space="0" w:color="auto"/>
            </w:tcBorders>
          </w:tcPr>
          <w:p w14:paraId="05151D24" w14:textId="77777777" w:rsidR="001B2175" w:rsidRPr="00F244D5" w:rsidRDefault="001B2175" w:rsidP="007829F5">
            <w:r w:rsidRPr="00F244D5">
              <w:t>2018</w:t>
            </w:r>
          </w:p>
        </w:tc>
        <w:tc>
          <w:tcPr>
            <w:tcW w:w="850" w:type="dxa"/>
            <w:tcBorders>
              <w:top w:val="single" w:sz="6" w:space="0" w:color="auto"/>
              <w:left w:val="single" w:sz="6" w:space="0" w:color="auto"/>
              <w:bottom w:val="single" w:sz="6" w:space="0" w:color="auto"/>
              <w:right w:val="single" w:sz="6" w:space="0" w:color="auto"/>
            </w:tcBorders>
          </w:tcPr>
          <w:p w14:paraId="160B9412" w14:textId="77777777" w:rsidR="001B2175" w:rsidRPr="00F244D5" w:rsidRDefault="001B2175" w:rsidP="007829F5">
            <w:r w:rsidRPr="00F244D5">
              <w:t>н.в.</w:t>
            </w:r>
          </w:p>
        </w:tc>
        <w:tc>
          <w:tcPr>
            <w:tcW w:w="4253" w:type="dxa"/>
            <w:tcBorders>
              <w:top w:val="single" w:sz="6" w:space="0" w:color="auto"/>
              <w:left w:val="single" w:sz="6" w:space="0" w:color="auto"/>
              <w:bottom w:val="single" w:sz="6" w:space="0" w:color="auto"/>
              <w:right w:val="single" w:sz="6" w:space="0" w:color="auto"/>
            </w:tcBorders>
          </w:tcPr>
          <w:p w14:paraId="553C2D89" w14:textId="77777777" w:rsidR="001B2175" w:rsidRPr="00F244D5" w:rsidRDefault="001B2175" w:rsidP="007829F5">
            <w:r w:rsidRPr="001A7AE5">
              <w:t>Публичное акционерное общество «РУСАЛ Братский алюминиевый завод» (ПАО «РУСАЛ Братск»)</w:t>
            </w:r>
          </w:p>
        </w:tc>
        <w:tc>
          <w:tcPr>
            <w:tcW w:w="3179" w:type="dxa"/>
            <w:tcBorders>
              <w:top w:val="single" w:sz="6" w:space="0" w:color="auto"/>
              <w:left w:val="single" w:sz="6" w:space="0" w:color="auto"/>
              <w:bottom w:val="single" w:sz="6" w:space="0" w:color="auto"/>
              <w:right w:val="double" w:sz="6" w:space="0" w:color="auto"/>
            </w:tcBorders>
          </w:tcPr>
          <w:p w14:paraId="00ABC70D" w14:textId="77777777" w:rsidR="001B2175" w:rsidRPr="00F244D5" w:rsidRDefault="001B2175" w:rsidP="007829F5">
            <w:r w:rsidRPr="00F244D5">
              <w:t>Член Совета директоров</w:t>
            </w:r>
          </w:p>
        </w:tc>
      </w:tr>
      <w:tr w:rsidR="001B2175" w:rsidRPr="00F244D5" w14:paraId="3D99F409" w14:textId="77777777" w:rsidTr="007829F5">
        <w:tc>
          <w:tcPr>
            <w:tcW w:w="970" w:type="dxa"/>
            <w:tcBorders>
              <w:top w:val="single" w:sz="6" w:space="0" w:color="auto"/>
              <w:left w:val="double" w:sz="6" w:space="0" w:color="auto"/>
              <w:bottom w:val="double" w:sz="6" w:space="0" w:color="auto"/>
              <w:right w:val="single" w:sz="6" w:space="0" w:color="auto"/>
            </w:tcBorders>
          </w:tcPr>
          <w:p w14:paraId="6D7BE735" w14:textId="77777777" w:rsidR="001B2175" w:rsidRPr="00F244D5" w:rsidRDefault="001B2175" w:rsidP="007829F5">
            <w:r w:rsidRPr="00F244D5">
              <w:t>2019</w:t>
            </w:r>
          </w:p>
        </w:tc>
        <w:tc>
          <w:tcPr>
            <w:tcW w:w="850" w:type="dxa"/>
            <w:tcBorders>
              <w:top w:val="single" w:sz="6" w:space="0" w:color="auto"/>
              <w:left w:val="single" w:sz="6" w:space="0" w:color="auto"/>
              <w:bottom w:val="double" w:sz="6" w:space="0" w:color="auto"/>
              <w:right w:val="single" w:sz="6" w:space="0" w:color="auto"/>
            </w:tcBorders>
          </w:tcPr>
          <w:p w14:paraId="4561CDC5" w14:textId="77777777" w:rsidR="001B2175" w:rsidRPr="00F244D5" w:rsidRDefault="001B2175" w:rsidP="007829F5">
            <w:r w:rsidRPr="00F244D5">
              <w:t>н.в.</w:t>
            </w:r>
          </w:p>
        </w:tc>
        <w:tc>
          <w:tcPr>
            <w:tcW w:w="4253" w:type="dxa"/>
            <w:tcBorders>
              <w:top w:val="single" w:sz="6" w:space="0" w:color="auto"/>
              <w:left w:val="single" w:sz="6" w:space="0" w:color="auto"/>
              <w:bottom w:val="double" w:sz="6" w:space="0" w:color="auto"/>
              <w:right w:val="single" w:sz="6" w:space="0" w:color="auto"/>
            </w:tcBorders>
          </w:tcPr>
          <w:p w14:paraId="541FDF99" w14:textId="77777777" w:rsidR="001B2175" w:rsidRPr="00F244D5" w:rsidRDefault="001B2175" w:rsidP="007829F5">
            <w:r w:rsidRPr="001A7AE5">
              <w:t>Акционерное общество «РУССКИЙ АЛЮМИНИЙ Менеджмент» (АО «РУСАЛ Менеджмент»)</w:t>
            </w:r>
          </w:p>
        </w:tc>
        <w:tc>
          <w:tcPr>
            <w:tcW w:w="3179" w:type="dxa"/>
            <w:tcBorders>
              <w:top w:val="single" w:sz="6" w:space="0" w:color="auto"/>
              <w:left w:val="single" w:sz="6" w:space="0" w:color="auto"/>
              <w:bottom w:val="double" w:sz="6" w:space="0" w:color="auto"/>
              <w:right w:val="double" w:sz="6" w:space="0" w:color="auto"/>
            </w:tcBorders>
          </w:tcPr>
          <w:p w14:paraId="65D1D309" w14:textId="77777777" w:rsidR="001B2175" w:rsidRPr="00F244D5" w:rsidRDefault="001B2175" w:rsidP="007829F5">
            <w:r w:rsidRPr="00F244D5">
              <w:t>Советник Департамента по связям с федеральными органами власти</w:t>
            </w:r>
          </w:p>
        </w:tc>
      </w:tr>
    </w:tbl>
    <w:p w14:paraId="5633C919" w14:textId="77777777" w:rsidR="001B2175" w:rsidRPr="00F244D5" w:rsidRDefault="001B2175" w:rsidP="001B2175"/>
    <w:p w14:paraId="1BB69708" w14:textId="77777777" w:rsidR="001B2175" w:rsidRPr="00F244D5" w:rsidRDefault="001B2175" w:rsidP="001B2175">
      <w:pPr>
        <w:jc w:val="both"/>
        <w:rPr>
          <w:bCs/>
          <w:iCs/>
        </w:rPr>
      </w:pPr>
      <w:r w:rsidRPr="00F244D5">
        <w:t>Доля участия лица в уставном капитале Эмитента, а также доля принадлежащих лицу обыкновенных акций Эмитента:</w:t>
      </w:r>
      <w:r w:rsidRPr="00F244D5">
        <w:rPr>
          <w:b/>
          <w:bCs/>
          <w:i/>
          <w:iCs/>
        </w:rPr>
        <w:t xml:space="preserve"> Не имеет. </w:t>
      </w:r>
    </w:p>
    <w:p w14:paraId="46CCC44E" w14:textId="77777777" w:rsidR="001B2175" w:rsidRPr="007D1F3A" w:rsidRDefault="001B2175" w:rsidP="001B2175">
      <w:pPr>
        <w:jc w:val="both"/>
        <w:rPr>
          <w:b/>
          <w:bCs/>
          <w:i/>
          <w:iCs/>
        </w:rPr>
      </w:pPr>
      <w:r w:rsidRPr="00F244D5">
        <w:t>Количество акций Эмитента каждой категории (типа), которые могут быть приобретены лицом в результате конвертации принадлежащим ему ценных бумаг, конвертируемых в акции:</w:t>
      </w:r>
      <w:r w:rsidRPr="00F244D5">
        <w:rPr>
          <w:b/>
          <w:bCs/>
          <w:i/>
          <w:iCs/>
        </w:rPr>
        <w:t xml:space="preserve"> Эмитент не выпускал ценные б</w:t>
      </w:r>
      <w:r>
        <w:rPr>
          <w:b/>
          <w:bCs/>
          <w:i/>
          <w:iCs/>
        </w:rPr>
        <w:t xml:space="preserve">умаги, конвертируемые в акции. </w:t>
      </w:r>
    </w:p>
    <w:p w14:paraId="3893B93B" w14:textId="77777777" w:rsidR="001B2175" w:rsidRPr="00F244D5" w:rsidRDefault="001B2175" w:rsidP="001B2175">
      <w:pPr>
        <w:jc w:val="both"/>
        <w:rPr>
          <w:bCs/>
          <w:iCs/>
        </w:rPr>
      </w:pPr>
      <w:r w:rsidRPr="00F244D5">
        <w:t>Доля участия лица в уставном капитале подконтрольных Эмитенту организаций, имеющих для него существенное значение, а для тех подконтрольных Эмитенту организаций, которые являются акционерными обществами, - также доля принадлежащих такому лицу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приобретены таким лицом в результате конвертации принадлежащих ему ценных бумаг, конвертируемых в акции:</w:t>
      </w:r>
      <w:r w:rsidRPr="00F244D5">
        <w:rPr>
          <w:b/>
          <w:bCs/>
          <w:i/>
          <w:iCs/>
        </w:rPr>
        <w:t xml:space="preserve"> Лицо указанных долей и ценных бумаг, конвертируемых в акции, не имеет. </w:t>
      </w:r>
    </w:p>
    <w:p w14:paraId="1635DE8F" w14:textId="77777777" w:rsidR="001B2175" w:rsidRPr="007D1F3A" w:rsidRDefault="001B2175" w:rsidP="001B2175">
      <w:pPr>
        <w:jc w:val="both"/>
        <w:rPr>
          <w:b/>
          <w:bCs/>
          <w:i/>
          <w:iCs/>
        </w:rPr>
      </w:pPr>
      <w:r w:rsidRPr="00F244D5">
        <w:t xml:space="preserve">Сведения о совершении лицом в отчетном периоде сделки по приобретению или отчуждению акций (долей) Эмитента с указанием по каждой сделке даты ее совершения, содержания сделки, категорий </w:t>
      </w:r>
      <w:r w:rsidRPr="00F244D5">
        <w:lastRenderedPageBreak/>
        <w:t>(типов) и количества акций (долей), являвшихся предметом сделки:</w:t>
      </w:r>
      <w:r w:rsidRPr="00F244D5">
        <w:rPr>
          <w:b/>
          <w:bCs/>
          <w:i/>
          <w:iCs/>
        </w:rPr>
        <w:t xml:space="preserve"> Указанных</w:t>
      </w:r>
      <w:r>
        <w:rPr>
          <w:b/>
          <w:bCs/>
          <w:i/>
          <w:iCs/>
        </w:rPr>
        <w:t xml:space="preserve"> сделок в отчетном периоде нет.</w:t>
      </w:r>
    </w:p>
    <w:p w14:paraId="2BA7CA6C" w14:textId="77777777" w:rsidR="001B2175" w:rsidRPr="007D1F3A" w:rsidRDefault="001B2175" w:rsidP="001B2175">
      <w:pPr>
        <w:jc w:val="both"/>
        <w:rPr>
          <w:b/>
          <w:bCs/>
          <w:i/>
          <w:iCs/>
        </w:rPr>
      </w:pPr>
      <w:r w:rsidRPr="00F244D5">
        <w:t>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Эмитента и (или) органов контроля за финансово-хозяйственной деятельностью Эмитента, указанных в пункте 2.3 настоящего раздела:</w:t>
      </w:r>
      <w:r w:rsidRPr="00F244D5">
        <w:rPr>
          <w:b/>
          <w:bCs/>
          <w:i/>
          <w:iCs/>
        </w:rPr>
        <w:t xml:space="preserve"> Ука</w:t>
      </w:r>
      <w:r>
        <w:rPr>
          <w:b/>
          <w:bCs/>
          <w:i/>
          <w:iCs/>
        </w:rPr>
        <w:t xml:space="preserve">занных родственных связей нет. </w:t>
      </w:r>
    </w:p>
    <w:p w14:paraId="5F0D6D18" w14:textId="77777777" w:rsidR="001B2175" w:rsidRPr="00F244D5" w:rsidRDefault="001B2175" w:rsidP="001B2175">
      <w:pPr>
        <w:jc w:val="both"/>
        <w:rPr>
          <w:b/>
          <w:bCs/>
          <w:i/>
          <w:iCs/>
        </w:rPr>
      </w:pPr>
      <w:r w:rsidRPr="00F244D5">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r w:rsidRPr="00F244D5">
        <w:rPr>
          <w:b/>
          <w:bCs/>
          <w:i/>
          <w:iCs/>
        </w:rPr>
        <w:t xml:space="preserve"> Лицо к указанным видам от</w:t>
      </w:r>
      <w:r>
        <w:rPr>
          <w:b/>
          <w:bCs/>
          <w:i/>
          <w:iCs/>
        </w:rPr>
        <w:t xml:space="preserve">ветственности не привлекалось. </w:t>
      </w:r>
    </w:p>
    <w:p w14:paraId="211F2616" w14:textId="77777777" w:rsidR="001B2175" w:rsidRPr="007D1F3A" w:rsidRDefault="001B2175" w:rsidP="001B2175">
      <w:pPr>
        <w:jc w:val="both"/>
        <w:rPr>
          <w:b/>
          <w:bCs/>
          <w:i/>
          <w:iCs/>
        </w:rPr>
      </w:pPr>
      <w:r w:rsidRPr="00F244D5">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w:t>
      </w:r>
      <w:r w:rsidRPr="00F244D5">
        <w:rPr>
          <w:b/>
          <w:bCs/>
          <w:i/>
          <w:iCs/>
        </w:rPr>
        <w:t xml:space="preserve"> Лицо ук</w:t>
      </w:r>
      <w:r>
        <w:rPr>
          <w:b/>
          <w:bCs/>
          <w:i/>
          <w:iCs/>
        </w:rPr>
        <w:t>азанных должностей не занимало.</w:t>
      </w:r>
    </w:p>
    <w:p w14:paraId="4304D0D7" w14:textId="77777777" w:rsidR="001B2175" w:rsidRPr="00F244D5" w:rsidRDefault="001B2175" w:rsidP="001B2175">
      <w:pPr>
        <w:jc w:val="both"/>
      </w:pPr>
      <w:r w:rsidRPr="00F244D5">
        <w:t xml:space="preserve">Сведения об участии (члена комитета, председатель комитета) членов Совета директоров (наблюдательного совета) в работе Комитета по аудиту: </w:t>
      </w:r>
      <w:r w:rsidRPr="00F244D5">
        <w:rPr>
          <w:b/>
          <w:i/>
        </w:rPr>
        <w:t>Член Совета директоров не участвовал в работе Комитета по аудиту.</w:t>
      </w:r>
    </w:p>
    <w:p w14:paraId="2ACCA073" w14:textId="77777777" w:rsidR="00F75FDE" w:rsidRDefault="00F75FDE">
      <w:pPr>
        <w:ind w:left="200"/>
      </w:pPr>
    </w:p>
    <w:p w14:paraId="0734152D" w14:textId="77777777" w:rsidR="00F75FDE" w:rsidRDefault="00F75FDE" w:rsidP="001B2175">
      <w:r>
        <w:t>Фамилия, имя, отчество (последнее при наличии):</w:t>
      </w:r>
      <w:r>
        <w:rPr>
          <w:rStyle w:val="Subst"/>
        </w:rPr>
        <w:t xml:space="preserve"> Лернер Игорь Вячеславович</w:t>
      </w:r>
    </w:p>
    <w:p w14:paraId="741D1811" w14:textId="77777777" w:rsidR="00F75FDE" w:rsidRDefault="00F75FDE" w:rsidP="005A01E0">
      <w:r>
        <w:t>Год рождения:</w:t>
      </w:r>
      <w:r>
        <w:rPr>
          <w:rStyle w:val="Subst"/>
        </w:rPr>
        <w:t xml:space="preserve"> 1978</w:t>
      </w:r>
    </w:p>
    <w:p w14:paraId="1B313146" w14:textId="77777777" w:rsidR="00F75FDE" w:rsidRDefault="00F75FDE" w:rsidP="001B2175">
      <w:r>
        <w:t>Cведения об уровне образования, квалификации, специальности:</w:t>
      </w:r>
      <w:r>
        <w:br/>
      </w:r>
      <w:r>
        <w:rPr>
          <w:rStyle w:val="Subst"/>
        </w:rPr>
        <w:t>Образование: высшее  -  Государственный университет управления г. Москва;</w:t>
      </w:r>
      <w:r>
        <w:rPr>
          <w:rStyle w:val="Subst"/>
        </w:rPr>
        <w:br/>
        <w:t>Квалификация: Менеджер высшей квалификации со знанием иностранного яз</w:t>
      </w:r>
      <w:r w:rsidR="005A01E0">
        <w:rPr>
          <w:rStyle w:val="Subst"/>
        </w:rPr>
        <w:t>ыка;</w:t>
      </w:r>
      <w:r w:rsidR="005A01E0">
        <w:rPr>
          <w:rStyle w:val="Subst"/>
        </w:rPr>
        <w:br/>
        <w:t>Специальность: Менеджмент.</w:t>
      </w:r>
    </w:p>
    <w:p w14:paraId="493C0FE3" w14:textId="77777777" w:rsidR="005A01E0" w:rsidRPr="00F244D5" w:rsidRDefault="005A01E0" w:rsidP="005A01E0">
      <w:pPr>
        <w:jc w:val="both"/>
        <w:rPr>
          <w:bCs/>
          <w:iCs/>
        </w:rPr>
      </w:pPr>
      <w:r w:rsidRPr="00F244D5">
        <w:t>Все должности, которые лицо занимает или занимало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r w:rsidRPr="00F244D5">
        <w:rPr>
          <w:bCs/>
          <w:iCs/>
        </w:rPr>
        <w:t>)</w:t>
      </w:r>
    </w:p>
    <w:p w14:paraId="203A5FEB" w14:textId="77777777" w:rsidR="00F75FDE" w:rsidRDefault="00F75FDE">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F75FDE" w14:paraId="13EB1E56" w14:textId="77777777">
        <w:tc>
          <w:tcPr>
            <w:tcW w:w="2592" w:type="dxa"/>
            <w:gridSpan w:val="2"/>
            <w:tcBorders>
              <w:top w:val="double" w:sz="6" w:space="0" w:color="auto"/>
              <w:left w:val="double" w:sz="6" w:space="0" w:color="auto"/>
              <w:bottom w:val="single" w:sz="6" w:space="0" w:color="auto"/>
              <w:right w:val="single" w:sz="6" w:space="0" w:color="auto"/>
            </w:tcBorders>
          </w:tcPr>
          <w:p w14:paraId="7A7E75C9" w14:textId="77777777" w:rsidR="00F75FDE" w:rsidRDefault="00F75FDE">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14:paraId="6079A1CB" w14:textId="77777777" w:rsidR="00F75FDE" w:rsidRDefault="00F75FDE">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14:paraId="3540D9AA" w14:textId="77777777" w:rsidR="00F75FDE" w:rsidRDefault="00F75FDE">
            <w:pPr>
              <w:jc w:val="center"/>
            </w:pPr>
            <w:r>
              <w:t>Должность</w:t>
            </w:r>
          </w:p>
        </w:tc>
      </w:tr>
      <w:tr w:rsidR="00F75FDE" w14:paraId="32251878" w14:textId="77777777">
        <w:tc>
          <w:tcPr>
            <w:tcW w:w="1332" w:type="dxa"/>
            <w:tcBorders>
              <w:top w:val="single" w:sz="6" w:space="0" w:color="auto"/>
              <w:left w:val="double" w:sz="6" w:space="0" w:color="auto"/>
              <w:bottom w:val="single" w:sz="6" w:space="0" w:color="auto"/>
              <w:right w:val="single" w:sz="6" w:space="0" w:color="auto"/>
            </w:tcBorders>
          </w:tcPr>
          <w:p w14:paraId="3DF778F9" w14:textId="77777777" w:rsidR="00F75FDE" w:rsidRDefault="00F75FDE">
            <w:pPr>
              <w:jc w:val="center"/>
            </w:pPr>
            <w:r>
              <w:t>с</w:t>
            </w:r>
          </w:p>
        </w:tc>
        <w:tc>
          <w:tcPr>
            <w:tcW w:w="1260" w:type="dxa"/>
            <w:tcBorders>
              <w:top w:val="single" w:sz="6" w:space="0" w:color="auto"/>
              <w:left w:val="single" w:sz="6" w:space="0" w:color="auto"/>
              <w:bottom w:val="single" w:sz="6" w:space="0" w:color="auto"/>
              <w:right w:val="single" w:sz="6" w:space="0" w:color="auto"/>
            </w:tcBorders>
          </w:tcPr>
          <w:p w14:paraId="59E8B6FB" w14:textId="77777777" w:rsidR="00F75FDE" w:rsidRDefault="00F75FDE">
            <w:pPr>
              <w:jc w:val="center"/>
            </w:pPr>
            <w:r>
              <w:t>по</w:t>
            </w:r>
          </w:p>
        </w:tc>
        <w:tc>
          <w:tcPr>
            <w:tcW w:w="3980" w:type="dxa"/>
            <w:tcBorders>
              <w:top w:val="single" w:sz="6" w:space="0" w:color="auto"/>
              <w:left w:val="single" w:sz="6" w:space="0" w:color="auto"/>
              <w:bottom w:val="single" w:sz="6" w:space="0" w:color="auto"/>
              <w:right w:val="single" w:sz="6" w:space="0" w:color="auto"/>
            </w:tcBorders>
          </w:tcPr>
          <w:p w14:paraId="4FC0A2CF" w14:textId="77777777" w:rsidR="00F75FDE" w:rsidRDefault="00F75FDE"/>
        </w:tc>
        <w:tc>
          <w:tcPr>
            <w:tcW w:w="2680" w:type="dxa"/>
            <w:tcBorders>
              <w:top w:val="single" w:sz="6" w:space="0" w:color="auto"/>
              <w:left w:val="single" w:sz="6" w:space="0" w:color="auto"/>
              <w:bottom w:val="single" w:sz="6" w:space="0" w:color="auto"/>
              <w:right w:val="double" w:sz="6" w:space="0" w:color="auto"/>
            </w:tcBorders>
          </w:tcPr>
          <w:p w14:paraId="2C32C10F" w14:textId="77777777" w:rsidR="00F75FDE" w:rsidRDefault="00F75FDE"/>
        </w:tc>
      </w:tr>
      <w:tr w:rsidR="00F75FDE" w14:paraId="3EFD8AD3" w14:textId="77777777">
        <w:tc>
          <w:tcPr>
            <w:tcW w:w="1332" w:type="dxa"/>
            <w:tcBorders>
              <w:top w:val="single" w:sz="6" w:space="0" w:color="auto"/>
              <w:left w:val="double" w:sz="6" w:space="0" w:color="auto"/>
              <w:bottom w:val="single" w:sz="6" w:space="0" w:color="auto"/>
              <w:right w:val="single" w:sz="6" w:space="0" w:color="auto"/>
            </w:tcBorders>
          </w:tcPr>
          <w:p w14:paraId="54287A07" w14:textId="77777777" w:rsidR="00F75FDE" w:rsidRDefault="0052120A">
            <w:r>
              <w:t>2018</w:t>
            </w:r>
          </w:p>
        </w:tc>
        <w:tc>
          <w:tcPr>
            <w:tcW w:w="1260" w:type="dxa"/>
            <w:tcBorders>
              <w:top w:val="single" w:sz="6" w:space="0" w:color="auto"/>
              <w:left w:val="single" w:sz="6" w:space="0" w:color="auto"/>
              <w:bottom w:val="single" w:sz="6" w:space="0" w:color="auto"/>
              <w:right w:val="single" w:sz="6" w:space="0" w:color="auto"/>
            </w:tcBorders>
          </w:tcPr>
          <w:p w14:paraId="2FDE2E7E" w14:textId="77777777" w:rsidR="00F75FDE" w:rsidRDefault="0052120A">
            <w:r>
              <w:t>2020</w:t>
            </w:r>
          </w:p>
        </w:tc>
        <w:tc>
          <w:tcPr>
            <w:tcW w:w="3980" w:type="dxa"/>
            <w:tcBorders>
              <w:top w:val="single" w:sz="6" w:space="0" w:color="auto"/>
              <w:left w:val="single" w:sz="6" w:space="0" w:color="auto"/>
              <w:bottom w:val="single" w:sz="6" w:space="0" w:color="auto"/>
              <w:right w:val="single" w:sz="6" w:space="0" w:color="auto"/>
            </w:tcBorders>
          </w:tcPr>
          <w:p w14:paraId="79AA6A57" w14:textId="77777777" w:rsidR="00F75FDE" w:rsidRDefault="00F75FDE">
            <w:r>
              <w:t>Акционерное общество «РУССКИЙ АЛЮМИНИЙ Менеджмент» (АО «РУСАЛ Менеджмент») (основное)</w:t>
            </w:r>
          </w:p>
        </w:tc>
        <w:tc>
          <w:tcPr>
            <w:tcW w:w="2680" w:type="dxa"/>
            <w:tcBorders>
              <w:top w:val="single" w:sz="6" w:space="0" w:color="auto"/>
              <w:left w:val="single" w:sz="6" w:space="0" w:color="auto"/>
              <w:bottom w:val="single" w:sz="6" w:space="0" w:color="auto"/>
              <w:right w:val="double" w:sz="6" w:space="0" w:color="auto"/>
            </w:tcBorders>
          </w:tcPr>
          <w:p w14:paraId="19BE9241" w14:textId="77777777" w:rsidR="00F75FDE" w:rsidRDefault="00F75FDE">
            <w:r>
              <w:t>Директор  по контролю, внутреннему аудиту, координации бизнеса</w:t>
            </w:r>
          </w:p>
        </w:tc>
      </w:tr>
      <w:tr w:rsidR="00F75FDE" w14:paraId="38F0AFA7" w14:textId="77777777">
        <w:tc>
          <w:tcPr>
            <w:tcW w:w="1332" w:type="dxa"/>
            <w:tcBorders>
              <w:top w:val="single" w:sz="6" w:space="0" w:color="auto"/>
              <w:left w:val="double" w:sz="6" w:space="0" w:color="auto"/>
              <w:bottom w:val="single" w:sz="6" w:space="0" w:color="auto"/>
              <w:right w:val="single" w:sz="6" w:space="0" w:color="auto"/>
            </w:tcBorders>
          </w:tcPr>
          <w:p w14:paraId="1FC397DF" w14:textId="77777777" w:rsidR="00F75FDE" w:rsidRDefault="00F75FDE">
            <w:r>
              <w:t>2020</w:t>
            </w:r>
          </w:p>
        </w:tc>
        <w:tc>
          <w:tcPr>
            <w:tcW w:w="1260" w:type="dxa"/>
            <w:tcBorders>
              <w:top w:val="single" w:sz="6" w:space="0" w:color="auto"/>
              <w:left w:val="single" w:sz="6" w:space="0" w:color="auto"/>
              <w:bottom w:val="single" w:sz="6" w:space="0" w:color="auto"/>
              <w:right w:val="single" w:sz="6" w:space="0" w:color="auto"/>
            </w:tcBorders>
          </w:tcPr>
          <w:p w14:paraId="2DA609F9" w14:textId="77777777" w:rsidR="00F75FDE" w:rsidRDefault="00F75FDE">
            <w:r>
              <w:t>2021</w:t>
            </w:r>
          </w:p>
        </w:tc>
        <w:tc>
          <w:tcPr>
            <w:tcW w:w="3980" w:type="dxa"/>
            <w:tcBorders>
              <w:top w:val="single" w:sz="6" w:space="0" w:color="auto"/>
              <w:left w:val="single" w:sz="6" w:space="0" w:color="auto"/>
              <w:bottom w:val="single" w:sz="6" w:space="0" w:color="auto"/>
              <w:right w:val="single" w:sz="6" w:space="0" w:color="auto"/>
            </w:tcBorders>
          </w:tcPr>
          <w:p w14:paraId="55D965A1" w14:textId="77777777" w:rsidR="00F75FDE" w:rsidRDefault="00F75FDE">
            <w:r>
              <w:t>Международная компания публичное акционерное общество «Объединенная компания «РУСАЛ»»  МКПАО «ОК РУСАЛ» (совместительство)</w:t>
            </w:r>
          </w:p>
        </w:tc>
        <w:tc>
          <w:tcPr>
            <w:tcW w:w="2680" w:type="dxa"/>
            <w:tcBorders>
              <w:top w:val="single" w:sz="6" w:space="0" w:color="auto"/>
              <w:left w:val="single" w:sz="6" w:space="0" w:color="auto"/>
              <w:bottom w:val="single" w:sz="6" w:space="0" w:color="auto"/>
              <w:right w:val="double" w:sz="6" w:space="0" w:color="auto"/>
            </w:tcBorders>
          </w:tcPr>
          <w:p w14:paraId="101CB8F8" w14:textId="77777777" w:rsidR="00F75FDE" w:rsidRDefault="00F75FDE">
            <w:r>
              <w:t>Директор  по контролю, внутреннему аудиту, координации бизнеса</w:t>
            </w:r>
          </w:p>
        </w:tc>
      </w:tr>
      <w:tr w:rsidR="00F75FDE" w14:paraId="7D389F8E" w14:textId="77777777">
        <w:tc>
          <w:tcPr>
            <w:tcW w:w="1332" w:type="dxa"/>
            <w:tcBorders>
              <w:top w:val="single" w:sz="6" w:space="0" w:color="auto"/>
              <w:left w:val="double" w:sz="6" w:space="0" w:color="auto"/>
              <w:bottom w:val="single" w:sz="6" w:space="0" w:color="auto"/>
              <w:right w:val="single" w:sz="6" w:space="0" w:color="auto"/>
            </w:tcBorders>
          </w:tcPr>
          <w:p w14:paraId="048F5DEE" w14:textId="77777777" w:rsidR="00F75FDE" w:rsidRDefault="00F75FDE">
            <w:r>
              <w:t>2021</w:t>
            </w:r>
          </w:p>
        </w:tc>
        <w:tc>
          <w:tcPr>
            <w:tcW w:w="1260" w:type="dxa"/>
            <w:tcBorders>
              <w:top w:val="single" w:sz="6" w:space="0" w:color="auto"/>
              <w:left w:val="single" w:sz="6" w:space="0" w:color="auto"/>
              <w:bottom w:val="single" w:sz="6" w:space="0" w:color="auto"/>
              <w:right w:val="single" w:sz="6" w:space="0" w:color="auto"/>
            </w:tcBorders>
          </w:tcPr>
          <w:p w14:paraId="0B133926" w14:textId="77777777" w:rsidR="00F75FDE" w:rsidRDefault="00F75FDE">
            <w:r>
              <w:t>2024</w:t>
            </w:r>
          </w:p>
        </w:tc>
        <w:tc>
          <w:tcPr>
            <w:tcW w:w="3980" w:type="dxa"/>
            <w:tcBorders>
              <w:top w:val="single" w:sz="6" w:space="0" w:color="auto"/>
              <w:left w:val="single" w:sz="6" w:space="0" w:color="auto"/>
              <w:bottom w:val="single" w:sz="6" w:space="0" w:color="auto"/>
              <w:right w:val="single" w:sz="6" w:space="0" w:color="auto"/>
            </w:tcBorders>
          </w:tcPr>
          <w:p w14:paraId="7B84176E" w14:textId="77777777" w:rsidR="00F75FDE" w:rsidRDefault="00F75FDE">
            <w:r>
              <w:t>Акционерное общество «РУССКИЙ АЛЮМИНИЙ Менеджмент» (АО «РУСАЛ Менеджмент») (основное)</w:t>
            </w:r>
          </w:p>
        </w:tc>
        <w:tc>
          <w:tcPr>
            <w:tcW w:w="2680" w:type="dxa"/>
            <w:tcBorders>
              <w:top w:val="single" w:sz="6" w:space="0" w:color="auto"/>
              <w:left w:val="single" w:sz="6" w:space="0" w:color="auto"/>
              <w:bottom w:val="single" w:sz="6" w:space="0" w:color="auto"/>
              <w:right w:val="double" w:sz="6" w:space="0" w:color="auto"/>
            </w:tcBorders>
          </w:tcPr>
          <w:p w14:paraId="1583D2BF" w14:textId="77777777" w:rsidR="00F75FDE" w:rsidRDefault="00F75FDE">
            <w:r>
              <w:t>Заместитель директора по контролю, внутреннему аудиту, координации бизнеса</w:t>
            </w:r>
          </w:p>
        </w:tc>
      </w:tr>
      <w:tr w:rsidR="00F75FDE" w14:paraId="504F69CF" w14:textId="77777777">
        <w:tc>
          <w:tcPr>
            <w:tcW w:w="1332" w:type="dxa"/>
            <w:tcBorders>
              <w:top w:val="single" w:sz="6" w:space="0" w:color="auto"/>
              <w:left w:val="double" w:sz="6" w:space="0" w:color="auto"/>
              <w:bottom w:val="single" w:sz="6" w:space="0" w:color="auto"/>
              <w:right w:val="single" w:sz="6" w:space="0" w:color="auto"/>
            </w:tcBorders>
          </w:tcPr>
          <w:p w14:paraId="004E174E" w14:textId="77777777" w:rsidR="00F75FDE" w:rsidRDefault="00F75FDE">
            <w:r>
              <w:t>2021</w:t>
            </w:r>
          </w:p>
        </w:tc>
        <w:tc>
          <w:tcPr>
            <w:tcW w:w="1260" w:type="dxa"/>
            <w:tcBorders>
              <w:top w:val="single" w:sz="6" w:space="0" w:color="auto"/>
              <w:left w:val="single" w:sz="6" w:space="0" w:color="auto"/>
              <w:bottom w:val="single" w:sz="6" w:space="0" w:color="auto"/>
              <w:right w:val="single" w:sz="6" w:space="0" w:color="auto"/>
            </w:tcBorders>
          </w:tcPr>
          <w:p w14:paraId="4EE0C39B" w14:textId="77777777" w:rsidR="00F75FDE" w:rsidRDefault="006D5FB0">
            <w:r>
              <w:t>н.в.</w:t>
            </w:r>
          </w:p>
        </w:tc>
        <w:tc>
          <w:tcPr>
            <w:tcW w:w="3980" w:type="dxa"/>
            <w:tcBorders>
              <w:top w:val="single" w:sz="6" w:space="0" w:color="auto"/>
              <w:left w:val="single" w:sz="6" w:space="0" w:color="auto"/>
              <w:bottom w:val="single" w:sz="6" w:space="0" w:color="auto"/>
              <w:right w:val="single" w:sz="6" w:space="0" w:color="auto"/>
            </w:tcBorders>
          </w:tcPr>
          <w:p w14:paraId="1FBCFAF6" w14:textId="77777777" w:rsidR="00F75FDE" w:rsidRDefault="00F75FDE">
            <w:r>
              <w:t>Международная компания публичное акционерное общество "Объединенная компания «РУСАЛ»»  МКПАО «ОК РУСАЛ» (совместительство)</w:t>
            </w:r>
          </w:p>
        </w:tc>
        <w:tc>
          <w:tcPr>
            <w:tcW w:w="2680" w:type="dxa"/>
            <w:tcBorders>
              <w:top w:val="single" w:sz="6" w:space="0" w:color="auto"/>
              <w:left w:val="single" w:sz="6" w:space="0" w:color="auto"/>
              <w:bottom w:val="single" w:sz="6" w:space="0" w:color="auto"/>
              <w:right w:val="double" w:sz="6" w:space="0" w:color="auto"/>
            </w:tcBorders>
          </w:tcPr>
          <w:p w14:paraId="2FF47594" w14:textId="77777777" w:rsidR="00F75FDE" w:rsidRDefault="00F75FDE">
            <w:r>
              <w:t>Заместитель директора по контролю, внутреннему аудиту, координации бизнеса</w:t>
            </w:r>
          </w:p>
        </w:tc>
      </w:tr>
      <w:tr w:rsidR="00F75FDE" w14:paraId="177BD5F5" w14:textId="77777777">
        <w:tc>
          <w:tcPr>
            <w:tcW w:w="1332" w:type="dxa"/>
            <w:tcBorders>
              <w:top w:val="single" w:sz="6" w:space="0" w:color="auto"/>
              <w:left w:val="double" w:sz="6" w:space="0" w:color="auto"/>
              <w:bottom w:val="double" w:sz="6" w:space="0" w:color="auto"/>
              <w:right w:val="single" w:sz="6" w:space="0" w:color="auto"/>
            </w:tcBorders>
          </w:tcPr>
          <w:p w14:paraId="119B0923" w14:textId="77777777" w:rsidR="00F75FDE" w:rsidRDefault="00F75FDE">
            <w:r>
              <w:t>2021</w:t>
            </w:r>
          </w:p>
        </w:tc>
        <w:tc>
          <w:tcPr>
            <w:tcW w:w="1260" w:type="dxa"/>
            <w:tcBorders>
              <w:top w:val="single" w:sz="6" w:space="0" w:color="auto"/>
              <w:left w:val="single" w:sz="6" w:space="0" w:color="auto"/>
              <w:bottom w:val="double" w:sz="6" w:space="0" w:color="auto"/>
              <w:right w:val="single" w:sz="6" w:space="0" w:color="auto"/>
            </w:tcBorders>
          </w:tcPr>
          <w:p w14:paraId="03BA3C84" w14:textId="77777777" w:rsidR="00F75FDE" w:rsidRDefault="00F75FDE">
            <w:r>
              <w:t>н.в.</w:t>
            </w:r>
          </w:p>
        </w:tc>
        <w:tc>
          <w:tcPr>
            <w:tcW w:w="3980" w:type="dxa"/>
            <w:tcBorders>
              <w:top w:val="single" w:sz="6" w:space="0" w:color="auto"/>
              <w:left w:val="single" w:sz="6" w:space="0" w:color="auto"/>
              <w:bottom w:val="double" w:sz="6" w:space="0" w:color="auto"/>
              <w:right w:val="single" w:sz="6" w:space="0" w:color="auto"/>
            </w:tcBorders>
          </w:tcPr>
          <w:p w14:paraId="1AB03B4B" w14:textId="77777777" w:rsidR="00F75FDE" w:rsidRDefault="00F75FDE">
            <w:r>
              <w:t>Публичное акционерное общество «РУСАЛ Братский алюминиевый завод» (ПАО «РУСАЛ Братск»)</w:t>
            </w:r>
          </w:p>
        </w:tc>
        <w:tc>
          <w:tcPr>
            <w:tcW w:w="2680" w:type="dxa"/>
            <w:tcBorders>
              <w:top w:val="single" w:sz="6" w:space="0" w:color="auto"/>
              <w:left w:val="single" w:sz="6" w:space="0" w:color="auto"/>
              <w:bottom w:val="double" w:sz="6" w:space="0" w:color="auto"/>
              <w:right w:val="double" w:sz="6" w:space="0" w:color="auto"/>
            </w:tcBorders>
          </w:tcPr>
          <w:p w14:paraId="75DF6D95" w14:textId="77777777" w:rsidR="00F75FDE" w:rsidRDefault="00F75FDE">
            <w:r>
              <w:t>Член Совета директоров</w:t>
            </w:r>
          </w:p>
        </w:tc>
      </w:tr>
    </w:tbl>
    <w:p w14:paraId="04CBCFFB" w14:textId="77777777" w:rsidR="00F75FDE" w:rsidRDefault="00F75FDE">
      <w:pPr>
        <w:pStyle w:val="ThinDelim"/>
      </w:pPr>
    </w:p>
    <w:p w14:paraId="19F67799" w14:textId="77777777" w:rsidR="005A01E0" w:rsidRPr="00F244D5" w:rsidRDefault="005A01E0" w:rsidP="005A01E0">
      <w:pPr>
        <w:jc w:val="both"/>
        <w:rPr>
          <w:bCs/>
          <w:iCs/>
        </w:rPr>
      </w:pPr>
      <w:r w:rsidRPr="00F244D5">
        <w:t>Доля участия лица в уставном капитале Эмитента, а также доля принадлежащих лицу обыкновенных акций Эмитента:</w:t>
      </w:r>
      <w:r w:rsidRPr="00F244D5">
        <w:rPr>
          <w:b/>
          <w:bCs/>
          <w:i/>
          <w:iCs/>
        </w:rPr>
        <w:t xml:space="preserve"> Не имеет. </w:t>
      </w:r>
    </w:p>
    <w:p w14:paraId="1F56F0E4" w14:textId="77777777" w:rsidR="005A01E0" w:rsidRPr="009E0F63" w:rsidRDefault="005A01E0" w:rsidP="005A01E0">
      <w:pPr>
        <w:jc w:val="both"/>
        <w:rPr>
          <w:b/>
          <w:bCs/>
          <w:i/>
          <w:iCs/>
        </w:rPr>
      </w:pPr>
      <w:r w:rsidRPr="00F244D5">
        <w:t>Количество акций Эмитента каждой категории (типа), которые могут быть приобретены лицом в результате конвертации принадлежащим ему ценных бумаг, конвертируемых в акции:</w:t>
      </w:r>
      <w:r w:rsidRPr="00F244D5">
        <w:rPr>
          <w:b/>
          <w:bCs/>
          <w:i/>
          <w:iCs/>
        </w:rPr>
        <w:t xml:space="preserve"> Эмитент не выпускал ценные б</w:t>
      </w:r>
      <w:r>
        <w:rPr>
          <w:b/>
          <w:bCs/>
          <w:i/>
          <w:iCs/>
        </w:rPr>
        <w:t xml:space="preserve">умаги, конвертируемые в акции. </w:t>
      </w:r>
    </w:p>
    <w:p w14:paraId="6564192B" w14:textId="77777777" w:rsidR="005A01E0" w:rsidRPr="00F244D5" w:rsidRDefault="005A01E0" w:rsidP="005A01E0">
      <w:pPr>
        <w:jc w:val="both"/>
        <w:rPr>
          <w:bCs/>
          <w:iCs/>
        </w:rPr>
      </w:pPr>
      <w:r w:rsidRPr="00F244D5">
        <w:t xml:space="preserve">Доля участия лица в уставном капитале подконтрольных Эмитенту организаций, имеющих для него существенное значение, а для тех подконтрольных Эмитенту организаций, которые являются акционерными обществами, - также доля принадлежащих такому лицу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w:t>
      </w:r>
      <w:r w:rsidRPr="00F244D5">
        <w:lastRenderedPageBreak/>
        <w:t>приобретены таким лицом в результате конвертации принадлежащих ему ценных бумаг, конвертируемых в акции:</w:t>
      </w:r>
      <w:r w:rsidRPr="00F244D5">
        <w:rPr>
          <w:b/>
          <w:bCs/>
          <w:i/>
          <w:iCs/>
        </w:rPr>
        <w:t xml:space="preserve"> Лицо указанных долей и ценных бумаг, конвертируемых в акции, не имеет. </w:t>
      </w:r>
    </w:p>
    <w:p w14:paraId="4C266541" w14:textId="77777777" w:rsidR="005A01E0" w:rsidRPr="009E0F63" w:rsidRDefault="005A01E0" w:rsidP="005A01E0">
      <w:pPr>
        <w:jc w:val="both"/>
        <w:rPr>
          <w:b/>
          <w:bCs/>
          <w:i/>
          <w:iCs/>
        </w:rPr>
      </w:pPr>
      <w:r w:rsidRPr="00F244D5">
        <w:t>Сведения о совершении лицом в отчетном периоде сделки по приобретению или отчуждению акций (долей) Эмитента с указанием по каждой сделке даты ее совершения, содержания сделки, категорий (типов) и количества акций (долей), являвшихся предметом сделки:</w:t>
      </w:r>
      <w:r w:rsidRPr="00F244D5">
        <w:rPr>
          <w:b/>
          <w:bCs/>
          <w:i/>
          <w:iCs/>
        </w:rPr>
        <w:t xml:space="preserve"> Указанных</w:t>
      </w:r>
      <w:r>
        <w:rPr>
          <w:b/>
          <w:bCs/>
          <w:i/>
          <w:iCs/>
        </w:rPr>
        <w:t xml:space="preserve"> сделок в отчетном периоде нет.</w:t>
      </w:r>
    </w:p>
    <w:p w14:paraId="78075842" w14:textId="77777777" w:rsidR="005A01E0" w:rsidRPr="009E0F63" w:rsidRDefault="005A01E0" w:rsidP="005A01E0">
      <w:pPr>
        <w:jc w:val="both"/>
        <w:rPr>
          <w:b/>
          <w:bCs/>
          <w:i/>
          <w:iCs/>
        </w:rPr>
      </w:pPr>
      <w:r w:rsidRPr="00F244D5">
        <w:t>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Эмитента и (или) органов контроля за финансово-хозяйственной деятельностью Эмитента, указанных в пункте 2.3 настоящего раздела:</w:t>
      </w:r>
      <w:r w:rsidRPr="00F244D5">
        <w:rPr>
          <w:b/>
          <w:bCs/>
          <w:i/>
          <w:iCs/>
        </w:rPr>
        <w:t xml:space="preserve"> Ука</w:t>
      </w:r>
      <w:r>
        <w:rPr>
          <w:b/>
          <w:bCs/>
          <w:i/>
          <w:iCs/>
        </w:rPr>
        <w:t xml:space="preserve">занных родственных связей нет. </w:t>
      </w:r>
    </w:p>
    <w:p w14:paraId="4CD1E086" w14:textId="77777777" w:rsidR="005A01E0" w:rsidRPr="00F244D5" w:rsidRDefault="005A01E0" w:rsidP="005A01E0">
      <w:pPr>
        <w:jc w:val="both"/>
        <w:rPr>
          <w:b/>
          <w:bCs/>
          <w:i/>
          <w:iCs/>
        </w:rPr>
      </w:pPr>
      <w:r w:rsidRPr="00F244D5">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r w:rsidRPr="00F244D5">
        <w:rPr>
          <w:b/>
          <w:bCs/>
          <w:i/>
          <w:iCs/>
        </w:rPr>
        <w:t xml:space="preserve"> Лицо к указанным видам от</w:t>
      </w:r>
      <w:r>
        <w:rPr>
          <w:b/>
          <w:bCs/>
          <w:i/>
          <w:iCs/>
        </w:rPr>
        <w:t xml:space="preserve">ветственности не привлекалось. </w:t>
      </w:r>
    </w:p>
    <w:p w14:paraId="2A9F5AF5" w14:textId="77777777" w:rsidR="005A01E0" w:rsidRPr="009E0F63" w:rsidRDefault="005A01E0" w:rsidP="005A01E0">
      <w:pPr>
        <w:jc w:val="both"/>
        <w:rPr>
          <w:b/>
          <w:bCs/>
          <w:i/>
          <w:iCs/>
        </w:rPr>
      </w:pPr>
      <w:r w:rsidRPr="00F244D5">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w:t>
      </w:r>
      <w:r w:rsidRPr="00F244D5">
        <w:rPr>
          <w:b/>
          <w:bCs/>
          <w:i/>
          <w:iCs/>
        </w:rPr>
        <w:t xml:space="preserve"> Лицо ук</w:t>
      </w:r>
      <w:r>
        <w:rPr>
          <w:b/>
          <w:bCs/>
          <w:i/>
          <w:iCs/>
        </w:rPr>
        <w:t>азанных должностей не занимало.</w:t>
      </w:r>
    </w:p>
    <w:p w14:paraId="3E714085" w14:textId="77777777" w:rsidR="00F75FDE" w:rsidRDefault="005A01E0" w:rsidP="004C11DC">
      <w:pPr>
        <w:jc w:val="both"/>
      </w:pPr>
      <w:r w:rsidRPr="00F244D5">
        <w:t xml:space="preserve">Сведения об участии (члена комитета, председатель комитета) членов Совета директоров (наблюдательного совета) в работе Комитета по аудиту: </w:t>
      </w:r>
      <w:r w:rsidRPr="00F244D5">
        <w:rPr>
          <w:b/>
          <w:i/>
        </w:rPr>
        <w:t>Председатель Комитета по аудиту.</w:t>
      </w:r>
    </w:p>
    <w:p w14:paraId="19C50E27" w14:textId="77777777" w:rsidR="00F75FDE" w:rsidRDefault="00F75FDE">
      <w:pPr>
        <w:ind w:left="200"/>
      </w:pPr>
    </w:p>
    <w:p w14:paraId="37BCADDC" w14:textId="77777777" w:rsidR="005A01E0" w:rsidRPr="00F244D5" w:rsidRDefault="005A01E0" w:rsidP="005A01E0">
      <w:r w:rsidRPr="00F244D5">
        <w:t>Фамилия, имя, отчество (последнее при наличии):</w:t>
      </w:r>
      <w:r w:rsidRPr="00F244D5">
        <w:rPr>
          <w:b/>
          <w:bCs/>
          <w:i/>
          <w:iCs/>
        </w:rPr>
        <w:t xml:space="preserve"> Беспалов Александр Борисович</w:t>
      </w:r>
    </w:p>
    <w:p w14:paraId="5C669388" w14:textId="77777777" w:rsidR="005A01E0" w:rsidRPr="00F244D5" w:rsidRDefault="005A01E0" w:rsidP="005A01E0">
      <w:r w:rsidRPr="00F244D5">
        <w:t>Год рождения:</w:t>
      </w:r>
      <w:r w:rsidRPr="00F244D5">
        <w:rPr>
          <w:b/>
          <w:bCs/>
          <w:i/>
          <w:iCs/>
        </w:rPr>
        <w:t xml:space="preserve"> 1953</w:t>
      </w:r>
    </w:p>
    <w:p w14:paraId="6636B49A" w14:textId="77777777" w:rsidR="005A01E0" w:rsidRPr="00F244D5" w:rsidRDefault="005A01E0" w:rsidP="005A01E0">
      <w:r w:rsidRPr="00F244D5">
        <w:t>Сведения об уровне образования, квалификации, специальности:</w:t>
      </w:r>
      <w:r w:rsidRPr="00F244D5">
        <w:br/>
      </w:r>
      <w:r w:rsidRPr="00F244D5">
        <w:rPr>
          <w:b/>
          <w:bCs/>
          <w:i/>
          <w:iCs/>
        </w:rPr>
        <w:t>Образование: высшее; Всесоюзный юридический заочный институт г. Москва;</w:t>
      </w:r>
      <w:r w:rsidRPr="00F244D5">
        <w:rPr>
          <w:b/>
          <w:bCs/>
          <w:i/>
          <w:iCs/>
        </w:rPr>
        <w:br/>
        <w:t>Квалификация: юрист;</w:t>
      </w:r>
      <w:r w:rsidRPr="00F244D5">
        <w:rPr>
          <w:b/>
          <w:bCs/>
          <w:i/>
          <w:iCs/>
        </w:rPr>
        <w:br/>
        <w:t>Специальность: правовед.</w:t>
      </w:r>
    </w:p>
    <w:p w14:paraId="5BBB5CDF" w14:textId="77777777" w:rsidR="005A01E0" w:rsidRPr="00F244D5" w:rsidRDefault="005A01E0" w:rsidP="005A01E0">
      <w:pPr>
        <w:jc w:val="both"/>
        <w:rPr>
          <w:bCs/>
          <w:iCs/>
        </w:rPr>
      </w:pPr>
      <w:r w:rsidRPr="00F244D5">
        <w:t>Все должности, которые лицо занимает или занимало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r w:rsidRPr="00F244D5">
        <w:rPr>
          <w:bCs/>
          <w:iCs/>
        </w:rPr>
        <w:t>)</w:t>
      </w:r>
    </w:p>
    <w:p w14:paraId="3DE6CA8D" w14:textId="77777777" w:rsidR="005A01E0" w:rsidRPr="00F244D5" w:rsidRDefault="005A01E0" w:rsidP="005A01E0"/>
    <w:tbl>
      <w:tblPr>
        <w:tblW w:w="9252" w:type="dxa"/>
        <w:tblLayout w:type="fixed"/>
        <w:tblCellMar>
          <w:left w:w="72" w:type="dxa"/>
          <w:right w:w="72" w:type="dxa"/>
        </w:tblCellMar>
        <w:tblLook w:val="0000" w:firstRow="0" w:lastRow="0" w:firstColumn="0" w:lastColumn="0" w:noHBand="0" w:noVBand="0"/>
      </w:tblPr>
      <w:tblGrid>
        <w:gridCol w:w="1111"/>
        <w:gridCol w:w="1134"/>
        <w:gridCol w:w="4327"/>
        <w:gridCol w:w="2680"/>
      </w:tblGrid>
      <w:tr w:rsidR="005A01E0" w:rsidRPr="00F244D5" w14:paraId="5492F63D" w14:textId="77777777" w:rsidTr="007829F5">
        <w:tc>
          <w:tcPr>
            <w:tcW w:w="2245" w:type="dxa"/>
            <w:gridSpan w:val="2"/>
            <w:tcBorders>
              <w:top w:val="double" w:sz="6" w:space="0" w:color="auto"/>
              <w:left w:val="double" w:sz="6" w:space="0" w:color="auto"/>
              <w:bottom w:val="single" w:sz="6" w:space="0" w:color="auto"/>
              <w:right w:val="single" w:sz="6" w:space="0" w:color="auto"/>
            </w:tcBorders>
          </w:tcPr>
          <w:p w14:paraId="59F56082" w14:textId="77777777" w:rsidR="005A01E0" w:rsidRPr="00F244D5" w:rsidRDefault="005A01E0" w:rsidP="007829F5">
            <w:r w:rsidRPr="00F244D5">
              <w:t>Период</w:t>
            </w:r>
          </w:p>
        </w:tc>
        <w:tc>
          <w:tcPr>
            <w:tcW w:w="4327" w:type="dxa"/>
            <w:tcBorders>
              <w:top w:val="double" w:sz="6" w:space="0" w:color="auto"/>
              <w:left w:val="single" w:sz="6" w:space="0" w:color="auto"/>
              <w:bottom w:val="single" w:sz="6" w:space="0" w:color="auto"/>
              <w:right w:val="single" w:sz="6" w:space="0" w:color="auto"/>
            </w:tcBorders>
          </w:tcPr>
          <w:p w14:paraId="35843A89" w14:textId="77777777" w:rsidR="005A01E0" w:rsidRPr="00F244D5" w:rsidRDefault="005A01E0" w:rsidP="007829F5">
            <w:r w:rsidRPr="00F244D5">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14:paraId="2CC67569" w14:textId="77777777" w:rsidR="005A01E0" w:rsidRPr="00F244D5" w:rsidRDefault="005A01E0" w:rsidP="007829F5">
            <w:r w:rsidRPr="00F244D5">
              <w:t>Должность</w:t>
            </w:r>
          </w:p>
        </w:tc>
      </w:tr>
      <w:tr w:rsidR="005A01E0" w:rsidRPr="00F244D5" w14:paraId="33211630" w14:textId="77777777" w:rsidTr="007829F5">
        <w:tc>
          <w:tcPr>
            <w:tcW w:w="1111" w:type="dxa"/>
            <w:tcBorders>
              <w:top w:val="single" w:sz="6" w:space="0" w:color="auto"/>
              <w:left w:val="double" w:sz="6" w:space="0" w:color="auto"/>
              <w:bottom w:val="single" w:sz="6" w:space="0" w:color="auto"/>
              <w:right w:val="single" w:sz="6" w:space="0" w:color="auto"/>
            </w:tcBorders>
          </w:tcPr>
          <w:p w14:paraId="24FD6BBC" w14:textId="77777777" w:rsidR="005A01E0" w:rsidRPr="00F244D5" w:rsidRDefault="005A01E0" w:rsidP="007829F5">
            <w:r w:rsidRPr="00F244D5">
              <w:t>с</w:t>
            </w:r>
          </w:p>
        </w:tc>
        <w:tc>
          <w:tcPr>
            <w:tcW w:w="1134" w:type="dxa"/>
            <w:tcBorders>
              <w:top w:val="single" w:sz="6" w:space="0" w:color="auto"/>
              <w:left w:val="single" w:sz="6" w:space="0" w:color="auto"/>
              <w:bottom w:val="single" w:sz="6" w:space="0" w:color="auto"/>
              <w:right w:val="single" w:sz="6" w:space="0" w:color="auto"/>
            </w:tcBorders>
          </w:tcPr>
          <w:p w14:paraId="291AE284" w14:textId="77777777" w:rsidR="005A01E0" w:rsidRPr="00F244D5" w:rsidRDefault="005A01E0" w:rsidP="007829F5">
            <w:r w:rsidRPr="00F244D5">
              <w:t>по</w:t>
            </w:r>
          </w:p>
        </w:tc>
        <w:tc>
          <w:tcPr>
            <w:tcW w:w="4327" w:type="dxa"/>
            <w:tcBorders>
              <w:top w:val="single" w:sz="6" w:space="0" w:color="auto"/>
              <w:left w:val="single" w:sz="6" w:space="0" w:color="auto"/>
              <w:bottom w:val="single" w:sz="6" w:space="0" w:color="auto"/>
              <w:right w:val="single" w:sz="6" w:space="0" w:color="auto"/>
            </w:tcBorders>
          </w:tcPr>
          <w:p w14:paraId="0770A5EB" w14:textId="77777777" w:rsidR="005A01E0" w:rsidRPr="00F244D5" w:rsidRDefault="005A01E0" w:rsidP="007829F5"/>
        </w:tc>
        <w:tc>
          <w:tcPr>
            <w:tcW w:w="2680" w:type="dxa"/>
            <w:tcBorders>
              <w:top w:val="single" w:sz="6" w:space="0" w:color="auto"/>
              <w:left w:val="single" w:sz="6" w:space="0" w:color="auto"/>
              <w:bottom w:val="single" w:sz="6" w:space="0" w:color="auto"/>
              <w:right w:val="double" w:sz="6" w:space="0" w:color="auto"/>
            </w:tcBorders>
          </w:tcPr>
          <w:p w14:paraId="0799D22F" w14:textId="77777777" w:rsidR="005A01E0" w:rsidRPr="00F244D5" w:rsidRDefault="005A01E0" w:rsidP="007829F5"/>
        </w:tc>
      </w:tr>
      <w:tr w:rsidR="005A01E0" w:rsidRPr="00F244D5" w14:paraId="0AC1FC84" w14:textId="77777777" w:rsidTr="007829F5">
        <w:tc>
          <w:tcPr>
            <w:tcW w:w="1111" w:type="dxa"/>
            <w:tcBorders>
              <w:top w:val="single" w:sz="6" w:space="0" w:color="auto"/>
              <w:left w:val="double" w:sz="6" w:space="0" w:color="auto"/>
              <w:bottom w:val="single" w:sz="6" w:space="0" w:color="auto"/>
              <w:right w:val="single" w:sz="6" w:space="0" w:color="auto"/>
            </w:tcBorders>
          </w:tcPr>
          <w:p w14:paraId="175D035C" w14:textId="77777777" w:rsidR="005A01E0" w:rsidRPr="00F244D5" w:rsidRDefault="005A01E0" w:rsidP="007829F5">
            <w:r w:rsidRPr="00F244D5">
              <w:t>2014</w:t>
            </w:r>
          </w:p>
        </w:tc>
        <w:tc>
          <w:tcPr>
            <w:tcW w:w="1134" w:type="dxa"/>
            <w:tcBorders>
              <w:top w:val="single" w:sz="6" w:space="0" w:color="auto"/>
              <w:left w:val="single" w:sz="6" w:space="0" w:color="auto"/>
              <w:bottom w:val="single" w:sz="6" w:space="0" w:color="auto"/>
              <w:right w:val="single" w:sz="6" w:space="0" w:color="auto"/>
            </w:tcBorders>
          </w:tcPr>
          <w:p w14:paraId="6656A4AE" w14:textId="77777777" w:rsidR="005A01E0" w:rsidRPr="00F244D5" w:rsidRDefault="005A01E0" w:rsidP="007829F5">
            <w:r w:rsidRPr="00F244D5">
              <w:t>н.в.</w:t>
            </w:r>
          </w:p>
        </w:tc>
        <w:tc>
          <w:tcPr>
            <w:tcW w:w="4327" w:type="dxa"/>
            <w:tcBorders>
              <w:top w:val="single" w:sz="6" w:space="0" w:color="auto"/>
              <w:left w:val="single" w:sz="6" w:space="0" w:color="auto"/>
              <w:bottom w:val="single" w:sz="6" w:space="0" w:color="auto"/>
              <w:right w:val="single" w:sz="6" w:space="0" w:color="auto"/>
            </w:tcBorders>
          </w:tcPr>
          <w:p w14:paraId="24F89342" w14:textId="77777777" w:rsidR="005A01E0" w:rsidRPr="00F244D5" w:rsidRDefault="005A01E0" w:rsidP="007829F5">
            <w:r w:rsidRPr="00F244D5">
              <w:t>О</w:t>
            </w:r>
            <w:r>
              <w:t>бщество с ограниченной ответственностью</w:t>
            </w:r>
            <w:r w:rsidRPr="00F244D5">
              <w:t xml:space="preserve"> «Консалтинговая компания «Эгида»</w:t>
            </w:r>
          </w:p>
        </w:tc>
        <w:tc>
          <w:tcPr>
            <w:tcW w:w="2680" w:type="dxa"/>
            <w:tcBorders>
              <w:top w:val="single" w:sz="6" w:space="0" w:color="auto"/>
              <w:left w:val="single" w:sz="6" w:space="0" w:color="auto"/>
              <w:bottom w:val="single" w:sz="6" w:space="0" w:color="auto"/>
              <w:right w:val="double" w:sz="6" w:space="0" w:color="auto"/>
            </w:tcBorders>
          </w:tcPr>
          <w:p w14:paraId="6F3621F7" w14:textId="77777777" w:rsidR="005A01E0" w:rsidRPr="00F244D5" w:rsidRDefault="005A01E0" w:rsidP="007829F5">
            <w:r w:rsidRPr="00F244D5">
              <w:t>Советник Генерального директора</w:t>
            </w:r>
          </w:p>
        </w:tc>
      </w:tr>
      <w:tr w:rsidR="005A01E0" w:rsidRPr="00F244D5" w14:paraId="6D89CAA8" w14:textId="77777777" w:rsidTr="007829F5">
        <w:tc>
          <w:tcPr>
            <w:tcW w:w="1111" w:type="dxa"/>
            <w:tcBorders>
              <w:top w:val="single" w:sz="6" w:space="0" w:color="auto"/>
              <w:left w:val="double" w:sz="6" w:space="0" w:color="auto"/>
              <w:bottom w:val="single" w:sz="6" w:space="0" w:color="auto"/>
              <w:right w:val="single" w:sz="6" w:space="0" w:color="auto"/>
            </w:tcBorders>
          </w:tcPr>
          <w:p w14:paraId="4F010A20" w14:textId="77777777" w:rsidR="005A01E0" w:rsidRPr="00F244D5" w:rsidRDefault="005A01E0" w:rsidP="007829F5">
            <w:r w:rsidRPr="00F244D5">
              <w:t>2019</w:t>
            </w:r>
          </w:p>
        </w:tc>
        <w:tc>
          <w:tcPr>
            <w:tcW w:w="1134" w:type="dxa"/>
            <w:tcBorders>
              <w:top w:val="single" w:sz="6" w:space="0" w:color="auto"/>
              <w:left w:val="single" w:sz="6" w:space="0" w:color="auto"/>
              <w:bottom w:val="single" w:sz="6" w:space="0" w:color="auto"/>
              <w:right w:val="single" w:sz="6" w:space="0" w:color="auto"/>
            </w:tcBorders>
          </w:tcPr>
          <w:p w14:paraId="75EE53F9" w14:textId="77777777" w:rsidR="005A01E0" w:rsidRPr="00F244D5" w:rsidRDefault="005A01E0" w:rsidP="007829F5">
            <w:r w:rsidRPr="00F244D5">
              <w:t>н.в.</w:t>
            </w:r>
          </w:p>
        </w:tc>
        <w:tc>
          <w:tcPr>
            <w:tcW w:w="4327" w:type="dxa"/>
            <w:tcBorders>
              <w:top w:val="single" w:sz="6" w:space="0" w:color="auto"/>
              <w:left w:val="single" w:sz="6" w:space="0" w:color="auto"/>
              <w:bottom w:val="single" w:sz="6" w:space="0" w:color="auto"/>
              <w:right w:val="single" w:sz="6" w:space="0" w:color="auto"/>
            </w:tcBorders>
          </w:tcPr>
          <w:p w14:paraId="53187C4E" w14:textId="77777777" w:rsidR="005A01E0" w:rsidRPr="00F244D5" w:rsidRDefault="005A01E0" w:rsidP="007829F5">
            <w:r w:rsidRPr="003C6EEC">
              <w:t>Публичное акционерное общество «РУСАЛ Братский алюминиевый завод» (ПАО «РУСАЛ Братск»)</w:t>
            </w:r>
          </w:p>
        </w:tc>
        <w:tc>
          <w:tcPr>
            <w:tcW w:w="2680" w:type="dxa"/>
            <w:tcBorders>
              <w:top w:val="single" w:sz="6" w:space="0" w:color="auto"/>
              <w:left w:val="single" w:sz="6" w:space="0" w:color="auto"/>
              <w:bottom w:val="single" w:sz="6" w:space="0" w:color="auto"/>
              <w:right w:val="double" w:sz="6" w:space="0" w:color="auto"/>
            </w:tcBorders>
          </w:tcPr>
          <w:p w14:paraId="6D65981F" w14:textId="77777777" w:rsidR="005A01E0" w:rsidRPr="00F244D5" w:rsidRDefault="005A01E0" w:rsidP="007829F5">
            <w:r w:rsidRPr="00F244D5">
              <w:t>Член Совета директоров</w:t>
            </w:r>
          </w:p>
        </w:tc>
      </w:tr>
      <w:tr w:rsidR="005A01E0" w:rsidRPr="00F244D5" w14:paraId="498C16DC" w14:textId="77777777" w:rsidTr="007829F5">
        <w:tc>
          <w:tcPr>
            <w:tcW w:w="1111" w:type="dxa"/>
            <w:tcBorders>
              <w:top w:val="single" w:sz="6" w:space="0" w:color="auto"/>
              <w:left w:val="double" w:sz="6" w:space="0" w:color="auto"/>
              <w:bottom w:val="single" w:sz="6" w:space="0" w:color="auto"/>
              <w:right w:val="single" w:sz="6" w:space="0" w:color="auto"/>
            </w:tcBorders>
          </w:tcPr>
          <w:p w14:paraId="5A30705D" w14:textId="77777777" w:rsidR="005A01E0" w:rsidRPr="00F244D5" w:rsidRDefault="005A01E0" w:rsidP="007829F5">
            <w:r w:rsidRPr="00F244D5">
              <w:t>2019</w:t>
            </w:r>
          </w:p>
        </w:tc>
        <w:tc>
          <w:tcPr>
            <w:tcW w:w="1134" w:type="dxa"/>
            <w:tcBorders>
              <w:top w:val="single" w:sz="6" w:space="0" w:color="auto"/>
              <w:left w:val="single" w:sz="6" w:space="0" w:color="auto"/>
              <w:bottom w:val="single" w:sz="6" w:space="0" w:color="auto"/>
              <w:right w:val="single" w:sz="6" w:space="0" w:color="auto"/>
            </w:tcBorders>
          </w:tcPr>
          <w:p w14:paraId="0F5377D4" w14:textId="77777777" w:rsidR="005A01E0" w:rsidRPr="00F244D5" w:rsidRDefault="005A01E0" w:rsidP="007829F5">
            <w:r w:rsidRPr="00F244D5">
              <w:t>н.в.</w:t>
            </w:r>
          </w:p>
        </w:tc>
        <w:tc>
          <w:tcPr>
            <w:tcW w:w="4327" w:type="dxa"/>
            <w:tcBorders>
              <w:top w:val="single" w:sz="6" w:space="0" w:color="auto"/>
              <w:left w:val="single" w:sz="6" w:space="0" w:color="auto"/>
              <w:bottom w:val="single" w:sz="6" w:space="0" w:color="auto"/>
              <w:right w:val="single" w:sz="6" w:space="0" w:color="auto"/>
            </w:tcBorders>
          </w:tcPr>
          <w:p w14:paraId="1028C3E7" w14:textId="77777777" w:rsidR="005A01E0" w:rsidRPr="00F244D5" w:rsidRDefault="005A01E0" w:rsidP="007829F5">
            <w:r w:rsidRPr="003C6EEC">
              <w:t>Акционерное общество «Богучанская ГЭС» (АО «Богучанская ГЭС»)</w:t>
            </w:r>
          </w:p>
        </w:tc>
        <w:tc>
          <w:tcPr>
            <w:tcW w:w="2680" w:type="dxa"/>
            <w:tcBorders>
              <w:top w:val="single" w:sz="6" w:space="0" w:color="auto"/>
              <w:left w:val="single" w:sz="6" w:space="0" w:color="auto"/>
              <w:bottom w:val="single" w:sz="6" w:space="0" w:color="auto"/>
              <w:right w:val="double" w:sz="6" w:space="0" w:color="auto"/>
            </w:tcBorders>
          </w:tcPr>
          <w:p w14:paraId="06F03E20" w14:textId="77777777" w:rsidR="005A01E0" w:rsidRPr="00F244D5" w:rsidRDefault="005A01E0" w:rsidP="007829F5">
            <w:r w:rsidRPr="00F244D5">
              <w:t>Член Совета директоров</w:t>
            </w:r>
          </w:p>
        </w:tc>
      </w:tr>
      <w:tr w:rsidR="005A01E0" w:rsidRPr="00F244D5" w14:paraId="6013B6E6" w14:textId="77777777" w:rsidTr="007829F5">
        <w:tc>
          <w:tcPr>
            <w:tcW w:w="1111" w:type="dxa"/>
            <w:tcBorders>
              <w:top w:val="single" w:sz="6" w:space="0" w:color="auto"/>
              <w:left w:val="double" w:sz="6" w:space="0" w:color="auto"/>
              <w:bottom w:val="single" w:sz="6" w:space="0" w:color="auto"/>
              <w:right w:val="single" w:sz="6" w:space="0" w:color="auto"/>
            </w:tcBorders>
          </w:tcPr>
          <w:p w14:paraId="1E55C978" w14:textId="77777777" w:rsidR="005A01E0" w:rsidRPr="00F244D5" w:rsidRDefault="005A01E0" w:rsidP="007829F5">
            <w:r w:rsidRPr="00F244D5">
              <w:t>2019</w:t>
            </w:r>
          </w:p>
        </w:tc>
        <w:tc>
          <w:tcPr>
            <w:tcW w:w="1134" w:type="dxa"/>
            <w:tcBorders>
              <w:top w:val="single" w:sz="6" w:space="0" w:color="auto"/>
              <w:left w:val="single" w:sz="6" w:space="0" w:color="auto"/>
              <w:bottom w:val="single" w:sz="6" w:space="0" w:color="auto"/>
              <w:right w:val="single" w:sz="6" w:space="0" w:color="auto"/>
            </w:tcBorders>
          </w:tcPr>
          <w:p w14:paraId="5C1EC860" w14:textId="77777777" w:rsidR="005A01E0" w:rsidRPr="00F244D5" w:rsidRDefault="00D3793D" w:rsidP="007829F5">
            <w:r>
              <w:t>2024</w:t>
            </w:r>
          </w:p>
        </w:tc>
        <w:tc>
          <w:tcPr>
            <w:tcW w:w="4327" w:type="dxa"/>
            <w:tcBorders>
              <w:top w:val="single" w:sz="6" w:space="0" w:color="auto"/>
              <w:left w:val="single" w:sz="6" w:space="0" w:color="auto"/>
              <w:bottom w:val="single" w:sz="6" w:space="0" w:color="auto"/>
              <w:right w:val="single" w:sz="6" w:space="0" w:color="auto"/>
            </w:tcBorders>
          </w:tcPr>
          <w:p w14:paraId="23F9E52A" w14:textId="77777777" w:rsidR="005A01E0" w:rsidRPr="00F244D5" w:rsidRDefault="005A01E0" w:rsidP="007829F5">
            <w:r w:rsidRPr="003C6EEC">
              <w:t>Акционерное общество «Боксит Тимана» (АО «Боксит Тимана»)</w:t>
            </w:r>
          </w:p>
        </w:tc>
        <w:tc>
          <w:tcPr>
            <w:tcW w:w="2680" w:type="dxa"/>
            <w:tcBorders>
              <w:top w:val="single" w:sz="6" w:space="0" w:color="auto"/>
              <w:left w:val="single" w:sz="6" w:space="0" w:color="auto"/>
              <w:bottom w:val="single" w:sz="6" w:space="0" w:color="auto"/>
              <w:right w:val="double" w:sz="6" w:space="0" w:color="auto"/>
            </w:tcBorders>
          </w:tcPr>
          <w:p w14:paraId="44D95160" w14:textId="77777777" w:rsidR="005A01E0" w:rsidRPr="00F244D5" w:rsidRDefault="005A01E0" w:rsidP="007829F5">
            <w:r w:rsidRPr="00F244D5">
              <w:t>Член Совета директоров</w:t>
            </w:r>
          </w:p>
        </w:tc>
      </w:tr>
      <w:tr w:rsidR="005A01E0" w:rsidRPr="00F244D5" w14:paraId="4628E0D9" w14:textId="77777777" w:rsidTr="007829F5">
        <w:tc>
          <w:tcPr>
            <w:tcW w:w="1111" w:type="dxa"/>
            <w:tcBorders>
              <w:top w:val="single" w:sz="6" w:space="0" w:color="auto"/>
              <w:left w:val="double" w:sz="6" w:space="0" w:color="auto"/>
              <w:bottom w:val="single" w:sz="6" w:space="0" w:color="auto"/>
              <w:right w:val="single" w:sz="6" w:space="0" w:color="auto"/>
            </w:tcBorders>
          </w:tcPr>
          <w:p w14:paraId="6F5C8C63" w14:textId="77777777" w:rsidR="005A01E0" w:rsidRPr="00F244D5" w:rsidRDefault="005A01E0" w:rsidP="007829F5">
            <w:r w:rsidRPr="00F244D5">
              <w:t>2019</w:t>
            </w:r>
          </w:p>
        </w:tc>
        <w:tc>
          <w:tcPr>
            <w:tcW w:w="1134" w:type="dxa"/>
            <w:tcBorders>
              <w:top w:val="single" w:sz="6" w:space="0" w:color="auto"/>
              <w:left w:val="single" w:sz="6" w:space="0" w:color="auto"/>
              <w:bottom w:val="single" w:sz="6" w:space="0" w:color="auto"/>
              <w:right w:val="single" w:sz="6" w:space="0" w:color="auto"/>
            </w:tcBorders>
          </w:tcPr>
          <w:p w14:paraId="4C82B550" w14:textId="77777777" w:rsidR="005A01E0" w:rsidRPr="00F244D5" w:rsidRDefault="005A01E0" w:rsidP="007829F5">
            <w:r w:rsidRPr="00F244D5">
              <w:t>н.в.</w:t>
            </w:r>
          </w:p>
        </w:tc>
        <w:tc>
          <w:tcPr>
            <w:tcW w:w="4327" w:type="dxa"/>
            <w:tcBorders>
              <w:top w:val="single" w:sz="6" w:space="0" w:color="auto"/>
              <w:left w:val="single" w:sz="6" w:space="0" w:color="auto"/>
              <w:bottom w:val="single" w:sz="6" w:space="0" w:color="auto"/>
              <w:right w:val="single" w:sz="6" w:space="0" w:color="auto"/>
            </w:tcBorders>
          </w:tcPr>
          <w:p w14:paraId="4D72A7F0" w14:textId="77777777" w:rsidR="005A01E0" w:rsidRPr="00F244D5" w:rsidRDefault="005A01E0" w:rsidP="007829F5">
            <w:r w:rsidRPr="003C6EEC">
              <w:t>Закрытое акционерное общество «РУСАЛ АРМЕНАЛ» (ЗАО «РУСАЛ АРМЕНАЛ»)</w:t>
            </w:r>
          </w:p>
        </w:tc>
        <w:tc>
          <w:tcPr>
            <w:tcW w:w="2680" w:type="dxa"/>
            <w:tcBorders>
              <w:top w:val="single" w:sz="6" w:space="0" w:color="auto"/>
              <w:left w:val="single" w:sz="6" w:space="0" w:color="auto"/>
              <w:bottom w:val="single" w:sz="6" w:space="0" w:color="auto"/>
              <w:right w:val="double" w:sz="6" w:space="0" w:color="auto"/>
            </w:tcBorders>
          </w:tcPr>
          <w:p w14:paraId="42A16EEA" w14:textId="77777777" w:rsidR="005A01E0" w:rsidRPr="00F244D5" w:rsidRDefault="005A01E0" w:rsidP="007829F5">
            <w:r w:rsidRPr="00F244D5">
              <w:t>Член Совета директоров</w:t>
            </w:r>
          </w:p>
        </w:tc>
      </w:tr>
      <w:tr w:rsidR="005A01E0" w:rsidRPr="00F244D5" w14:paraId="42D179E6" w14:textId="77777777" w:rsidTr="007829F5">
        <w:tc>
          <w:tcPr>
            <w:tcW w:w="1111" w:type="dxa"/>
            <w:tcBorders>
              <w:top w:val="single" w:sz="6" w:space="0" w:color="auto"/>
              <w:left w:val="double" w:sz="6" w:space="0" w:color="auto"/>
              <w:bottom w:val="single" w:sz="6" w:space="0" w:color="auto"/>
              <w:right w:val="single" w:sz="6" w:space="0" w:color="auto"/>
            </w:tcBorders>
          </w:tcPr>
          <w:p w14:paraId="2946B681" w14:textId="77777777" w:rsidR="005A01E0" w:rsidRPr="00F244D5" w:rsidRDefault="005A01E0" w:rsidP="007829F5">
            <w:r w:rsidRPr="00F244D5">
              <w:t>2019</w:t>
            </w:r>
          </w:p>
        </w:tc>
        <w:tc>
          <w:tcPr>
            <w:tcW w:w="1134" w:type="dxa"/>
            <w:tcBorders>
              <w:top w:val="single" w:sz="6" w:space="0" w:color="auto"/>
              <w:left w:val="single" w:sz="6" w:space="0" w:color="auto"/>
              <w:bottom w:val="single" w:sz="6" w:space="0" w:color="auto"/>
              <w:right w:val="single" w:sz="6" w:space="0" w:color="auto"/>
            </w:tcBorders>
          </w:tcPr>
          <w:p w14:paraId="18D44C41" w14:textId="77777777" w:rsidR="005A01E0" w:rsidRPr="00F244D5" w:rsidRDefault="00D3793D" w:rsidP="007829F5">
            <w:r>
              <w:t>2024</w:t>
            </w:r>
          </w:p>
        </w:tc>
        <w:tc>
          <w:tcPr>
            <w:tcW w:w="4327" w:type="dxa"/>
            <w:tcBorders>
              <w:top w:val="single" w:sz="6" w:space="0" w:color="auto"/>
              <w:left w:val="single" w:sz="6" w:space="0" w:color="auto"/>
              <w:bottom w:val="single" w:sz="6" w:space="0" w:color="auto"/>
              <w:right w:val="single" w:sz="6" w:space="0" w:color="auto"/>
            </w:tcBorders>
          </w:tcPr>
          <w:p w14:paraId="237E27D7" w14:textId="77777777" w:rsidR="005A01E0" w:rsidRPr="00F244D5" w:rsidRDefault="005A01E0" w:rsidP="00D3793D">
            <w:r w:rsidRPr="003C6EEC">
              <w:t>Акционерное общество «РУССКИЙ АЛЮМИНИЙ» (</w:t>
            </w:r>
            <w:r w:rsidR="00D3793D" w:rsidRPr="003C6EEC">
              <w:t>АО «РУСАЛ»)</w:t>
            </w:r>
          </w:p>
        </w:tc>
        <w:tc>
          <w:tcPr>
            <w:tcW w:w="2680" w:type="dxa"/>
            <w:tcBorders>
              <w:top w:val="single" w:sz="6" w:space="0" w:color="auto"/>
              <w:left w:val="single" w:sz="6" w:space="0" w:color="auto"/>
              <w:bottom w:val="single" w:sz="6" w:space="0" w:color="auto"/>
              <w:right w:val="double" w:sz="6" w:space="0" w:color="auto"/>
            </w:tcBorders>
          </w:tcPr>
          <w:p w14:paraId="39CB2EDC" w14:textId="77777777" w:rsidR="005A01E0" w:rsidRPr="00F244D5" w:rsidRDefault="005A01E0" w:rsidP="007829F5">
            <w:r w:rsidRPr="00F244D5">
              <w:t>Член Совета директоров</w:t>
            </w:r>
          </w:p>
        </w:tc>
      </w:tr>
      <w:tr w:rsidR="005A01E0" w:rsidRPr="00F244D5" w14:paraId="10AD7EFE" w14:textId="77777777" w:rsidTr="007829F5">
        <w:tc>
          <w:tcPr>
            <w:tcW w:w="1111" w:type="dxa"/>
            <w:tcBorders>
              <w:top w:val="single" w:sz="6" w:space="0" w:color="auto"/>
              <w:left w:val="double" w:sz="6" w:space="0" w:color="auto"/>
              <w:bottom w:val="single" w:sz="6" w:space="0" w:color="auto"/>
              <w:right w:val="single" w:sz="6" w:space="0" w:color="auto"/>
            </w:tcBorders>
          </w:tcPr>
          <w:p w14:paraId="793E4D6F" w14:textId="77777777" w:rsidR="005A01E0" w:rsidRPr="00F244D5" w:rsidRDefault="005A01E0" w:rsidP="007829F5">
            <w:r w:rsidRPr="00F244D5">
              <w:t>2019</w:t>
            </w:r>
          </w:p>
        </w:tc>
        <w:tc>
          <w:tcPr>
            <w:tcW w:w="1134" w:type="dxa"/>
            <w:tcBorders>
              <w:top w:val="single" w:sz="6" w:space="0" w:color="auto"/>
              <w:left w:val="single" w:sz="6" w:space="0" w:color="auto"/>
              <w:bottom w:val="single" w:sz="6" w:space="0" w:color="auto"/>
              <w:right w:val="single" w:sz="6" w:space="0" w:color="auto"/>
            </w:tcBorders>
          </w:tcPr>
          <w:p w14:paraId="662D9634" w14:textId="77777777" w:rsidR="005A01E0" w:rsidRPr="00F244D5" w:rsidRDefault="005A01E0" w:rsidP="007829F5">
            <w:r w:rsidRPr="00F244D5">
              <w:t>н.в.</w:t>
            </w:r>
          </w:p>
        </w:tc>
        <w:tc>
          <w:tcPr>
            <w:tcW w:w="4327" w:type="dxa"/>
            <w:tcBorders>
              <w:top w:val="single" w:sz="6" w:space="0" w:color="auto"/>
              <w:left w:val="single" w:sz="6" w:space="0" w:color="auto"/>
              <w:bottom w:val="single" w:sz="6" w:space="0" w:color="auto"/>
              <w:right w:val="single" w:sz="6" w:space="0" w:color="auto"/>
            </w:tcBorders>
          </w:tcPr>
          <w:p w14:paraId="7DE844E5" w14:textId="77777777" w:rsidR="005A01E0" w:rsidRPr="00F244D5" w:rsidRDefault="005A01E0" w:rsidP="007829F5">
            <w:r w:rsidRPr="003C6EEC">
              <w:t>Акционерное общество  «РУСАЛ САЯНАЛ» (АО «РУСАЛ САЯНАЛ»)</w:t>
            </w:r>
          </w:p>
        </w:tc>
        <w:tc>
          <w:tcPr>
            <w:tcW w:w="2680" w:type="dxa"/>
            <w:tcBorders>
              <w:top w:val="single" w:sz="6" w:space="0" w:color="auto"/>
              <w:left w:val="single" w:sz="6" w:space="0" w:color="auto"/>
              <w:bottom w:val="single" w:sz="6" w:space="0" w:color="auto"/>
              <w:right w:val="double" w:sz="6" w:space="0" w:color="auto"/>
            </w:tcBorders>
          </w:tcPr>
          <w:p w14:paraId="52A7F6A2" w14:textId="77777777" w:rsidR="005A01E0" w:rsidRPr="00F244D5" w:rsidRDefault="005A01E0" w:rsidP="007829F5">
            <w:r w:rsidRPr="00F244D5">
              <w:t>Член Совета директоров</w:t>
            </w:r>
          </w:p>
        </w:tc>
      </w:tr>
      <w:tr w:rsidR="005A01E0" w:rsidRPr="00F244D5" w14:paraId="5431B062" w14:textId="77777777" w:rsidTr="007829F5">
        <w:tc>
          <w:tcPr>
            <w:tcW w:w="1111" w:type="dxa"/>
            <w:tcBorders>
              <w:top w:val="single" w:sz="6" w:space="0" w:color="auto"/>
              <w:left w:val="double" w:sz="6" w:space="0" w:color="auto"/>
              <w:bottom w:val="double" w:sz="6" w:space="0" w:color="auto"/>
              <w:right w:val="single" w:sz="6" w:space="0" w:color="auto"/>
            </w:tcBorders>
          </w:tcPr>
          <w:p w14:paraId="6AED9D74" w14:textId="77777777" w:rsidR="005A01E0" w:rsidRPr="00F244D5" w:rsidRDefault="005A01E0" w:rsidP="007829F5">
            <w:r w:rsidRPr="00F244D5">
              <w:t>2019</w:t>
            </w:r>
          </w:p>
        </w:tc>
        <w:tc>
          <w:tcPr>
            <w:tcW w:w="1134" w:type="dxa"/>
            <w:tcBorders>
              <w:top w:val="single" w:sz="6" w:space="0" w:color="auto"/>
              <w:left w:val="single" w:sz="6" w:space="0" w:color="auto"/>
              <w:bottom w:val="double" w:sz="6" w:space="0" w:color="auto"/>
              <w:right w:val="single" w:sz="6" w:space="0" w:color="auto"/>
            </w:tcBorders>
          </w:tcPr>
          <w:p w14:paraId="38BE5A69" w14:textId="77777777" w:rsidR="005A01E0" w:rsidRPr="00F244D5" w:rsidRDefault="005A01E0" w:rsidP="007829F5">
            <w:r w:rsidRPr="00F244D5">
              <w:t>н.в.</w:t>
            </w:r>
          </w:p>
        </w:tc>
        <w:tc>
          <w:tcPr>
            <w:tcW w:w="4327" w:type="dxa"/>
            <w:tcBorders>
              <w:top w:val="single" w:sz="6" w:space="0" w:color="auto"/>
              <w:left w:val="single" w:sz="6" w:space="0" w:color="auto"/>
              <w:bottom w:val="double" w:sz="6" w:space="0" w:color="auto"/>
              <w:right w:val="single" w:sz="6" w:space="0" w:color="auto"/>
            </w:tcBorders>
          </w:tcPr>
          <w:p w14:paraId="799F3DF1" w14:textId="77777777" w:rsidR="005A01E0" w:rsidRPr="00F244D5" w:rsidRDefault="005A01E0" w:rsidP="007829F5">
            <w:r w:rsidRPr="003C6EEC">
              <w:t>Акционерное общество «Южно-Уральский криолитовый завод» (АО «Криолит»)</w:t>
            </w:r>
          </w:p>
        </w:tc>
        <w:tc>
          <w:tcPr>
            <w:tcW w:w="2680" w:type="dxa"/>
            <w:tcBorders>
              <w:top w:val="single" w:sz="6" w:space="0" w:color="auto"/>
              <w:left w:val="single" w:sz="6" w:space="0" w:color="auto"/>
              <w:bottom w:val="double" w:sz="6" w:space="0" w:color="auto"/>
              <w:right w:val="double" w:sz="6" w:space="0" w:color="auto"/>
            </w:tcBorders>
          </w:tcPr>
          <w:p w14:paraId="6D18318C" w14:textId="77777777" w:rsidR="005A01E0" w:rsidRPr="00F244D5" w:rsidRDefault="005A01E0" w:rsidP="007829F5">
            <w:r w:rsidRPr="00F244D5">
              <w:t>Член Совета директоров</w:t>
            </w:r>
          </w:p>
        </w:tc>
      </w:tr>
    </w:tbl>
    <w:p w14:paraId="1148886E" w14:textId="77777777" w:rsidR="005A01E0" w:rsidRPr="00F244D5" w:rsidRDefault="005A01E0" w:rsidP="005A01E0"/>
    <w:p w14:paraId="26A69BDC" w14:textId="77777777" w:rsidR="005A01E0" w:rsidRPr="00F244D5" w:rsidRDefault="005A01E0" w:rsidP="005A01E0">
      <w:pPr>
        <w:jc w:val="both"/>
        <w:rPr>
          <w:bCs/>
          <w:iCs/>
        </w:rPr>
      </w:pPr>
      <w:r w:rsidRPr="00F244D5">
        <w:t>Доля участия лица в уставном капитале Эмитента, а также доля принадлежащих лицу обыкновенных акций Эмитента:</w:t>
      </w:r>
      <w:r w:rsidRPr="00F244D5">
        <w:rPr>
          <w:b/>
          <w:bCs/>
          <w:i/>
          <w:iCs/>
        </w:rPr>
        <w:t xml:space="preserve"> Не имеет. </w:t>
      </w:r>
    </w:p>
    <w:p w14:paraId="60B60DBA" w14:textId="77777777" w:rsidR="005A01E0" w:rsidRPr="007D1F3A" w:rsidRDefault="005A01E0" w:rsidP="005A01E0">
      <w:pPr>
        <w:jc w:val="both"/>
        <w:rPr>
          <w:b/>
          <w:bCs/>
          <w:i/>
          <w:iCs/>
        </w:rPr>
      </w:pPr>
      <w:r w:rsidRPr="00F244D5">
        <w:t>Количество акций Эмитента каждой категории (типа), которые могут быть приобретены лицом в результате конвертации принадлежащим ему ценных бумаг, конвертируемых в акции:</w:t>
      </w:r>
      <w:r w:rsidRPr="00F244D5">
        <w:rPr>
          <w:b/>
          <w:bCs/>
          <w:i/>
          <w:iCs/>
        </w:rPr>
        <w:t xml:space="preserve"> Эмитент не выпускал ценные б</w:t>
      </w:r>
      <w:r>
        <w:rPr>
          <w:b/>
          <w:bCs/>
          <w:i/>
          <w:iCs/>
        </w:rPr>
        <w:t xml:space="preserve">умаги, конвертируемые в акции. </w:t>
      </w:r>
    </w:p>
    <w:p w14:paraId="43398B5C" w14:textId="77777777" w:rsidR="005A01E0" w:rsidRPr="00F244D5" w:rsidRDefault="005A01E0" w:rsidP="005A01E0">
      <w:pPr>
        <w:jc w:val="both"/>
        <w:rPr>
          <w:bCs/>
          <w:iCs/>
        </w:rPr>
      </w:pPr>
      <w:r w:rsidRPr="00F244D5">
        <w:lastRenderedPageBreak/>
        <w:t>Доля участия лица в уставном капитале подконтрольных Эмитенту организаций, имеющих для него существенное значение, а для тех подконтрольных Эмитенту организаций, которые являются акционерными обществами, - также доля принадлежащих такому лицу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приобретены таким лицом в результате конвертации принадлежащих ему ценных бумаг, конвертируемых в акции:</w:t>
      </w:r>
      <w:r w:rsidRPr="00F244D5">
        <w:rPr>
          <w:b/>
          <w:bCs/>
          <w:i/>
          <w:iCs/>
        </w:rPr>
        <w:t xml:space="preserve"> Лицо указанных долей и ценных бумаг, конвертируемых в акции, не имеет. </w:t>
      </w:r>
    </w:p>
    <w:p w14:paraId="11A42CC1" w14:textId="77777777" w:rsidR="005A01E0" w:rsidRPr="007D1F3A" w:rsidRDefault="005A01E0" w:rsidP="005A01E0">
      <w:pPr>
        <w:jc w:val="both"/>
        <w:rPr>
          <w:b/>
          <w:bCs/>
          <w:i/>
          <w:iCs/>
        </w:rPr>
      </w:pPr>
      <w:r w:rsidRPr="00F244D5">
        <w:t>Сведения о совершении лицом в отчетном периоде сделки по приобретению или отчуждению акций (долей) Эмитента с указанием по каждой сделке даты ее совершения, содержания сделки, категорий (типов) и количества акций (долей), являвшихся предметом сделки:</w:t>
      </w:r>
      <w:r w:rsidRPr="00F244D5">
        <w:rPr>
          <w:b/>
          <w:bCs/>
          <w:i/>
          <w:iCs/>
        </w:rPr>
        <w:t xml:space="preserve"> Указанных</w:t>
      </w:r>
      <w:r>
        <w:rPr>
          <w:b/>
          <w:bCs/>
          <w:i/>
          <w:iCs/>
        </w:rPr>
        <w:t xml:space="preserve"> сделок в отчетном периоде нет.</w:t>
      </w:r>
    </w:p>
    <w:p w14:paraId="6255A3E7" w14:textId="77777777" w:rsidR="005A01E0" w:rsidRPr="007D1F3A" w:rsidRDefault="005A01E0" w:rsidP="005A01E0">
      <w:pPr>
        <w:jc w:val="both"/>
        <w:rPr>
          <w:b/>
          <w:bCs/>
          <w:i/>
          <w:iCs/>
        </w:rPr>
      </w:pPr>
      <w:r w:rsidRPr="00F244D5">
        <w:t>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Эмитента и (или) органов контроля за финансово-хозяйственной деятельностью Эмитента, указанных в пункте 2.3 настоящего раздела:</w:t>
      </w:r>
      <w:r w:rsidRPr="00F244D5">
        <w:rPr>
          <w:b/>
          <w:bCs/>
          <w:i/>
          <w:iCs/>
        </w:rPr>
        <w:t xml:space="preserve"> Ука</w:t>
      </w:r>
      <w:r>
        <w:rPr>
          <w:b/>
          <w:bCs/>
          <w:i/>
          <w:iCs/>
        </w:rPr>
        <w:t xml:space="preserve">занных родственных связей нет. </w:t>
      </w:r>
    </w:p>
    <w:p w14:paraId="0A7DD32D" w14:textId="77777777" w:rsidR="005A01E0" w:rsidRPr="00F244D5" w:rsidRDefault="005A01E0" w:rsidP="005A01E0">
      <w:pPr>
        <w:jc w:val="both"/>
        <w:rPr>
          <w:b/>
          <w:bCs/>
          <w:i/>
          <w:iCs/>
        </w:rPr>
      </w:pPr>
      <w:r w:rsidRPr="00F244D5">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r w:rsidRPr="00F244D5">
        <w:rPr>
          <w:b/>
          <w:bCs/>
          <w:i/>
          <w:iCs/>
        </w:rPr>
        <w:t xml:space="preserve"> Лицо к указанным видам от</w:t>
      </w:r>
      <w:r>
        <w:rPr>
          <w:b/>
          <w:bCs/>
          <w:i/>
          <w:iCs/>
        </w:rPr>
        <w:t xml:space="preserve">ветственности не привлекалось. </w:t>
      </w:r>
    </w:p>
    <w:p w14:paraId="181B1B4C" w14:textId="77777777" w:rsidR="005A01E0" w:rsidRPr="008A1604" w:rsidRDefault="005A01E0" w:rsidP="005A01E0">
      <w:pPr>
        <w:jc w:val="both"/>
        <w:rPr>
          <w:b/>
          <w:bCs/>
          <w:i/>
          <w:iCs/>
        </w:rPr>
      </w:pPr>
      <w:r w:rsidRPr="00F244D5">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w:t>
      </w:r>
      <w:r w:rsidRPr="00F244D5">
        <w:rPr>
          <w:b/>
          <w:bCs/>
          <w:i/>
          <w:iCs/>
        </w:rPr>
        <w:t xml:space="preserve"> Лицо ук</w:t>
      </w:r>
      <w:r>
        <w:rPr>
          <w:b/>
          <w:bCs/>
          <w:i/>
          <w:iCs/>
        </w:rPr>
        <w:t>азанных должностей не занимало.</w:t>
      </w:r>
    </w:p>
    <w:p w14:paraId="62F3040E" w14:textId="77777777" w:rsidR="005A01E0" w:rsidRPr="00F244D5" w:rsidRDefault="005A01E0" w:rsidP="005A01E0">
      <w:r w:rsidRPr="00F244D5">
        <w:t xml:space="preserve">Сведения об участии (члена комитета, председатель комитета) членов Совета директоров (наблюдательного совета) в работе Комитета по аудиту: </w:t>
      </w:r>
      <w:r w:rsidRPr="00F244D5">
        <w:rPr>
          <w:b/>
          <w:i/>
        </w:rPr>
        <w:t>Член Совета директоров не участвовал в работе Комитета по аудиту.</w:t>
      </w:r>
    </w:p>
    <w:p w14:paraId="1FEF77F0" w14:textId="77777777" w:rsidR="00F75FDE" w:rsidRDefault="00F75FDE">
      <w:pPr>
        <w:ind w:left="200"/>
      </w:pPr>
    </w:p>
    <w:p w14:paraId="40D8E66A" w14:textId="77777777" w:rsidR="00A02401" w:rsidRPr="004C11DC" w:rsidRDefault="00A02401" w:rsidP="00A02401">
      <w:pPr>
        <w:spacing w:before="0" w:after="0"/>
        <w:jc w:val="both"/>
      </w:pPr>
      <w:r w:rsidRPr="00670922">
        <w:t xml:space="preserve">В период между отчетной датой (датой окончания отчетного периода) и датой раскрытия консолидированной финансовой отчетности в составе указанной в данном пункте информации произошли </w:t>
      </w:r>
      <w:r w:rsidRPr="004C11DC">
        <w:t>следующие изменения:</w:t>
      </w:r>
    </w:p>
    <w:p w14:paraId="5C0C3B23" w14:textId="77777777" w:rsidR="005F1583" w:rsidRPr="000D564F" w:rsidRDefault="005F1583" w:rsidP="005F1583">
      <w:pPr>
        <w:pStyle w:val="a5"/>
        <w:numPr>
          <w:ilvl w:val="0"/>
          <w:numId w:val="6"/>
        </w:numPr>
        <w:spacing w:before="0" w:after="0"/>
        <w:ind w:left="426" w:hanging="426"/>
        <w:jc w:val="both"/>
        <w:rPr>
          <w:b/>
          <w:i/>
        </w:rPr>
      </w:pPr>
      <w:r w:rsidRPr="000D564F">
        <w:rPr>
          <w:b/>
          <w:i/>
        </w:rPr>
        <w:t>Член Совета директоров ПАО «РУСАЛ Братск» Бородане</w:t>
      </w:r>
      <w:r>
        <w:rPr>
          <w:b/>
          <w:i/>
        </w:rPr>
        <w:t xml:space="preserve">нко Владимир Анатольевич, который </w:t>
      </w:r>
    </w:p>
    <w:p w14:paraId="5C458441" w14:textId="77777777" w:rsidR="005F1583" w:rsidRDefault="005F1583" w:rsidP="005F1583">
      <w:pPr>
        <w:spacing w:before="0" w:after="0"/>
        <w:jc w:val="both"/>
        <w:rPr>
          <w:b/>
          <w:i/>
        </w:rPr>
      </w:pPr>
      <w:r w:rsidRPr="000D564F">
        <w:rPr>
          <w:b/>
          <w:i/>
        </w:rPr>
        <w:t xml:space="preserve">входил в </w:t>
      </w:r>
      <w:r w:rsidRPr="004C11DC">
        <w:rPr>
          <w:b/>
          <w:i/>
        </w:rPr>
        <w:t>состав Совета</w:t>
      </w:r>
      <w:r>
        <w:rPr>
          <w:b/>
          <w:i/>
        </w:rPr>
        <w:t xml:space="preserve"> директоров с 01.01.2023 г по 29.06</w:t>
      </w:r>
      <w:r w:rsidRPr="004C11DC">
        <w:rPr>
          <w:b/>
          <w:i/>
        </w:rPr>
        <w:t>.2023 г.</w:t>
      </w:r>
      <w:r>
        <w:rPr>
          <w:b/>
          <w:i/>
        </w:rPr>
        <w:t xml:space="preserve"> (включительно), прекратил занимать должность Генерального директора </w:t>
      </w:r>
      <w:r w:rsidRPr="005F1583">
        <w:rPr>
          <w:b/>
          <w:i/>
        </w:rPr>
        <w:t>МК «ГЕРШВИН»</w:t>
      </w:r>
      <w:r>
        <w:rPr>
          <w:b/>
          <w:i/>
        </w:rPr>
        <w:t xml:space="preserve"> с 22.01.2024 г.</w:t>
      </w:r>
    </w:p>
    <w:p w14:paraId="71EFA9F2" w14:textId="77777777" w:rsidR="00A02401" w:rsidRPr="004C11DC" w:rsidRDefault="00A02401" w:rsidP="00A02401">
      <w:pPr>
        <w:pStyle w:val="a5"/>
        <w:numPr>
          <w:ilvl w:val="0"/>
          <w:numId w:val="6"/>
        </w:numPr>
        <w:spacing w:before="0" w:after="0"/>
        <w:ind w:left="360"/>
        <w:jc w:val="both"/>
        <w:rPr>
          <w:b/>
          <w:i/>
        </w:rPr>
      </w:pPr>
      <w:r w:rsidRPr="004C11DC">
        <w:rPr>
          <w:b/>
          <w:i/>
        </w:rPr>
        <w:t xml:space="preserve">Член Совета директоров ПАО «РУСАЛ Братск» Молин Михаил Викторович, который входил в </w:t>
      </w:r>
    </w:p>
    <w:p w14:paraId="12579E2E" w14:textId="77777777" w:rsidR="00F75FDE" w:rsidRDefault="00A02401" w:rsidP="004C11DC">
      <w:pPr>
        <w:spacing w:before="0" w:after="0"/>
        <w:jc w:val="both"/>
        <w:rPr>
          <w:b/>
          <w:i/>
        </w:rPr>
      </w:pPr>
      <w:r w:rsidRPr="004C11DC">
        <w:rPr>
          <w:b/>
          <w:i/>
        </w:rPr>
        <w:t>состав Совета директоров с 01.01.2023 г по 14.09.2023 г.</w:t>
      </w:r>
      <w:r w:rsidR="004C11DC">
        <w:rPr>
          <w:b/>
          <w:i/>
        </w:rPr>
        <w:t xml:space="preserve"> (включительно)</w:t>
      </w:r>
      <w:r w:rsidR="005F1583">
        <w:rPr>
          <w:b/>
          <w:i/>
        </w:rPr>
        <w:t>,</w:t>
      </w:r>
      <w:r w:rsidRPr="004C11DC">
        <w:rPr>
          <w:b/>
          <w:i/>
        </w:rPr>
        <w:t xml:space="preserve"> назначен начальником отдела аудита производственных проц</w:t>
      </w:r>
      <w:r w:rsidR="002170C6">
        <w:rPr>
          <w:b/>
          <w:i/>
        </w:rPr>
        <w:t>ессов АО «РУСАЛ Менеджмент» с 09</w:t>
      </w:r>
      <w:r w:rsidRPr="004C11DC">
        <w:rPr>
          <w:b/>
          <w:i/>
        </w:rPr>
        <w:t>.01.2024 г.</w:t>
      </w:r>
    </w:p>
    <w:p w14:paraId="465C0887" w14:textId="77777777" w:rsidR="00157C7A" w:rsidRDefault="00D3793D" w:rsidP="000D564F">
      <w:pPr>
        <w:spacing w:before="0" w:after="0"/>
        <w:jc w:val="both"/>
        <w:rPr>
          <w:b/>
          <w:bCs/>
          <w:i/>
          <w:iCs/>
        </w:rPr>
      </w:pPr>
      <w:r>
        <w:rPr>
          <w:b/>
          <w:i/>
        </w:rPr>
        <w:t xml:space="preserve">3. Член Совета директоров ПАО «РУСАЛ Братск» </w:t>
      </w:r>
      <w:r w:rsidRPr="00F244D5">
        <w:rPr>
          <w:b/>
          <w:bCs/>
          <w:i/>
          <w:iCs/>
        </w:rPr>
        <w:t>Беспалов Александр Борисович</w:t>
      </w:r>
      <w:r w:rsidR="00157C7A">
        <w:rPr>
          <w:b/>
          <w:bCs/>
          <w:i/>
          <w:iCs/>
        </w:rPr>
        <w:t>:</w:t>
      </w:r>
    </w:p>
    <w:p w14:paraId="53BFF743" w14:textId="77777777" w:rsidR="00157C7A" w:rsidRDefault="00157C7A" w:rsidP="000D564F">
      <w:pPr>
        <w:spacing w:before="0" w:after="0"/>
        <w:jc w:val="both"/>
        <w:rPr>
          <w:b/>
          <w:bCs/>
          <w:i/>
          <w:iCs/>
        </w:rPr>
      </w:pPr>
      <w:r>
        <w:rPr>
          <w:b/>
          <w:bCs/>
          <w:i/>
          <w:iCs/>
        </w:rPr>
        <w:t>-</w:t>
      </w:r>
      <w:r w:rsidR="00D3793D">
        <w:rPr>
          <w:b/>
          <w:bCs/>
          <w:i/>
          <w:iCs/>
        </w:rPr>
        <w:t xml:space="preserve"> </w:t>
      </w:r>
      <w:r w:rsidR="00D3793D" w:rsidRPr="00D3793D">
        <w:rPr>
          <w:b/>
          <w:bCs/>
          <w:i/>
          <w:iCs/>
        </w:rPr>
        <w:t xml:space="preserve">полномочия </w:t>
      </w:r>
      <w:r w:rsidR="00D3793D">
        <w:rPr>
          <w:b/>
          <w:bCs/>
          <w:i/>
          <w:iCs/>
        </w:rPr>
        <w:t xml:space="preserve">Члена Совета директоров </w:t>
      </w:r>
      <w:r w:rsidR="00D3793D" w:rsidRPr="00D3793D">
        <w:rPr>
          <w:b/>
          <w:bCs/>
          <w:i/>
          <w:iCs/>
        </w:rPr>
        <w:t>АО «РУСАЛ» прекращены 19.04.2024 г.</w:t>
      </w:r>
      <w:r w:rsidR="00D3793D">
        <w:rPr>
          <w:b/>
          <w:bCs/>
          <w:i/>
          <w:iCs/>
        </w:rPr>
        <w:t xml:space="preserve">; </w:t>
      </w:r>
    </w:p>
    <w:p w14:paraId="067DA57A" w14:textId="77777777" w:rsidR="000D564F" w:rsidRDefault="00157C7A" w:rsidP="000D564F">
      <w:pPr>
        <w:spacing w:before="0" w:after="0"/>
        <w:jc w:val="both"/>
        <w:rPr>
          <w:b/>
          <w:bCs/>
          <w:i/>
          <w:iCs/>
        </w:rPr>
      </w:pPr>
      <w:r>
        <w:rPr>
          <w:b/>
          <w:bCs/>
          <w:i/>
          <w:iCs/>
        </w:rPr>
        <w:t xml:space="preserve">- </w:t>
      </w:r>
      <w:r w:rsidR="00D3793D">
        <w:rPr>
          <w:b/>
          <w:bCs/>
          <w:i/>
          <w:iCs/>
        </w:rPr>
        <w:t xml:space="preserve">полномочия Члена Совета директоров </w:t>
      </w:r>
      <w:r w:rsidR="00D3793D" w:rsidRPr="00D3793D">
        <w:rPr>
          <w:b/>
          <w:bCs/>
          <w:i/>
          <w:iCs/>
        </w:rPr>
        <w:t>АО «Боксит Тимана» прекращены 23.04.2024 г.</w:t>
      </w:r>
    </w:p>
    <w:p w14:paraId="1D41EE86" w14:textId="77777777" w:rsidR="00157C7A" w:rsidRDefault="00157C7A" w:rsidP="000D564F">
      <w:pPr>
        <w:spacing w:before="0" w:after="0"/>
        <w:jc w:val="both"/>
        <w:rPr>
          <w:b/>
          <w:bCs/>
          <w:i/>
          <w:iCs/>
        </w:rPr>
      </w:pPr>
      <w:r>
        <w:rPr>
          <w:b/>
          <w:bCs/>
          <w:i/>
          <w:iCs/>
        </w:rPr>
        <w:t xml:space="preserve">4. </w:t>
      </w:r>
      <w:r w:rsidRPr="00BD6B66">
        <w:rPr>
          <w:b/>
          <w:bCs/>
          <w:i/>
          <w:iCs/>
        </w:rPr>
        <w:t>Член Совета директоров ПАО «РУСАЛ Братск» Лернер Игорь Вячеславович прекратил занимать должность Заместителя директора по контролю, внутреннему аудиту, координации би</w:t>
      </w:r>
      <w:r w:rsidR="00BD6B66" w:rsidRPr="00BD6B66">
        <w:rPr>
          <w:b/>
          <w:bCs/>
          <w:i/>
          <w:iCs/>
        </w:rPr>
        <w:t>знеса АО «РУСАЛ Менеджмент» с 01.02</w:t>
      </w:r>
      <w:r w:rsidRPr="00BD6B66">
        <w:rPr>
          <w:b/>
          <w:bCs/>
          <w:i/>
          <w:iCs/>
        </w:rPr>
        <w:t>.2024 г.</w:t>
      </w:r>
      <w:r>
        <w:rPr>
          <w:b/>
          <w:bCs/>
          <w:i/>
          <w:iCs/>
        </w:rPr>
        <w:t xml:space="preserve"> </w:t>
      </w:r>
    </w:p>
    <w:p w14:paraId="05683CD0" w14:textId="77777777" w:rsidR="00D3793D" w:rsidRPr="00D3793D" w:rsidRDefault="00D3793D" w:rsidP="000D564F">
      <w:pPr>
        <w:spacing w:before="0" w:after="0"/>
        <w:jc w:val="both"/>
        <w:rPr>
          <w:b/>
          <w:bCs/>
          <w:i/>
          <w:iCs/>
        </w:rPr>
      </w:pPr>
    </w:p>
    <w:p w14:paraId="0AF19889" w14:textId="47C6BF14" w:rsidR="00F75FDE" w:rsidRDefault="00F75FDE" w:rsidP="00731769">
      <w:pPr>
        <w:pStyle w:val="2"/>
        <w:spacing w:before="0" w:after="0"/>
      </w:pPr>
      <w:bookmarkStart w:id="42" w:name="_Toc164951131"/>
      <w:r>
        <w:t>2.1.2. Информация о еди</w:t>
      </w:r>
      <w:r w:rsidR="00731769">
        <w:t>ноличном исполнительн</w:t>
      </w:r>
      <w:r w:rsidR="00A75712">
        <w:t>ом органе Э</w:t>
      </w:r>
      <w:r>
        <w:t>митента</w:t>
      </w:r>
      <w:bookmarkEnd w:id="42"/>
    </w:p>
    <w:p w14:paraId="7175703F" w14:textId="77777777" w:rsidR="00731769" w:rsidRPr="00731769" w:rsidRDefault="00731769" w:rsidP="00731769"/>
    <w:p w14:paraId="3034AC59" w14:textId="6231E889" w:rsidR="004F309C" w:rsidRDefault="004F309C" w:rsidP="00EC6BC7">
      <w:pPr>
        <w:spacing w:before="0" w:after="120"/>
        <w:jc w:val="both"/>
        <w:rPr>
          <w:b/>
          <w:bCs/>
          <w:i/>
          <w:iCs/>
        </w:rPr>
      </w:pPr>
      <w:r w:rsidRPr="004F309C">
        <w:rPr>
          <w:b/>
          <w:bCs/>
          <w:i/>
          <w:iCs/>
        </w:rPr>
        <w:t>В ПАО «РУСАЛ Братск» (далее Общество) предусмотрено предоставление полномочий единоличного исполнительного органа нескольким лицам, действующим независимо друг от друга, которым предоставлены полномочия выступать от имени Общества самостоятельно по вопросам, отнесенным к компетенции каждого из них Уставом Общества.</w:t>
      </w:r>
    </w:p>
    <w:p w14:paraId="41600EBB" w14:textId="68B08957" w:rsidR="005A01E0" w:rsidRPr="00F9671C" w:rsidRDefault="004F309C" w:rsidP="005A01E0">
      <w:pPr>
        <w:jc w:val="both"/>
      </w:pPr>
      <w:r>
        <w:rPr>
          <w:b/>
          <w:bCs/>
          <w:i/>
          <w:iCs/>
        </w:rPr>
        <w:t xml:space="preserve">1. </w:t>
      </w:r>
      <w:r w:rsidR="005A01E0" w:rsidRPr="00F9671C">
        <w:rPr>
          <w:b/>
          <w:bCs/>
          <w:i/>
          <w:iCs/>
        </w:rPr>
        <w:t xml:space="preserve">Полномочия </w:t>
      </w:r>
      <w:r>
        <w:rPr>
          <w:b/>
          <w:bCs/>
          <w:i/>
          <w:iCs/>
        </w:rPr>
        <w:t xml:space="preserve">Генерального директора </w:t>
      </w:r>
      <w:r w:rsidR="005A01E0" w:rsidRPr="00F9671C">
        <w:rPr>
          <w:b/>
          <w:bCs/>
          <w:i/>
          <w:iCs/>
        </w:rPr>
        <w:t>Эмитента переданы управляющей организации</w:t>
      </w:r>
    </w:p>
    <w:p w14:paraId="1D2200DD" w14:textId="77777777" w:rsidR="005A01E0" w:rsidRPr="00F9671C" w:rsidRDefault="005A01E0" w:rsidP="005A01E0">
      <w:pPr>
        <w:jc w:val="both"/>
      </w:pPr>
      <w:r w:rsidRPr="00F9671C">
        <w:t>Полное фирменное наименование:</w:t>
      </w:r>
      <w:r w:rsidRPr="00F9671C">
        <w:rPr>
          <w:b/>
          <w:bCs/>
          <w:i/>
          <w:iCs/>
        </w:rPr>
        <w:t xml:space="preserve"> Акционерное общество «РУССКИЙ АЛЮМИНИЙ Менеджмент»</w:t>
      </w:r>
    </w:p>
    <w:p w14:paraId="3C87EB76" w14:textId="77777777" w:rsidR="005A01E0" w:rsidRPr="00F9671C" w:rsidRDefault="005A01E0" w:rsidP="005A01E0">
      <w:pPr>
        <w:jc w:val="both"/>
      </w:pPr>
      <w:r w:rsidRPr="00F9671C">
        <w:t>Сокращенное фирменное наименование:</w:t>
      </w:r>
      <w:r w:rsidRPr="00F9671C">
        <w:rPr>
          <w:b/>
          <w:bCs/>
          <w:i/>
          <w:iCs/>
        </w:rPr>
        <w:t xml:space="preserve"> АО «РУСАЛ Менеджмент»</w:t>
      </w:r>
    </w:p>
    <w:p w14:paraId="4560EB27" w14:textId="77777777" w:rsidR="005A01E0" w:rsidRPr="00F9671C" w:rsidRDefault="005A01E0" w:rsidP="005A01E0">
      <w:pPr>
        <w:jc w:val="both"/>
      </w:pPr>
      <w:r w:rsidRPr="00F9671C">
        <w:t>Идентификационный номер налогоплательщика (ИНН):</w:t>
      </w:r>
      <w:r w:rsidRPr="00F9671C">
        <w:rPr>
          <w:b/>
          <w:bCs/>
          <w:i/>
          <w:iCs/>
        </w:rPr>
        <w:t xml:space="preserve"> 7730248430</w:t>
      </w:r>
    </w:p>
    <w:p w14:paraId="322A167A" w14:textId="77777777" w:rsidR="005A01E0" w:rsidRPr="00F9671C" w:rsidRDefault="005A01E0" w:rsidP="005A01E0">
      <w:pPr>
        <w:jc w:val="both"/>
      </w:pPr>
      <w:r w:rsidRPr="00F9671C">
        <w:t>Основной государственный регистрационный номер (ОГРН):</w:t>
      </w:r>
      <w:r w:rsidRPr="00F9671C">
        <w:rPr>
          <w:b/>
          <w:bCs/>
          <w:i/>
          <w:iCs/>
        </w:rPr>
        <w:t xml:space="preserve"> 5187746025946</w:t>
      </w:r>
    </w:p>
    <w:p w14:paraId="13AD21F6" w14:textId="2DB3F999" w:rsidR="005A01E0" w:rsidRPr="00F9671C" w:rsidRDefault="005A01E0" w:rsidP="005A01E0">
      <w:pPr>
        <w:jc w:val="both"/>
        <w:rPr>
          <w:b/>
          <w:bCs/>
          <w:i/>
          <w:iCs/>
        </w:rPr>
      </w:pPr>
      <w:r w:rsidRPr="00F9671C">
        <w:t>Место нахождения:</w:t>
      </w:r>
      <w:r w:rsidRPr="00F9671C">
        <w:rPr>
          <w:b/>
          <w:bCs/>
          <w:i/>
          <w:iCs/>
        </w:rPr>
        <w:t xml:space="preserve"> г</w:t>
      </w:r>
      <w:r w:rsidR="00D05C59">
        <w:rPr>
          <w:b/>
          <w:bCs/>
          <w:i/>
          <w:iCs/>
        </w:rPr>
        <w:t>.</w:t>
      </w:r>
      <w:r w:rsidRPr="00F9671C">
        <w:rPr>
          <w:b/>
          <w:bCs/>
          <w:i/>
          <w:iCs/>
        </w:rPr>
        <w:t xml:space="preserve"> Москва </w:t>
      </w:r>
    </w:p>
    <w:p w14:paraId="73FC9376" w14:textId="77777777" w:rsidR="005A01E0" w:rsidRPr="00F9671C" w:rsidRDefault="005A01E0" w:rsidP="005A01E0">
      <w:pPr>
        <w:jc w:val="both"/>
        <w:rPr>
          <w:b/>
          <w:bCs/>
          <w:i/>
          <w:iCs/>
        </w:rPr>
      </w:pPr>
      <w:r w:rsidRPr="00F9671C">
        <w:t>Телефон:</w:t>
      </w:r>
      <w:r w:rsidRPr="00F9671C">
        <w:rPr>
          <w:b/>
          <w:bCs/>
          <w:i/>
          <w:iCs/>
        </w:rPr>
        <w:t xml:space="preserve"> +7 (495) 720-5170; +7 (495) 720-5171 </w:t>
      </w:r>
    </w:p>
    <w:p w14:paraId="3BB1FF71" w14:textId="77777777" w:rsidR="005A01E0" w:rsidRPr="00F9671C" w:rsidRDefault="005A01E0" w:rsidP="005A01E0">
      <w:pPr>
        <w:jc w:val="both"/>
      </w:pPr>
      <w:r w:rsidRPr="00F9671C">
        <w:t>Адрес электронной почты:</w:t>
      </w:r>
      <w:r w:rsidRPr="00F9671C">
        <w:rPr>
          <w:b/>
          <w:bCs/>
          <w:i/>
          <w:iCs/>
        </w:rPr>
        <w:t xml:space="preserve"> documents@rusal.com</w:t>
      </w:r>
    </w:p>
    <w:p w14:paraId="36A16958" w14:textId="77777777" w:rsidR="005A01E0" w:rsidRPr="00F9671C" w:rsidRDefault="005A01E0" w:rsidP="005A01E0">
      <w:pPr>
        <w:jc w:val="both"/>
      </w:pPr>
    </w:p>
    <w:p w14:paraId="69531FE5" w14:textId="77777777" w:rsidR="005A01E0" w:rsidRPr="00F9671C" w:rsidRDefault="005A01E0" w:rsidP="005A01E0">
      <w:pPr>
        <w:jc w:val="both"/>
      </w:pPr>
      <w:r w:rsidRPr="00F9671C">
        <w:lastRenderedPageBreak/>
        <w:t>Основание передачи полномочий:</w:t>
      </w:r>
      <w:r w:rsidRPr="00F9671C">
        <w:rPr>
          <w:b/>
          <w:bCs/>
          <w:i/>
          <w:iCs/>
        </w:rPr>
        <w:t xml:space="preserve"> Решением единственного акционера Эмитента от 31.05.2019 г.  полномочия Единоличного исполнительного органа Эмитента переданы Управляющей организацией - Акционерному обществу «РУССКИЙ АЛЮМИНИЙ Менеджмент». Договор о передаче полномочий единоличного исполнительного органа № РАМ-БРАЗ/2019 от 1 июня 2019 года.</w:t>
      </w:r>
    </w:p>
    <w:p w14:paraId="34FB869C" w14:textId="77777777" w:rsidR="005A01E0" w:rsidRDefault="005A01E0" w:rsidP="005A01E0">
      <w:pPr>
        <w:spacing w:before="240"/>
        <w:jc w:val="both"/>
        <w:rPr>
          <w:b/>
          <w:bCs/>
          <w:i/>
          <w:iCs/>
        </w:rPr>
      </w:pPr>
      <w:r w:rsidRPr="002254A8">
        <w:t xml:space="preserve">Состав совета директоров (наблюдательного совета) управляющей организации: </w:t>
      </w:r>
      <w:r w:rsidRPr="002254A8">
        <w:rPr>
          <w:b/>
          <w:bCs/>
          <w:i/>
          <w:iCs/>
        </w:rPr>
        <w:t>Совет директоров не предусмотрен Уставом</w:t>
      </w:r>
    </w:p>
    <w:p w14:paraId="3067D029" w14:textId="77777777" w:rsidR="005A01E0" w:rsidRPr="002254A8" w:rsidRDefault="005A01E0" w:rsidP="005A01E0">
      <w:pPr>
        <w:pStyle w:val="SubHeading"/>
        <w:jc w:val="both"/>
      </w:pPr>
      <w:r>
        <w:t xml:space="preserve">Коллегиальный исполнительный орган управляющей организации: </w:t>
      </w:r>
      <w:r>
        <w:rPr>
          <w:rStyle w:val="Subst"/>
        </w:rPr>
        <w:t>Коллегиальный исполнительный орган не предусмотрен.</w:t>
      </w:r>
    </w:p>
    <w:p w14:paraId="19A9854C" w14:textId="139BF15E" w:rsidR="005A01E0" w:rsidRDefault="005A01E0" w:rsidP="00F470F0">
      <w:pPr>
        <w:pStyle w:val="SubHeading"/>
        <w:jc w:val="both"/>
      </w:pPr>
      <w:r>
        <w:t>Единоличный исполнительный орган управляющей организации</w:t>
      </w:r>
    </w:p>
    <w:p w14:paraId="60874E4E" w14:textId="39F29579" w:rsidR="004F309C" w:rsidRDefault="004F309C" w:rsidP="004F309C">
      <w:pPr>
        <w:pStyle w:val="SubHeading"/>
        <w:spacing w:before="0"/>
        <w:jc w:val="both"/>
        <w:rPr>
          <w:b/>
          <w:i/>
        </w:rPr>
      </w:pPr>
      <w:r w:rsidRPr="004F309C">
        <w:rPr>
          <w:b/>
          <w:bCs/>
          <w:i/>
          <w:iCs/>
        </w:rPr>
        <w:t xml:space="preserve">В управляющей организации предусмотрено предоставление полномочий единоличного исполнительного органа нескольким лицам, действующим </w:t>
      </w:r>
      <w:r w:rsidRPr="004F309C">
        <w:rPr>
          <w:b/>
          <w:i/>
        </w:rPr>
        <w:t>независимо друг от друга, которым предоставлены полномочия выступать от имени управляющей организации самостоятельно по тем вопросам, которые отнесены к их компетенции Уставом управляющей организации:</w:t>
      </w:r>
    </w:p>
    <w:p w14:paraId="2A5D07AB" w14:textId="77777777" w:rsidR="004F309C" w:rsidRDefault="004F309C" w:rsidP="004F309C">
      <w:pPr>
        <w:pStyle w:val="SubHeading"/>
        <w:spacing w:before="0"/>
        <w:jc w:val="both"/>
      </w:pPr>
    </w:p>
    <w:p w14:paraId="176B6444" w14:textId="641FD680" w:rsidR="005A01E0" w:rsidRPr="002254A8" w:rsidRDefault="004F309C" w:rsidP="005A01E0">
      <w:pPr>
        <w:spacing w:before="0" w:after="0"/>
        <w:jc w:val="both"/>
      </w:pPr>
      <w:r>
        <w:t xml:space="preserve">1) </w:t>
      </w:r>
      <w:r w:rsidR="005A01E0" w:rsidRPr="002254A8">
        <w:t xml:space="preserve">Фамилия, имя, отчество (последнее при наличии): </w:t>
      </w:r>
      <w:r w:rsidR="005A01E0" w:rsidRPr="002254A8">
        <w:rPr>
          <w:b/>
          <w:i/>
        </w:rPr>
        <w:t>Никитин Евгений Викторович</w:t>
      </w:r>
    </w:p>
    <w:p w14:paraId="0DF24C43" w14:textId="77777777" w:rsidR="005A01E0" w:rsidRPr="002254A8" w:rsidRDefault="005A01E0" w:rsidP="005A01E0">
      <w:pPr>
        <w:spacing w:before="0" w:after="0"/>
        <w:jc w:val="both"/>
      </w:pPr>
      <w:r w:rsidRPr="002254A8">
        <w:t>Год рождения:</w:t>
      </w:r>
      <w:r w:rsidRPr="002254A8">
        <w:rPr>
          <w:b/>
          <w:bCs/>
          <w:i/>
          <w:iCs/>
        </w:rPr>
        <w:t xml:space="preserve"> 1966</w:t>
      </w:r>
    </w:p>
    <w:p w14:paraId="23646BBA" w14:textId="77777777" w:rsidR="005A01E0" w:rsidRPr="005A01E0" w:rsidRDefault="005A01E0" w:rsidP="005A01E0">
      <w:pPr>
        <w:spacing w:before="0" w:after="0"/>
        <w:jc w:val="both"/>
        <w:rPr>
          <w:rFonts w:eastAsia="Times New Roman"/>
          <w:b/>
          <w:bCs/>
          <w:i/>
          <w:iCs/>
        </w:rPr>
      </w:pPr>
      <w:r w:rsidRPr="005A01E0">
        <w:rPr>
          <w:rFonts w:eastAsia="Times New Roman"/>
        </w:rPr>
        <w:t xml:space="preserve">Сведения об уровне образования, квалификации, специальности: </w:t>
      </w:r>
      <w:r w:rsidRPr="005A01E0">
        <w:rPr>
          <w:rFonts w:eastAsia="Times New Roman"/>
          <w:b/>
          <w:bCs/>
          <w:i/>
          <w:iCs/>
        </w:rPr>
        <w:t>Высшее. Московский институт инженеров гражданской авиации, специальность «Техническая эксплуатация авиационного оборудования», квалификация «Инженер-электрик», 1989 г.</w:t>
      </w:r>
    </w:p>
    <w:p w14:paraId="5E8579B0" w14:textId="77777777" w:rsidR="005A01E0" w:rsidRPr="002254A8" w:rsidRDefault="005A01E0" w:rsidP="005A01E0">
      <w:pPr>
        <w:spacing w:before="0" w:after="0"/>
        <w:jc w:val="both"/>
      </w:pPr>
      <w:r w:rsidRPr="005A01E0">
        <w:rPr>
          <w:rFonts w:eastAsia="Times New Roman"/>
          <w:b/>
          <w:bCs/>
          <w:i/>
          <w:iCs/>
        </w:rPr>
        <w:t xml:space="preserve">Московский Государственный Университет им. </w:t>
      </w:r>
      <w:r w:rsidRPr="005A01E0">
        <w:rPr>
          <w:rFonts w:eastAsia="Times New Roman"/>
          <w:b/>
          <w:i/>
        </w:rPr>
        <w:t xml:space="preserve">М.В. </w:t>
      </w:r>
      <w:r w:rsidRPr="005A01E0">
        <w:rPr>
          <w:rFonts w:eastAsia="Times New Roman"/>
          <w:b/>
          <w:bCs/>
          <w:i/>
          <w:iCs/>
        </w:rPr>
        <w:t>Ломоносова, Производственные системы, MBA, 2009 г.</w:t>
      </w:r>
    </w:p>
    <w:p w14:paraId="419A3AD7" w14:textId="77777777" w:rsidR="005A01E0" w:rsidRPr="002254A8" w:rsidRDefault="005A01E0" w:rsidP="005A01E0">
      <w:pPr>
        <w:jc w:val="both"/>
      </w:pPr>
      <w:r w:rsidRPr="00466A88">
        <w:t>Все должности, которые лицо занимает или занимало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r w:rsidRPr="002254A8">
        <w:t xml:space="preserve"> </w:t>
      </w:r>
    </w:p>
    <w:p w14:paraId="54D02524" w14:textId="77777777" w:rsidR="00F75FDE" w:rsidRDefault="00F75FDE">
      <w:pPr>
        <w:pStyle w:val="ThinDelim"/>
      </w:pPr>
    </w:p>
    <w:tbl>
      <w:tblPr>
        <w:tblW w:w="9252" w:type="dxa"/>
        <w:tblLayout w:type="fixed"/>
        <w:tblCellMar>
          <w:left w:w="72" w:type="dxa"/>
          <w:right w:w="72" w:type="dxa"/>
        </w:tblCellMar>
        <w:tblLook w:val="0000" w:firstRow="0" w:lastRow="0" w:firstColumn="0" w:lastColumn="0" w:noHBand="0" w:noVBand="0"/>
      </w:tblPr>
      <w:tblGrid>
        <w:gridCol w:w="1332"/>
        <w:gridCol w:w="1260"/>
        <w:gridCol w:w="3980"/>
        <w:gridCol w:w="2680"/>
      </w:tblGrid>
      <w:tr w:rsidR="00F75FDE" w14:paraId="2E057B2C" w14:textId="77777777" w:rsidTr="005A01E0">
        <w:tc>
          <w:tcPr>
            <w:tcW w:w="2592" w:type="dxa"/>
            <w:gridSpan w:val="2"/>
            <w:tcBorders>
              <w:top w:val="double" w:sz="6" w:space="0" w:color="auto"/>
              <w:left w:val="double" w:sz="6" w:space="0" w:color="auto"/>
              <w:bottom w:val="single" w:sz="6" w:space="0" w:color="auto"/>
              <w:right w:val="single" w:sz="6" w:space="0" w:color="auto"/>
            </w:tcBorders>
          </w:tcPr>
          <w:p w14:paraId="502DCA84" w14:textId="77777777" w:rsidR="00F75FDE" w:rsidRDefault="00F75FDE">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14:paraId="07BF0E23" w14:textId="77777777" w:rsidR="00F75FDE" w:rsidRDefault="00F75FDE">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14:paraId="478E0292" w14:textId="77777777" w:rsidR="00F75FDE" w:rsidRDefault="00F75FDE">
            <w:pPr>
              <w:jc w:val="center"/>
            </w:pPr>
            <w:r>
              <w:t>Должность</w:t>
            </w:r>
          </w:p>
        </w:tc>
      </w:tr>
      <w:tr w:rsidR="00F75FDE" w14:paraId="4DBA5985" w14:textId="77777777" w:rsidTr="005A01E0">
        <w:tc>
          <w:tcPr>
            <w:tcW w:w="1332" w:type="dxa"/>
            <w:tcBorders>
              <w:top w:val="single" w:sz="6" w:space="0" w:color="auto"/>
              <w:left w:val="double" w:sz="6" w:space="0" w:color="auto"/>
              <w:bottom w:val="single" w:sz="6" w:space="0" w:color="auto"/>
              <w:right w:val="single" w:sz="6" w:space="0" w:color="auto"/>
            </w:tcBorders>
          </w:tcPr>
          <w:p w14:paraId="2353228C" w14:textId="77777777" w:rsidR="00F75FDE" w:rsidRDefault="00F75FDE">
            <w:pPr>
              <w:jc w:val="center"/>
            </w:pPr>
            <w:r>
              <w:t>с</w:t>
            </w:r>
          </w:p>
        </w:tc>
        <w:tc>
          <w:tcPr>
            <w:tcW w:w="1260" w:type="dxa"/>
            <w:tcBorders>
              <w:top w:val="single" w:sz="6" w:space="0" w:color="auto"/>
              <w:left w:val="single" w:sz="6" w:space="0" w:color="auto"/>
              <w:bottom w:val="single" w:sz="6" w:space="0" w:color="auto"/>
              <w:right w:val="single" w:sz="6" w:space="0" w:color="auto"/>
            </w:tcBorders>
          </w:tcPr>
          <w:p w14:paraId="47612D59" w14:textId="77777777" w:rsidR="00F75FDE" w:rsidRDefault="00F75FDE">
            <w:pPr>
              <w:jc w:val="center"/>
            </w:pPr>
            <w:r>
              <w:t>по</w:t>
            </w:r>
          </w:p>
        </w:tc>
        <w:tc>
          <w:tcPr>
            <w:tcW w:w="3980" w:type="dxa"/>
            <w:tcBorders>
              <w:top w:val="single" w:sz="6" w:space="0" w:color="auto"/>
              <w:left w:val="single" w:sz="6" w:space="0" w:color="auto"/>
              <w:bottom w:val="single" w:sz="6" w:space="0" w:color="auto"/>
              <w:right w:val="single" w:sz="6" w:space="0" w:color="auto"/>
            </w:tcBorders>
          </w:tcPr>
          <w:p w14:paraId="76159D06" w14:textId="77777777" w:rsidR="00F75FDE" w:rsidRDefault="00F75FDE"/>
        </w:tc>
        <w:tc>
          <w:tcPr>
            <w:tcW w:w="2680" w:type="dxa"/>
            <w:tcBorders>
              <w:top w:val="single" w:sz="6" w:space="0" w:color="auto"/>
              <w:left w:val="single" w:sz="6" w:space="0" w:color="auto"/>
              <w:bottom w:val="single" w:sz="6" w:space="0" w:color="auto"/>
              <w:right w:val="double" w:sz="6" w:space="0" w:color="auto"/>
            </w:tcBorders>
          </w:tcPr>
          <w:p w14:paraId="3635EC63" w14:textId="77777777" w:rsidR="00F75FDE" w:rsidRDefault="00F75FDE"/>
        </w:tc>
      </w:tr>
      <w:tr w:rsidR="00F75FDE" w14:paraId="2FD90853" w14:textId="77777777" w:rsidTr="005A01E0">
        <w:tc>
          <w:tcPr>
            <w:tcW w:w="1332" w:type="dxa"/>
            <w:tcBorders>
              <w:top w:val="single" w:sz="6" w:space="0" w:color="auto"/>
              <w:left w:val="double" w:sz="6" w:space="0" w:color="auto"/>
              <w:bottom w:val="single" w:sz="6" w:space="0" w:color="auto"/>
              <w:right w:val="single" w:sz="6" w:space="0" w:color="auto"/>
            </w:tcBorders>
          </w:tcPr>
          <w:p w14:paraId="01092F11" w14:textId="77777777" w:rsidR="00F75FDE" w:rsidRDefault="00F75FDE">
            <w:r>
              <w:t>2018</w:t>
            </w:r>
          </w:p>
        </w:tc>
        <w:tc>
          <w:tcPr>
            <w:tcW w:w="1260" w:type="dxa"/>
            <w:tcBorders>
              <w:top w:val="single" w:sz="6" w:space="0" w:color="auto"/>
              <w:left w:val="single" w:sz="6" w:space="0" w:color="auto"/>
              <w:bottom w:val="single" w:sz="6" w:space="0" w:color="auto"/>
              <w:right w:val="single" w:sz="6" w:space="0" w:color="auto"/>
            </w:tcBorders>
          </w:tcPr>
          <w:p w14:paraId="585F5A4B" w14:textId="77777777" w:rsidR="00F75FDE" w:rsidRDefault="00F75FDE">
            <w:r>
              <w:t>н.в.</w:t>
            </w:r>
          </w:p>
        </w:tc>
        <w:tc>
          <w:tcPr>
            <w:tcW w:w="3980" w:type="dxa"/>
            <w:tcBorders>
              <w:top w:val="single" w:sz="6" w:space="0" w:color="auto"/>
              <w:left w:val="single" w:sz="6" w:space="0" w:color="auto"/>
              <w:bottom w:val="single" w:sz="6" w:space="0" w:color="auto"/>
              <w:right w:val="single" w:sz="6" w:space="0" w:color="auto"/>
            </w:tcBorders>
          </w:tcPr>
          <w:p w14:paraId="5D17D526" w14:textId="77777777" w:rsidR="005A01E0" w:rsidRDefault="005A01E0">
            <w:r>
              <w:t xml:space="preserve">До 25.09.2020: </w:t>
            </w:r>
            <w:r w:rsidR="00F75FDE">
              <w:t xml:space="preserve">Юнайтед Компани РУСАЛ Плс. </w:t>
            </w:r>
          </w:p>
          <w:p w14:paraId="7658F94E" w14:textId="77777777" w:rsidR="005A01E0" w:rsidRDefault="005A01E0"/>
          <w:p w14:paraId="4E6111C2" w14:textId="77777777" w:rsidR="005A01E0" w:rsidRDefault="005A01E0"/>
          <w:p w14:paraId="7CF31305" w14:textId="77777777" w:rsidR="00F470F0" w:rsidRDefault="00F470F0"/>
          <w:p w14:paraId="142D94F7" w14:textId="77777777" w:rsidR="00F75FDE" w:rsidRDefault="00F75FDE">
            <w:r>
              <w:t>С 25.09.2020: Международная компания публичное акционерное общество «Объединенная компания «РУСАЛ»»  МКПАО «ОК РУСАЛ»</w:t>
            </w:r>
          </w:p>
        </w:tc>
        <w:tc>
          <w:tcPr>
            <w:tcW w:w="2680" w:type="dxa"/>
            <w:tcBorders>
              <w:top w:val="single" w:sz="6" w:space="0" w:color="auto"/>
              <w:left w:val="single" w:sz="6" w:space="0" w:color="auto"/>
              <w:bottom w:val="single" w:sz="6" w:space="0" w:color="auto"/>
              <w:right w:val="double" w:sz="6" w:space="0" w:color="auto"/>
            </w:tcBorders>
          </w:tcPr>
          <w:p w14:paraId="33B87BCF" w14:textId="77777777" w:rsidR="005A01E0" w:rsidRDefault="00F75FDE">
            <w:r>
              <w:t>До 25.09.2020:</w:t>
            </w:r>
          </w:p>
          <w:p w14:paraId="477270E4" w14:textId="77777777" w:rsidR="005A01E0" w:rsidRDefault="00F75FDE">
            <w:r>
              <w:t>Директор (Исполнительный директор), Г</w:t>
            </w:r>
            <w:r w:rsidR="00F470F0">
              <w:t>лавный исполнительный директор</w:t>
            </w:r>
          </w:p>
          <w:p w14:paraId="0C61B99E" w14:textId="77777777" w:rsidR="00F470F0" w:rsidRDefault="00F470F0"/>
          <w:p w14:paraId="1C1A8D43" w14:textId="77777777" w:rsidR="005A01E0" w:rsidRDefault="00F75FDE" w:rsidP="005A01E0">
            <w:pPr>
              <w:spacing w:after="0"/>
            </w:pPr>
            <w:r>
              <w:t xml:space="preserve">С 25.09.2020: </w:t>
            </w:r>
          </w:p>
          <w:p w14:paraId="41A9F2EB" w14:textId="77777777" w:rsidR="00F75FDE" w:rsidRDefault="00F75FDE" w:rsidP="005A01E0">
            <w:r>
              <w:t>Член Совета директоров (Исполнительный директор), Генеральный директор</w:t>
            </w:r>
          </w:p>
        </w:tc>
      </w:tr>
      <w:tr w:rsidR="00F75FDE" w14:paraId="7456CA7E" w14:textId="77777777" w:rsidTr="005A01E0">
        <w:tc>
          <w:tcPr>
            <w:tcW w:w="1332" w:type="dxa"/>
            <w:tcBorders>
              <w:top w:val="single" w:sz="6" w:space="0" w:color="auto"/>
              <w:left w:val="double" w:sz="6" w:space="0" w:color="auto"/>
              <w:bottom w:val="single" w:sz="6" w:space="0" w:color="auto"/>
              <w:right w:val="single" w:sz="6" w:space="0" w:color="auto"/>
            </w:tcBorders>
          </w:tcPr>
          <w:p w14:paraId="342121A8" w14:textId="77777777" w:rsidR="00F75FDE" w:rsidRDefault="00F75FDE">
            <w:r>
              <w:t>2019</w:t>
            </w:r>
          </w:p>
        </w:tc>
        <w:tc>
          <w:tcPr>
            <w:tcW w:w="1260" w:type="dxa"/>
            <w:tcBorders>
              <w:top w:val="single" w:sz="6" w:space="0" w:color="auto"/>
              <w:left w:val="single" w:sz="6" w:space="0" w:color="auto"/>
              <w:bottom w:val="single" w:sz="6" w:space="0" w:color="auto"/>
              <w:right w:val="single" w:sz="6" w:space="0" w:color="auto"/>
            </w:tcBorders>
          </w:tcPr>
          <w:p w14:paraId="76150B23" w14:textId="77777777" w:rsidR="00F75FDE" w:rsidRDefault="00F75FDE">
            <w:r>
              <w:t>н.в.</w:t>
            </w:r>
          </w:p>
        </w:tc>
        <w:tc>
          <w:tcPr>
            <w:tcW w:w="3980" w:type="dxa"/>
            <w:tcBorders>
              <w:top w:val="single" w:sz="6" w:space="0" w:color="auto"/>
              <w:left w:val="single" w:sz="6" w:space="0" w:color="auto"/>
              <w:bottom w:val="single" w:sz="6" w:space="0" w:color="auto"/>
              <w:right w:val="single" w:sz="6" w:space="0" w:color="auto"/>
            </w:tcBorders>
          </w:tcPr>
          <w:p w14:paraId="20592724" w14:textId="77777777" w:rsidR="00F75FDE" w:rsidRDefault="00F75FDE">
            <w:r>
              <w:t>Акционерное общество «РУССКИЙ АЛЮМИНИЙ Менеджмент» (АО «РУСАЛ Менеджмент»)</w:t>
            </w:r>
          </w:p>
        </w:tc>
        <w:tc>
          <w:tcPr>
            <w:tcW w:w="2680" w:type="dxa"/>
            <w:tcBorders>
              <w:top w:val="single" w:sz="6" w:space="0" w:color="auto"/>
              <w:left w:val="single" w:sz="6" w:space="0" w:color="auto"/>
              <w:bottom w:val="single" w:sz="6" w:space="0" w:color="auto"/>
              <w:right w:val="double" w:sz="6" w:space="0" w:color="auto"/>
            </w:tcBorders>
          </w:tcPr>
          <w:p w14:paraId="173F5970" w14:textId="77777777" w:rsidR="00F75FDE" w:rsidRDefault="00F75FDE">
            <w:r>
              <w:t>Генеральный директор</w:t>
            </w:r>
          </w:p>
        </w:tc>
      </w:tr>
    </w:tbl>
    <w:p w14:paraId="40A33571" w14:textId="77777777" w:rsidR="00F75FDE" w:rsidRDefault="00F75FDE"/>
    <w:p w14:paraId="5045F8A8" w14:textId="77777777" w:rsidR="00F75FDE" w:rsidRDefault="00F75FDE">
      <w:pPr>
        <w:pStyle w:val="ThinDelim"/>
      </w:pPr>
    </w:p>
    <w:p w14:paraId="27611F3F" w14:textId="77777777" w:rsidR="00F470F0" w:rsidRPr="000A4429" w:rsidRDefault="00F470F0" w:rsidP="00F470F0">
      <w:pPr>
        <w:spacing w:before="0" w:after="0"/>
        <w:jc w:val="both"/>
        <w:rPr>
          <w:bCs/>
          <w:iCs/>
        </w:rPr>
      </w:pPr>
      <w:r w:rsidRPr="000A4429">
        <w:rPr>
          <w:szCs w:val="16"/>
        </w:rPr>
        <w:t>Доля участия лица в уставном капитале Эмитента, а также доля принадлежащих лицу обыкновенных акций Эмитента:</w:t>
      </w:r>
      <w:r w:rsidRPr="000A4429">
        <w:rPr>
          <w:b/>
          <w:bCs/>
          <w:i/>
          <w:iCs/>
          <w:sz w:val="24"/>
        </w:rPr>
        <w:t xml:space="preserve"> </w:t>
      </w:r>
      <w:r w:rsidRPr="000A4429">
        <w:rPr>
          <w:b/>
          <w:bCs/>
          <w:i/>
          <w:iCs/>
        </w:rPr>
        <w:t xml:space="preserve">Не имеет. </w:t>
      </w:r>
    </w:p>
    <w:p w14:paraId="53F88209" w14:textId="77777777" w:rsidR="00F470F0" w:rsidRPr="001F3828" w:rsidRDefault="00F470F0" w:rsidP="00F470F0">
      <w:pPr>
        <w:spacing w:before="0" w:after="0"/>
        <w:jc w:val="both"/>
        <w:rPr>
          <w:b/>
          <w:bCs/>
          <w:i/>
          <w:iCs/>
        </w:rPr>
      </w:pPr>
      <w:r w:rsidRPr="000A4429">
        <w:rPr>
          <w:szCs w:val="16"/>
        </w:rPr>
        <w:t>Количество акций Эмитента каждой категории (типа), которые могут быть приобретены лицом в результате конвертации принадлежащим ему ценных бумаг, конвертируемых в акции:</w:t>
      </w:r>
      <w:r w:rsidRPr="000A4429">
        <w:rPr>
          <w:b/>
          <w:bCs/>
          <w:i/>
          <w:iCs/>
          <w:sz w:val="24"/>
        </w:rPr>
        <w:t xml:space="preserve"> </w:t>
      </w:r>
      <w:r w:rsidRPr="000A4429">
        <w:rPr>
          <w:b/>
          <w:bCs/>
          <w:i/>
          <w:iCs/>
        </w:rPr>
        <w:t xml:space="preserve">Эмитент не выпускал ценные бумаги, конвертируемые в акции. </w:t>
      </w:r>
    </w:p>
    <w:p w14:paraId="7FA17E6A" w14:textId="77777777" w:rsidR="00F470F0" w:rsidRPr="000A4429" w:rsidRDefault="00F470F0" w:rsidP="00F470F0">
      <w:pPr>
        <w:spacing w:before="0" w:after="0"/>
        <w:jc w:val="both"/>
        <w:rPr>
          <w:bCs/>
          <w:iCs/>
        </w:rPr>
      </w:pPr>
      <w:r w:rsidRPr="000A4429">
        <w:rPr>
          <w:szCs w:val="16"/>
        </w:rPr>
        <w:t>Доля участия лица в уставном капитале подконтрольных Эмитенту организаций, имеющих для него существенное значение, а для тех подконтрольных Эмитенту организаций, которые являются акционерными обществами, - также доля принадлежащих такому лицу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приобретены таким лицом в результате конвертации принадлежащих ему ценных бумаг, конвертируемых в акции:</w:t>
      </w:r>
      <w:r w:rsidRPr="000A4429">
        <w:rPr>
          <w:b/>
          <w:bCs/>
          <w:i/>
          <w:iCs/>
          <w:sz w:val="24"/>
        </w:rPr>
        <w:t xml:space="preserve"> </w:t>
      </w:r>
      <w:r w:rsidRPr="000A4429">
        <w:rPr>
          <w:b/>
          <w:bCs/>
          <w:i/>
          <w:iCs/>
        </w:rPr>
        <w:t xml:space="preserve">Лицо указанных долей и ценных бумаг, конвертируемых в акции, не имеет. </w:t>
      </w:r>
    </w:p>
    <w:p w14:paraId="717B9EF7" w14:textId="77777777" w:rsidR="00F470F0" w:rsidRPr="001F3828" w:rsidRDefault="00F470F0" w:rsidP="00F470F0">
      <w:pPr>
        <w:spacing w:before="0" w:after="0"/>
        <w:jc w:val="both"/>
        <w:rPr>
          <w:b/>
          <w:bCs/>
          <w:i/>
          <w:iCs/>
        </w:rPr>
      </w:pPr>
      <w:r w:rsidRPr="000A4429">
        <w:rPr>
          <w:szCs w:val="16"/>
        </w:rPr>
        <w:t>Сведения о совершении лицом в отчетном периоде сделки по приобретению или отчуждению акций (долей) Эмитента с указанием по каждой сделке даты ее совершения, содержания сделки, категорий (типов) и количества акций (долей), являвшихся предметом сделки:</w:t>
      </w:r>
      <w:r w:rsidRPr="000A4429">
        <w:rPr>
          <w:b/>
          <w:bCs/>
          <w:i/>
          <w:iCs/>
          <w:sz w:val="24"/>
        </w:rPr>
        <w:t xml:space="preserve"> </w:t>
      </w:r>
      <w:r w:rsidRPr="000A4429">
        <w:rPr>
          <w:b/>
          <w:bCs/>
          <w:i/>
          <w:iCs/>
        </w:rPr>
        <w:t xml:space="preserve">Указанных сделок в отчетном </w:t>
      </w:r>
      <w:r w:rsidRPr="000A4429">
        <w:rPr>
          <w:b/>
          <w:bCs/>
          <w:i/>
          <w:iCs/>
        </w:rPr>
        <w:lastRenderedPageBreak/>
        <w:t>периоде нет.</w:t>
      </w:r>
    </w:p>
    <w:p w14:paraId="2E8E70AD" w14:textId="77777777" w:rsidR="00F470F0" w:rsidRPr="001F3828" w:rsidRDefault="00F470F0" w:rsidP="00F470F0">
      <w:pPr>
        <w:spacing w:before="0" w:after="0"/>
        <w:jc w:val="both"/>
        <w:rPr>
          <w:b/>
          <w:bCs/>
          <w:i/>
          <w:iCs/>
        </w:rPr>
      </w:pPr>
      <w:r w:rsidRPr="000A4429">
        <w:rPr>
          <w:szCs w:val="16"/>
        </w:rPr>
        <w:t>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Эмитента и (или) органов контроля за финансово-хозяйственной деятельностью Эмитента, указанных в пункте 2.3 настоящего раздела:</w:t>
      </w:r>
      <w:r w:rsidRPr="000A4429">
        <w:rPr>
          <w:b/>
          <w:bCs/>
          <w:i/>
          <w:iCs/>
          <w:sz w:val="24"/>
        </w:rPr>
        <w:t xml:space="preserve"> </w:t>
      </w:r>
      <w:r w:rsidRPr="000A4429">
        <w:rPr>
          <w:b/>
          <w:bCs/>
          <w:i/>
          <w:iCs/>
        </w:rPr>
        <w:t xml:space="preserve">Указанных родственных связей нет. </w:t>
      </w:r>
    </w:p>
    <w:p w14:paraId="29857BEF" w14:textId="77777777" w:rsidR="00F470F0" w:rsidRPr="000A4429" w:rsidRDefault="00F470F0" w:rsidP="00F470F0">
      <w:pPr>
        <w:spacing w:before="0" w:after="0"/>
        <w:jc w:val="both"/>
        <w:rPr>
          <w:b/>
          <w:bCs/>
          <w:i/>
          <w:iCs/>
        </w:rPr>
      </w:pPr>
      <w:r w:rsidRPr="000A4429">
        <w:rPr>
          <w:szCs w:val="16"/>
        </w:rPr>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r w:rsidRPr="000A4429">
        <w:rPr>
          <w:b/>
          <w:bCs/>
          <w:i/>
          <w:iCs/>
          <w:sz w:val="24"/>
        </w:rPr>
        <w:t xml:space="preserve"> </w:t>
      </w:r>
      <w:r w:rsidRPr="000A4429">
        <w:rPr>
          <w:b/>
          <w:bCs/>
          <w:i/>
          <w:iCs/>
        </w:rPr>
        <w:t xml:space="preserve">Лицо к указанным видам ответственности не привлекалось. </w:t>
      </w:r>
    </w:p>
    <w:p w14:paraId="00F04690" w14:textId="77777777" w:rsidR="00F470F0" w:rsidRPr="002254A8" w:rsidRDefault="00F470F0" w:rsidP="00F470F0">
      <w:pPr>
        <w:spacing w:before="0"/>
        <w:jc w:val="both"/>
      </w:pPr>
      <w:r w:rsidRPr="000A4429">
        <w:rPr>
          <w:szCs w:val="16"/>
        </w:rP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w:t>
      </w:r>
      <w:r w:rsidRPr="000A4429">
        <w:rPr>
          <w:b/>
          <w:bCs/>
          <w:i/>
          <w:iCs/>
          <w:sz w:val="24"/>
        </w:rPr>
        <w:t xml:space="preserve"> </w:t>
      </w:r>
      <w:r w:rsidRPr="000A4429">
        <w:rPr>
          <w:b/>
          <w:bCs/>
          <w:i/>
          <w:iCs/>
        </w:rPr>
        <w:t>Лицо указанных должностей не занимало.</w:t>
      </w:r>
    </w:p>
    <w:p w14:paraId="3705F3B8" w14:textId="77777777" w:rsidR="00F470F0" w:rsidRDefault="00F470F0" w:rsidP="00F470F0">
      <w:pPr>
        <w:pStyle w:val="ThinDelim"/>
        <w:rPr>
          <w:b/>
          <w:i/>
          <w:sz w:val="20"/>
          <w:szCs w:val="20"/>
        </w:rPr>
      </w:pPr>
    </w:p>
    <w:p w14:paraId="7A639D93" w14:textId="5B4DDCBC" w:rsidR="00F470F0" w:rsidRPr="002254A8" w:rsidRDefault="00F470F0" w:rsidP="00F470F0">
      <w:pPr>
        <w:jc w:val="both"/>
        <w:rPr>
          <w:bCs/>
          <w:iCs/>
        </w:rPr>
      </w:pPr>
      <w:r w:rsidRPr="002254A8">
        <w:rPr>
          <w:bCs/>
          <w:iCs/>
        </w:rPr>
        <w:t>2</w:t>
      </w:r>
      <w:r w:rsidR="004F309C">
        <w:rPr>
          <w:bCs/>
          <w:iCs/>
        </w:rPr>
        <w:t>)</w:t>
      </w:r>
      <w:r w:rsidRPr="002254A8">
        <w:rPr>
          <w:bCs/>
          <w:iCs/>
        </w:rPr>
        <w:t>.</w:t>
      </w:r>
      <w:r w:rsidR="004F309C">
        <w:rPr>
          <w:bCs/>
          <w:iCs/>
        </w:rPr>
        <w:t xml:space="preserve"> </w:t>
      </w:r>
      <w:r w:rsidRPr="002254A8">
        <w:rPr>
          <w:bCs/>
          <w:iCs/>
        </w:rPr>
        <w:t xml:space="preserve">Единоличный исполнительный орган управляющей организации: </w:t>
      </w:r>
    </w:p>
    <w:p w14:paraId="5AA11865" w14:textId="77777777" w:rsidR="00F470F0" w:rsidRPr="002254A8" w:rsidRDefault="00F470F0" w:rsidP="00F470F0">
      <w:pPr>
        <w:spacing w:before="0"/>
        <w:jc w:val="both"/>
      </w:pPr>
      <w:r w:rsidRPr="002254A8">
        <w:t>Фамилия, имя, отчество (последнее при наличии):</w:t>
      </w:r>
      <w:r w:rsidRPr="002254A8">
        <w:rPr>
          <w:b/>
          <w:bCs/>
          <w:i/>
          <w:iCs/>
        </w:rPr>
        <w:t xml:space="preserve"> Берстенев Владимир Владимирович</w:t>
      </w:r>
    </w:p>
    <w:p w14:paraId="7131CE9A" w14:textId="77777777" w:rsidR="00F470F0" w:rsidRPr="002254A8" w:rsidRDefault="00F470F0" w:rsidP="00F470F0">
      <w:pPr>
        <w:spacing w:before="0"/>
        <w:jc w:val="both"/>
      </w:pPr>
      <w:r w:rsidRPr="002254A8">
        <w:t> Год рождения:</w:t>
      </w:r>
      <w:r w:rsidRPr="002254A8">
        <w:rPr>
          <w:b/>
          <w:bCs/>
          <w:i/>
          <w:iCs/>
        </w:rPr>
        <w:t xml:space="preserve"> 1950</w:t>
      </w:r>
      <w:r w:rsidRPr="002254A8">
        <w:t> </w:t>
      </w:r>
    </w:p>
    <w:p w14:paraId="1ECFEA13" w14:textId="77777777" w:rsidR="00F470F0" w:rsidRPr="002254A8" w:rsidRDefault="00F470F0" w:rsidP="00F470F0">
      <w:pPr>
        <w:jc w:val="both"/>
      </w:pPr>
      <w:r w:rsidRPr="002254A8">
        <w:t>Сведения об уровне образования, квалификации, специальности:</w:t>
      </w:r>
      <w:r w:rsidRPr="002254A8">
        <w:br/>
      </w:r>
      <w:r w:rsidRPr="002254A8">
        <w:rPr>
          <w:b/>
          <w:bCs/>
          <w:i/>
          <w:iCs/>
        </w:rPr>
        <w:t>Высшее – Сибирский металлургический институт им. С. Орджоникидзе, металлургия цветных металлов, инженер – металлург, 1972</w:t>
      </w:r>
    </w:p>
    <w:p w14:paraId="2953A5C2" w14:textId="77777777" w:rsidR="00F470F0" w:rsidRDefault="00F470F0" w:rsidP="00F470F0">
      <w:pPr>
        <w:jc w:val="both"/>
      </w:pPr>
      <w:r w:rsidRPr="00466A88">
        <w:t>Все должности, которые лицо занимает или занимало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p>
    <w:p w14:paraId="090AC890" w14:textId="77777777" w:rsidR="00F470F0" w:rsidRPr="002254A8" w:rsidRDefault="00F470F0" w:rsidP="00F470F0">
      <w:pPr>
        <w:spacing w:before="0" w:after="0"/>
        <w:rPr>
          <w:sz w:val="16"/>
          <w:szCs w:val="16"/>
        </w:rPr>
      </w:pPr>
    </w:p>
    <w:tbl>
      <w:tblPr>
        <w:tblW w:w="0" w:type="auto"/>
        <w:tblCellMar>
          <w:left w:w="0" w:type="dxa"/>
          <w:right w:w="0" w:type="dxa"/>
        </w:tblCellMar>
        <w:tblLook w:val="04A0" w:firstRow="1" w:lastRow="0" w:firstColumn="1" w:lastColumn="0" w:noHBand="0" w:noVBand="1"/>
      </w:tblPr>
      <w:tblGrid>
        <w:gridCol w:w="970"/>
        <w:gridCol w:w="1134"/>
        <w:gridCol w:w="3969"/>
        <w:gridCol w:w="2952"/>
      </w:tblGrid>
      <w:tr w:rsidR="00F470F0" w:rsidRPr="002254A8" w14:paraId="1FD58B9E" w14:textId="77777777" w:rsidTr="007829F5">
        <w:tc>
          <w:tcPr>
            <w:tcW w:w="2104" w:type="dxa"/>
            <w:gridSpan w:val="2"/>
            <w:tcBorders>
              <w:top w:val="double" w:sz="6" w:space="0" w:color="auto"/>
              <w:left w:val="double" w:sz="6" w:space="0" w:color="auto"/>
              <w:bottom w:val="single" w:sz="8" w:space="0" w:color="auto"/>
              <w:right w:val="single" w:sz="8" w:space="0" w:color="auto"/>
            </w:tcBorders>
            <w:tcMar>
              <w:top w:w="0" w:type="dxa"/>
              <w:left w:w="72" w:type="dxa"/>
              <w:bottom w:w="0" w:type="dxa"/>
              <w:right w:w="72" w:type="dxa"/>
            </w:tcMar>
            <w:hideMark/>
          </w:tcPr>
          <w:p w14:paraId="7DBD01EB" w14:textId="77777777" w:rsidR="00F470F0" w:rsidRPr="002254A8" w:rsidRDefault="00F470F0" w:rsidP="007829F5">
            <w:pPr>
              <w:widowControl/>
              <w:autoSpaceDE/>
              <w:autoSpaceDN/>
              <w:adjustRightInd/>
              <w:spacing w:before="0" w:after="0" w:line="252" w:lineRule="auto"/>
              <w:jc w:val="center"/>
              <w:rPr>
                <w:rFonts w:eastAsia="Calibri"/>
                <w:szCs w:val="22"/>
                <w:lang w:eastAsia="en-US"/>
              </w:rPr>
            </w:pPr>
            <w:r w:rsidRPr="002254A8">
              <w:rPr>
                <w:rFonts w:eastAsia="Calibri"/>
                <w:szCs w:val="22"/>
                <w:lang w:eastAsia="en-US"/>
              </w:rPr>
              <w:t>Период</w:t>
            </w:r>
          </w:p>
        </w:tc>
        <w:tc>
          <w:tcPr>
            <w:tcW w:w="3969" w:type="dxa"/>
            <w:tcBorders>
              <w:top w:val="double" w:sz="6" w:space="0" w:color="auto"/>
              <w:left w:val="nil"/>
              <w:bottom w:val="single" w:sz="8" w:space="0" w:color="auto"/>
              <w:right w:val="single" w:sz="8" w:space="0" w:color="auto"/>
            </w:tcBorders>
            <w:tcMar>
              <w:top w:w="0" w:type="dxa"/>
              <w:left w:w="72" w:type="dxa"/>
              <w:bottom w:w="0" w:type="dxa"/>
              <w:right w:w="72" w:type="dxa"/>
            </w:tcMar>
            <w:hideMark/>
          </w:tcPr>
          <w:p w14:paraId="56FF8AC2" w14:textId="77777777" w:rsidR="00F470F0" w:rsidRPr="002254A8" w:rsidRDefault="00F470F0" w:rsidP="007829F5">
            <w:pPr>
              <w:widowControl/>
              <w:autoSpaceDE/>
              <w:autoSpaceDN/>
              <w:adjustRightInd/>
              <w:spacing w:before="0" w:after="0" w:line="252" w:lineRule="auto"/>
              <w:jc w:val="center"/>
              <w:rPr>
                <w:rFonts w:eastAsia="Calibri"/>
                <w:szCs w:val="22"/>
                <w:lang w:eastAsia="en-US"/>
              </w:rPr>
            </w:pPr>
            <w:r w:rsidRPr="002254A8">
              <w:rPr>
                <w:rFonts w:eastAsia="Calibri"/>
                <w:szCs w:val="22"/>
                <w:lang w:eastAsia="en-US"/>
              </w:rPr>
              <w:t>Наименование организации</w:t>
            </w:r>
          </w:p>
        </w:tc>
        <w:tc>
          <w:tcPr>
            <w:tcW w:w="2952" w:type="dxa"/>
            <w:tcBorders>
              <w:top w:val="double" w:sz="6" w:space="0" w:color="auto"/>
              <w:left w:val="nil"/>
              <w:bottom w:val="single" w:sz="8" w:space="0" w:color="auto"/>
              <w:right w:val="double" w:sz="6" w:space="0" w:color="auto"/>
            </w:tcBorders>
            <w:tcMar>
              <w:top w:w="0" w:type="dxa"/>
              <w:left w:w="72" w:type="dxa"/>
              <w:bottom w:w="0" w:type="dxa"/>
              <w:right w:w="72" w:type="dxa"/>
            </w:tcMar>
            <w:hideMark/>
          </w:tcPr>
          <w:p w14:paraId="247B0E05" w14:textId="77777777" w:rsidR="00F470F0" w:rsidRPr="002254A8" w:rsidRDefault="00F470F0" w:rsidP="007829F5">
            <w:pPr>
              <w:widowControl/>
              <w:autoSpaceDE/>
              <w:autoSpaceDN/>
              <w:adjustRightInd/>
              <w:spacing w:before="0" w:after="0" w:line="252" w:lineRule="auto"/>
              <w:jc w:val="center"/>
              <w:rPr>
                <w:rFonts w:eastAsia="Calibri"/>
                <w:szCs w:val="22"/>
                <w:lang w:eastAsia="en-US"/>
              </w:rPr>
            </w:pPr>
            <w:r w:rsidRPr="002254A8">
              <w:rPr>
                <w:rFonts w:eastAsia="Calibri"/>
                <w:szCs w:val="22"/>
                <w:lang w:eastAsia="en-US"/>
              </w:rPr>
              <w:t>Должность</w:t>
            </w:r>
          </w:p>
        </w:tc>
      </w:tr>
      <w:tr w:rsidR="00F470F0" w:rsidRPr="002254A8" w14:paraId="473B3D8A" w14:textId="77777777" w:rsidTr="007829F5">
        <w:tc>
          <w:tcPr>
            <w:tcW w:w="970" w:type="dxa"/>
            <w:tcBorders>
              <w:top w:val="nil"/>
              <w:left w:val="double" w:sz="6" w:space="0" w:color="auto"/>
              <w:bottom w:val="single" w:sz="8" w:space="0" w:color="auto"/>
              <w:right w:val="single" w:sz="8" w:space="0" w:color="auto"/>
            </w:tcBorders>
            <w:tcMar>
              <w:top w:w="0" w:type="dxa"/>
              <w:left w:w="72" w:type="dxa"/>
              <w:bottom w:w="0" w:type="dxa"/>
              <w:right w:w="72" w:type="dxa"/>
            </w:tcMar>
            <w:hideMark/>
          </w:tcPr>
          <w:p w14:paraId="5E59EFE8" w14:textId="77777777" w:rsidR="00F470F0" w:rsidRPr="002254A8" w:rsidRDefault="00F470F0" w:rsidP="007829F5">
            <w:pPr>
              <w:widowControl/>
              <w:autoSpaceDE/>
              <w:autoSpaceDN/>
              <w:adjustRightInd/>
              <w:spacing w:before="0" w:after="0" w:line="252" w:lineRule="auto"/>
              <w:jc w:val="center"/>
              <w:rPr>
                <w:rFonts w:eastAsia="Calibri"/>
                <w:szCs w:val="22"/>
                <w:lang w:eastAsia="en-US"/>
              </w:rPr>
            </w:pPr>
            <w:r w:rsidRPr="002254A8">
              <w:rPr>
                <w:rFonts w:eastAsia="Calibri"/>
                <w:szCs w:val="22"/>
                <w:lang w:eastAsia="en-US"/>
              </w:rPr>
              <w:t>с</w:t>
            </w:r>
          </w:p>
        </w:tc>
        <w:tc>
          <w:tcPr>
            <w:tcW w:w="1134" w:type="dxa"/>
            <w:tcBorders>
              <w:top w:val="nil"/>
              <w:left w:val="nil"/>
              <w:bottom w:val="single" w:sz="8" w:space="0" w:color="auto"/>
              <w:right w:val="single" w:sz="8" w:space="0" w:color="auto"/>
            </w:tcBorders>
            <w:tcMar>
              <w:top w:w="0" w:type="dxa"/>
              <w:left w:w="72" w:type="dxa"/>
              <w:bottom w:w="0" w:type="dxa"/>
              <w:right w:w="72" w:type="dxa"/>
            </w:tcMar>
            <w:hideMark/>
          </w:tcPr>
          <w:p w14:paraId="3B558A5F" w14:textId="77777777" w:rsidR="00F470F0" w:rsidRPr="002254A8" w:rsidRDefault="00F470F0" w:rsidP="007829F5">
            <w:pPr>
              <w:widowControl/>
              <w:autoSpaceDE/>
              <w:autoSpaceDN/>
              <w:adjustRightInd/>
              <w:spacing w:before="0" w:after="0" w:line="252" w:lineRule="auto"/>
              <w:jc w:val="center"/>
              <w:rPr>
                <w:rFonts w:eastAsia="Calibri"/>
                <w:szCs w:val="22"/>
                <w:lang w:eastAsia="en-US"/>
              </w:rPr>
            </w:pPr>
            <w:r w:rsidRPr="002254A8">
              <w:rPr>
                <w:rFonts w:eastAsia="Calibri"/>
                <w:szCs w:val="22"/>
                <w:lang w:eastAsia="en-US"/>
              </w:rPr>
              <w:t>по</w:t>
            </w:r>
          </w:p>
        </w:tc>
        <w:tc>
          <w:tcPr>
            <w:tcW w:w="3969" w:type="dxa"/>
            <w:tcBorders>
              <w:top w:val="nil"/>
              <w:left w:val="nil"/>
              <w:bottom w:val="single" w:sz="8" w:space="0" w:color="auto"/>
              <w:right w:val="single" w:sz="8" w:space="0" w:color="auto"/>
            </w:tcBorders>
            <w:tcMar>
              <w:top w:w="0" w:type="dxa"/>
              <w:left w:w="72" w:type="dxa"/>
              <w:bottom w:w="0" w:type="dxa"/>
              <w:right w:w="72" w:type="dxa"/>
            </w:tcMar>
            <w:hideMark/>
          </w:tcPr>
          <w:p w14:paraId="5BAA3859" w14:textId="77777777" w:rsidR="00F470F0" w:rsidRPr="002254A8" w:rsidRDefault="00F470F0" w:rsidP="007829F5">
            <w:pPr>
              <w:widowControl/>
              <w:autoSpaceDE/>
              <w:autoSpaceDN/>
              <w:adjustRightInd/>
              <w:spacing w:before="0" w:after="0" w:line="252" w:lineRule="auto"/>
              <w:rPr>
                <w:rFonts w:eastAsia="Calibri"/>
                <w:szCs w:val="22"/>
                <w:lang w:eastAsia="en-US"/>
              </w:rPr>
            </w:pPr>
            <w:r w:rsidRPr="002254A8">
              <w:rPr>
                <w:rFonts w:eastAsia="Calibri"/>
                <w:szCs w:val="22"/>
                <w:lang w:eastAsia="en-US"/>
              </w:rPr>
              <w:t> </w:t>
            </w:r>
          </w:p>
        </w:tc>
        <w:tc>
          <w:tcPr>
            <w:tcW w:w="2952" w:type="dxa"/>
            <w:tcBorders>
              <w:top w:val="nil"/>
              <w:left w:val="nil"/>
              <w:bottom w:val="single" w:sz="8" w:space="0" w:color="auto"/>
              <w:right w:val="double" w:sz="6" w:space="0" w:color="auto"/>
            </w:tcBorders>
            <w:tcMar>
              <w:top w:w="0" w:type="dxa"/>
              <w:left w:w="72" w:type="dxa"/>
              <w:bottom w:w="0" w:type="dxa"/>
              <w:right w:w="72" w:type="dxa"/>
            </w:tcMar>
            <w:hideMark/>
          </w:tcPr>
          <w:p w14:paraId="2C40A65E" w14:textId="77777777" w:rsidR="00F470F0" w:rsidRPr="002254A8" w:rsidRDefault="00F470F0" w:rsidP="007829F5">
            <w:pPr>
              <w:widowControl/>
              <w:autoSpaceDE/>
              <w:autoSpaceDN/>
              <w:adjustRightInd/>
              <w:spacing w:before="0" w:after="0" w:line="252" w:lineRule="auto"/>
              <w:rPr>
                <w:rFonts w:eastAsia="Calibri"/>
                <w:szCs w:val="22"/>
                <w:lang w:eastAsia="en-US"/>
              </w:rPr>
            </w:pPr>
            <w:r w:rsidRPr="002254A8">
              <w:rPr>
                <w:rFonts w:eastAsia="Calibri"/>
                <w:szCs w:val="22"/>
                <w:lang w:eastAsia="en-US"/>
              </w:rPr>
              <w:t> </w:t>
            </w:r>
          </w:p>
        </w:tc>
      </w:tr>
      <w:tr w:rsidR="00F470F0" w:rsidRPr="002254A8" w14:paraId="7D4A92C9" w14:textId="77777777" w:rsidTr="007829F5">
        <w:tc>
          <w:tcPr>
            <w:tcW w:w="970" w:type="dxa"/>
            <w:tcBorders>
              <w:top w:val="nil"/>
              <w:left w:val="double" w:sz="6" w:space="0" w:color="auto"/>
              <w:bottom w:val="single" w:sz="8" w:space="0" w:color="auto"/>
              <w:right w:val="single" w:sz="8" w:space="0" w:color="auto"/>
            </w:tcBorders>
            <w:tcMar>
              <w:top w:w="0" w:type="dxa"/>
              <w:left w:w="72" w:type="dxa"/>
              <w:bottom w:w="0" w:type="dxa"/>
              <w:right w:w="72" w:type="dxa"/>
            </w:tcMar>
            <w:hideMark/>
          </w:tcPr>
          <w:p w14:paraId="46B4A55C" w14:textId="77777777" w:rsidR="00F470F0" w:rsidRPr="002254A8" w:rsidRDefault="00F470F0" w:rsidP="007829F5">
            <w:pPr>
              <w:widowControl/>
              <w:autoSpaceDE/>
              <w:autoSpaceDN/>
              <w:adjustRightInd/>
              <w:spacing w:before="0" w:after="0" w:line="252" w:lineRule="auto"/>
              <w:rPr>
                <w:rFonts w:eastAsia="Calibri"/>
                <w:szCs w:val="22"/>
                <w:lang w:eastAsia="en-US"/>
              </w:rPr>
            </w:pPr>
            <w:r w:rsidRPr="002254A8">
              <w:rPr>
                <w:rFonts w:eastAsia="Calibri"/>
                <w:szCs w:val="22"/>
                <w:lang w:eastAsia="en-US"/>
              </w:rPr>
              <w:t>2020</w:t>
            </w:r>
          </w:p>
        </w:tc>
        <w:tc>
          <w:tcPr>
            <w:tcW w:w="1134" w:type="dxa"/>
            <w:tcBorders>
              <w:top w:val="nil"/>
              <w:left w:val="nil"/>
              <w:bottom w:val="single" w:sz="8" w:space="0" w:color="auto"/>
              <w:right w:val="single" w:sz="8" w:space="0" w:color="auto"/>
            </w:tcBorders>
            <w:tcMar>
              <w:top w:w="0" w:type="dxa"/>
              <w:left w:w="72" w:type="dxa"/>
              <w:bottom w:w="0" w:type="dxa"/>
              <w:right w:w="72" w:type="dxa"/>
            </w:tcMar>
            <w:hideMark/>
          </w:tcPr>
          <w:p w14:paraId="1B38862D" w14:textId="77777777" w:rsidR="00F470F0" w:rsidRPr="002254A8" w:rsidRDefault="00F470F0" w:rsidP="007829F5">
            <w:pPr>
              <w:widowControl/>
              <w:autoSpaceDE/>
              <w:autoSpaceDN/>
              <w:adjustRightInd/>
              <w:spacing w:before="0" w:after="0" w:line="252" w:lineRule="auto"/>
              <w:rPr>
                <w:rFonts w:eastAsia="Calibri"/>
                <w:szCs w:val="22"/>
                <w:lang w:eastAsia="en-US"/>
              </w:rPr>
            </w:pPr>
            <w:r w:rsidRPr="002254A8">
              <w:rPr>
                <w:rFonts w:eastAsia="Calibri"/>
                <w:szCs w:val="22"/>
                <w:lang w:eastAsia="en-US"/>
              </w:rPr>
              <w:t>н.в.</w:t>
            </w:r>
          </w:p>
        </w:tc>
        <w:tc>
          <w:tcPr>
            <w:tcW w:w="3969" w:type="dxa"/>
            <w:tcBorders>
              <w:top w:val="nil"/>
              <w:left w:val="nil"/>
              <w:bottom w:val="single" w:sz="8" w:space="0" w:color="auto"/>
              <w:right w:val="single" w:sz="8" w:space="0" w:color="auto"/>
            </w:tcBorders>
            <w:tcMar>
              <w:top w:w="0" w:type="dxa"/>
              <w:left w:w="72" w:type="dxa"/>
              <w:bottom w:w="0" w:type="dxa"/>
              <w:right w:w="72" w:type="dxa"/>
            </w:tcMar>
            <w:hideMark/>
          </w:tcPr>
          <w:p w14:paraId="62803853" w14:textId="77777777" w:rsidR="00F470F0" w:rsidRPr="002254A8" w:rsidRDefault="00F470F0" w:rsidP="007829F5">
            <w:pPr>
              <w:widowControl/>
              <w:autoSpaceDE/>
              <w:autoSpaceDN/>
              <w:adjustRightInd/>
              <w:spacing w:before="0" w:after="0" w:line="252" w:lineRule="auto"/>
              <w:rPr>
                <w:rFonts w:eastAsia="Calibri"/>
                <w:szCs w:val="22"/>
                <w:lang w:eastAsia="en-US"/>
              </w:rPr>
            </w:pPr>
            <w:r w:rsidRPr="002254A8">
              <w:rPr>
                <w:rFonts w:eastAsia="Calibri"/>
                <w:szCs w:val="22"/>
                <w:lang w:eastAsia="en-US"/>
              </w:rPr>
              <w:t xml:space="preserve">Филиал МКПАО «ОК «РУСАЛ»» в </w:t>
            </w:r>
            <w:r w:rsidR="007702C5" w:rsidRPr="002254A8">
              <w:rPr>
                <w:rFonts w:eastAsia="Calibri"/>
                <w:szCs w:val="22"/>
                <w:lang w:eastAsia="en-US"/>
              </w:rPr>
              <w:t>г. Москве</w:t>
            </w:r>
            <w:r w:rsidRPr="002254A8">
              <w:rPr>
                <w:rFonts w:eastAsia="Calibri"/>
                <w:color w:val="1F497D"/>
                <w:szCs w:val="22"/>
                <w:lang w:eastAsia="en-US"/>
              </w:rPr>
              <w:t xml:space="preserve"> </w:t>
            </w:r>
            <w:r w:rsidRPr="002254A8">
              <w:rPr>
                <w:rFonts w:eastAsia="Calibri"/>
                <w:szCs w:val="22"/>
                <w:lang w:eastAsia="en-US"/>
              </w:rPr>
              <w:t>(внешнее совместительство)</w:t>
            </w:r>
          </w:p>
        </w:tc>
        <w:tc>
          <w:tcPr>
            <w:tcW w:w="2952" w:type="dxa"/>
            <w:tcBorders>
              <w:top w:val="nil"/>
              <w:left w:val="nil"/>
              <w:bottom w:val="single" w:sz="8" w:space="0" w:color="auto"/>
              <w:right w:val="double" w:sz="6" w:space="0" w:color="auto"/>
            </w:tcBorders>
            <w:tcMar>
              <w:top w:w="0" w:type="dxa"/>
              <w:left w:w="72" w:type="dxa"/>
              <w:bottom w:w="0" w:type="dxa"/>
              <w:right w:w="72" w:type="dxa"/>
            </w:tcMar>
            <w:hideMark/>
          </w:tcPr>
          <w:p w14:paraId="6BFDA908" w14:textId="77777777" w:rsidR="00F470F0" w:rsidRPr="002254A8" w:rsidRDefault="00F470F0" w:rsidP="007829F5">
            <w:pPr>
              <w:widowControl/>
              <w:autoSpaceDE/>
              <w:autoSpaceDN/>
              <w:adjustRightInd/>
              <w:spacing w:before="0" w:after="0" w:line="252" w:lineRule="auto"/>
              <w:rPr>
                <w:rFonts w:eastAsia="Calibri"/>
                <w:szCs w:val="22"/>
                <w:lang w:eastAsia="en-US"/>
              </w:rPr>
            </w:pPr>
            <w:r w:rsidRPr="002254A8">
              <w:rPr>
                <w:rFonts w:eastAsia="Calibri"/>
                <w:szCs w:val="22"/>
                <w:lang w:eastAsia="en-US"/>
              </w:rPr>
              <w:t>Заместитель генерального директора по операционной деятельности</w:t>
            </w:r>
          </w:p>
        </w:tc>
      </w:tr>
      <w:tr w:rsidR="00F470F0" w:rsidRPr="002254A8" w14:paraId="111718C6" w14:textId="77777777" w:rsidTr="007829F5">
        <w:tc>
          <w:tcPr>
            <w:tcW w:w="970" w:type="dxa"/>
            <w:tcBorders>
              <w:top w:val="nil"/>
              <w:left w:val="double" w:sz="6" w:space="0" w:color="auto"/>
              <w:bottom w:val="single" w:sz="8" w:space="0" w:color="auto"/>
              <w:right w:val="single" w:sz="8" w:space="0" w:color="auto"/>
            </w:tcBorders>
            <w:tcMar>
              <w:top w:w="0" w:type="dxa"/>
              <w:left w:w="72" w:type="dxa"/>
              <w:bottom w:w="0" w:type="dxa"/>
              <w:right w:w="72" w:type="dxa"/>
            </w:tcMar>
            <w:hideMark/>
          </w:tcPr>
          <w:p w14:paraId="30EE2507" w14:textId="77777777" w:rsidR="00F470F0" w:rsidRPr="002254A8" w:rsidRDefault="00F470F0" w:rsidP="007829F5">
            <w:pPr>
              <w:widowControl/>
              <w:autoSpaceDE/>
              <w:autoSpaceDN/>
              <w:adjustRightInd/>
              <w:spacing w:before="0" w:after="0" w:line="252" w:lineRule="auto"/>
              <w:rPr>
                <w:rFonts w:eastAsia="Calibri"/>
                <w:szCs w:val="22"/>
                <w:lang w:eastAsia="en-US"/>
              </w:rPr>
            </w:pPr>
            <w:r w:rsidRPr="002254A8">
              <w:rPr>
                <w:rFonts w:eastAsia="Calibri"/>
                <w:szCs w:val="22"/>
                <w:lang w:eastAsia="en-US"/>
              </w:rPr>
              <w:t>2020</w:t>
            </w:r>
          </w:p>
        </w:tc>
        <w:tc>
          <w:tcPr>
            <w:tcW w:w="1134" w:type="dxa"/>
            <w:tcBorders>
              <w:top w:val="nil"/>
              <w:left w:val="nil"/>
              <w:bottom w:val="single" w:sz="8" w:space="0" w:color="auto"/>
              <w:right w:val="single" w:sz="8" w:space="0" w:color="auto"/>
            </w:tcBorders>
            <w:tcMar>
              <w:top w:w="0" w:type="dxa"/>
              <w:left w:w="72" w:type="dxa"/>
              <w:bottom w:w="0" w:type="dxa"/>
              <w:right w:w="72" w:type="dxa"/>
            </w:tcMar>
            <w:hideMark/>
          </w:tcPr>
          <w:p w14:paraId="3B0F48B2" w14:textId="77777777" w:rsidR="00F470F0" w:rsidRPr="002254A8" w:rsidRDefault="00F470F0" w:rsidP="007829F5">
            <w:pPr>
              <w:widowControl/>
              <w:autoSpaceDE/>
              <w:autoSpaceDN/>
              <w:adjustRightInd/>
              <w:spacing w:before="0" w:after="0" w:line="252" w:lineRule="auto"/>
              <w:rPr>
                <w:rFonts w:eastAsia="Calibri"/>
                <w:szCs w:val="22"/>
                <w:lang w:eastAsia="en-US"/>
              </w:rPr>
            </w:pPr>
            <w:r w:rsidRPr="002254A8">
              <w:rPr>
                <w:rFonts w:eastAsia="Calibri"/>
                <w:szCs w:val="22"/>
                <w:lang w:eastAsia="en-US"/>
              </w:rPr>
              <w:t>2021</w:t>
            </w:r>
          </w:p>
        </w:tc>
        <w:tc>
          <w:tcPr>
            <w:tcW w:w="3969" w:type="dxa"/>
            <w:tcBorders>
              <w:top w:val="nil"/>
              <w:left w:val="nil"/>
              <w:bottom w:val="single" w:sz="8" w:space="0" w:color="auto"/>
              <w:right w:val="single" w:sz="8" w:space="0" w:color="auto"/>
            </w:tcBorders>
            <w:tcMar>
              <w:top w:w="0" w:type="dxa"/>
              <w:left w:w="72" w:type="dxa"/>
              <w:bottom w:w="0" w:type="dxa"/>
              <w:right w:w="72" w:type="dxa"/>
            </w:tcMar>
            <w:hideMark/>
          </w:tcPr>
          <w:p w14:paraId="5464B59F" w14:textId="77777777" w:rsidR="00F470F0" w:rsidRPr="002254A8" w:rsidRDefault="00F470F0" w:rsidP="007829F5">
            <w:pPr>
              <w:widowControl/>
              <w:autoSpaceDE/>
              <w:autoSpaceDN/>
              <w:adjustRightInd/>
              <w:spacing w:before="0" w:after="0" w:line="252" w:lineRule="auto"/>
              <w:rPr>
                <w:rFonts w:eastAsia="Calibri"/>
                <w:szCs w:val="22"/>
                <w:lang w:eastAsia="en-US"/>
              </w:rPr>
            </w:pPr>
            <w:r w:rsidRPr="002254A8">
              <w:rPr>
                <w:rFonts w:eastAsia="Calibri"/>
                <w:szCs w:val="22"/>
                <w:lang w:eastAsia="en-US"/>
              </w:rPr>
              <w:t>Обособленное подразделение АО «РУСАЛ Менеджмент» в г. Красноярске</w:t>
            </w:r>
          </w:p>
        </w:tc>
        <w:tc>
          <w:tcPr>
            <w:tcW w:w="2952" w:type="dxa"/>
            <w:tcBorders>
              <w:top w:val="nil"/>
              <w:left w:val="nil"/>
              <w:bottom w:val="single" w:sz="8" w:space="0" w:color="auto"/>
              <w:right w:val="double" w:sz="6" w:space="0" w:color="auto"/>
            </w:tcBorders>
            <w:tcMar>
              <w:top w:w="0" w:type="dxa"/>
              <w:left w:w="72" w:type="dxa"/>
              <w:bottom w:w="0" w:type="dxa"/>
              <w:right w:w="72" w:type="dxa"/>
            </w:tcMar>
            <w:hideMark/>
          </w:tcPr>
          <w:p w14:paraId="36987040" w14:textId="77777777" w:rsidR="00F470F0" w:rsidRPr="002254A8" w:rsidRDefault="00F470F0" w:rsidP="007829F5">
            <w:pPr>
              <w:widowControl/>
              <w:autoSpaceDE/>
              <w:autoSpaceDN/>
              <w:adjustRightInd/>
              <w:spacing w:before="0" w:after="0" w:line="252" w:lineRule="auto"/>
              <w:rPr>
                <w:rFonts w:eastAsia="Calibri"/>
                <w:szCs w:val="22"/>
                <w:lang w:eastAsia="en-US"/>
              </w:rPr>
            </w:pPr>
            <w:r w:rsidRPr="002254A8">
              <w:rPr>
                <w:rFonts w:eastAsia="Calibri"/>
                <w:szCs w:val="22"/>
                <w:lang w:eastAsia="en-US"/>
              </w:rPr>
              <w:t>Директор по безопасности и защите государственной тайны</w:t>
            </w:r>
          </w:p>
        </w:tc>
      </w:tr>
      <w:tr w:rsidR="00F470F0" w:rsidRPr="002254A8" w14:paraId="1C5D78AF" w14:textId="77777777" w:rsidTr="007829F5">
        <w:tc>
          <w:tcPr>
            <w:tcW w:w="970" w:type="dxa"/>
            <w:tcBorders>
              <w:top w:val="nil"/>
              <w:left w:val="double" w:sz="6" w:space="0" w:color="auto"/>
              <w:bottom w:val="single" w:sz="8" w:space="0" w:color="auto"/>
              <w:right w:val="single" w:sz="8" w:space="0" w:color="auto"/>
            </w:tcBorders>
            <w:tcMar>
              <w:top w:w="0" w:type="dxa"/>
              <w:left w:w="72" w:type="dxa"/>
              <w:bottom w:w="0" w:type="dxa"/>
              <w:right w:w="72" w:type="dxa"/>
            </w:tcMar>
            <w:hideMark/>
          </w:tcPr>
          <w:p w14:paraId="3E1E2F62" w14:textId="77777777" w:rsidR="00F470F0" w:rsidRPr="002254A8" w:rsidRDefault="00F470F0" w:rsidP="007829F5">
            <w:pPr>
              <w:widowControl/>
              <w:autoSpaceDE/>
              <w:autoSpaceDN/>
              <w:adjustRightInd/>
              <w:spacing w:before="0" w:after="0" w:line="252" w:lineRule="auto"/>
              <w:rPr>
                <w:rFonts w:eastAsia="Calibri"/>
                <w:szCs w:val="22"/>
                <w:lang w:eastAsia="en-US"/>
              </w:rPr>
            </w:pPr>
            <w:r w:rsidRPr="002254A8">
              <w:rPr>
                <w:rFonts w:eastAsia="Calibri"/>
                <w:szCs w:val="22"/>
                <w:lang w:eastAsia="en-US"/>
              </w:rPr>
              <w:t>2021</w:t>
            </w:r>
          </w:p>
        </w:tc>
        <w:tc>
          <w:tcPr>
            <w:tcW w:w="1134" w:type="dxa"/>
            <w:tcBorders>
              <w:top w:val="nil"/>
              <w:left w:val="nil"/>
              <w:bottom w:val="single" w:sz="8" w:space="0" w:color="auto"/>
              <w:right w:val="single" w:sz="8" w:space="0" w:color="auto"/>
            </w:tcBorders>
            <w:tcMar>
              <w:top w:w="0" w:type="dxa"/>
              <w:left w:w="72" w:type="dxa"/>
              <w:bottom w:w="0" w:type="dxa"/>
              <w:right w:w="72" w:type="dxa"/>
            </w:tcMar>
            <w:hideMark/>
          </w:tcPr>
          <w:p w14:paraId="270C9912" w14:textId="77777777" w:rsidR="00F470F0" w:rsidRPr="002254A8" w:rsidRDefault="00F470F0" w:rsidP="007829F5">
            <w:pPr>
              <w:widowControl/>
              <w:autoSpaceDE/>
              <w:autoSpaceDN/>
              <w:adjustRightInd/>
              <w:spacing w:before="0" w:after="0" w:line="252" w:lineRule="auto"/>
              <w:rPr>
                <w:rFonts w:eastAsia="Calibri"/>
                <w:szCs w:val="22"/>
                <w:lang w:eastAsia="en-US"/>
              </w:rPr>
            </w:pPr>
            <w:r w:rsidRPr="002254A8">
              <w:rPr>
                <w:rFonts w:eastAsia="Calibri"/>
                <w:szCs w:val="22"/>
                <w:lang w:eastAsia="en-US"/>
              </w:rPr>
              <w:t>н.в.</w:t>
            </w:r>
          </w:p>
        </w:tc>
        <w:tc>
          <w:tcPr>
            <w:tcW w:w="3969" w:type="dxa"/>
            <w:tcBorders>
              <w:top w:val="nil"/>
              <w:left w:val="nil"/>
              <w:bottom w:val="single" w:sz="8" w:space="0" w:color="auto"/>
              <w:right w:val="single" w:sz="8" w:space="0" w:color="auto"/>
            </w:tcBorders>
            <w:tcMar>
              <w:top w:w="0" w:type="dxa"/>
              <w:left w:w="72" w:type="dxa"/>
              <w:bottom w:w="0" w:type="dxa"/>
              <w:right w:w="72" w:type="dxa"/>
            </w:tcMar>
            <w:hideMark/>
          </w:tcPr>
          <w:p w14:paraId="2959128B" w14:textId="77777777" w:rsidR="00F470F0" w:rsidRPr="002254A8" w:rsidRDefault="00F470F0" w:rsidP="007829F5">
            <w:pPr>
              <w:widowControl/>
              <w:autoSpaceDE/>
              <w:autoSpaceDN/>
              <w:adjustRightInd/>
              <w:spacing w:before="0" w:after="0" w:line="252" w:lineRule="auto"/>
              <w:rPr>
                <w:rFonts w:eastAsia="Calibri"/>
                <w:szCs w:val="22"/>
                <w:lang w:eastAsia="en-US"/>
              </w:rPr>
            </w:pPr>
            <w:r w:rsidRPr="002254A8">
              <w:rPr>
                <w:rFonts w:eastAsia="Calibri"/>
                <w:szCs w:val="22"/>
                <w:lang w:eastAsia="en-US"/>
              </w:rPr>
              <w:t>Акционерное общество «РУССКИЙ АЛЮМИНИЙ Менеджмент»/Аппарат Генерального директора</w:t>
            </w:r>
          </w:p>
        </w:tc>
        <w:tc>
          <w:tcPr>
            <w:tcW w:w="2952" w:type="dxa"/>
            <w:tcBorders>
              <w:top w:val="nil"/>
              <w:left w:val="nil"/>
              <w:bottom w:val="single" w:sz="8" w:space="0" w:color="auto"/>
              <w:right w:val="double" w:sz="6" w:space="0" w:color="auto"/>
            </w:tcBorders>
            <w:tcMar>
              <w:top w:w="0" w:type="dxa"/>
              <w:left w:w="72" w:type="dxa"/>
              <w:bottom w:w="0" w:type="dxa"/>
              <w:right w:w="72" w:type="dxa"/>
            </w:tcMar>
            <w:hideMark/>
          </w:tcPr>
          <w:p w14:paraId="59293184" w14:textId="77777777" w:rsidR="00F470F0" w:rsidRPr="002254A8" w:rsidRDefault="00F470F0" w:rsidP="007829F5">
            <w:pPr>
              <w:widowControl/>
              <w:autoSpaceDE/>
              <w:autoSpaceDN/>
              <w:adjustRightInd/>
              <w:spacing w:before="0" w:after="0" w:line="252" w:lineRule="auto"/>
              <w:rPr>
                <w:rFonts w:eastAsia="Calibri"/>
                <w:szCs w:val="22"/>
                <w:lang w:eastAsia="en-US"/>
              </w:rPr>
            </w:pPr>
            <w:r w:rsidRPr="002254A8">
              <w:rPr>
                <w:rFonts w:eastAsia="Calibri"/>
                <w:szCs w:val="22"/>
                <w:lang w:eastAsia="en-US"/>
              </w:rPr>
              <w:t>Директор по безопасности и защите государственной тайны</w:t>
            </w:r>
          </w:p>
        </w:tc>
      </w:tr>
    </w:tbl>
    <w:p w14:paraId="48EBA259" w14:textId="77777777" w:rsidR="00F470F0" w:rsidRPr="002254A8" w:rsidRDefault="00F470F0" w:rsidP="00F470F0">
      <w:pPr>
        <w:spacing w:before="0" w:after="0"/>
        <w:rPr>
          <w:sz w:val="16"/>
          <w:szCs w:val="16"/>
        </w:rPr>
      </w:pPr>
    </w:p>
    <w:p w14:paraId="12C002D5" w14:textId="77777777" w:rsidR="00F470F0" w:rsidRPr="000A4429" w:rsidRDefault="00F470F0" w:rsidP="00F470F0">
      <w:pPr>
        <w:spacing w:before="0" w:after="0"/>
        <w:jc w:val="both"/>
        <w:rPr>
          <w:bCs/>
          <w:iCs/>
        </w:rPr>
      </w:pPr>
      <w:r w:rsidRPr="000A4429">
        <w:rPr>
          <w:szCs w:val="16"/>
        </w:rPr>
        <w:t>Доля участия лица в уставном капитале Эмитента, а также доля принадлежащих лицу обыкновенных акций Эмитента:</w:t>
      </w:r>
      <w:r w:rsidRPr="000A4429">
        <w:rPr>
          <w:b/>
          <w:bCs/>
          <w:i/>
          <w:iCs/>
          <w:sz w:val="24"/>
        </w:rPr>
        <w:t xml:space="preserve"> </w:t>
      </w:r>
      <w:r w:rsidRPr="000A4429">
        <w:rPr>
          <w:b/>
          <w:bCs/>
          <w:i/>
          <w:iCs/>
        </w:rPr>
        <w:t xml:space="preserve">Не имеет. </w:t>
      </w:r>
    </w:p>
    <w:p w14:paraId="6B395854" w14:textId="77777777" w:rsidR="00F470F0" w:rsidRPr="001F3828" w:rsidRDefault="00F470F0" w:rsidP="00F470F0">
      <w:pPr>
        <w:spacing w:before="0" w:after="0"/>
        <w:jc w:val="both"/>
        <w:rPr>
          <w:b/>
          <w:bCs/>
          <w:i/>
          <w:iCs/>
        </w:rPr>
      </w:pPr>
      <w:r w:rsidRPr="000A4429">
        <w:rPr>
          <w:szCs w:val="16"/>
        </w:rPr>
        <w:t>Количество акций Эмитента каждой категории (типа), которые могут быть приобретены лицом в результате конвертации принадлежащим ему ценных бумаг, конвертируемых в акции:</w:t>
      </w:r>
      <w:r w:rsidRPr="000A4429">
        <w:rPr>
          <w:b/>
          <w:bCs/>
          <w:i/>
          <w:iCs/>
          <w:sz w:val="24"/>
        </w:rPr>
        <w:t xml:space="preserve"> </w:t>
      </w:r>
      <w:r w:rsidRPr="000A4429">
        <w:rPr>
          <w:b/>
          <w:bCs/>
          <w:i/>
          <w:iCs/>
        </w:rPr>
        <w:t xml:space="preserve">Эмитент не выпускал ценные бумаги, конвертируемые в акции. </w:t>
      </w:r>
    </w:p>
    <w:p w14:paraId="11FE7C24" w14:textId="77777777" w:rsidR="00F470F0" w:rsidRPr="000A4429" w:rsidRDefault="00F470F0" w:rsidP="00F470F0">
      <w:pPr>
        <w:spacing w:before="0" w:after="0"/>
        <w:jc w:val="both"/>
        <w:rPr>
          <w:bCs/>
          <w:iCs/>
        </w:rPr>
      </w:pPr>
      <w:r w:rsidRPr="000A4429">
        <w:rPr>
          <w:szCs w:val="16"/>
        </w:rPr>
        <w:t>Доля участия лица в уставном капитале подконтрольных Эмитенту организаций, имеющих для него существенное значение, а для тех подконтрольных Эмитенту организаций, которые являются акционерными обществами, - также доля принадлежащих такому лицу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приобретены таким лицом в результате конвертации принадлежащих ему ценных бумаг, конвертируемых в акции:</w:t>
      </w:r>
      <w:r w:rsidRPr="000A4429">
        <w:rPr>
          <w:b/>
          <w:bCs/>
          <w:i/>
          <w:iCs/>
          <w:sz w:val="24"/>
        </w:rPr>
        <w:t xml:space="preserve"> </w:t>
      </w:r>
      <w:r w:rsidRPr="000A4429">
        <w:rPr>
          <w:b/>
          <w:bCs/>
          <w:i/>
          <w:iCs/>
        </w:rPr>
        <w:t xml:space="preserve">Лицо указанных долей и ценных бумаг, конвертируемых в акции, не имеет. </w:t>
      </w:r>
    </w:p>
    <w:p w14:paraId="6AED1AA9" w14:textId="77777777" w:rsidR="00F470F0" w:rsidRPr="000A4429" w:rsidRDefault="00F470F0" w:rsidP="00F470F0">
      <w:pPr>
        <w:spacing w:before="0" w:after="0"/>
        <w:jc w:val="both"/>
        <w:rPr>
          <w:b/>
          <w:bCs/>
          <w:i/>
          <w:iCs/>
        </w:rPr>
      </w:pPr>
      <w:r w:rsidRPr="000A4429">
        <w:rPr>
          <w:szCs w:val="16"/>
        </w:rPr>
        <w:t>Сведения о совершении лицом в отчетном периоде сделки по приобретению или отчуждению акций (долей) Эмитента с указанием по каждой сделке даты ее совершения, содержания сделки, категорий (типов) и количества акций (долей), являвшихся предметом сделки:</w:t>
      </w:r>
      <w:r w:rsidRPr="000A4429">
        <w:rPr>
          <w:b/>
          <w:bCs/>
          <w:i/>
          <w:iCs/>
          <w:sz w:val="24"/>
        </w:rPr>
        <w:t xml:space="preserve"> </w:t>
      </w:r>
      <w:r w:rsidRPr="000A4429">
        <w:rPr>
          <w:b/>
          <w:bCs/>
          <w:i/>
          <w:iCs/>
        </w:rPr>
        <w:t>Указанных сделок в отчетном периоде нет.</w:t>
      </w:r>
    </w:p>
    <w:p w14:paraId="2524BE55" w14:textId="77777777" w:rsidR="00F470F0" w:rsidRPr="000A4429" w:rsidRDefault="00F470F0" w:rsidP="00F470F0">
      <w:pPr>
        <w:spacing w:before="0" w:after="0"/>
        <w:jc w:val="both"/>
        <w:rPr>
          <w:bCs/>
          <w:iCs/>
        </w:rPr>
      </w:pPr>
    </w:p>
    <w:p w14:paraId="0DA67CF4" w14:textId="77777777" w:rsidR="00F470F0" w:rsidRPr="001F3828" w:rsidRDefault="00F470F0" w:rsidP="00F470F0">
      <w:pPr>
        <w:spacing w:before="0" w:after="0"/>
        <w:jc w:val="both"/>
        <w:rPr>
          <w:b/>
          <w:bCs/>
          <w:i/>
          <w:iCs/>
        </w:rPr>
      </w:pPr>
      <w:r w:rsidRPr="000A4429">
        <w:rPr>
          <w:szCs w:val="16"/>
        </w:rPr>
        <w:t>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Эмитента и (или) органов контроля за финансово-хозяйственной деятельностью Эмитента, указанных в пункте 2.3 настоящего раздела:</w:t>
      </w:r>
      <w:r w:rsidRPr="000A4429">
        <w:rPr>
          <w:b/>
          <w:bCs/>
          <w:i/>
          <w:iCs/>
          <w:sz w:val="24"/>
        </w:rPr>
        <w:t xml:space="preserve"> </w:t>
      </w:r>
      <w:r w:rsidRPr="000A4429">
        <w:rPr>
          <w:b/>
          <w:bCs/>
          <w:i/>
          <w:iCs/>
        </w:rPr>
        <w:t xml:space="preserve">Указанных родственных связей нет. </w:t>
      </w:r>
    </w:p>
    <w:p w14:paraId="4714475A" w14:textId="77777777" w:rsidR="00F470F0" w:rsidRPr="000A4429" w:rsidRDefault="00F470F0" w:rsidP="00F470F0">
      <w:pPr>
        <w:spacing w:before="0" w:after="0"/>
        <w:jc w:val="both"/>
        <w:rPr>
          <w:b/>
          <w:bCs/>
          <w:i/>
          <w:iCs/>
        </w:rPr>
      </w:pPr>
      <w:r w:rsidRPr="000A4429">
        <w:rPr>
          <w:szCs w:val="16"/>
        </w:rPr>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r w:rsidRPr="000A4429">
        <w:rPr>
          <w:b/>
          <w:bCs/>
          <w:i/>
          <w:iCs/>
          <w:sz w:val="24"/>
        </w:rPr>
        <w:t xml:space="preserve"> </w:t>
      </w:r>
      <w:r w:rsidRPr="000A4429">
        <w:rPr>
          <w:b/>
          <w:bCs/>
          <w:i/>
          <w:iCs/>
        </w:rPr>
        <w:t xml:space="preserve">Лицо к указанным видам ответственности не привлекалось. </w:t>
      </w:r>
    </w:p>
    <w:p w14:paraId="70020FB3" w14:textId="77777777" w:rsidR="00F470F0" w:rsidRDefault="00F470F0" w:rsidP="00F470F0">
      <w:pPr>
        <w:spacing w:before="0" w:after="0"/>
        <w:jc w:val="both"/>
        <w:rPr>
          <w:b/>
          <w:bCs/>
          <w:i/>
          <w:iCs/>
        </w:rPr>
      </w:pPr>
      <w:r w:rsidRPr="000A4429">
        <w:rPr>
          <w:szCs w:val="16"/>
        </w:rPr>
        <w:t xml:space="preserve">Сведения о занятии таким лицом должностей в органах управления коммерческих организаций в период, </w:t>
      </w:r>
      <w:r w:rsidRPr="000A4429">
        <w:rPr>
          <w:szCs w:val="16"/>
        </w:rPr>
        <w:lastRenderedPageBreak/>
        <w:t>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w:t>
      </w:r>
      <w:r w:rsidRPr="000A4429">
        <w:rPr>
          <w:b/>
          <w:bCs/>
          <w:i/>
          <w:iCs/>
          <w:sz w:val="24"/>
        </w:rPr>
        <w:t xml:space="preserve"> </w:t>
      </w:r>
      <w:r w:rsidRPr="000A4429">
        <w:rPr>
          <w:b/>
          <w:bCs/>
          <w:i/>
          <w:iCs/>
        </w:rPr>
        <w:t>Лицо указанных должностей не занимало.</w:t>
      </w:r>
    </w:p>
    <w:p w14:paraId="1A213539" w14:textId="77777777" w:rsidR="00DC0908" w:rsidRDefault="00DC0908" w:rsidP="00F470F0">
      <w:pPr>
        <w:spacing w:before="0" w:after="0"/>
        <w:jc w:val="both"/>
        <w:rPr>
          <w:b/>
          <w:bCs/>
          <w:i/>
          <w:iCs/>
        </w:rPr>
      </w:pPr>
    </w:p>
    <w:p w14:paraId="2F635B05" w14:textId="77777777" w:rsidR="00F470F0" w:rsidRDefault="00F470F0" w:rsidP="00F470F0">
      <w:pPr>
        <w:spacing w:before="0" w:after="0"/>
        <w:jc w:val="both"/>
        <w:rPr>
          <w:highlight w:val="yellow"/>
        </w:rPr>
      </w:pPr>
    </w:p>
    <w:p w14:paraId="11A794BA" w14:textId="7F6003D0" w:rsidR="001F3828" w:rsidRDefault="004F309C" w:rsidP="001F3828">
      <w:pPr>
        <w:spacing w:before="0" w:after="0"/>
        <w:jc w:val="both"/>
      </w:pPr>
      <w:r>
        <w:t>2</w:t>
      </w:r>
      <w:r w:rsidR="001F3828">
        <w:t>.Единоличный исполнительный орган</w:t>
      </w:r>
      <w:r w:rsidR="00BD6B66">
        <w:t xml:space="preserve"> Общества</w:t>
      </w:r>
      <w:r>
        <w:t xml:space="preserve"> (Управляющий директор Общества)</w:t>
      </w:r>
      <w:r w:rsidR="001F3828" w:rsidRPr="001F3828">
        <w:rPr>
          <w:bCs/>
          <w:iCs/>
        </w:rPr>
        <w:t>:</w:t>
      </w:r>
    </w:p>
    <w:p w14:paraId="6501691A" w14:textId="77777777" w:rsidR="001F3828" w:rsidRPr="001F3828" w:rsidRDefault="001F3828" w:rsidP="001F3828">
      <w:pPr>
        <w:spacing w:before="0" w:after="0"/>
        <w:jc w:val="both"/>
      </w:pPr>
      <w:r w:rsidRPr="001F3828">
        <w:t>Фамилия, имя, отчество (последнее при наличии):</w:t>
      </w:r>
      <w:r w:rsidRPr="001F3828">
        <w:rPr>
          <w:b/>
          <w:bCs/>
          <w:i/>
          <w:iCs/>
        </w:rPr>
        <w:t xml:space="preserve"> Зенкин Евгений Юрьевич</w:t>
      </w:r>
    </w:p>
    <w:p w14:paraId="0229F9DE" w14:textId="77777777" w:rsidR="001F3828" w:rsidRPr="001F3828" w:rsidRDefault="001F3828" w:rsidP="001F3828">
      <w:pPr>
        <w:spacing w:before="0" w:after="0"/>
        <w:jc w:val="both"/>
      </w:pPr>
      <w:r w:rsidRPr="001F3828">
        <w:t> Год рождения:</w:t>
      </w:r>
      <w:r w:rsidRPr="001F3828">
        <w:rPr>
          <w:b/>
          <w:bCs/>
          <w:i/>
          <w:iCs/>
        </w:rPr>
        <w:t xml:space="preserve"> 1969</w:t>
      </w:r>
    </w:p>
    <w:p w14:paraId="1F6370F3" w14:textId="77777777" w:rsidR="001F3828" w:rsidRPr="001F3828" w:rsidRDefault="001F3828" w:rsidP="001F3828">
      <w:pPr>
        <w:spacing w:before="0" w:after="0"/>
        <w:jc w:val="both"/>
        <w:rPr>
          <w:b/>
          <w:bCs/>
          <w:i/>
          <w:iCs/>
        </w:rPr>
      </w:pPr>
      <w:r w:rsidRPr="001F3828">
        <w:t>Сведения об уровне образования, квалификации, специальности:</w:t>
      </w:r>
      <w:r w:rsidRPr="001F3828">
        <w:br/>
      </w:r>
      <w:r w:rsidRPr="001F3828">
        <w:rPr>
          <w:b/>
          <w:bCs/>
          <w:i/>
          <w:iCs/>
        </w:rPr>
        <w:t>Высшее – Сибирская аэрокосмическая академия, экономика и управление в машиностроении, инженер-экономист;</w:t>
      </w:r>
    </w:p>
    <w:p w14:paraId="44F0CFB4" w14:textId="77777777" w:rsidR="001F3828" w:rsidRDefault="001F3828" w:rsidP="001F3828">
      <w:pPr>
        <w:spacing w:before="0" w:after="0"/>
        <w:jc w:val="both"/>
        <w:rPr>
          <w:b/>
          <w:bCs/>
          <w:i/>
          <w:iCs/>
        </w:rPr>
      </w:pPr>
      <w:r w:rsidRPr="001F3828">
        <w:rPr>
          <w:b/>
          <w:bCs/>
          <w:i/>
          <w:iCs/>
        </w:rPr>
        <w:t>Высшее – Сибирский феде</w:t>
      </w:r>
      <w:r w:rsidR="00BB344B">
        <w:rPr>
          <w:b/>
          <w:bCs/>
          <w:i/>
          <w:iCs/>
        </w:rPr>
        <w:t>ральный университет, металлургия</w:t>
      </w:r>
      <w:r w:rsidR="00395DAC">
        <w:rPr>
          <w:b/>
          <w:bCs/>
          <w:i/>
          <w:iCs/>
        </w:rPr>
        <w:t>, магистр;</w:t>
      </w:r>
    </w:p>
    <w:p w14:paraId="655D0A6C" w14:textId="77777777" w:rsidR="00395DAC" w:rsidRDefault="00395DAC" w:rsidP="001F3828">
      <w:pPr>
        <w:spacing w:before="0" w:after="0"/>
        <w:jc w:val="both"/>
        <w:rPr>
          <w:b/>
          <w:bCs/>
          <w:i/>
          <w:iCs/>
        </w:rPr>
      </w:pPr>
      <w:r w:rsidRPr="00395DAC">
        <w:rPr>
          <w:b/>
          <w:bCs/>
          <w:i/>
          <w:iCs/>
        </w:rPr>
        <w:t>Дополнительное профессиональное образование - Академия народного хозяйства при Правительстве РФ. Менеджмент. Международный бизнес, Мастер делового администрирования.</w:t>
      </w:r>
    </w:p>
    <w:p w14:paraId="3D65CFDD" w14:textId="77777777" w:rsidR="00395DAC" w:rsidRPr="001F3828" w:rsidRDefault="00395DAC" w:rsidP="001F3828">
      <w:pPr>
        <w:spacing w:before="0" w:after="0"/>
        <w:jc w:val="both"/>
        <w:rPr>
          <w:b/>
          <w:bCs/>
          <w:i/>
          <w:iCs/>
        </w:rPr>
      </w:pPr>
    </w:p>
    <w:p w14:paraId="05E42A14" w14:textId="77777777" w:rsidR="001F3828" w:rsidRPr="001F3828" w:rsidRDefault="001F3828" w:rsidP="001F3828">
      <w:pPr>
        <w:spacing w:before="0" w:after="0"/>
        <w:jc w:val="both"/>
      </w:pPr>
      <w:r w:rsidRPr="001F3828">
        <w:t>Все должности, которые лицо занимает или занимало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p>
    <w:p w14:paraId="1D2EFE1C" w14:textId="77777777" w:rsidR="001F3828" w:rsidRPr="001F3828" w:rsidRDefault="001F3828" w:rsidP="001F3828">
      <w:pPr>
        <w:spacing w:before="0" w:after="0"/>
        <w:jc w:val="both"/>
      </w:pPr>
    </w:p>
    <w:tbl>
      <w:tblPr>
        <w:tblW w:w="0" w:type="auto"/>
        <w:tblCellMar>
          <w:left w:w="0" w:type="dxa"/>
          <w:right w:w="0" w:type="dxa"/>
        </w:tblCellMar>
        <w:tblLook w:val="04A0" w:firstRow="1" w:lastRow="0" w:firstColumn="1" w:lastColumn="0" w:noHBand="0" w:noVBand="1"/>
      </w:tblPr>
      <w:tblGrid>
        <w:gridCol w:w="970"/>
        <w:gridCol w:w="1134"/>
        <w:gridCol w:w="3260"/>
        <w:gridCol w:w="3661"/>
      </w:tblGrid>
      <w:tr w:rsidR="001F3828" w:rsidRPr="001F3828" w14:paraId="5B6BB8F0" w14:textId="77777777" w:rsidTr="007829F5">
        <w:tc>
          <w:tcPr>
            <w:tcW w:w="2104" w:type="dxa"/>
            <w:gridSpan w:val="2"/>
            <w:tcBorders>
              <w:top w:val="double" w:sz="6" w:space="0" w:color="auto"/>
              <w:left w:val="double" w:sz="6" w:space="0" w:color="auto"/>
              <w:bottom w:val="single" w:sz="8" w:space="0" w:color="auto"/>
              <w:right w:val="single" w:sz="8" w:space="0" w:color="auto"/>
            </w:tcBorders>
            <w:tcMar>
              <w:top w:w="0" w:type="dxa"/>
              <w:left w:w="72" w:type="dxa"/>
              <w:bottom w:w="0" w:type="dxa"/>
              <w:right w:w="72" w:type="dxa"/>
            </w:tcMar>
            <w:hideMark/>
          </w:tcPr>
          <w:p w14:paraId="2ED73E88" w14:textId="77777777" w:rsidR="001F3828" w:rsidRPr="001F3828" w:rsidRDefault="001F3828" w:rsidP="001F3828">
            <w:pPr>
              <w:spacing w:before="0" w:after="0"/>
              <w:jc w:val="both"/>
            </w:pPr>
            <w:r w:rsidRPr="001F3828">
              <w:t>Период</w:t>
            </w:r>
          </w:p>
        </w:tc>
        <w:tc>
          <w:tcPr>
            <w:tcW w:w="3260" w:type="dxa"/>
            <w:tcBorders>
              <w:top w:val="double" w:sz="6" w:space="0" w:color="auto"/>
              <w:left w:val="nil"/>
              <w:bottom w:val="single" w:sz="8" w:space="0" w:color="auto"/>
              <w:right w:val="single" w:sz="8" w:space="0" w:color="auto"/>
            </w:tcBorders>
            <w:tcMar>
              <w:top w:w="0" w:type="dxa"/>
              <w:left w:w="72" w:type="dxa"/>
              <w:bottom w:w="0" w:type="dxa"/>
              <w:right w:w="72" w:type="dxa"/>
            </w:tcMar>
            <w:hideMark/>
          </w:tcPr>
          <w:p w14:paraId="1286B064" w14:textId="77777777" w:rsidR="001F3828" w:rsidRPr="001F3828" w:rsidRDefault="001F3828" w:rsidP="001F3828">
            <w:pPr>
              <w:spacing w:before="0" w:after="0"/>
              <w:jc w:val="both"/>
            </w:pPr>
            <w:r w:rsidRPr="001F3828">
              <w:t>Наименование организации</w:t>
            </w:r>
          </w:p>
        </w:tc>
        <w:tc>
          <w:tcPr>
            <w:tcW w:w="3661" w:type="dxa"/>
            <w:tcBorders>
              <w:top w:val="double" w:sz="6" w:space="0" w:color="auto"/>
              <w:left w:val="nil"/>
              <w:bottom w:val="single" w:sz="8" w:space="0" w:color="auto"/>
              <w:right w:val="double" w:sz="6" w:space="0" w:color="auto"/>
            </w:tcBorders>
            <w:tcMar>
              <w:top w:w="0" w:type="dxa"/>
              <w:left w:w="72" w:type="dxa"/>
              <w:bottom w:w="0" w:type="dxa"/>
              <w:right w:w="72" w:type="dxa"/>
            </w:tcMar>
            <w:hideMark/>
          </w:tcPr>
          <w:p w14:paraId="54299CA8" w14:textId="77777777" w:rsidR="001F3828" w:rsidRPr="001F3828" w:rsidRDefault="001F3828" w:rsidP="001F3828">
            <w:pPr>
              <w:spacing w:before="0" w:after="0"/>
              <w:jc w:val="both"/>
            </w:pPr>
            <w:r w:rsidRPr="001F3828">
              <w:t>Должность</w:t>
            </w:r>
          </w:p>
        </w:tc>
      </w:tr>
      <w:tr w:rsidR="001F3828" w:rsidRPr="001F3828" w14:paraId="32597CE0" w14:textId="77777777" w:rsidTr="007829F5">
        <w:tc>
          <w:tcPr>
            <w:tcW w:w="970" w:type="dxa"/>
            <w:tcBorders>
              <w:top w:val="nil"/>
              <w:left w:val="double" w:sz="6" w:space="0" w:color="auto"/>
              <w:bottom w:val="single" w:sz="8" w:space="0" w:color="auto"/>
              <w:right w:val="single" w:sz="8" w:space="0" w:color="auto"/>
            </w:tcBorders>
            <w:tcMar>
              <w:top w:w="0" w:type="dxa"/>
              <w:left w:w="72" w:type="dxa"/>
              <w:bottom w:w="0" w:type="dxa"/>
              <w:right w:w="72" w:type="dxa"/>
            </w:tcMar>
            <w:hideMark/>
          </w:tcPr>
          <w:p w14:paraId="4EA2BC35" w14:textId="77777777" w:rsidR="001F3828" w:rsidRPr="001F3828" w:rsidRDefault="001F3828" w:rsidP="001F3828">
            <w:pPr>
              <w:spacing w:before="0" w:after="0"/>
              <w:jc w:val="both"/>
            </w:pPr>
            <w:r w:rsidRPr="001F3828">
              <w:t>с</w:t>
            </w:r>
          </w:p>
        </w:tc>
        <w:tc>
          <w:tcPr>
            <w:tcW w:w="1134" w:type="dxa"/>
            <w:tcBorders>
              <w:top w:val="nil"/>
              <w:left w:val="nil"/>
              <w:bottom w:val="single" w:sz="8" w:space="0" w:color="auto"/>
              <w:right w:val="single" w:sz="8" w:space="0" w:color="auto"/>
            </w:tcBorders>
            <w:tcMar>
              <w:top w:w="0" w:type="dxa"/>
              <w:left w:w="72" w:type="dxa"/>
              <w:bottom w:w="0" w:type="dxa"/>
              <w:right w:w="72" w:type="dxa"/>
            </w:tcMar>
            <w:hideMark/>
          </w:tcPr>
          <w:p w14:paraId="541B221B" w14:textId="77777777" w:rsidR="001F3828" w:rsidRPr="001F3828" w:rsidRDefault="001F3828" w:rsidP="001F3828">
            <w:pPr>
              <w:spacing w:before="0" w:after="0"/>
              <w:jc w:val="both"/>
            </w:pPr>
            <w:r w:rsidRPr="001F3828">
              <w:t>по</w:t>
            </w:r>
          </w:p>
        </w:tc>
        <w:tc>
          <w:tcPr>
            <w:tcW w:w="3260" w:type="dxa"/>
            <w:tcBorders>
              <w:top w:val="nil"/>
              <w:left w:val="nil"/>
              <w:bottom w:val="single" w:sz="8" w:space="0" w:color="auto"/>
              <w:right w:val="single" w:sz="8" w:space="0" w:color="auto"/>
            </w:tcBorders>
            <w:tcMar>
              <w:top w:w="0" w:type="dxa"/>
              <w:left w:w="72" w:type="dxa"/>
              <w:bottom w:w="0" w:type="dxa"/>
              <w:right w:w="72" w:type="dxa"/>
            </w:tcMar>
            <w:hideMark/>
          </w:tcPr>
          <w:p w14:paraId="2FF85262" w14:textId="77777777" w:rsidR="001F3828" w:rsidRPr="001F3828" w:rsidRDefault="001F3828" w:rsidP="001F3828">
            <w:pPr>
              <w:spacing w:before="0" w:after="0"/>
              <w:jc w:val="both"/>
            </w:pPr>
            <w:r w:rsidRPr="001F3828">
              <w:t> </w:t>
            </w:r>
          </w:p>
        </w:tc>
        <w:tc>
          <w:tcPr>
            <w:tcW w:w="3661" w:type="dxa"/>
            <w:tcBorders>
              <w:top w:val="nil"/>
              <w:left w:val="nil"/>
              <w:bottom w:val="single" w:sz="8" w:space="0" w:color="auto"/>
              <w:right w:val="double" w:sz="6" w:space="0" w:color="auto"/>
            </w:tcBorders>
            <w:tcMar>
              <w:top w:w="0" w:type="dxa"/>
              <w:left w:w="72" w:type="dxa"/>
              <w:bottom w:w="0" w:type="dxa"/>
              <w:right w:w="72" w:type="dxa"/>
            </w:tcMar>
            <w:hideMark/>
          </w:tcPr>
          <w:p w14:paraId="647D34A5" w14:textId="77777777" w:rsidR="001F3828" w:rsidRPr="001F3828" w:rsidRDefault="001F3828" w:rsidP="001F3828">
            <w:pPr>
              <w:spacing w:before="0" w:after="0"/>
              <w:jc w:val="both"/>
            </w:pPr>
            <w:r w:rsidRPr="001F3828">
              <w:t> </w:t>
            </w:r>
          </w:p>
        </w:tc>
      </w:tr>
      <w:tr w:rsidR="001F3828" w:rsidRPr="001F3828" w14:paraId="1B407ECD" w14:textId="77777777" w:rsidTr="007829F5">
        <w:tc>
          <w:tcPr>
            <w:tcW w:w="970" w:type="dxa"/>
            <w:tcBorders>
              <w:top w:val="nil"/>
              <w:left w:val="double" w:sz="6" w:space="0" w:color="auto"/>
              <w:bottom w:val="single" w:sz="8" w:space="0" w:color="auto"/>
              <w:right w:val="single" w:sz="8" w:space="0" w:color="auto"/>
            </w:tcBorders>
            <w:tcMar>
              <w:top w:w="0" w:type="dxa"/>
              <w:left w:w="72" w:type="dxa"/>
              <w:bottom w:w="0" w:type="dxa"/>
              <w:right w:w="72" w:type="dxa"/>
            </w:tcMar>
            <w:hideMark/>
          </w:tcPr>
          <w:p w14:paraId="2E187C89" w14:textId="77777777" w:rsidR="001F3828" w:rsidRPr="001F3828" w:rsidRDefault="001F3828" w:rsidP="001F3828">
            <w:pPr>
              <w:spacing w:before="0" w:after="0"/>
              <w:jc w:val="both"/>
            </w:pPr>
            <w:r w:rsidRPr="001F3828">
              <w:t>2015</w:t>
            </w:r>
          </w:p>
        </w:tc>
        <w:tc>
          <w:tcPr>
            <w:tcW w:w="1134" w:type="dxa"/>
            <w:tcBorders>
              <w:top w:val="nil"/>
              <w:left w:val="nil"/>
              <w:bottom w:val="single" w:sz="8" w:space="0" w:color="auto"/>
              <w:right w:val="single" w:sz="8" w:space="0" w:color="auto"/>
            </w:tcBorders>
            <w:tcMar>
              <w:top w:w="0" w:type="dxa"/>
              <w:left w:w="72" w:type="dxa"/>
              <w:bottom w:w="0" w:type="dxa"/>
              <w:right w:w="72" w:type="dxa"/>
            </w:tcMar>
            <w:hideMark/>
          </w:tcPr>
          <w:p w14:paraId="7C6E6178" w14:textId="77777777" w:rsidR="001F3828" w:rsidRPr="001F3828" w:rsidRDefault="001F3828" w:rsidP="001F3828">
            <w:pPr>
              <w:spacing w:before="0" w:after="0"/>
              <w:jc w:val="both"/>
            </w:pPr>
            <w:r w:rsidRPr="001F3828">
              <w:t>н.в.</w:t>
            </w:r>
          </w:p>
        </w:tc>
        <w:tc>
          <w:tcPr>
            <w:tcW w:w="3260" w:type="dxa"/>
            <w:tcBorders>
              <w:top w:val="nil"/>
              <w:left w:val="nil"/>
              <w:bottom w:val="single" w:sz="8" w:space="0" w:color="auto"/>
              <w:right w:val="single" w:sz="8" w:space="0" w:color="auto"/>
            </w:tcBorders>
            <w:tcMar>
              <w:top w:w="0" w:type="dxa"/>
              <w:left w:w="72" w:type="dxa"/>
              <w:bottom w:w="0" w:type="dxa"/>
              <w:right w:w="72" w:type="dxa"/>
            </w:tcMar>
            <w:hideMark/>
          </w:tcPr>
          <w:p w14:paraId="319E204C" w14:textId="77777777" w:rsidR="001F3828" w:rsidRPr="001F3828" w:rsidRDefault="007702C5" w:rsidP="001F3828">
            <w:pPr>
              <w:spacing w:before="0" w:after="0"/>
              <w:jc w:val="both"/>
            </w:pPr>
            <w:r>
              <w:t>Публичное акционерное общество «РУСАЛ Братский алюминиевый завод» (ПАО «РУСАЛ Братск»)</w:t>
            </w:r>
          </w:p>
        </w:tc>
        <w:tc>
          <w:tcPr>
            <w:tcW w:w="3661" w:type="dxa"/>
            <w:tcBorders>
              <w:top w:val="nil"/>
              <w:left w:val="nil"/>
              <w:bottom w:val="single" w:sz="8" w:space="0" w:color="auto"/>
              <w:right w:val="double" w:sz="6" w:space="0" w:color="auto"/>
            </w:tcBorders>
            <w:tcMar>
              <w:top w:w="0" w:type="dxa"/>
              <w:left w:w="72" w:type="dxa"/>
              <w:bottom w:w="0" w:type="dxa"/>
              <w:right w:w="72" w:type="dxa"/>
            </w:tcMar>
            <w:hideMark/>
          </w:tcPr>
          <w:p w14:paraId="1A49C613" w14:textId="77777777" w:rsidR="001F3828" w:rsidRPr="001F3828" w:rsidRDefault="001F3828" w:rsidP="001F3828">
            <w:pPr>
              <w:spacing w:before="0" w:after="0"/>
              <w:jc w:val="both"/>
            </w:pPr>
            <w:r w:rsidRPr="001F3828">
              <w:t>Управляющий директор</w:t>
            </w:r>
          </w:p>
        </w:tc>
      </w:tr>
      <w:tr w:rsidR="001F3828" w:rsidRPr="001F3828" w14:paraId="706EC827" w14:textId="77777777" w:rsidTr="007829F5">
        <w:tc>
          <w:tcPr>
            <w:tcW w:w="970" w:type="dxa"/>
            <w:tcBorders>
              <w:top w:val="nil"/>
              <w:left w:val="double" w:sz="6" w:space="0" w:color="auto"/>
              <w:bottom w:val="single" w:sz="8" w:space="0" w:color="auto"/>
              <w:right w:val="single" w:sz="8" w:space="0" w:color="auto"/>
            </w:tcBorders>
            <w:tcMar>
              <w:top w:w="0" w:type="dxa"/>
              <w:left w:w="72" w:type="dxa"/>
              <w:bottom w:w="0" w:type="dxa"/>
              <w:right w:w="72" w:type="dxa"/>
            </w:tcMar>
            <w:hideMark/>
          </w:tcPr>
          <w:p w14:paraId="144D4548" w14:textId="77777777" w:rsidR="001F3828" w:rsidRPr="001F3828" w:rsidRDefault="001F3828" w:rsidP="001F3828">
            <w:pPr>
              <w:spacing w:before="0" w:after="0"/>
              <w:jc w:val="both"/>
            </w:pPr>
            <w:r w:rsidRPr="001F3828">
              <w:t>2023</w:t>
            </w:r>
          </w:p>
        </w:tc>
        <w:tc>
          <w:tcPr>
            <w:tcW w:w="1134" w:type="dxa"/>
            <w:tcBorders>
              <w:top w:val="nil"/>
              <w:left w:val="nil"/>
              <w:bottom w:val="single" w:sz="8" w:space="0" w:color="auto"/>
              <w:right w:val="single" w:sz="8" w:space="0" w:color="auto"/>
            </w:tcBorders>
            <w:tcMar>
              <w:top w:w="0" w:type="dxa"/>
              <w:left w:w="72" w:type="dxa"/>
              <w:bottom w:w="0" w:type="dxa"/>
              <w:right w:w="72" w:type="dxa"/>
            </w:tcMar>
            <w:hideMark/>
          </w:tcPr>
          <w:p w14:paraId="7367A795" w14:textId="77777777" w:rsidR="001F3828" w:rsidRPr="001F3828" w:rsidRDefault="001F3828" w:rsidP="001F3828">
            <w:pPr>
              <w:spacing w:before="0" w:after="0"/>
              <w:jc w:val="both"/>
            </w:pPr>
            <w:r w:rsidRPr="001F3828">
              <w:t>н.в.</w:t>
            </w:r>
          </w:p>
        </w:tc>
        <w:tc>
          <w:tcPr>
            <w:tcW w:w="3260" w:type="dxa"/>
            <w:tcBorders>
              <w:top w:val="nil"/>
              <w:left w:val="nil"/>
              <w:bottom w:val="single" w:sz="8" w:space="0" w:color="auto"/>
              <w:right w:val="single" w:sz="8" w:space="0" w:color="auto"/>
            </w:tcBorders>
            <w:tcMar>
              <w:top w:w="0" w:type="dxa"/>
              <w:left w:w="72" w:type="dxa"/>
              <w:bottom w:w="0" w:type="dxa"/>
              <w:right w:w="72" w:type="dxa"/>
            </w:tcMar>
            <w:hideMark/>
          </w:tcPr>
          <w:p w14:paraId="6A94E375" w14:textId="291E57E7" w:rsidR="001F3828" w:rsidRPr="002B46C6" w:rsidRDefault="007702C5" w:rsidP="001F3828">
            <w:pPr>
              <w:spacing w:before="0" w:after="0"/>
              <w:jc w:val="both"/>
            </w:pPr>
            <w:r>
              <w:t>Публичное акционерное общество «РУСАЛ Братский алюминиевый завод» (ПАО «РУСАЛ Братск»)</w:t>
            </w:r>
            <w:r w:rsidR="002B46C6" w:rsidRPr="002B46C6">
              <w:t>(</w:t>
            </w:r>
            <w:r w:rsidR="002B46C6">
              <w:t>внутреннее совместительство)</w:t>
            </w:r>
          </w:p>
        </w:tc>
        <w:tc>
          <w:tcPr>
            <w:tcW w:w="3661" w:type="dxa"/>
            <w:tcBorders>
              <w:top w:val="nil"/>
              <w:left w:val="nil"/>
              <w:bottom w:val="single" w:sz="8" w:space="0" w:color="auto"/>
              <w:right w:val="double" w:sz="6" w:space="0" w:color="auto"/>
            </w:tcBorders>
            <w:tcMar>
              <w:top w:w="0" w:type="dxa"/>
              <w:left w:w="72" w:type="dxa"/>
              <w:bottom w:w="0" w:type="dxa"/>
              <w:right w:w="72" w:type="dxa"/>
            </w:tcMar>
            <w:hideMark/>
          </w:tcPr>
          <w:p w14:paraId="6CE6E1BC" w14:textId="77777777" w:rsidR="001F3828" w:rsidRPr="001F3828" w:rsidRDefault="001F3828" w:rsidP="001F3828">
            <w:pPr>
              <w:spacing w:before="0" w:after="0"/>
              <w:jc w:val="both"/>
            </w:pPr>
            <w:r w:rsidRPr="001F3828">
              <w:t>Заместитель генерального директора по оперативному управлению</w:t>
            </w:r>
          </w:p>
        </w:tc>
      </w:tr>
    </w:tbl>
    <w:p w14:paraId="65017EDF" w14:textId="77777777" w:rsidR="001F3828" w:rsidRPr="001F3828" w:rsidRDefault="001F3828" w:rsidP="001F3828">
      <w:pPr>
        <w:spacing w:before="0" w:after="0"/>
        <w:jc w:val="both"/>
      </w:pPr>
    </w:p>
    <w:p w14:paraId="056D10D9" w14:textId="77777777" w:rsidR="001F3828" w:rsidRPr="001F3828" w:rsidRDefault="001F3828" w:rsidP="001F3828">
      <w:pPr>
        <w:spacing w:before="0" w:after="0"/>
        <w:jc w:val="both"/>
        <w:rPr>
          <w:bCs/>
          <w:iCs/>
        </w:rPr>
      </w:pPr>
      <w:r w:rsidRPr="001F3828">
        <w:t>Доля участия лица в уставном капитале Эмитента, а также доля принадлежащих лицу обыкновенных акций Эмитента:</w:t>
      </w:r>
      <w:r w:rsidRPr="001F3828">
        <w:rPr>
          <w:b/>
          <w:bCs/>
          <w:i/>
          <w:iCs/>
        </w:rPr>
        <w:t xml:space="preserve"> Не имеет. </w:t>
      </w:r>
    </w:p>
    <w:p w14:paraId="442C1485" w14:textId="77777777" w:rsidR="001F3828" w:rsidRPr="007702C5" w:rsidRDefault="001F3828" w:rsidP="001F3828">
      <w:pPr>
        <w:spacing w:before="0" w:after="0"/>
        <w:jc w:val="both"/>
        <w:rPr>
          <w:b/>
          <w:bCs/>
          <w:i/>
          <w:iCs/>
        </w:rPr>
      </w:pPr>
      <w:r w:rsidRPr="001F3828">
        <w:t>Количество акций Эмитента каждой категории (типа), которые могут быть приобретены лицом в результате конвертации принадлежащим ему ценных бумаг, конвертируемых в акции:</w:t>
      </w:r>
      <w:r w:rsidRPr="001F3828">
        <w:rPr>
          <w:b/>
          <w:bCs/>
          <w:i/>
          <w:iCs/>
        </w:rPr>
        <w:t xml:space="preserve"> Эмитент не выпускал ценные бумаги, конвертируемые в акции. </w:t>
      </w:r>
    </w:p>
    <w:p w14:paraId="6A1C1B4A" w14:textId="77777777" w:rsidR="001F3828" w:rsidRPr="001F3828" w:rsidRDefault="001F3828" w:rsidP="001F3828">
      <w:pPr>
        <w:spacing w:before="0" w:after="0"/>
        <w:jc w:val="both"/>
        <w:rPr>
          <w:bCs/>
          <w:iCs/>
        </w:rPr>
      </w:pPr>
      <w:r w:rsidRPr="001F3828">
        <w:t>Доля участия лица в уставном капитале подконтрольных Эмитенту организаций, имеющих для него существенное значение, а для тех подконтрольных Эмитенту организаций, которые являются акционерными обществами, - также доля принадлежащих такому лицу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приобретены таким лицом в результате конвертации принадлежащих ему ценных бумаг, конвертируемых в акции:</w:t>
      </w:r>
      <w:r w:rsidRPr="001F3828">
        <w:rPr>
          <w:b/>
          <w:bCs/>
          <w:i/>
          <w:iCs/>
        </w:rPr>
        <w:t xml:space="preserve"> Лицо указанных долей и ценных бумаг, конвертируемых в акции, не имеет. </w:t>
      </w:r>
    </w:p>
    <w:p w14:paraId="534FD214" w14:textId="77777777" w:rsidR="001F3828" w:rsidRPr="007702C5" w:rsidRDefault="001F3828" w:rsidP="001F3828">
      <w:pPr>
        <w:spacing w:before="0" w:after="0"/>
        <w:jc w:val="both"/>
        <w:rPr>
          <w:b/>
          <w:bCs/>
          <w:i/>
          <w:iCs/>
        </w:rPr>
      </w:pPr>
      <w:r w:rsidRPr="001F3828">
        <w:t>Сведения о совершении лицом в отчетном периоде сделки по приобретению или отчуждению акций (долей) Эмитента с указанием по каждой сделке даты ее совершения, содержания сделки, категорий (типов) и количества акций (долей), являвшихся предметом сделки:</w:t>
      </w:r>
      <w:r w:rsidRPr="001F3828">
        <w:rPr>
          <w:b/>
          <w:bCs/>
          <w:i/>
          <w:iCs/>
        </w:rPr>
        <w:t xml:space="preserve"> Указанных сделок в отчетном периоде нет.</w:t>
      </w:r>
    </w:p>
    <w:p w14:paraId="383B2E32" w14:textId="77777777" w:rsidR="001F3828" w:rsidRPr="007702C5" w:rsidRDefault="001F3828" w:rsidP="001F3828">
      <w:pPr>
        <w:spacing w:before="0" w:after="0"/>
        <w:jc w:val="both"/>
        <w:rPr>
          <w:b/>
          <w:bCs/>
          <w:i/>
          <w:iCs/>
        </w:rPr>
      </w:pPr>
      <w:r w:rsidRPr="001F3828">
        <w:t>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Эмитента и (или) органов контроля за финансово-хозяйственной деятельностью Эмитента, указанных в пункте 2.3 настоящего раздела:</w:t>
      </w:r>
      <w:r w:rsidRPr="001F3828">
        <w:rPr>
          <w:b/>
          <w:bCs/>
          <w:i/>
          <w:iCs/>
        </w:rPr>
        <w:t xml:space="preserve"> Указанных родственных связей нет. </w:t>
      </w:r>
    </w:p>
    <w:p w14:paraId="51680157" w14:textId="77777777" w:rsidR="001F3828" w:rsidRPr="001F3828" w:rsidRDefault="001F3828" w:rsidP="001F3828">
      <w:pPr>
        <w:spacing w:before="0" w:after="0"/>
        <w:jc w:val="both"/>
        <w:rPr>
          <w:b/>
          <w:bCs/>
          <w:i/>
          <w:iCs/>
        </w:rPr>
      </w:pPr>
      <w:r w:rsidRPr="001F3828">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r w:rsidRPr="001F3828">
        <w:rPr>
          <w:b/>
          <w:bCs/>
          <w:i/>
          <w:iCs/>
        </w:rPr>
        <w:t xml:space="preserve"> Лицо к указанным видам ответственности не привлекалось. </w:t>
      </w:r>
    </w:p>
    <w:p w14:paraId="1E0843E5" w14:textId="77777777" w:rsidR="001F3828" w:rsidRPr="001F3828" w:rsidRDefault="001F3828" w:rsidP="001F3828">
      <w:pPr>
        <w:spacing w:before="0" w:after="0"/>
        <w:jc w:val="both"/>
        <w:rPr>
          <w:b/>
          <w:i/>
        </w:rPr>
      </w:pPr>
      <w:r w:rsidRPr="001F3828">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w:t>
      </w:r>
      <w:r w:rsidRPr="001F3828">
        <w:rPr>
          <w:b/>
          <w:bCs/>
          <w:i/>
          <w:iCs/>
        </w:rPr>
        <w:t xml:space="preserve"> Лицо указанных должностей не занимало.</w:t>
      </w:r>
    </w:p>
    <w:p w14:paraId="3E216123" w14:textId="77777777" w:rsidR="001F3828" w:rsidRDefault="001F3828" w:rsidP="001F3828">
      <w:pPr>
        <w:spacing w:before="0" w:after="0"/>
        <w:jc w:val="both"/>
      </w:pPr>
    </w:p>
    <w:p w14:paraId="2198575B" w14:textId="45E2E176" w:rsidR="007702C5" w:rsidRPr="00157C7A" w:rsidRDefault="004F309C" w:rsidP="007702C5">
      <w:pPr>
        <w:spacing w:before="0" w:after="0"/>
        <w:jc w:val="both"/>
      </w:pPr>
      <w:r>
        <w:t>3</w:t>
      </w:r>
      <w:r w:rsidR="007702C5">
        <w:t>.</w:t>
      </w:r>
      <w:r w:rsidR="007702C5" w:rsidRPr="007702C5">
        <w:t xml:space="preserve"> </w:t>
      </w:r>
      <w:r w:rsidR="007702C5">
        <w:t>Единоличный исполнительный орган</w:t>
      </w:r>
      <w:r w:rsidR="00BD6B66">
        <w:t xml:space="preserve"> Общества</w:t>
      </w:r>
      <w:r>
        <w:t xml:space="preserve"> (Директор Общества)</w:t>
      </w:r>
      <w:r w:rsidR="007702C5" w:rsidRPr="001F3828">
        <w:rPr>
          <w:bCs/>
          <w:iCs/>
        </w:rPr>
        <w:t>:</w:t>
      </w:r>
    </w:p>
    <w:p w14:paraId="6C5BF727" w14:textId="77777777" w:rsidR="007702C5" w:rsidRPr="007702C5" w:rsidRDefault="007702C5" w:rsidP="007702C5">
      <w:pPr>
        <w:spacing w:before="0" w:after="0"/>
        <w:jc w:val="both"/>
      </w:pPr>
      <w:r w:rsidRPr="007702C5">
        <w:t>Фамилия, имя, отчество (последнее при наличии):</w:t>
      </w:r>
      <w:r w:rsidR="00BB344B">
        <w:rPr>
          <w:b/>
          <w:bCs/>
          <w:i/>
          <w:iCs/>
        </w:rPr>
        <w:t xml:space="preserve"> Фоминых Артё</w:t>
      </w:r>
      <w:r w:rsidRPr="007702C5">
        <w:rPr>
          <w:b/>
          <w:bCs/>
          <w:i/>
          <w:iCs/>
        </w:rPr>
        <w:t>м Сергеевич</w:t>
      </w:r>
      <w:r w:rsidRPr="007702C5">
        <w:rPr>
          <w:b/>
          <w:bCs/>
          <w:i/>
          <w:iCs/>
        </w:rPr>
        <w:tab/>
      </w:r>
    </w:p>
    <w:p w14:paraId="1F257CBF" w14:textId="77777777" w:rsidR="007702C5" w:rsidRPr="007702C5" w:rsidRDefault="007702C5" w:rsidP="007702C5">
      <w:pPr>
        <w:spacing w:before="0" w:after="0"/>
        <w:jc w:val="both"/>
        <w:rPr>
          <w:b/>
          <w:bCs/>
          <w:i/>
          <w:iCs/>
        </w:rPr>
      </w:pPr>
      <w:r w:rsidRPr="007702C5">
        <w:t>Год рождения:</w:t>
      </w:r>
      <w:r w:rsidRPr="007702C5">
        <w:rPr>
          <w:b/>
          <w:bCs/>
          <w:i/>
          <w:iCs/>
        </w:rPr>
        <w:t xml:space="preserve"> 1982</w:t>
      </w:r>
    </w:p>
    <w:p w14:paraId="7C2F5C50" w14:textId="77777777" w:rsidR="007702C5" w:rsidRPr="007702C5" w:rsidRDefault="007702C5" w:rsidP="007702C5">
      <w:pPr>
        <w:spacing w:before="0" w:after="0"/>
        <w:jc w:val="both"/>
      </w:pPr>
      <w:r>
        <w:lastRenderedPageBreak/>
        <w:t>С</w:t>
      </w:r>
      <w:r w:rsidRPr="007702C5">
        <w:t xml:space="preserve">ведения об уровне образования, квалификации, специальности: </w:t>
      </w:r>
    </w:p>
    <w:p w14:paraId="3FF55A5B" w14:textId="77777777" w:rsidR="007702C5" w:rsidRPr="007702C5" w:rsidRDefault="007702C5" w:rsidP="007702C5">
      <w:pPr>
        <w:spacing w:before="0" w:after="0"/>
        <w:jc w:val="both"/>
      </w:pPr>
      <w:r w:rsidRPr="007702C5">
        <w:rPr>
          <w:b/>
          <w:i/>
        </w:rPr>
        <w:t>Высшее - Уральский государственный технический университет, металлургия цветных металлов, инженер</w:t>
      </w:r>
    </w:p>
    <w:p w14:paraId="4298211C" w14:textId="77777777" w:rsidR="007702C5" w:rsidRPr="007702C5" w:rsidRDefault="007702C5" w:rsidP="007702C5">
      <w:pPr>
        <w:spacing w:before="0" w:after="0"/>
        <w:jc w:val="both"/>
        <w:rPr>
          <w:b/>
          <w:i/>
        </w:rPr>
      </w:pPr>
      <w:r w:rsidRPr="007702C5">
        <w:t>Все должности, которые лицо занимает или занимало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p>
    <w:p w14:paraId="613B1705" w14:textId="77777777" w:rsidR="007702C5" w:rsidRPr="007702C5" w:rsidRDefault="007702C5" w:rsidP="007702C5">
      <w:pPr>
        <w:spacing w:before="0" w:after="0"/>
        <w:jc w:val="both"/>
      </w:pPr>
    </w:p>
    <w:tbl>
      <w:tblPr>
        <w:tblW w:w="0" w:type="auto"/>
        <w:tblCellMar>
          <w:left w:w="0" w:type="dxa"/>
          <w:right w:w="0" w:type="dxa"/>
        </w:tblCellMar>
        <w:tblLook w:val="04A0" w:firstRow="1" w:lastRow="0" w:firstColumn="1" w:lastColumn="0" w:noHBand="0" w:noVBand="1"/>
      </w:tblPr>
      <w:tblGrid>
        <w:gridCol w:w="970"/>
        <w:gridCol w:w="1134"/>
        <w:gridCol w:w="4252"/>
        <w:gridCol w:w="2669"/>
      </w:tblGrid>
      <w:tr w:rsidR="007702C5" w:rsidRPr="007702C5" w14:paraId="03843127" w14:textId="77777777" w:rsidTr="007829F5">
        <w:tc>
          <w:tcPr>
            <w:tcW w:w="2104" w:type="dxa"/>
            <w:gridSpan w:val="2"/>
            <w:tcBorders>
              <w:top w:val="double" w:sz="6" w:space="0" w:color="auto"/>
              <w:left w:val="double" w:sz="6" w:space="0" w:color="auto"/>
              <w:bottom w:val="single" w:sz="8" w:space="0" w:color="auto"/>
              <w:right w:val="single" w:sz="8" w:space="0" w:color="auto"/>
            </w:tcBorders>
            <w:tcMar>
              <w:top w:w="0" w:type="dxa"/>
              <w:left w:w="72" w:type="dxa"/>
              <w:bottom w:w="0" w:type="dxa"/>
              <w:right w:w="72" w:type="dxa"/>
            </w:tcMar>
            <w:hideMark/>
          </w:tcPr>
          <w:p w14:paraId="32EF1194" w14:textId="77777777" w:rsidR="007702C5" w:rsidRPr="007702C5" w:rsidRDefault="007702C5" w:rsidP="007702C5">
            <w:pPr>
              <w:spacing w:before="0" w:after="0"/>
              <w:jc w:val="both"/>
            </w:pPr>
            <w:r w:rsidRPr="007702C5">
              <w:t>Период</w:t>
            </w:r>
          </w:p>
        </w:tc>
        <w:tc>
          <w:tcPr>
            <w:tcW w:w="4252" w:type="dxa"/>
            <w:tcBorders>
              <w:top w:val="double" w:sz="6" w:space="0" w:color="auto"/>
              <w:left w:val="nil"/>
              <w:bottom w:val="single" w:sz="8" w:space="0" w:color="auto"/>
              <w:right w:val="single" w:sz="8" w:space="0" w:color="auto"/>
            </w:tcBorders>
            <w:tcMar>
              <w:top w:w="0" w:type="dxa"/>
              <w:left w:w="72" w:type="dxa"/>
              <w:bottom w:w="0" w:type="dxa"/>
              <w:right w:w="72" w:type="dxa"/>
            </w:tcMar>
            <w:hideMark/>
          </w:tcPr>
          <w:p w14:paraId="188230C9" w14:textId="77777777" w:rsidR="007702C5" w:rsidRPr="007702C5" w:rsidRDefault="007702C5" w:rsidP="007702C5">
            <w:pPr>
              <w:spacing w:before="0" w:after="0"/>
              <w:jc w:val="both"/>
            </w:pPr>
            <w:r w:rsidRPr="007702C5">
              <w:t>Наименование организации</w:t>
            </w:r>
          </w:p>
        </w:tc>
        <w:tc>
          <w:tcPr>
            <w:tcW w:w="2669" w:type="dxa"/>
            <w:tcBorders>
              <w:top w:val="double" w:sz="6" w:space="0" w:color="auto"/>
              <w:left w:val="nil"/>
              <w:bottom w:val="single" w:sz="8" w:space="0" w:color="auto"/>
              <w:right w:val="double" w:sz="6" w:space="0" w:color="auto"/>
            </w:tcBorders>
            <w:tcMar>
              <w:top w:w="0" w:type="dxa"/>
              <w:left w:w="72" w:type="dxa"/>
              <w:bottom w:w="0" w:type="dxa"/>
              <w:right w:w="72" w:type="dxa"/>
            </w:tcMar>
            <w:hideMark/>
          </w:tcPr>
          <w:p w14:paraId="55965693" w14:textId="77777777" w:rsidR="007702C5" w:rsidRPr="007702C5" w:rsidRDefault="007702C5" w:rsidP="007702C5">
            <w:pPr>
              <w:spacing w:before="0" w:after="0"/>
              <w:jc w:val="both"/>
            </w:pPr>
            <w:r w:rsidRPr="007702C5">
              <w:t>Должность</w:t>
            </w:r>
          </w:p>
        </w:tc>
      </w:tr>
      <w:tr w:rsidR="007702C5" w:rsidRPr="007702C5" w14:paraId="38F41C27" w14:textId="77777777" w:rsidTr="007829F5">
        <w:tc>
          <w:tcPr>
            <w:tcW w:w="970" w:type="dxa"/>
            <w:tcBorders>
              <w:top w:val="nil"/>
              <w:left w:val="double" w:sz="6" w:space="0" w:color="auto"/>
              <w:bottom w:val="single" w:sz="8" w:space="0" w:color="auto"/>
              <w:right w:val="single" w:sz="8" w:space="0" w:color="auto"/>
            </w:tcBorders>
            <w:tcMar>
              <w:top w:w="0" w:type="dxa"/>
              <w:left w:w="72" w:type="dxa"/>
              <w:bottom w:w="0" w:type="dxa"/>
              <w:right w:w="72" w:type="dxa"/>
            </w:tcMar>
            <w:hideMark/>
          </w:tcPr>
          <w:p w14:paraId="015E604A" w14:textId="77777777" w:rsidR="007702C5" w:rsidRPr="007702C5" w:rsidRDefault="007702C5" w:rsidP="007702C5">
            <w:pPr>
              <w:spacing w:before="0" w:after="0"/>
              <w:jc w:val="both"/>
            </w:pPr>
            <w:r w:rsidRPr="007702C5">
              <w:t>с</w:t>
            </w:r>
          </w:p>
        </w:tc>
        <w:tc>
          <w:tcPr>
            <w:tcW w:w="1134" w:type="dxa"/>
            <w:tcBorders>
              <w:top w:val="nil"/>
              <w:left w:val="nil"/>
              <w:bottom w:val="single" w:sz="8" w:space="0" w:color="auto"/>
              <w:right w:val="single" w:sz="8" w:space="0" w:color="auto"/>
            </w:tcBorders>
            <w:tcMar>
              <w:top w:w="0" w:type="dxa"/>
              <w:left w:w="72" w:type="dxa"/>
              <w:bottom w:w="0" w:type="dxa"/>
              <w:right w:w="72" w:type="dxa"/>
            </w:tcMar>
            <w:hideMark/>
          </w:tcPr>
          <w:p w14:paraId="1CA0B66D" w14:textId="77777777" w:rsidR="007702C5" w:rsidRPr="007702C5" w:rsidRDefault="007702C5" w:rsidP="007702C5">
            <w:pPr>
              <w:spacing w:before="0" w:after="0"/>
              <w:jc w:val="both"/>
            </w:pPr>
            <w:r w:rsidRPr="007702C5">
              <w:t>по</w:t>
            </w:r>
          </w:p>
        </w:tc>
        <w:tc>
          <w:tcPr>
            <w:tcW w:w="4252" w:type="dxa"/>
            <w:tcBorders>
              <w:top w:val="nil"/>
              <w:left w:val="nil"/>
              <w:bottom w:val="single" w:sz="8" w:space="0" w:color="auto"/>
              <w:right w:val="single" w:sz="8" w:space="0" w:color="auto"/>
            </w:tcBorders>
            <w:tcMar>
              <w:top w:w="0" w:type="dxa"/>
              <w:left w:w="72" w:type="dxa"/>
              <w:bottom w:w="0" w:type="dxa"/>
              <w:right w:w="72" w:type="dxa"/>
            </w:tcMar>
            <w:hideMark/>
          </w:tcPr>
          <w:p w14:paraId="5C832846" w14:textId="77777777" w:rsidR="007702C5" w:rsidRPr="007702C5" w:rsidRDefault="007702C5" w:rsidP="007702C5">
            <w:pPr>
              <w:spacing w:before="0" w:after="0"/>
              <w:jc w:val="both"/>
            </w:pPr>
            <w:r w:rsidRPr="007702C5">
              <w:t> </w:t>
            </w:r>
          </w:p>
        </w:tc>
        <w:tc>
          <w:tcPr>
            <w:tcW w:w="2669" w:type="dxa"/>
            <w:tcBorders>
              <w:top w:val="nil"/>
              <w:left w:val="nil"/>
              <w:bottom w:val="single" w:sz="8" w:space="0" w:color="auto"/>
              <w:right w:val="double" w:sz="6" w:space="0" w:color="auto"/>
            </w:tcBorders>
            <w:tcMar>
              <w:top w:w="0" w:type="dxa"/>
              <w:left w:w="72" w:type="dxa"/>
              <w:bottom w:w="0" w:type="dxa"/>
              <w:right w:w="72" w:type="dxa"/>
            </w:tcMar>
            <w:hideMark/>
          </w:tcPr>
          <w:p w14:paraId="2EACDF02" w14:textId="77777777" w:rsidR="007702C5" w:rsidRPr="007702C5" w:rsidRDefault="007702C5" w:rsidP="007702C5">
            <w:pPr>
              <w:spacing w:before="0" w:after="0"/>
              <w:jc w:val="both"/>
            </w:pPr>
            <w:r w:rsidRPr="007702C5">
              <w:t> </w:t>
            </w:r>
          </w:p>
        </w:tc>
      </w:tr>
      <w:tr w:rsidR="007702C5" w:rsidRPr="007702C5" w14:paraId="57FA23FD" w14:textId="77777777" w:rsidTr="007829F5">
        <w:tc>
          <w:tcPr>
            <w:tcW w:w="970" w:type="dxa"/>
            <w:tcBorders>
              <w:top w:val="nil"/>
              <w:left w:val="double" w:sz="6" w:space="0" w:color="auto"/>
              <w:bottom w:val="single" w:sz="8" w:space="0" w:color="auto"/>
              <w:right w:val="single" w:sz="8" w:space="0" w:color="auto"/>
            </w:tcBorders>
            <w:tcMar>
              <w:top w:w="0" w:type="dxa"/>
              <w:left w:w="72" w:type="dxa"/>
              <w:bottom w:w="0" w:type="dxa"/>
              <w:right w:w="72" w:type="dxa"/>
            </w:tcMar>
          </w:tcPr>
          <w:p w14:paraId="07E8E880" w14:textId="77777777" w:rsidR="007702C5" w:rsidRPr="007702C5" w:rsidRDefault="007702C5" w:rsidP="007702C5">
            <w:pPr>
              <w:spacing w:before="0" w:after="0"/>
              <w:jc w:val="both"/>
            </w:pPr>
            <w:r w:rsidRPr="007702C5">
              <w:t>2018</w:t>
            </w:r>
          </w:p>
        </w:tc>
        <w:tc>
          <w:tcPr>
            <w:tcW w:w="1134" w:type="dxa"/>
            <w:tcBorders>
              <w:top w:val="nil"/>
              <w:left w:val="nil"/>
              <w:bottom w:val="single" w:sz="8" w:space="0" w:color="auto"/>
              <w:right w:val="single" w:sz="8" w:space="0" w:color="auto"/>
            </w:tcBorders>
            <w:tcMar>
              <w:top w:w="0" w:type="dxa"/>
              <w:left w:w="72" w:type="dxa"/>
              <w:bottom w:w="0" w:type="dxa"/>
              <w:right w:w="72" w:type="dxa"/>
            </w:tcMar>
          </w:tcPr>
          <w:p w14:paraId="0D2C324C" w14:textId="77777777" w:rsidR="007702C5" w:rsidRPr="007702C5" w:rsidRDefault="007702C5" w:rsidP="007702C5">
            <w:pPr>
              <w:spacing w:before="0" w:after="0"/>
              <w:jc w:val="both"/>
            </w:pPr>
            <w:r w:rsidRPr="007702C5">
              <w:t>2022</w:t>
            </w:r>
          </w:p>
        </w:tc>
        <w:tc>
          <w:tcPr>
            <w:tcW w:w="4252" w:type="dxa"/>
            <w:tcBorders>
              <w:top w:val="nil"/>
              <w:left w:val="nil"/>
              <w:bottom w:val="single" w:sz="8" w:space="0" w:color="auto"/>
              <w:right w:val="single" w:sz="8" w:space="0" w:color="auto"/>
            </w:tcBorders>
            <w:tcMar>
              <w:top w:w="0" w:type="dxa"/>
              <w:left w:w="72" w:type="dxa"/>
              <w:bottom w:w="0" w:type="dxa"/>
              <w:right w:w="72" w:type="dxa"/>
            </w:tcMar>
          </w:tcPr>
          <w:p w14:paraId="73923F22" w14:textId="77777777" w:rsidR="007702C5" w:rsidRPr="007702C5" w:rsidRDefault="007702C5" w:rsidP="007702C5">
            <w:pPr>
              <w:spacing w:before="0" w:after="0"/>
            </w:pPr>
            <w:r w:rsidRPr="007702C5">
              <w:t>Филиал АО «РУСАЛ Урал» в Волгограде «Объединенная компания РУСАЛ Волгоградский алюминиевый завод» Акционерного общества «Объединенная компания РУСАЛ Уральский Алюминий»</w:t>
            </w:r>
          </w:p>
        </w:tc>
        <w:tc>
          <w:tcPr>
            <w:tcW w:w="2669" w:type="dxa"/>
            <w:tcBorders>
              <w:top w:val="nil"/>
              <w:left w:val="nil"/>
              <w:bottom w:val="single" w:sz="8" w:space="0" w:color="auto"/>
              <w:right w:val="double" w:sz="6" w:space="0" w:color="auto"/>
            </w:tcBorders>
            <w:tcMar>
              <w:top w:w="0" w:type="dxa"/>
              <w:left w:w="72" w:type="dxa"/>
              <w:bottom w:w="0" w:type="dxa"/>
              <w:right w:w="72" w:type="dxa"/>
            </w:tcMar>
          </w:tcPr>
          <w:p w14:paraId="4C8CFE07" w14:textId="77777777" w:rsidR="007702C5" w:rsidRPr="007702C5" w:rsidRDefault="007702C5" w:rsidP="007702C5">
            <w:pPr>
              <w:spacing w:before="0" w:after="0"/>
              <w:jc w:val="both"/>
            </w:pPr>
            <w:r w:rsidRPr="007702C5">
              <w:t>Директор по электролизному производству</w:t>
            </w:r>
          </w:p>
        </w:tc>
      </w:tr>
      <w:tr w:rsidR="007702C5" w:rsidRPr="007702C5" w14:paraId="686DBE35" w14:textId="77777777" w:rsidTr="007829F5">
        <w:tc>
          <w:tcPr>
            <w:tcW w:w="970" w:type="dxa"/>
            <w:tcBorders>
              <w:top w:val="nil"/>
              <w:left w:val="double" w:sz="6" w:space="0" w:color="auto"/>
              <w:bottom w:val="single" w:sz="8" w:space="0" w:color="auto"/>
              <w:right w:val="single" w:sz="8" w:space="0" w:color="auto"/>
            </w:tcBorders>
            <w:tcMar>
              <w:top w:w="0" w:type="dxa"/>
              <w:left w:w="72" w:type="dxa"/>
              <w:bottom w:w="0" w:type="dxa"/>
              <w:right w:w="72" w:type="dxa"/>
            </w:tcMar>
          </w:tcPr>
          <w:p w14:paraId="32438BC2" w14:textId="77777777" w:rsidR="007702C5" w:rsidRPr="007702C5" w:rsidRDefault="007702C5" w:rsidP="007702C5">
            <w:pPr>
              <w:spacing w:before="0" w:after="0"/>
              <w:jc w:val="both"/>
            </w:pPr>
            <w:r w:rsidRPr="007702C5">
              <w:t>2022</w:t>
            </w:r>
          </w:p>
        </w:tc>
        <w:tc>
          <w:tcPr>
            <w:tcW w:w="1134" w:type="dxa"/>
            <w:tcBorders>
              <w:top w:val="nil"/>
              <w:left w:val="nil"/>
              <w:bottom w:val="single" w:sz="8" w:space="0" w:color="auto"/>
              <w:right w:val="single" w:sz="8" w:space="0" w:color="auto"/>
            </w:tcBorders>
            <w:tcMar>
              <w:top w:w="0" w:type="dxa"/>
              <w:left w:w="72" w:type="dxa"/>
              <w:bottom w:w="0" w:type="dxa"/>
              <w:right w:w="72" w:type="dxa"/>
            </w:tcMar>
          </w:tcPr>
          <w:p w14:paraId="64556C10" w14:textId="77777777" w:rsidR="007702C5" w:rsidRPr="007702C5" w:rsidRDefault="007702C5" w:rsidP="007702C5">
            <w:pPr>
              <w:spacing w:before="0" w:after="0"/>
              <w:jc w:val="both"/>
            </w:pPr>
            <w:r w:rsidRPr="007702C5">
              <w:t>2023</w:t>
            </w:r>
          </w:p>
        </w:tc>
        <w:tc>
          <w:tcPr>
            <w:tcW w:w="4252" w:type="dxa"/>
            <w:tcBorders>
              <w:top w:val="nil"/>
              <w:left w:val="nil"/>
              <w:bottom w:val="single" w:sz="8" w:space="0" w:color="auto"/>
              <w:right w:val="single" w:sz="8" w:space="0" w:color="auto"/>
            </w:tcBorders>
            <w:tcMar>
              <w:top w:w="0" w:type="dxa"/>
              <w:left w:w="72" w:type="dxa"/>
              <w:bottom w:w="0" w:type="dxa"/>
              <w:right w:w="72" w:type="dxa"/>
            </w:tcMar>
          </w:tcPr>
          <w:p w14:paraId="3C1F92CE" w14:textId="77777777" w:rsidR="007702C5" w:rsidRPr="007702C5" w:rsidRDefault="007702C5" w:rsidP="007702C5">
            <w:pPr>
              <w:spacing w:before="0" w:after="0"/>
            </w:pPr>
            <w:r w:rsidRPr="007702C5">
              <w:t>Филиал АО «РУСАЛ Урал» в Волгограде «Объединенная компания РУСАЛ Волгоградский алюминиевый завод» Акционерного общества «Объединенная компания РУСАЛ Уральский Алюминий»</w:t>
            </w:r>
          </w:p>
        </w:tc>
        <w:tc>
          <w:tcPr>
            <w:tcW w:w="2669" w:type="dxa"/>
            <w:tcBorders>
              <w:top w:val="nil"/>
              <w:left w:val="nil"/>
              <w:bottom w:val="single" w:sz="8" w:space="0" w:color="auto"/>
              <w:right w:val="double" w:sz="6" w:space="0" w:color="auto"/>
            </w:tcBorders>
            <w:tcMar>
              <w:top w:w="0" w:type="dxa"/>
              <w:left w:w="72" w:type="dxa"/>
              <w:bottom w:w="0" w:type="dxa"/>
              <w:right w:w="72" w:type="dxa"/>
            </w:tcMar>
          </w:tcPr>
          <w:p w14:paraId="224FBF61" w14:textId="77777777" w:rsidR="007702C5" w:rsidRPr="007702C5" w:rsidRDefault="007702C5" w:rsidP="007702C5">
            <w:pPr>
              <w:spacing w:before="0" w:after="0"/>
              <w:jc w:val="both"/>
            </w:pPr>
            <w:r w:rsidRPr="007702C5">
              <w:t>Генеральный директор</w:t>
            </w:r>
          </w:p>
        </w:tc>
      </w:tr>
      <w:tr w:rsidR="007702C5" w:rsidRPr="007702C5" w14:paraId="2C19947F" w14:textId="77777777" w:rsidTr="007829F5">
        <w:tc>
          <w:tcPr>
            <w:tcW w:w="970" w:type="dxa"/>
            <w:tcBorders>
              <w:top w:val="nil"/>
              <w:left w:val="double" w:sz="6" w:space="0" w:color="auto"/>
              <w:bottom w:val="single" w:sz="8" w:space="0" w:color="auto"/>
              <w:right w:val="single" w:sz="8" w:space="0" w:color="auto"/>
            </w:tcBorders>
            <w:tcMar>
              <w:top w:w="0" w:type="dxa"/>
              <w:left w:w="72" w:type="dxa"/>
              <w:bottom w:w="0" w:type="dxa"/>
              <w:right w:w="72" w:type="dxa"/>
            </w:tcMar>
          </w:tcPr>
          <w:p w14:paraId="5526EC84" w14:textId="77777777" w:rsidR="007702C5" w:rsidRPr="007702C5" w:rsidRDefault="007702C5" w:rsidP="007702C5">
            <w:pPr>
              <w:spacing w:before="0" w:after="0"/>
              <w:jc w:val="both"/>
            </w:pPr>
            <w:r w:rsidRPr="007702C5">
              <w:t>2023</w:t>
            </w:r>
          </w:p>
        </w:tc>
        <w:tc>
          <w:tcPr>
            <w:tcW w:w="1134" w:type="dxa"/>
            <w:tcBorders>
              <w:top w:val="nil"/>
              <w:left w:val="nil"/>
              <w:bottom w:val="single" w:sz="8" w:space="0" w:color="auto"/>
              <w:right w:val="single" w:sz="8" w:space="0" w:color="auto"/>
            </w:tcBorders>
            <w:tcMar>
              <w:top w:w="0" w:type="dxa"/>
              <w:left w:w="72" w:type="dxa"/>
              <w:bottom w:w="0" w:type="dxa"/>
              <w:right w:w="72" w:type="dxa"/>
            </w:tcMar>
          </w:tcPr>
          <w:p w14:paraId="514C680E" w14:textId="77777777" w:rsidR="007702C5" w:rsidRPr="007702C5" w:rsidRDefault="007702C5" w:rsidP="007702C5">
            <w:pPr>
              <w:spacing w:before="0" w:after="0"/>
              <w:jc w:val="both"/>
            </w:pPr>
            <w:r w:rsidRPr="007702C5">
              <w:t>2023</w:t>
            </w:r>
          </w:p>
        </w:tc>
        <w:tc>
          <w:tcPr>
            <w:tcW w:w="4252" w:type="dxa"/>
            <w:tcBorders>
              <w:top w:val="nil"/>
              <w:left w:val="nil"/>
              <w:bottom w:val="single" w:sz="8" w:space="0" w:color="auto"/>
              <w:right w:val="single" w:sz="8" w:space="0" w:color="auto"/>
            </w:tcBorders>
            <w:tcMar>
              <w:top w:w="0" w:type="dxa"/>
              <w:left w:w="72" w:type="dxa"/>
              <w:bottom w:w="0" w:type="dxa"/>
              <w:right w:w="72" w:type="dxa"/>
            </w:tcMar>
          </w:tcPr>
          <w:p w14:paraId="7B40D4B2" w14:textId="77777777" w:rsidR="007702C5" w:rsidRPr="007702C5" w:rsidRDefault="007702C5" w:rsidP="007702C5">
            <w:pPr>
              <w:spacing w:before="0" w:after="0"/>
              <w:jc w:val="both"/>
            </w:pPr>
            <w:r w:rsidRPr="007702C5">
              <w:t>Филиал ПАО «РУСАЛ Братск» в г.Шелехов</w:t>
            </w:r>
          </w:p>
        </w:tc>
        <w:tc>
          <w:tcPr>
            <w:tcW w:w="2669" w:type="dxa"/>
            <w:tcBorders>
              <w:top w:val="nil"/>
              <w:left w:val="nil"/>
              <w:bottom w:val="single" w:sz="8" w:space="0" w:color="auto"/>
              <w:right w:val="double" w:sz="6" w:space="0" w:color="auto"/>
            </w:tcBorders>
            <w:tcMar>
              <w:top w:w="0" w:type="dxa"/>
              <w:left w:w="72" w:type="dxa"/>
              <w:bottom w:w="0" w:type="dxa"/>
              <w:right w:w="72" w:type="dxa"/>
            </w:tcMar>
          </w:tcPr>
          <w:p w14:paraId="012CBB49" w14:textId="77777777" w:rsidR="007702C5" w:rsidRPr="007702C5" w:rsidRDefault="007702C5" w:rsidP="007702C5">
            <w:pPr>
              <w:spacing w:before="0" w:after="0"/>
              <w:jc w:val="both"/>
            </w:pPr>
            <w:r w:rsidRPr="007702C5">
              <w:t>Генеральный директор</w:t>
            </w:r>
          </w:p>
        </w:tc>
      </w:tr>
      <w:tr w:rsidR="007702C5" w:rsidRPr="007702C5" w14:paraId="28F73F2C" w14:textId="77777777" w:rsidTr="007829F5">
        <w:tc>
          <w:tcPr>
            <w:tcW w:w="970" w:type="dxa"/>
            <w:tcBorders>
              <w:top w:val="nil"/>
              <w:left w:val="double" w:sz="6" w:space="0" w:color="auto"/>
              <w:bottom w:val="single" w:sz="8" w:space="0" w:color="auto"/>
              <w:right w:val="single" w:sz="8" w:space="0" w:color="auto"/>
            </w:tcBorders>
            <w:tcMar>
              <w:top w:w="0" w:type="dxa"/>
              <w:left w:w="72" w:type="dxa"/>
              <w:bottom w:w="0" w:type="dxa"/>
              <w:right w:w="72" w:type="dxa"/>
            </w:tcMar>
          </w:tcPr>
          <w:p w14:paraId="6C628FB9" w14:textId="77777777" w:rsidR="007702C5" w:rsidRPr="007702C5" w:rsidRDefault="007702C5" w:rsidP="007702C5">
            <w:pPr>
              <w:spacing w:before="0" w:after="0"/>
              <w:jc w:val="both"/>
            </w:pPr>
            <w:r w:rsidRPr="007702C5">
              <w:t>2023</w:t>
            </w:r>
          </w:p>
        </w:tc>
        <w:tc>
          <w:tcPr>
            <w:tcW w:w="1134" w:type="dxa"/>
            <w:tcBorders>
              <w:top w:val="nil"/>
              <w:left w:val="nil"/>
              <w:bottom w:val="single" w:sz="8" w:space="0" w:color="auto"/>
              <w:right w:val="single" w:sz="8" w:space="0" w:color="auto"/>
            </w:tcBorders>
            <w:tcMar>
              <w:top w:w="0" w:type="dxa"/>
              <w:left w:w="72" w:type="dxa"/>
              <w:bottom w:w="0" w:type="dxa"/>
              <w:right w:w="72" w:type="dxa"/>
            </w:tcMar>
          </w:tcPr>
          <w:p w14:paraId="1C308B68" w14:textId="77777777" w:rsidR="007702C5" w:rsidRPr="007702C5" w:rsidRDefault="007702C5" w:rsidP="007702C5">
            <w:pPr>
              <w:spacing w:before="0" w:after="0"/>
              <w:jc w:val="both"/>
            </w:pPr>
            <w:r w:rsidRPr="007702C5">
              <w:t>н.в.</w:t>
            </w:r>
          </w:p>
        </w:tc>
        <w:tc>
          <w:tcPr>
            <w:tcW w:w="4252" w:type="dxa"/>
            <w:tcBorders>
              <w:top w:val="nil"/>
              <w:left w:val="nil"/>
              <w:bottom w:val="single" w:sz="8" w:space="0" w:color="auto"/>
              <w:right w:val="single" w:sz="8" w:space="0" w:color="auto"/>
            </w:tcBorders>
            <w:tcMar>
              <w:top w:w="0" w:type="dxa"/>
              <w:left w:w="72" w:type="dxa"/>
              <w:bottom w:w="0" w:type="dxa"/>
              <w:right w:w="72" w:type="dxa"/>
            </w:tcMar>
          </w:tcPr>
          <w:p w14:paraId="0D60D2E6" w14:textId="77777777" w:rsidR="007702C5" w:rsidRPr="007702C5" w:rsidRDefault="007702C5" w:rsidP="007702C5">
            <w:pPr>
              <w:spacing w:before="0" w:after="0"/>
              <w:jc w:val="both"/>
            </w:pPr>
            <w:r w:rsidRPr="007702C5">
              <w:t>Филиал ПАО «РУСАЛ Братск» в г.Шелехов</w:t>
            </w:r>
          </w:p>
        </w:tc>
        <w:tc>
          <w:tcPr>
            <w:tcW w:w="2669" w:type="dxa"/>
            <w:tcBorders>
              <w:top w:val="nil"/>
              <w:left w:val="nil"/>
              <w:bottom w:val="single" w:sz="8" w:space="0" w:color="auto"/>
              <w:right w:val="double" w:sz="6" w:space="0" w:color="auto"/>
            </w:tcBorders>
            <w:tcMar>
              <w:top w:w="0" w:type="dxa"/>
              <w:left w:w="72" w:type="dxa"/>
              <w:bottom w:w="0" w:type="dxa"/>
              <w:right w:w="72" w:type="dxa"/>
            </w:tcMar>
          </w:tcPr>
          <w:p w14:paraId="56878B48" w14:textId="77777777" w:rsidR="007702C5" w:rsidRPr="007702C5" w:rsidRDefault="007702C5" w:rsidP="007702C5">
            <w:pPr>
              <w:spacing w:before="0" w:after="0"/>
              <w:jc w:val="both"/>
            </w:pPr>
            <w:r w:rsidRPr="007702C5">
              <w:t>Директор</w:t>
            </w:r>
          </w:p>
        </w:tc>
      </w:tr>
      <w:tr w:rsidR="007702C5" w:rsidRPr="007702C5" w14:paraId="265EE3E7" w14:textId="77777777" w:rsidTr="007829F5">
        <w:tc>
          <w:tcPr>
            <w:tcW w:w="970" w:type="dxa"/>
            <w:tcBorders>
              <w:top w:val="nil"/>
              <w:left w:val="double" w:sz="6" w:space="0" w:color="auto"/>
              <w:bottom w:val="single" w:sz="8" w:space="0" w:color="auto"/>
              <w:right w:val="single" w:sz="8" w:space="0" w:color="auto"/>
            </w:tcBorders>
            <w:tcMar>
              <w:top w:w="0" w:type="dxa"/>
              <w:left w:w="72" w:type="dxa"/>
              <w:bottom w:w="0" w:type="dxa"/>
              <w:right w:w="72" w:type="dxa"/>
            </w:tcMar>
          </w:tcPr>
          <w:p w14:paraId="303F31AF" w14:textId="77777777" w:rsidR="007702C5" w:rsidRPr="007702C5" w:rsidRDefault="007702C5" w:rsidP="007702C5">
            <w:pPr>
              <w:spacing w:before="0" w:after="0"/>
              <w:jc w:val="both"/>
            </w:pPr>
            <w:r w:rsidRPr="007702C5">
              <w:t>2023</w:t>
            </w:r>
          </w:p>
        </w:tc>
        <w:tc>
          <w:tcPr>
            <w:tcW w:w="1134" w:type="dxa"/>
            <w:tcBorders>
              <w:top w:val="nil"/>
              <w:left w:val="nil"/>
              <w:bottom w:val="single" w:sz="8" w:space="0" w:color="auto"/>
              <w:right w:val="single" w:sz="8" w:space="0" w:color="auto"/>
            </w:tcBorders>
            <w:tcMar>
              <w:top w:w="0" w:type="dxa"/>
              <w:left w:w="72" w:type="dxa"/>
              <w:bottom w:w="0" w:type="dxa"/>
              <w:right w:w="72" w:type="dxa"/>
            </w:tcMar>
          </w:tcPr>
          <w:p w14:paraId="0361D0FB" w14:textId="77777777" w:rsidR="007702C5" w:rsidRPr="007702C5" w:rsidRDefault="007702C5" w:rsidP="007702C5">
            <w:pPr>
              <w:spacing w:before="0" w:after="0"/>
              <w:jc w:val="both"/>
            </w:pPr>
            <w:r w:rsidRPr="007702C5">
              <w:t>н.в.</w:t>
            </w:r>
          </w:p>
        </w:tc>
        <w:tc>
          <w:tcPr>
            <w:tcW w:w="4252" w:type="dxa"/>
            <w:tcBorders>
              <w:top w:val="nil"/>
              <w:left w:val="nil"/>
              <w:bottom w:val="single" w:sz="8" w:space="0" w:color="auto"/>
              <w:right w:val="single" w:sz="8" w:space="0" w:color="auto"/>
            </w:tcBorders>
            <w:tcMar>
              <w:top w:w="0" w:type="dxa"/>
              <w:left w:w="72" w:type="dxa"/>
              <w:bottom w:w="0" w:type="dxa"/>
              <w:right w:w="72" w:type="dxa"/>
            </w:tcMar>
          </w:tcPr>
          <w:p w14:paraId="5A9AEED2" w14:textId="2DA421B3" w:rsidR="007702C5" w:rsidRPr="007702C5" w:rsidRDefault="007702C5" w:rsidP="007702C5">
            <w:pPr>
              <w:spacing w:before="0" w:after="0"/>
              <w:jc w:val="both"/>
            </w:pPr>
            <w:r w:rsidRPr="007702C5">
              <w:t>Филиал ПАО «РУСАЛ Братск» в г.Шелехов</w:t>
            </w:r>
            <w:r w:rsidR="002B46C6">
              <w:t xml:space="preserve"> (внутреннее совместительство)</w:t>
            </w:r>
          </w:p>
        </w:tc>
        <w:tc>
          <w:tcPr>
            <w:tcW w:w="2669" w:type="dxa"/>
            <w:tcBorders>
              <w:top w:val="nil"/>
              <w:left w:val="nil"/>
              <w:bottom w:val="single" w:sz="8" w:space="0" w:color="auto"/>
              <w:right w:val="double" w:sz="6" w:space="0" w:color="auto"/>
            </w:tcBorders>
            <w:tcMar>
              <w:top w:w="0" w:type="dxa"/>
              <w:left w:w="72" w:type="dxa"/>
              <w:bottom w:w="0" w:type="dxa"/>
              <w:right w:w="72" w:type="dxa"/>
            </w:tcMar>
          </w:tcPr>
          <w:p w14:paraId="04C8CCA1" w14:textId="77777777" w:rsidR="007702C5" w:rsidRPr="007702C5" w:rsidRDefault="007702C5" w:rsidP="007702C5">
            <w:pPr>
              <w:spacing w:before="0" w:after="0"/>
              <w:jc w:val="both"/>
            </w:pPr>
            <w:r w:rsidRPr="007702C5">
              <w:t>Заместитель генерального директора по оперативному управлению</w:t>
            </w:r>
          </w:p>
        </w:tc>
      </w:tr>
    </w:tbl>
    <w:p w14:paraId="2159DD3A" w14:textId="77777777" w:rsidR="007702C5" w:rsidRPr="007702C5" w:rsidRDefault="007702C5" w:rsidP="007702C5">
      <w:pPr>
        <w:spacing w:before="0" w:after="0"/>
        <w:jc w:val="both"/>
      </w:pPr>
    </w:p>
    <w:p w14:paraId="0F88B86A" w14:textId="77777777" w:rsidR="007702C5" w:rsidRPr="007702C5" w:rsidRDefault="007702C5" w:rsidP="007702C5">
      <w:pPr>
        <w:spacing w:before="0" w:after="0"/>
        <w:jc w:val="both"/>
        <w:rPr>
          <w:bCs/>
          <w:iCs/>
        </w:rPr>
      </w:pPr>
      <w:r w:rsidRPr="007702C5">
        <w:t>Доля участия лица в уставном капитале Эмитента, а также доля принадлежащих лицу обыкновенных акций Эмитента:</w:t>
      </w:r>
      <w:r w:rsidRPr="007702C5">
        <w:rPr>
          <w:b/>
          <w:bCs/>
          <w:i/>
          <w:iCs/>
        </w:rPr>
        <w:t xml:space="preserve"> Не имеет. </w:t>
      </w:r>
    </w:p>
    <w:p w14:paraId="0B1772C8" w14:textId="77777777" w:rsidR="007702C5" w:rsidRPr="007702C5" w:rsidRDefault="007702C5" w:rsidP="007702C5">
      <w:pPr>
        <w:spacing w:before="0" w:after="0"/>
        <w:jc w:val="both"/>
        <w:rPr>
          <w:b/>
          <w:bCs/>
          <w:i/>
          <w:iCs/>
        </w:rPr>
      </w:pPr>
      <w:r w:rsidRPr="007702C5">
        <w:t>Количество акций Эмитента каждой категории (типа), которые могут быть приобретены лицом в результате конвертации принадлежащим ему ценных бумаг, конвертируемых в акции:</w:t>
      </w:r>
      <w:r w:rsidRPr="007702C5">
        <w:rPr>
          <w:b/>
          <w:bCs/>
          <w:i/>
          <w:iCs/>
        </w:rPr>
        <w:t xml:space="preserve"> Эмитент не выпускал ценные бумаги, конвертируемые в акции. </w:t>
      </w:r>
    </w:p>
    <w:p w14:paraId="1D9B25F2" w14:textId="77777777" w:rsidR="007702C5" w:rsidRPr="007702C5" w:rsidRDefault="007702C5" w:rsidP="007702C5">
      <w:pPr>
        <w:spacing w:before="0" w:after="0"/>
        <w:jc w:val="both"/>
        <w:rPr>
          <w:bCs/>
          <w:iCs/>
        </w:rPr>
      </w:pPr>
      <w:r w:rsidRPr="007702C5">
        <w:t>Доля участия лица в уставном капитале подконтрольных Эмитенту организаций, имеющих для него существенное значение, а для тех подконтрольных Эмитенту организаций, которые являются акционерными обществами, - также доля принадлежащих такому лицу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приобретены таким лицом в результате конвертации принадлежащих ему ценных бумаг, конвертируемых в акции:</w:t>
      </w:r>
      <w:r w:rsidRPr="007702C5">
        <w:rPr>
          <w:b/>
          <w:bCs/>
          <w:i/>
          <w:iCs/>
        </w:rPr>
        <w:t xml:space="preserve"> Лицо указанных долей и ценных бумаг, конвертируемых в акции, не имеет. </w:t>
      </w:r>
    </w:p>
    <w:p w14:paraId="640B6CBC" w14:textId="77777777" w:rsidR="007702C5" w:rsidRPr="007702C5" w:rsidRDefault="007702C5" w:rsidP="007702C5">
      <w:pPr>
        <w:spacing w:before="0" w:after="0"/>
        <w:jc w:val="both"/>
        <w:rPr>
          <w:b/>
          <w:bCs/>
          <w:i/>
          <w:iCs/>
        </w:rPr>
      </w:pPr>
      <w:r w:rsidRPr="007702C5">
        <w:t>Сведения о совершении лицом в отчетном периоде сделки по приобретению или отчуждению акций (долей) Эмитента с указанием по каждой сделке даты ее совершения, содержания сделки, категорий (типов) и количества акций (долей), являвшихся предметом сделки:</w:t>
      </w:r>
      <w:r w:rsidRPr="007702C5">
        <w:rPr>
          <w:b/>
          <w:bCs/>
          <w:i/>
          <w:iCs/>
        </w:rPr>
        <w:t xml:space="preserve"> Указанных сделок в отчетном периоде нет.</w:t>
      </w:r>
    </w:p>
    <w:p w14:paraId="25574E80" w14:textId="77777777" w:rsidR="007702C5" w:rsidRPr="007702C5" w:rsidRDefault="007702C5" w:rsidP="007702C5">
      <w:pPr>
        <w:spacing w:before="0" w:after="0"/>
        <w:jc w:val="both"/>
        <w:rPr>
          <w:b/>
          <w:bCs/>
          <w:i/>
          <w:iCs/>
        </w:rPr>
      </w:pPr>
      <w:r w:rsidRPr="007702C5">
        <w:t>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Эмитента и (или) органов контроля за финансово-хозяйственной деятельностью Эмитента, указанных в пункте 2.3 настоящего раздела:</w:t>
      </w:r>
      <w:r w:rsidRPr="007702C5">
        <w:rPr>
          <w:b/>
          <w:bCs/>
          <w:i/>
          <w:iCs/>
        </w:rPr>
        <w:t xml:space="preserve"> Указанных родственных связей нет. </w:t>
      </w:r>
    </w:p>
    <w:p w14:paraId="216B550D" w14:textId="77777777" w:rsidR="007702C5" w:rsidRPr="007702C5" w:rsidRDefault="007702C5" w:rsidP="007702C5">
      <w:pPr>
        <w:spacing w:before="0" w:after="0"/>
        <w:jc w:val="both"/>
        <w:rPr>
          <w:b/>
          <w:bCs/>
          <w:i/>
          <w:iCs/>
        </w:rPr>
      </w:pPr>
      <w:r w:rsidRPr="007702C5">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r w:rsidRPr="007702C5">
        <w:rPr>
          <w:b/>
          <w:bCs/>
          <w:i/>
          <w:iCs/>
        </w:rPr>
        <w:t xml:space="preserve"> Лицо к указанным видам ответственности не привлекалось. </w:t>
      </w:r>
    </w:p>
    <w:p w14:paraId="2DAA9151" w14:textId="77777777" w:rsidR="007702C5" w:rsidRPr="007702C5" w:rsidRDefault="007702C5" w:rsidP="007702C5">
      <w:pPr>
        <w:spacing w:before="0" w:after="0"/>
        <w:jc w:val="both"/>
        <w:rPr>
          <w:b/>
          <w:i/>
        </w:rPr>
      </w:pPr>
      <w:r w:rsidRPr="007702C5">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w:t>
      </w:r>
      <w:r w:rsidRPr="007702C5">
        <w:rPr>
          <w:b/>
          <w:bCs/>
          <w:i/>
          <w:iCs/>
        </w:rPr>
        <w:t xml:space="preserve"> Лицо указанных должностей не занимало.</w:t>
      </w:r>
    </w:p>
    <w:p w14:paraId="03958FBF" w14:textId="77777777" w:rsidR="001F3828" w:rsidRPr="001F3828" w:rsidRDefault="001F3828" w:rsidP="00F470F0">
      <w:pPr>
        <w:spacing w:before="0" w:after="0"/>
        <w:jc w:val="both"/>
      </w:pPr>
    </w:p>
    <w:p w14:paraId="1BB83229" w14:textId="77777777" w:rsidR="00F75FDE" w:rsidRDefault="00F470F0" w:rsidP="00731769">
      <w:pPr>
        <w:spacing w:before="0" w:after="0"/>
        <w:jc w:val="both"/>
      </w:pPr>
      <w:r w:rsidRPr="0049450B">
        <w:t>В период между отчетной датой и датой раскрытия консолидированной финансовой отчетности в составе указанной в данном пункте инфор</w:t>
      </w:r>
      <w:r w:rsidR="00731769">
        <w:t>мации изменения не происходили.</w:t>
      </w:r>
    </w:p>
    <w:p w14:paraId="046902F9" w14:textId="77777777" w:rsidR="00731769" w:rsidRDefault="00731769" w:rsidP="00731769">
      <w:pPr>
        <w:spacing w:before="0" w:after="0"/>
        <w:jc w:val="both"/>
      </w:pPr>
    </w:p>
    <w:p w14:paraId="4BA3C726" w14:textId="4325AE6C" w:rsidR="00F75FDE" w:rsidRDefault="00F75FDE" w:rsidP="00670922">
      <w:pPr>
        <w:pStyle w:val="2"/>
        <w:spacing w:before="0" w:after="0"/>
      </w:pPr>
      <w:bookmarkStart w:id="43" w:name="_Toc164951132"/>
      <w:r>
        <w:t>2.1.3. Состав коллеги</w:t>
      </w:r>
      <w:r w:rsidR="00A75712">
        <w:t>ального исполнительного органа Э</w:t>
      </w:r>
      <w:r>
        <w:t>митента</w:t>
      </w:r>
      <w:bookmarkEnd w:id="43"/>
    </w:p>
    <w:p w14:paraId="651BDB96" w14:textId="77777777" w:rsidR="00731769" w:rsidRDefault="00731769">
      <w:pPr>
        <w:ind w:left="200"/>
        <w:rPr>
          <w:rStyle w:val="Subst"/>
        </w:rPr>
      </w:pPr>
    </w:p>
    <w:p w14:paraId="78C40113" w14:textId="77777777" w:rsidR="00F75FDE" w:rsidRDefault="00F75FDE" w:rsidP="00670922">
      <w:pPr>
        <w:rPr>
          <w:rStyle w:val="Subst"/>
        </w:rPr>
      </w:pPr>
      <w:r>
        <w:rPr>
          <w:rStyle w:val="Subst"/>
        </w:rPr>
        <w:t>Коллегиальный исполнительный орган не предусмотрен</w:t>
      </w:r>
    </w:p>
    <w:p w14:paraId="126A3236" w14:textId="77777777" w:rsidR="002977BF" w:rsidRDefault="002977BF" w:rsidP="002977BF"/>
    <w:p w14:paraId="0F150249" w14:textId="77777777" w:rsidR="002977BF" w:rsidRDefault="002977BF" w:rsidP="00670922">
      <w:r w:rsidRPr="00CE1BB5">
        <w:lastRenderedPageBreak/>
        <w:t>В период между отчетной датой и датой раскрытия консолидированной финансовой отчетности в составе указанной в данном пункте информации изменения не происходили.</w:t>
      </w:r>
    </w:p>
    <w:p w14:paraId="340554A1" w14:textId="77777777" w:rsidR="00731769" w:rsidRPr="007829F5" w:rsidRDefault="00731769" w:rsidP="007829F5">
      <w:pPr>
        <w:rPr>
          <w:b/>
          <w:bCs/>
          <w:i/>
          <w:iCs/>
        </w:rPr>
      </w:pPr>
    </w:p>
    <w:p w14:paraId="4B8C8179" w14:textId="7BA96E75" w:rsidR="00F75FDE" w:rsidRDefault="00F75FDE" w:rsidP="00670922">
      <w:pPr>
        <w:pStyle w:val="2"/>
        <w:spacing w:before="0" w:after="0"/>
        <w:jc w:val="both"/>
      </w:pPr>
      <w:bookmarkStart w:id="44" w:name="_Toc164951133"/>
      <w:r w:rsidRPr="00670922">
        <w:t xml:space="preserve">2.2. Сведения о политике в области вознаграждения и (или) компенсации расходов, а также о размере вознаграждения и (или) компенсации расходов </w:t>
      </w:r>
      <w:r w:rsidR="00A75712">
        <w:t>по каждому органу управления Э</w:t>
      </w:r>
      <w:r w:rsidRPr="00670922">
        <w:t>митента</w:t>
      </w:r>
      <w:bookmarkEnd w:id="44"/>
      <w:r w:rsidR="005006FA">
        <w:tab/>
      </w:r>
    </w:p>
    <w:p w14:paraId="684FE8C1" w14:textId="77777777" w:rsidR="00731769" w:rsidRPr="00731769" w:rsidRDefault="00731769" w:rsidP="00731769"/>
    <w:p w14:paraId="5CA1203C" w14:textId="77777777" w:rsidR="002977BF" w:rsidRPr="00857A1E" w:rsidRDefault="002977BF" w:rsidP="002977BF">
      <w:pPr>
        <w:jc w:val="both"/>
        <w:rPr>
          <w:b/>
          <w:bCs/>
          <w:i/>
          <w:iCs/>
        </w:rPr>
      </w:pPr>
      <w:r w:rsidRPr="00857A1E">
        <w:t>Основные положения политики в области вознаграждения и (или) компенсации расходов членов органов управления Эмитента:</w:t>
      </w:r>
      <w:r w:rsidRPr="00857A1E">
        <w:br/>
      </w:r>
      <w:r w:rsidRPr="00857A1E">
        <w:rPr>
          <w:b/>
          <w:bCs/>
          <w:i/>
          <w:iCs/>
        </w:rPr>
        <w:t xml:space="preserve">У Эмитента отсутствуют отдельные внутренние документы в области вознаграждения и (или) компенсации расходов членов органов управления Эмитента. </w:t>
      </w:r>
      <w:r w:rsidRPr="00857A1E">
        <w:rPr>
          <w:b/>
          <w:bCs/>
          <w:i/>
          <w:iCs/>
        </w:rPr>
        <w:br/>
        <w:t>По решению общего собрания акционеров членам Совета дире</w:t>
      </w:r>
      <w:r>
        <w:rPr>
          <w:b/>
          <w:bCs/>
          <w:i/>
          <w:iCs/>
        </w:rPr>
        <w:t xml:space="preserve">кторов Эмитента </w:t>
      </w:r>
      <w:r w:rsidRPr="00857A1E">
        <w:rPr>
          <w:b/>
          <w:bCs/>
          <w:i/>
          <w:iCs/>
        </w:rPr>
        <w:t>в период исполнения ими своих обязанностей могут выплачиваться вознаграждение и (или) компенсироваться расходы, связанные с исполнением ими функций ч</w:t>
      </w:r>
      <w:r>
        <w:rPr>
          <w:b/>
          <w:bCs/>
          <w:i/>
          <w:iCs/>
        </w:rPr>
        <w:t>ленов Совета директоров Эмитента</w:t>
      </w:r>
      <w:r w:rsidRPr="00857A1E">
        <w:rPr>
          <w:b/>
          <w:bCs/>
          <w:i/>
          <w:iCs/>
        </w:rPr>
        <w:t xml:space="preserve">. Размеры таких вознаграждений и компенсаций устанавливаются решением общего собрания акционеров </w:t>
      </w:r>
      <w:r>
        <w:rPr>
          <w:b/>
          <w:bCs/>
          <w:i/>
          <w:iCs/>
        </w:rPr>
        <w:t>Эмитента</w:t>
      </w:r>
      <w:r w:rsidRPr="00857A1E">
        <w:rPr>
          <w:b/>
          <w:bCs/>
          <w:i/>
          <w:iCs/>
        </w:rPr>
        <w:t>. При этом компенсация расходов осуществляется при наличии документального подтверждения.</w:t>
      </w:r>
      <w:r w:rsidRPr="00857A1E">
        <w:rPr>
          <w:b/>
          <w:bCs/>
          <w:i/>
          <w:iCs/>
        </w:rPr>
        <w:br/>
        <w:t>За отчетный перио</w:t>
      </w:r>
      <w:r>
        <w:rPr>
          <w:b/>
          <w:bCs/>
          <w:i/>
          <w:iCs/>
        </w:rPr>
        <w:t>д единственный акционер</w:t>
      </w:r>
      <w:r w:rsidRPr="00857A1E">
        <w:rPr>
          <w:b/>
          <w:bCs/>
          <w:i/>
          <w:iCs/>
        </w:rPr>
        <w:t xml:space="preserve"> не принимал решений о выплате вознаграждения или компенсации расходов членам Совета директоров. </w:t>
      </w:r>
      <w:r w:rsidRPr="00857A1E">
        <w:rPr>
          <w:b/>
          <w:bCs/>
          <w:i/>
          <w:iCs/>
        </w:rPr>
        <w:br/>
        <w:t xml:space="preserve">Для определения стоимости услуг Управляющей организации </w:t>
      </w:r>
      <w:r>
        <w:rPr>
          <w:b/>
          <w:bCs/>
          <w:i/>
          <w:iCs/>
        </w:rPr>
        <w:t xml:space="preserve">Эмитента </w:t>
      </w:r>
      <w:r w:rsidRPr="00857A1E">
        <w:rPr>
          <w:b/>
          <w:bCs/>
          <w:i/>
          <w:iCs/>
        </w:rPr>
        <w:t>(АО «РУСАЛ Менеджмент») применяется метод сопоставимой рентабельности. Также учитываются валюта баланса, выручка и прибыль</w:t>
      </w:r>
      <w:r>
        <w:rPr>
          <w:b/>
          <w:bCs/>
          <w:i/>
          <w:iCs/>
        </w:rPr>
        <w:t xml:space="preserve"> Эмитента</w:t>
      </w:r>
      <w:r w:rsidRPr="00857A1E">
        <w:rPr>
          <w:b/>
          <w:bCs/>
          <w:i/>
          <w:iCs/>
        </w:rPr>
        <w:t>.</w:t>
      </w:r>
    </w:p>
    <w:p w14:paraId="2C5E7BC2" w14:textId="77777777" w:rsidR="00F75FDE" w:rsidRDefault="002977BF" w:rsidP="002977BF">
      <w:pPr>
        <w:pStyle w:val="SubHeading"/>
      </w:pPr>
      <w:r>
        <w:t>Вознаграждения</w:t>
      </w:r>
    </w:p>
    <w:p w14:paraId="3FBE92C6" w14:textId="77777777" w:rsidR="00F75FDE" w:rsidRDefault="00F75FDE" w:rsidP="002977BF">
      <w:pPr>
        <w:pStyle w:val="SubHeading"/>
      </w:pPr>
      <w:r>
        <w:t>Управляющая организация</w:t>
      </w:r>
    </w:p>
    <w:p w14:paraId="0D1192D8" w14:textId="77777777" w:rsidR="00F75FDE" w:rsidRDefault="00F75FDE" w:rsidP="002977BF">
      <w:r>
        <w:t>Единица измерения:</w:t>
      </w:r>
      <w:r>
        <w:rPr>
          <w:rStyle w:val="Subst"/>
        </w:rPr>
        <w:t xml:space="preserve"> руб.</w:t>
      </w:r>
    </w:p>
    <w:p w14:paraId="763B24EF" w14:textId="77777777" w:rsidR="00F75FDE" w:rsidRDefault="00F75FDE">
      <w:pPr>
        <w:pStyle w:val="ThinDelim"/>
      </w:pPr>
    </w:p>
    <w:tbl>
      <w:tblPr>
        <w:tblW w:w="0" w:type="auto"/>
        <w:tblLayout w:type="fixed"/>
        <w:tblCellMar>
          <w:left w:w="72" w:type="dxa"/>
          <w:right w:w="72" w:type="dxa"/>
        </w:tblCellMar>
        <w:tblLook w:val="0000" w:firstRow="0" w:lastRow="0" w:firstColumn="0" w:lastColumn="0" w:noHBand="0" w:noVBand="0"/>
      </w:tblPr>
      <w:tblGrid>
        <w:gridCol w:w="6492"/>
        <w:gridCol w:w="2760"/>
      </w:tblGrid>
      <w:tr w:rsidR="00F75FDE" w14:paraId="3F6B2F66" w14:textId="77777777">
        <w:tc>
          <w:tcPr>
            <w:tcW w:w="6492" w:type="dxa"/>
            <w:tcBorders>
              <w:top w:val="double" w:sz="6" w:space="0" w:color="auto"/>
              <w:left w:val="double" w:sz="6" w:space="0" w:color="auto"/>
              <w:bottom w:val="single" w:sz="6" w:space="0" w:color="auto"/>
              <w:right w:val="single" w:sz="6" w:space="0" w:color="auto"/>
            </w:tcBorders>
          </w:tcPr>
          <w:p w14:paraId="5604D511" w14:textId="77777777" w:rsidR="00F75FDE" w:rsidRDefault="00F75FDE">
            <w:pPr>
              <w:jc w:val="center"/>
            </w:pPr>
            <w:r>
              <w:t>Наименование показателя</w:t>
            </w:r>
          </w:p>
        </w:tc>
        <w:tc>
          <w:tcPr>
            <w:tcW w:w="2760" w:type="dxa"/>
            <w:tcBorders>
              <w:top w:val="double" w:sz="6" w:space="0" w:color="auto"/>
              <w:left w:val="single" w:sz="6" w:space="0" w:color="auto"/>
              <w:bottom w:val="single" w:sz="6" w:space="0" w:color="auto"/>
              <w:right w:val="double" w:sz="6" w:space="0" w:color="auto"/>
            </w:tcBorders>
          </w:tcPr>
          <w:p w14:paraId="126ECAEA" w14:textId="77777777" w:rsidR="00F75FDE" w:rsidRDefault="00F75FDE">
            <w:pPr>
              <w:jc w:val="center"/>
            </w:pPr>
            <w:r>
              <w:t>2023, 12 мес.</w:t>
            </w:r>
          </w:p>
        </w:tc>
      </w:tr>
      <w:tr w:rsidR="00F75FDE" w14:paraId="5A032426" w14:textId="77777777">
        <w:tc>
          <w:tcPr>
            <w:tcW w:w="6492" w:type="dxa"/>
            <w:tcBorders>
              <w:top w:val="single" w:sz="6" w:space="0" w:color="auto"/>
              <w:left w:val="double" w:sz="6" w:space="0" w:color="auto"/>
              <w:bottom w:val="single" w:sz="6" w:space="0" w:color="auto"/>
              <w:right w:val="single" w:sz="6" w:space="0" w:color="auto"/>
            </w:tcBorders>
          </w:tcPr>
          <w:p w14:paraId="0E064555" w14:textId="77777777" w:rsidR="00F75FDE" w:rsidRDefault="00F75FDE">
            <w:r>
              <w:t>Вознаграждение за участие в работе органа управления</w:t>
            </w:r>
          </w:p>
        </w:tc>
        <w:tc>
          <w:tcPr>
            <w:tcW w:w="2760" w:type="dxa"/>
            <w:tcBorders>
              <w:top w:val="single" w:sz="6" w:space="0" w:color="auto"/>
              <w:left w:val="single" w:sz="6" w:space="0" w:color="auto"/>
              <w:bottom w:val="single" w:sz="6" w:space="0" w:color="auto"/>
              <w:right w:val="double" w:sz="6" w:space="0" w:color="auto"/>
            </w:tcBorders>
          </w:tcPr>
          <w:p w14:paraId="219E8939" w14:textId="77777777" w:rsidR="00F75FDE" w:rsidRDefault="002977BF">
            <w:pPr>
              <w:jc w:val="right"/>
            </w:pPr>
            <w:r>
              <w:t>1 935 166 879,20</w:t>
            </w:r>
          </w:p>
        </w:tc>
      </w:tr>
      <w:tr w:rsidR="00F75FDE" w14:paraId="719FDCBC" w14:textId="77777777">
        <w:tc>
          <w:tcPr>
            <w:tcW w:w="6492" w:type="dxa"/>
            <w:tcBorders>
              <w:top w:val="single" w:sz="6" w:space="0" w:color="auto"/>
              <w:left w:val="double" w:sz="6" w:space="0" w:color="auto"/>
              <w:bottom w:val="single" w:sz="6" w:space="0" w:color="auto"/>
              <w:right w:val="single" w:sz="6" w:space="0" w:color="auto"/>
            </w:tcBorders>
          </w:tcPr>
          <w:p w14:paraId="458EBAD8" w14:textId="77777777" w:rsidR="00F75FDE" w:rsidRDefault="00F75FDE">
            <w:r>
              <w:t>Заработная плата</w:t>
            </w:r>
          </w:p>
        </w:tc>
        <w:tc>
          <w:tcPr>
            <w:tcW w:w="2760" w:type="dxa"/>
            <w:tcBorders>
              <w:top w:val="single" w:sz="6" w:space="0" w:color="auto"/>
              <w:left w:val="single" w:sz="6" w:space="0" w:color="auto"/>
              <w:bottom w:val="single" w:sz="6" w:space="0" w:color="auto"/>
              <w:right w:val="double" w:sz="6" w:space="0" w:color="auto"/>
            </w:tcBorders>
          </w:tcPr>
          <w:p w14:paraId="0FA2BFAC" w14:textId="77777777" w:rsidR="00F75FDE" w:rsidRDefault="002977BF" w:rsidP="002977BF">
            <w:pPr>
              <w:jc w:val="right"/>
            </w:pPr>
            <w:r>
              <w:t>-</w:t>
            </w:r>
          </w:p>
        </w:tc>
      </w:tr>
      <w:tr w:rsidR="00F75FDE" w14:paraId="0FCCABAC" w14:textId="77777777">
        <w:tc>
          <w:tcPr>
            <w:tcW w:w="6492" w:type="dxa"/>
            <w:tcBorders>
              <w:top w:val="single" w:sz="6" w:space="0" w:color="auto"/>
              <w:left w:val="double" w:sz="6" w:space="0" w:color="auto"/>
              <w:bottom w:val="single" w:sz="6" w:space="0" w:color="auto"/>
              <w:right w:val="single" w:sz="6" w:space="0" w:color="auto"/>
            </w:tcBorders>
          </w:tcPr>
          <w:p w14:paraId="1CE3FB6E" w14:textId="77777777" w:rsidR="00F75FDE" w:rsidRDefault="00F75FDE">
            <w:r>
              <w:t>Премии</w:t>
            </w:r>
          </w:p>
        </w:tc>
        <w:tc>
          <w:tcPr>
            <w:tcW w:w="2760" w:type="dxa"/>
            <w:tcBorders>
              <w:top w:val="single" w:sz="6" w:space="0" w:color="auto"/>
              <w:left w:val="single" w:sz="6" w:space="0" w:color="auto"/>
              <w:bottom w:val="single" w:sz="6" w:space="0" w:color="auto"/>
              <w:right w:val="double" w:sz="6" w:space="0" w:color="auto"/>
            </w:tcBorders>
          </w:tcPr>
          <w:p w14:paraId="71316A6C" w14:textId="77777777" w:rsidR="00F75FDE" w:rsidRDefault="002977BF" w:rsidP="002977BF">
            <w:pPr>
              <w:jc w:val="right"/>
            </w:pPr>
            <w:r>
              <w:t>-</w:t>
            </w:r>
          </w:p>
        </w:tc>
      </w:tr>
      <w:tr w:rsidR="00F75FDE" w14:paraId="6DB4E6F4" w14:textId="77777777">
        <w:tc>
          <w:tcPr>
            <w:tcW w:w="6492" w:type="dxa"/>
            <w:tcBorders>
              <w:top w:val="single" w:sz="6" w:space="0" w:color="auto"/>
              <w:left w:val="double" w:sz="6" w:space="0" w:color="auto"/>
              <w:bottom w:val="single" w:sz="6" w:space="0" w:color="auto"/>
              <w:right w:val="single" w:sz="6" w:space="0" w:color="auto"/>
            </w:tcBorders>
          </w:tcPr>
          <w:p w14:paraId="39E29178" w14:textId="77777777" w:rsidR="00F75FDE" w:rsidRDefault="00F75FDE">
            <w:r>
              <w:t>Комиссионные</w:t>
            </w:r>
          </w:p>
        </w:tc>
        <w:tc>
          <w:tcPr>
            <w:tcW w:w="2760" w:type="dxa"/>
            <w:tcBorders>
              <w:top w:val="single" w:sz="6" w:space="0" w:color="auto"/>
              <w:left w:val="single" w:sz="6" w:space="0" w:color="auto"/>
              <w:bottom w:val="single" w:sz="6" w:space="0" w:color="auto"/>
              <w:right w:val="double" w:sz="6" w:space="0" w:color="auto"/>
            </w:tcBorders>
          </w:tcPr>
          <w:p w14:paraId="43F373F9" w14:textId="77777777" w:rsidR="00F75FDE" w:rsidRDefault="002977BF" w:rsidP="002977BF">
            <w:pPr>
              <w:jc w:val="right"/>
            </w:pPr>
            <w:r>
              <w:t>-</w:t>
            </w:r>
          </w:p>
        </w:tc>
      </w:tr>
      <w:tr w:rsidR="00F75FDE" w14:paraId="01BA161B" w14:textId="77777777">
        <w:tc>
          <w:tcPr>
            <w:tcW w:w="6492" w:type="dxa"/>
            <w:tcBorders>
              <w:top w:val="single" w:sz="6" w:space="0" w:color="auto"/>
              <w:left w:val="double" w:sz="6" w:space="0" w:color="auto"/>
              <w:bottom w:val="single" w:sz="6" w:space="0" w:color="auto"/>
              <w:right w:val="single" w:sz="6" w:space="0" w:color="auto"/>
            </w:tcBorders>
          </w:tcPr>
          <w:p w14:paraId="500D1421" w14:textId="77777777" w:rsidR="00F75FDE" w:rsidRDefault="00F75FDE">
            <w:r>
              <w:t>Иные виды вознаграждений</w:t>
            </w:r>
          </w:p>
        </w:tc>
        <w:tc>
          <w:tcPr>
            <w:tcW w:w="2760" w:type="dxa"/>
            <w:tcBorders>
              <w:top w:val="single" w:sz="6" w:space="0" w:color="auto"/>
              <w:left w:val="single" w:sz="6" w:space="0" w:color="auto"/>
              <w:bottom w:val="single" w:sz="6" w:space="0" w:color="auto"/>
              <w:right w:val="double" w:sz="6" w:space="0" w:color="auto"/>
            </w:tcBorders>
          </w:tcPr>
          <w:p w14:paraId="20CA08A3" w14:textId="77777777" w:rsidR="00F75FDE" w:rsidRDefault="002977BF" w:rsidP="002977BF">
            <w:pPr>
              <w:jc w:val="right"/>
            </w:pPr>
            <w:r>
              <w:t>-</w:t>
            </w:r>
          </w:p>
        </w:tc>
      </w:tr>
      <w:tr w:rsidR="00F75FDE" w14:paraId="79D8DA5A" w14:textId="77777777">
        <w:tc>
          <w:tcPr>
            <w:tcW w:w="6492" w:type="dxa"/>
            <w:tcBorders>
              <w:top w:val="single" w:sz="6" w:space="0" w:color="auto"/>
              <w:left w:val="double" w:sz="6" w:space="0" w:color="auto"/>
              <w:bottom w:val="double" w:sz="6" w:space="0" w:color="auto"/>
              <w:right w:val="single" w:sz="6" w:space="0" w:color="auto"/>
            </w:tcBorders>
          </w:tcPr>
          <w:p w14:paraId="5AEEC8D2" w14:textId="77777777" w:rsidR="00F75FDE" w:rsidRDefault="00F75FDE">
            <w:r>
              <w:t>ИТОГО</w:t>
            </w:r>
          </w:p>
        </w:tc>
        <w:tc>
          <w:tcPr>
            <w:tcW w:w="2760" w:type="dxa"/>
            <w:tcBorders>
              <w:top w:val="single" w:sz="6" w:space="0" w:color="auto"/>
              <w:left w:val="single" w:sz="6" w:space="0" w:color="auto"/>
              <w:bottom w:val="double" w:sz="6" w:space="0" w:color="auto"/>
              <w:right w:val="double" w:sz="6" w:space="0" w:color="auto"/>
            </w:tcBorders>
          </w:tcPr>
          <w:p w14:paraId="159B1748" w14:textId="77777777" w:rsidR="00F75FDE" w:rsidRDefault="002977BF">
            <w:pPr>
              <w:jc w:val="right"/>
            </w:pPr>
            <w:r>
              <w:t>1 935 166 879,20</w:t>
            </w:r>
          </w:p>
        </w:tc>
      </w:tr>
    </w:tbl>
    <w:p w14:paraId="0F3DAD8D" w14:textId="77777777" w:rsidR="00F75FDE" w:rsidRDefault="00F75FDE"/>
    <w:p w14:paraId="4C37C1A1" w14:textId="77777777" w:rsidR="00F75FDE" w:rsidRDefault="002977BF" w:rsidP="002977BF">
      <w:pPr>
        <w:jc w:val="both"/>
      </w:pPr>
      <w:r w:rsidRPr="002977BF">
        <w:t xml:space="preserve">Сведения о принятых органами управления Эмитента решениях и (или) существующих соглашениях относительно размера вознаграждения, подлежащего выплате, и (или) размера расходов, подлежащих компенсации:  </w:t>
      </w:r>
      <w:r w:rsidR="00F75FDE">
        <w:br/>
      </w:r>
      <w:r w:rsidR="00F75FDE">
        <w:rPr>
          <w:rStyle w:val="Subst"/>
        </w:rPr>
        <w:t>Размер вознаграждения Управляющей компании АО «РУСАЛ Менеджмент» определен дополнительными соглашениями №1, №2, №3, №4, №5, №6, №7, №8, № 9, № 10, №11, №12, №13, №14, №15, №16, №17, №18, №19, №20, №21, №22, №23, №24 к Договору о передаче полномочий единоличного исполнительного органа № РАМ-БРАЗ/2019 от 1 июня 2019 года, условия которых утверждены решениями Совета директоров ПАО «РУСАЛ Братск» – Протоколом №132 от 19.07.2019 г., Протоколом №138 от 26.09.2019 г., Протоколом №147 от 27.12.2019 г., Протоколом №153 от 27.03.2020 г., Протоколом №154 от 23.04.2020 г., Протоколом №161 от 25.06.2020 г., Протоколом №168 от 28.09.2020 г., Протоколом №176 от 28.12.2020 г., Протоколом №180 от 30.03.2021 г., Протоколом №191 от 28.06.2021 г., Протоколом №194 от 27.09.2021 г., Протоколом №203 от 29.12.2021 г., Протоколом №205 от 28.02.2022 г., Протоколом № 209 от 31.03.2022 г, Протоколом №222 от 08.07.2022 г, Протоколом №228 от 30.09.2022г., Протоколом №235 от 26.12.2022 г., Протоколом №242 от 28.03.2023 г., Протоколом №251 от 29.06.2023 г.</w:t>
      </w:r>
      <w:r>
        <w:rPr>
          <w:rStyle w:val="Subst"/>
        </w:rPr>
        <w:t xml:space="preserve">, </w:t>
      </w:r>
      <w:r w:rsidR="00F75FDE">
        <w:rPr>
          <w:rStyle w:val="Subst"/>
        </w:rPr>
        <w:t>Протоколом № 253 от 26.07.2023 г., Протоколом №258 от 29.09.2023 г.,  Протоколом №273 от 22.01.2024 г.,  Протоколом №283 от 28.03.2024 г., Протокол №284 от 02.04.2024 г.</w:t>
      </w:r>
      <w:r w:rsidR="00F75FDE">
        <w:rPr>
          <w:rStyle w:val="Subst"/>
        </w:rPr>
        <w:br/>
      </w:r>
      <w:r w:rsidR="00F75FDE">
        <w:rPr>
          <w:rStyle w:val="Subst"/>
        </w:rPr>
        <w:br/>
        <w:t>Сумма вознаграждения, выплаченного Управляющей компании АО «РУСАЛ Менеджмент» за период с 01 января 2023 года по 31 декабря 2</w:t>
      </w:r>
      <w:r>
        <w:rPr>
          <w:rStyle w:val="Subst"/>
        </w:rPr>
        <w:t>023 г. составила  1 935 166 879</w:t>
      </w:r>
      <w:r w:rsidR="00F75FDE">
        <w:rPr>
          <w:rStyle w:val="Subst"/>
        </w:rPr>
        <w:t xml:space="preserve"> руб. 20 копеек (с учетом НДС).</w:t>
      </w:r>
    </w:p>
    <w:p w14:paraId="120C1B4D" w14:textId="77777777" w:rsidR="00F75FDE" w:rsidRDefault="00F75FDE" w:rsidP="002977BF">
      <w:pPr>
        <w:pStyle w:val="SubHeading"/>
      </w:pPr>
      <w:r>
        <w:t>Компенсации</w:t>
      </w:r>
    </w:p>
    <w:p w14:paraId="75801C55" w14:textId="77777777" w:rsidR="00F75FDE" w:rsidRDefault="00F75FDE" w:rsidP="002977BF">
      <w:r>
        <w:t>Единица измерения:</w:t>
      </w:r>
      <w:r>
        <w:rPr>
          <w:rStyle w:val="Subst"/>
        </w:rPr>
        <w:t xml:space="preserve"> руб.</w:t>
      </w:r>
    </w:p>
    <w:p w14:paraId="4ECBCE08" w14:textId="77777777" w:rsidR="00F75FDE" w:rsidRDefault="00F75FDE">
      <w:pPr>
        <w:pStyle w:val="ThinDelim"/>
      </w:pPr>
    </w:p>
    <w:tbl>
      <w:tblPr>
        <w:tblW w:w="0" w:type="auto"/>
        <w:tblLayout w:type="fixed"/>
        <w:tblCellMar>
          <w:left w:w="72" w:type="dxa"/>
          <w:right w:w="72" w:type="dxa"/>
        </w:tblCellMar>
        <w:tblLook w:val="0000" w:firstRow="0" w:lastRow="0" w:firstColumn="0" w:lastColumn="0" w:noHBand="0" w:noVBand="0"/>
      </w:tblPr>
      <w:tblGrid>
        <w:gridCol w:w="6492"/>
        <w:gridCol w:w="2760"/>
      </w:tblGrid>
      <w:tr w:rsidR="00F75FDE" w14:paraId="7C7FEBBD" w14:textId="77777777">
        <w:tc>
          <w:tcPr>
            <w:tcW w:w="6492" w:type="dxa"/>
            <w:tcBorders>
              <w:top w:val="double" w:sz="6" w:space="0" w:color="auto"/>
              <w:left w:val="double" w:sz="6" w:space="0" w:color="auto"/>
              <w:bottom w:val="single" w:sz="6" w:space="0" w:color="auto"/>
              <w:right w:val="single" w:sz="6" w:space="0" w:color="auto"/>
            </w:tcBorders>
          </w:tcPr>
          <w:p w14:paraId="7BABEB22" w14:textId="77777777" w:rsidR="00F75FDE" w:rsidRDefault="00F75FDE">
            <w:pPr>
              <w:jc w:val="center"/>
            </w:pPr>
            <w:r>
              <w:t>Наименование органа управления</w:t>
            </w:r>
          </w:p>
        </w:tc>
        <w:tc>
          <w:tcPr>
            <w:tcW w:w="2760" w:type="dxa"/>
            <w:tcBorders>
              <w:top w:val="double" w:sz="6" w:space="0" w:color="auto"/>
              <w:left w:val="single" w:sz="6" w:space="0" w:color="auto"/>
              <w:bottom w:val="single" w:sz="6" w:space="0" w:color="auto"/>
              <w:right w:val="double" w:sz="6" w:space="0" w:color="auto"/>
            </w:tcBorders>
          </w:tcPr>
          <w:p w14:paraId="0D687C94" w14:textId="77777777" w:rsidR="00F75FDE" w:rsidRDefault="00F75FDE">
            <w:pPr>
              <w:jc w:val="center"/>
            </w:pPr>
            <w:r>
              <w:t>2023, 12 мес.</w:t>
            </w:r>
          </w:p>
        </w:tc>
      </w:tr>
      <w:tr w:rsidR="00F75FDE" w14:paraId="662EC97F" w14:textId="77777777">
        <w:tc>
          <w:tcPr>
            <w:tcW w:w="6492" w:type="dxa"/>
            <w:tcBorders>
              <w:top w:val="single" w:sz="6" w:space="0" w:color="auto"/>
              <w:left w:val="double" w:sz="6" w:space="0" w:color="auto"/>
              <w:bottom w:val="single" w:sz="6" w:space="0" w:color="auto"/>
              <w:right w:val="single" w:sz="6" w:space="0" w:color="auto"/>
            </w:tcBorders>
          </w:tcPr>
          <w:p w14:paraId="5283B7C8" w14:textId="77777777" w:rsidR="00F75FDE" w:rsidRDefault="00F75FDE">
            <w:r>
              <w:t>Совет директоров (наблюдательный совет)</w:t>
            </w:r>
          </w:p>
        </w:tc>
        <w:tc>
          <w:tcPr>
            <w:tcW w:w="2760" w:type="dxa"/>
            <w:tcBorders>
              <w:top w:val="single" w:sz="6" w:space="0" w:color="auto"/>
              <w:left w:val="single" w:sz="6" w:space="0" w:color="auto"/>
              <w:bottom w:val="single" w:sz="6" w:space="0" w:color="auto"/>
              <w:right w:val="double" w:sz="6" w:space="0" w:color="auto"/>
            </w:tcBorders>
          </w:tcPr>
          <w:p w14:paraId="222E52E4" w14:textId="77777777" w:rsidR="00F75FDE" w:rsidRDefault="002977BF">
            <w:r>
              <w:t>0</w:t>
            </w:r>
          </w:p>
        </w:tc>
      </w:tr>
      <w:tr w:rsidR="00F75FDE" w14:paraId="5DEC3EF3" w14:textId="77777777">
        <w:tc>
          <w:tcPr>
            <w:tcW w:w="6492" w:type="dxa"/>
            <w:tcBorders>
              <w:top w:val="single" w:sz="6" w:space="0" w:color="auto"/>
              <w:left w:val="double" w:sz="6" w:space="0" w:color="auto"/>
              <w:bottom w:val="double" w:sz="6" w:space="0" w:color="auto"/>
              <w:right w:val="single" w:sz="6" w:space="0" w:color="auto"/>
            </w:tcBorders>
          </w:tcPr>
          <w:p w14:paraId="2BF4F0B8" w14:textId="77777777" w:rsidR="00F75FDE" w:rsidRDefault="00F75FDE">
            <w:r>
              <w:t>Управляющая компания</w:t>
            </w:r>
          </w:p>
        </w:tc>
        <w:tc>
          <w:tcPr>
            <w:tcW w:w="2760" w:type="dxa"/>
            <w:tcBorders>
              <w:top w:val="single" w:sz="6" w:space="0" w:color="auto"/>
              <w:left w:val="single" w:sz="6" w:space="0" w:color="auto"/>
              <w:bottom w:val="double" w:sz="6" w:space="0" w:color="auto"/>
              <w:right w:val="double" w:sz="6" w:space="0" w:color="auto"/>
            </w:tcBorders>
          </w:tcPr>
          <w:p w14:paraId="6EC385AD" w14:textId="77777777" w:rsidR="00F75FDE" w:rsidRDefault="002977BF">
            <w:r>
              <w:t>0</w:t>
            </w:r>
          </w:p>
        </w:tc>
      </w:tr>
    </w:tbl>
    <w:p w14:paraId="4B37C8EB" w14:textId="77777777" w:rsidR="00670922" w:rsidRDefault="00670922" w:rsidP="00670922">
      <w:pPr>
        <w:pStyle w:val="2"/>
        <w:spacing w:before="0" w:after="0"/>
        <w:jc w:val="both"/>
      </w:pPr>
      <w:bookmarkStart w:id="45" w:name="_Toc145516476"/>
    </w:p>
    <w:p w14:paraId="3623B4A4" w14:textId="1E881ECB" w:rsidR="007829F5" w:rsidRDefault="00A75712" w:rsidP="00670922">
      <w:pPr>
        <w:pStyle w:val="2"/>
        <w:spacing w:before="0" w:after="0"/>
        <w:jc w:val="both"/>
      </w:pPr>
      <w:bookmarkStart w:id="46" w:name="_Toc164951134"/>
      <w:r>
        <w:t>2.3. Сведения об организации в Э</w:t>
      </w:r>
      <w:r w:rsidR="007829F5">
        <w:t>митенте управления рисками, контроля за финансово-хозяйственной деятельностью, внутреннего контроля и внутреннего аудита</w:t>
      </w:r>
      <w:bookmarkEnd w:id="45"/>
      <w:bookmarkEnd w:id="46"/>
    </w:p>
    <w:p w14:paraId="12D5C62E" w14:textId="77777777" w:rsidR="00670922" w:rsidRPr="00670922" w:rsidRDefault="00670922" w:rsidP="00670922"/>
    <w:p w14:paraId="2E209AF1" w14:textId="77777777" w:rsidR="007829F5" w:rsidRDefault="007829F5" w:rsidP="007829F5">
      <w:pPr>
        <w:jc w:val="both"/>
      </w:pPr>
      <w:r w:rsidRPr="00A51D90">
        <w:t>Описание организации в Эмитенте управления рисками, контроля за финансово-хозяйственной деятельностью, внутреннего контроля и внутреннего аудита в соответствии с уставом (учредительным документом) Эмитента, внутренними документами Эмитента и решениями уполномочен</w:t>
      </w:r>
      <w:r>
        <w:t>ных органов управления Эмитента</w:t>
      </w:r>
    </w:p>
    <w:p w14:paraId="33E4ED4A" w14:textId="77777777" w:rsidR="008819FF" w:rsidRPr="002F304B" w:rsidRDefault="007829F5" w:rsidP="008819FF">
      <w:pPr>
        <w:jc w:val="both"/>
        <w:rPr>
          <w:b/>
          <w:bCs/>
          <w:i/>
          <w:iCs/>
        </w:rPr>
      </w:pPr>
      <w:r>
        <w:t>Информация о наличии комитета совета директоров (наблюдательного совета) по аудиту, его функциях, персональном и количественном составе:</w:t>
      </w:r>
      <w:r>
        <w:br/>
      </w:r>
      <w:r w:rsidR="008819FF" w:rsidRPr="002F304B">
        <w:rPr>
          <w:b/>
          <w:bCs/>
          <w:i/>
          <w:iCs/>
        </w:rPr>
        <w:t>В Эмитенте образован Комитет по аудиту при Совете директоров</w:t>
      </w:r>
    </w:p>
    <w:p w14:paraId="706FEC46" w14:textId="77777777" w:rsidR="008819FF" w:rsidRPr="002F304B" w:rsidRDefault="008819FF" w:rsidP="008819FF">
      <w:pPr>
        <w:jc w:val="both"/>
        <w:rPr>
          <w:b/>
          <w:i/>
        </w:rPr>
      </w:pPr>
      <w:r w:rsidRPr="002F304B">
        <w:rPr>
          <w:b/>
          <w:i/>
        </w:rPr>
        <w:t>Комитет по аудиту является коллегиальным совещательным органом, созданным в целях содействия эффективному выполнению функций Совета директоров в части контроля за финансово-хозяйственной деятельностью Эмитента (далее – Общество).</w:t>
      </w:r>
    </w:p>
    <w:p w14:paraId="10C822B5" w14:textId="77777777" w:rsidR="008819FF" w:rsidRPr="002F304B" w:rsidRDefault="008819FF" w:rsidP="008819FF">
      <w:pPr>
        <w:jc w:val="both"/>
        <w:rPr>
          <w:b/>
          <w:i/>
        </w:rPr>
      </w:pPr>
      <w:r w:rsidRPr="002F304B">
        <w:rPr>
          <w:b/>
          <w:i/>
        </w:rPr>
        <w:t>Компетенция и обязанности Комитета по аудиту распространяются на следующие ключевые области: бухгалтерская (финансовая) отчетность и консолидированная финансовая отчетность, управление рисками, внутренний контроль и корпоративное управление, внутренний и внешний аудит, а также противодействие противоправным действиям. Комитет по аудиту осуществляет предварительное рассмотрение вопросов в целях информирования Совета директоров и подготовки экспертного мнения и (или) рекомендаций по таким вопросам для рассмотрения на заседаниях Совета директоров, а также рассматривает и (или) готовит материалы и (или) заключения по прочим вопросам по поручению Совета директоров.</w:t>
      </w:r>
    </w:p>
    <w:p w14:paraId="68E8352B" w14:textId="77777777" w:rsidR="008819FF" w:rsidRPr="002F304B" w:rsidRDefault="008819FF" w:rsidP="008819FF">
      <w:pPr>
        <w:jc w:val="both"/>
        <w:rPr>
          <w:b/>
          <w:i/>
        </w:rPr>
      </w:pPr>
    </w:p>
    <w:p w14:paraId="2F4CB466" w14:textId="77777777" w:rsidR="008819FF" w:rsidRPr="002F304B" w:rsidRDefault="008819FF" w:rsidP="008819FF">
      <w:pPr>
        <w:jc w:val="both"/>
        <w:rPr>
          <w:b/>
          <w:i/>
        </w:rPr>
      </w:pPr>
      <w:r w:rsidRPr="002F304B">
        <w:rPr>
          <w:b/>
          <w:i/>
        </w:rPr>
        <w:t>К компетенции и обязанностям Комитета по аудиту относятся:</w:t>
      </w:r>
    </w:p>
    <w:p w14:paraId="2CB1779C" w14:textId="77777777" w:rsidR="008819FF" w:rsidRPr="002F304B" w:rsidRDefault="008819FF" w:rsidP="008819FF">
      <w:pPr>
        <w:jc w:val="both"/>
        <w:rPr>
          <w:b/>
          <w:i/>
        </w:rPr>
      </w:pPr>
      <w:r w:rsidRPr="002F304B">
        <w:rPr>
          <w:b/>
          <w:i/>
        </w:rPr>
        <w:t>1. В области бухгалтерской (финансовой) отчетности и консолидированной финансовой отчетности:</w:t>
      </w:r>
    </w:p>
    <w:p w14:paraId="2F466B3F" w14:textId="77777777" w:rsidR="008819FF" w:rsidRPr="002F304B" w:rsidRDefault="008819FF" w:rsidP="008819FF">
      <w:pPr>
        <w:jc w:val="both"/>
        <w:rPr>
          <w:b/>
          <w:i/>
        </w:rPr>
      </w:pPr>
      <w:r w:rsidRPr="002F304B">
        <w:rPr>
          <w:b/>
          <w:i/>
        </w:rPr>
        <w:t>1) контроль за обеспечением полноты, точности и достоверности бухгалтерской (финансовой) отчетности и консолидированной финансовой отчетности Общества;</w:t>
      </w:r>
    </w:p>
    <w:p w14:paraId="3B8D25FB" w14:textId="77777777" w:rsidR="008819FF" w:rsidRPr="002F304B" w:rsidRDefault="008819FF" w:rsidP="008819FF">
      <w:pPr>
        <w:jc w:val="both"/>
        <w:rPr>
          <w:b/>
          <w:i/>
        </w:rPr>
      </w:pPr>
      <w:r w:rsidRPr="002F304B">
        <w:rPr>
          <w:b/>
          <w:i/>
        </w:rPr>
        <w:t>2) анализ существенных аспектов учетной политики Общества;</w:t>
      </w:r>
    </w:p>
    <w:p w14:paraId="30F6DCB6" w14:textId="77777777" w:rsidR="008819FF" w:rsidRPr="002F304B" w:rsidRDefault="008819FF" w:rsidP="008819FF">
      <w:pPr>
        <w:jc w:val="both"/>
        <w:rPr>
          <w:b/>
          <w:i/>
        </w:rPr>
      </w:pPr>
      <w:r w:rsidRPr="002F304B">
        <w:rPr>
          <w:b/>
          <w:i/>
        </w:rPr>
        <w:t>3) участие в рассмотрении существенных вопросов и суждений в отношении бухгалтерской (финансовой) отчетности и консолидированной финансовой отчетности Общества;</w:t>
      </w:r>
    </w:p>
    <w:p w14:paraId="097DF362" w14:textId="77777777" w:rsidR="008819FF" w:rsidRPr="002F304B" w:rsidRDefault="008819FF" w:rsidP="008819FF">
      <w:pPr>
        <w:jc w:val="both"/>
        <w:rPr>
          <w:b/>
          <w:i/>
        </w:rPr>
      </w:pPr>
      <w:r w:rsidRPr="002F304B">
        <w:rPr>
          <w:b/>
          <w:i/>
        </w:rPr>
        <w:t>4) осуществление предварительного рассмотрения материалов в целях подготовки заключения (позиции) по вопросам об одобрении сделок, в совершении которых имеется заинтересованность, вынесенных на одобрение Совета директоров.</w:t>
      </w:r>
    </w:p>
    <w:p w14:paraId="3FEEB218" w14:textId="77777777" w:rsidR="008819FF" w:rsidRPr="002F304B" w:rsidRDefault="008819FF" w:rsidP="008819FF">
      <w:pPr>
        <w:jc w:val="both"/>
        <w:rPr>
          <w:b/>
          <w:i/>
        </w:rPr>
      </w:pPr>
    </w:p>
    <w:p w14:paraId="4333251A" w14:textId="77777777" w:rsidR="008819FF" w:rsidRPr="002F304B" w:rsidRDefault="008819FF" w:rsidP="008819FF">
      <w:pPr>
        <w:jc w:val="both"/>
        <w:rPr>
          <w:b/>
          <w:i/>
        </w:rPr>
      </w:pPr>
      <w:r w:rsidRPr="002F304B">
        <w:rPr>
          <w:b/>
          <w:i/>
        </w:rPr>
        <w:t>2. В области управления рисками, внутреннего контроля и корпоративного управления:</w:t>
      </w:r>
    </w:p>
    <w:p w14:paraId="1C231CE1" w14:textId="77777777" w:rsidR="008819FF" w:rsidRPr="002F304B" w:rsidRDefault="008819FF" w:rsidP="008819FF">
      <w:pPr>
        <w:jc w:val="both"/>
        <w:rPr>
          <w:b/>
          <w:i/>
        </w:rPr>
      </w:pPr>
      <w:r w:rsidRPr="002F304B">
        <w:rPr>
          <w:b/>
          <w:i/>
        </w:rPr>
        <w:t>1) контроль за надежностью и эффективностью системы управления рисками и внутреннего контроля, системы корпоративного управления, включая оценку эффективности процедур управления рисками и внутреннего контроля Общества, практики корпоративного управления, и подготовка предложений по их совершенствованию;</w:t>
      </w:r>
    </w:p>
    <w:p w14:paraId="0A17B3B1" w14:textId="77777777" w:rsidR="008819FF" w:rsidRPr="002F304B" w:rsidRDefault="008819FF" w:rsidP="008819FF">
      <w:pPr>
        <w:jc w:val="both"/>
        <w:rPr>
          <w:b/>
          <w:i/>
        </w:rPr>
      </w:pPr>
      <w:r w:rsidRPr="002F304B">
        <w:rPr>
          <w:b/>
          <w:i/>
        </w:rPr>
        <w:t>2) осуществление предварительного рассмотрения до утверждения Советом директоров проекта политики в области управления рисками и внутреннего контроля Общества и вносимых последующих изменений;</w:t>
      </w:r>
    </w:p>
    <w:p w14:paraId="4A553982" w14:textId="77777777" w:rsidR="008819FF" w:rsidRPr="002F304B" w:rsidRDefault="008819FF" w:rsidP="008819FF">
      <w:pPr>
        <w:jc w:val="both"/>
        <w:rPr>
          <w:b/>
          <w:i/>
        </w:rPr>
      </w:pPr>
      <w:r w:rsidRPr="002F304B">
        <w:rPr>
          <w:b/>
          <w:i/>
        </w:rPr>
        <w:t>3) анализ и оценка исполнения политики Общества в области управления рисками и внутреннего контроля, включая мониторинг процесса управления рисками на основании отчетности по системе управления рисками и внутреннего контроля согласно внутренней нормативной документации Общества;</w:t>
      </w:r>
    </w:p>
    <w:p w14:paraId="428C1082" w14:textId="77777777" w:rsidR="008819FF" w:rsidRPr="002F304B" w:rsidRDefault="008819FF" w:rsidP="008819FF">
      <w:pPr>
        <w:jc w:val="both"/>
        <w:rPr>
          <w:b/>
          <w:i/>
        </w:rPr>
      </w:pPr>
      <w:r w:rsidRPr="002F304B">
        <w:rPr>
          <w:b/>
          <w:i/>
        </w:rPr>
        <w:t>4) контроль процедур, обеспечивающих соблюдение Обществом требований законодательства Российской Федерации, а также этических норм, правил и процедур Общества, требований бирж;</w:t>
      </w:r>
    </w:p>
    <w:p w14:paraId="126234BB" w14:textId="77777777" w:rsidR="008819FF" w:rsidRPr="002F304B" w:rsidRDefault="008819FF" w:rsidP="008819FF">
      <w:pPr>
        <w:jc w:val="both"/>
        <w:rPr>
          <w:b/>
          <w:i/>
        </w:rPr>
      </w:pPr>
      <w:r w:rsidRPr="002F304B">
        <w:rPr>
          <w:b/>
          <w:i/>
        </w:rPr>
        <w:t>5) анализ и оценка исполнения политики Общества по управлению конфликтом интересов;</w:t>
      </w:r>
    </w:p>
    <w:p w14:paraId="5C8D93D1" w14:textId="77777777" w:rsidR="008819FF" w:rsidRPr="002F304B" w:rsidRDefault="008819FF" w:rsidP="008819FF">
      <w:pPr>
        <w:jc w:val="both"/>
        <w:rPr>
          <w:b/>
          <w:i/>
        </w:rPr>
      </w:pPr>
      <w:r w:rsidRPr="002F304B">
        <w:rPr>
          <w:b/>
          <w:i/>
        </w:rPr>
        <w:t xml:space="preserve">6) обсуждение с менеджментом Общества программы по управлению рисками в целях обеспечения исполнения менеджментом обязательства по наличию в Обществе эффективной системы </w:t>
      </w:r>
      <w:r w:rsidRPr="002F304B">
        <w:rPr>
          <w:b/>
          <w:i/>
        </w:rPr>
        <w:lastRenderedPageBreak/>
        <w:t>управления рисками и внутреннего контроля;</w:t>
      </w:r>
    </w:p>
    <w:p w14:paraId="3E6CA75F" w14:textId="77777777" w:rsidR="008819FF" w:rsidRPr="002F304B" w:rsidRDefault="008819FF" w:rsidP="008819FF">
      <w:pPr>
        <w:jc w:val="both"/>
        <w:rPr>
          <w:b/>
          <w:i/>
        </w:rPr>
      </w:pPr>
      <w:r w:rsidRPr="002F304B">
        <w:rPr>
          <w:b/>
          <w:i/>
        </w:rPr>
        <w:t>7) рассмотрение и формирование заключения в отношении риск-аппетита и его показателей до их представления на утверждение Совету директоров;</w:t>
      </w:r>
    </w:p>
    <w:p w14:paraId="695DB74F" w14:textId="77777777" w:rsidR="008819FF" w:rsidRPr="002F304B" w:rsidRDefault="008819FF" w:rsidP="008819FF">
      <w:pPr>
        <w:jc w:val="both"/>
        <w:rPr>
          <w:b/>
          <w:i/>
        </w:rPr>
      </w:pPr>
      <w:r w:rsidRPr="002F304B">
        <w:rPr>
          <w:b/>
          <w:i/>
        </w:rPr>
        <w:t>8) рассмотрение основных результатов расследований по выявленным рискам, как на основе поручения от Совета директоров, так и по своей собственной инициативе, и пояснений менеджмента в отношении таких результатов;</w:t>
      </w:r>
    </w:p>
    <w:p w14:paraId="4B4E3CB2" w14:textId="77777777" w:rsidR="008819FF" w:rsidRPr="002F304B" w:rsidRDefault="008819FF" w:rsidP="008819FF">
      <w:pPr>
        <w:jc w:val="both"/>
        <w:rPr>
          <w:b/>
          <w:i/>
        </w:rPr>
      </w:pPr>
      <w:r w:rsidRPr="002F304B">
        <w:rPr>
          <w:b/>
          <w:i/>
        </w:rPr>
        <w:t>9) рассмотрение и формирование для последующего предоставления Совету директоров заключение в отношении результатов оценки эффективности управления рисками и внутреннего контроля, предложения (рекомендации) по совершенствованию организации управления рисками и внутреннего контроля на основании отчетов внутреннего аудитора, аудитора Общества.</w:t>
      </w:r>
    </w:p>
    <w:p w14:paraId="137B6131" w14:textId="77777777" w:rsidR="008819FF" w:rsidRPr="002F304B" w:rsidRDefault="008819FF" w:rsidP="008819FF">
      <w:pPr>
        <w:jc w:val="both"/>
        <w:rPr>
          <w:b/>
          <w:i/>
        </w:rPr>
      </w:pPr>
    </w:p>
    <w:p w14:paraId="7F4C572F" w14:textId="77777777" w:rsidR="008819FF" w:rsidRPr="002F304B" w:rsidRDefault="008819FF" w:rsidP="008819FF">
      <w:pPr>
        <w:jc w:val="both"/>
        <w:rPr>
          <w:b/>
          <w:i/>
        </w:rPr>
      </w:pPr>
      <w:r w:rsidRPr="002F304B">
        <w:rPr>
          <w:b/>
          <w:i/>
        </w:rPr>
        <w:t>3. В области проведения внутреннего и внешнего аудита:</w:t>
      </w:r>
    </w:p>
    <w:p w14:paraId="2EB9A3BB" w14:textId="77777777" w:rsidR="008819FF" w:rsidRPr="002F304B" w:rsidRDefault="008819FF" w:rsidP="008819FF">
      <w:pPr>
        <w:jc w:val="both"/>
        <w:rPr>
          <w:b/>
          <w:i/>
        </w:rPr>
      </w:pPr>
      <w:r w:rsidRPr="002F304B">
        <w:rPr>
          <w:b/>
          <w:i/>
        </w:rPr>
        <w:t>1) обеспечение независимости и объективности осуществления функции внутреннего аудита;</w:t>
      </w:r>
    </w:p>
    <w:p w14:paraId="22CB07F0" w14:textId="77777777" w:rsidR="008819FF" w:rsidRPr="002F304B" w:rsidRDefault="008819FF" w:rsidP="008819FF">
      <w:pPr>
        <w:jc w:val="both"/>
        <w:rPr>
          <w:b/>
          <w:i/>
        </w:rPr>
      </w:pPr>
      <w:r w:rsidRPr="002F304B">
        <w:rPr>
          <w:b/>
          <w:i/>
        </w:rPr>
        <w:t>2) рассмотрение политики Общества в области внутреннего аудита;</w:t>
      </w:r>
    </w:p>
    <w:p w14:paraId="61FC5535" w14:textId="77777777" w:rsidR="008819FF" w:rsidRPr="002F304B" w:rsidRDefault="008819FF" w:rsidP="008819FF">
      <w:pPr>
        <w:jc w:val="both"/>
        <w:rPr>
          <w:b/>
          <w:i/>
        </w:rPr>
      </w:pPr>
      <w:r w:rsidRPr="002F304B">
        <w:rPr>
          <w:b/>
          <w:i/>
        </w:rPr>
        <w:t>3) рассмотрение организационной структуры Отдела внутреннего аудита, согласование кандидатов в состав Отдела внутреннего аудита и предоставление результатов рассмотрения Совету директоров;</w:t>
      </w:r>
    </w:p>
    <w:p w14:paraId="285DB5FC" w14:textId="77777777" w:rsidR="008819FF" w:rsidRPr="002F304B" w:rsidRDefault="008819FF" w:rsidP="008819FF">
      <w:pPr>
        <w:jc w:val="both"/>
        <w:rPr>
          <w:b/>
          <w:i/>
        </w:rPr>
      </w:pPr>
      <w:r w:rsidRPr="002F304B">
        <w:rPr>
          <w:b/>
          <w:i/>
        </w:rPr>
        <w:t>4) рассмотрение плана деятельности и регулярной отчетности Отдела внутреннего аудита, утверждение годового плана работы Отдела внутреннего аудита, согласование бюджета и ресурсного плана Отдела внутреннего аудита;</w:t>
      </w:r>
    </w:p>
    <w:p w14:paraId="2E1B5552" w14:textId="77777777" w:rsidR="008819FF" w:rsidRPr="002F304B" w:rsidRDefault="008819FF" w:rsidP="008819FF">
      <w:pPr>
        <w:jc w:val="both"/>
        <w:rPr>
          <w:b/>
          <w:i/>
        </w:rPr>
      </w:pPr>
      <w:r w:rsidRPr="002F304B">
        <w:rPr>
          <w:b/>
          <w:i/>
        </w:rPr>
        <w:t>5) рассмотрение вопросов о назначении (освобождении от должности) Руководителя отдела внутреннего аудита и условий трудового договора с ним, включая размер его вознаграждения;</w:t>
      </w:r>
    </w:p>
    <w:p w14:paraId="69A4FD48" w14:textId="77777777" w:rsidR="008819FF" w:rsidRPr="002F304B" w:rsidRDefault="008819FF" w:rsidP="008819FF">
      <w:pPr>
        <w:jc w:val="both"/>
        <w:rPr>
          <w:b/>
          <w:i/>
        </w:rPr>
      </w:pPr>
      <w:r w:rsidRPr="002F304B">
        <w:rPr>
          <w:b/>
          <w:i/>
        </w:rPr>
        <w:t>6) рассмотрение существующих ограничений полномочий или бюджета на реализацию функций внутреннего аудита, способных негативно повлиять на эффективное осуществление функций внутреннего аудита;</w:t>
      </w:r>
    </w:p>
    <w:p w14:paraId="7995B2D5" w14:textId="77777777" w:rsidR="008819FF" w:rsidRPr="002F304B" w:rsidRDefault="008819FF" w:rsidP="008819FF">
      <w:pPr>
        <w:jc w:val="both"/>
        <w:rPr>
          <w:b/>
          <w:i/>
        </w:rPr>
      </w:pPr>
      <w:r w:rsidRPr="002F304B">
        <w:rPr>
          <w:b/>
          <w:i/>
        </w:rPr>
        <w:t>7) анализ и оценка эффективности осуществления функций внутреннего аудита, включая оценку результатов деятельности Отдела внутреннего аудита;</w:t>
      </w:r>
    </w:p>
    <w:p w14:paraId="7EFA82FF" w14:textId="77777777" w:rsidR="008819FF" w:rsidRPr="002F304B" w:rsidRDefault="008819FF" w:rsidP="008819FF">
      <w:pPr>
        <w:jc w:val="both"/>
        <w:rPr>
          <w:b/>
          <w:i/>
        </w:rPr>
      </w:pPr>
      <w:r w:rsidRPr="002F304B">
        <w:rPr>
          <w:b/>
          <w:i/>
        </w:rPr>
        <w:t>8) оценка независимости, объективности и отсутствия конфликта интересов Внешних аудиторов, включая оценку кандидатов в аудиторы Общества, выработку предложений по утверждению и отстранению Внешних аудиторов, по оплате их услуг и условиям их привлечения;</w:t>
      </w:r>
    </w:p>
    <w:p w14:paraId="6B8066F2" w14:textId="77777777" w:rsidR="008819FF" w:rsidRPr="002F304B" w:rsidRDefault="008819FF" w:rsidP="008819FF">
      <w:pPr>
        <w:jc w:val="both"/>
        <w:rPr>
          <w:b/>
          <w:i/>
        </w:rPr>
      </w:pPr>
      <w:r w:rsidRPr="002F304B">
        <w:rPr>
          <w:b/>
          <w:i/>
        </w:rPr>
        <w:t>9) надзор за проведением внешнего аудита и оценка качества выполнения аудиторской проверки и заключений аудиторов;</w:t>
      </w:r>
    </w:p>
    <w:p w14:paraId="37FA4AED" w14:textId="77777777" w:rsidR="008819FF" w:rsidRPr="002F304B" w:rsidRDefault="008819FF" w:rsidP="008819FF">
      <w:pPr>
        <w:jc w:val="both"/>
        <w:rPr>
          <w:b/>
          <w:i/>
        </w:rPr>
      </w:pPr>
      <w:r w:rsidRPr="002F304B">
        <w:rPr>
          <w:b/>
          <w:i/>
        </w:rPr>
        <w:t>10) обеспечение эффективного взаимодействия между Отделом внутреннего аудита и Внешними аудиторами;</w:t>
      </w:r>
    </w:p>
    <w:p w14:paraId="18192710" w14:textId="77777777" w:rsidR="008819FF" w:rsidRPr="002F304B" w:rsidRDefault="008819FF" w:rsidP="008819FF">
      <w:pPr>
        <w:jc w:val="both"/>
        <w:rPr>
          <w:b/>
          <w:i/>
        </w:rPr>
      </w:pPr>
      <w:r w:rsidRPr="002F304B">
        <w:rPr>
          <w:b/>
          <w:i/>
        </w:rPr>
        <w:t>11) разработка и контроль за исполнением политики Общества, определяющей принципы оказания Обществу аудиторских услуг и сопутствующих аудиту услуг.</w:t>
      </w:r>
    </w:p>
    <w:p w14:paraId="17FC56CC" w14:textId="77777777" w:rsidR="008819FF" w:rsidRPr="002F304B" w:rsidRDefault="008819FF" w:rsidP="008819FF">
      <w:pPr>
        <w:jc w:val="both"/>
        <w:rPr>
          <w:b/>
          <w:i/>
        </w:rPr>
      </w:pPr>
    </w:p>
    <w:p w14:paraId="469A9C9C" w14:textId="77777777" w:rsidR="008819FF" w:rsidRPr="002F304B" w:rsidRDefault="008819FF" w:rsidP="008819FF">
      <w:pPr>
        <w:jc w:val="both"/>
        <w:rPr>
          <w:b/>
          <w:i/>
        </w:rPr>
      </w:pPr>
      <w:r w:rsidRPr="002F304B">
        <w:rPr>
          <w:b/>
          <w:i/>
        </w:rPr>
        <w:t>4. В области противодействия противоправным и (или) недобросовестным действиям работников Общества и третьих лиц:</w:t>
      </w:r>
    </w:p>
    <w:p w14:paraId="3476F7F8" w14:textId="77777777" w:rsidR="008819FF" w:rsidRPr="002F304B" w:rsidRDefault="008819FF" w:rsidP="008819FF">
      <w:pPr>
        <w:jc w:val="both"/>
        <w:rPr>
          <w:b/>
          <w:i/>
        </w:rPr>
      </w:pPr>
      <w:r w:rsidRPr="002F304B">
        <w:rPr>
          <w:b/>
          <w:i/>
        </w:rPr>
        <w:t>1) обеспечение оценки и пересмотра политики и процедур, направленных на выявление и противодействие недобросовестным действиям работников Общества;</w:t>
      </w:r>
    </w:p>
    <w:p w14:paraId="5313C321" w14:textId="77777777" w:rsidR="008819FF" w:rsidRPr="002F304B" w:rsidRDefault="008819FF" w:rsidP="008819FF">
      <w:pPr>
        <w:jc w:val="both"/>
        <w:rPr>
          <w:b/>
          <w:i/>
        </w:rPr>
      </w:pPr>
      <w:r w:rsidRPr="002F304B">
        <w:rPr>
          <w:b/>
          <w:i/>
        </w:rPr>
        <w:t>2) оценка и контроль эффективности функционирования системы оповещения о потенциальных случаях недобросовестных действий работников Общества и третьих лиц, а также об иных нарушениях в Обществе;</w:t>
      </w:r>
    </w:p>
    <w:p w14:paraId="3831A141" w14:textId="77777777" w:rsidR="008819FF" w:rsidRPr="002F304B" w:rsidRDefault="008819FF" w:rsidP="008819FF">
      <w:pPr>
        <w:jc w:val="both"/>
        <w:rPr>
          <w:b/>
          <w:i/>
        </w:rPr>
      </w:pPr>
      <w:r w:rsidRPr="002F304B">
        <w:rPr>
          <w:b/>
          <w:i/>
        </w:rPr>
        <w:t>3) надзор за проведением специальных расследований по вопросам потенциальных случаев мошенничества, недобросовестного использования инсайдерской или конфиденциальной информации;</w:t>
      </w:r>
    </w:p>
    <w:p w14:paraId="63041367" w14:textId="77777777" w:rsidR="008819FF" w:rsidRPr="002F304B" w:rsidRDefault="008819FF" w:rsidP="008819FF">
      <w:pPr>
        <w:jc w:val="both"/>
        <w:rPr>
          <w:b/>
          <w:i/>
        </w:rPr>
      </w:pPr>
      <w:r w:rsidRPr="002F304B">
        <w:rPr>
          <w:b/>
          <w:i/>
        </w:rPr>
        <w:t>4) контроль за реализацией мер, принятых исполнительными органами и иными ключевыми руководящими работниками Общества по фактам информирования о потенциальных случаях недобросовестных действий работников и иных нарушениях;</w:t>
      </w:r>
    </w:p>
    <w:p w14:paraId="2E6939A0" w14:textId="77777777" w:rsidR="008819FF" w:rsidRPr="002F304B" w:rsidRDefault="008819FF" w:rsidP="008819FF">
      <w:pPr>
        <w:jc w:val="both"/>
        <w:rPr>
          <w:b/>
          <w:i/>
        </w:rPr>
      </w:pPr>
      <w:r w:rsidRPr="002F304B">
        <w:rPr>
          <w:b/>
          <w:i/>
        </w:rPr>
        <w:t>5) обеспечение оценки и пересмотра политики и процедур, направленных на управление конфликтом интересов;</w:t>
      </w:r>
    </w:p>
    <w:p w14:paraId="15D4757C" w14:textId="77777777" w:rsidR="008819FF" w:rsidRPr="002F304B" w:rsidRDefault="008819FF" w:rsidP="008819FF">
      <w:pPr>
        <w:jc w:val="both"/>
        <w:rPr>
          <w:b/>
          <w:i/>
        </w:rPr>
      </w:pPr>
      <w:r w:rsidRPr="002F304B">
        <w:rPr>
          <w:b/>
          <w:i/>
        </w:rPr>
        <w:t>6) осуществление контроля за порядком реализации политики управления конфликтом интересов.</w:t>
      </w:r>
    </w:p>
    <w:p w14:paraId="12ABDF08" w14:textId="77777777" w:rsidR="008819FF" w:rsidRPr="002F304B" w:rsidRDefault="008819FF" w:rsidP="008819FF">
      <w:pPr>
        <w:jc w:val="both"/>
        <w:rPr>
          <w:b/>
          <w:i/>
        </w:rPr>
      </w:pPr>
      <w:r w:rsidRPr="002F304B">
        <w:rPr>
          <w:b/>
          <w:i/>
        </w:rPr>
        <w:t>В компетенцию и обязанности Комитета по аудиту входит также контроль за соблюдением информационной политики Общества.</w:t>
      </w:r>
    </w:p>
    <w:p w14:paraId="6697E63C" w14:textId="77777777" w:rsidR="007829F5" w:rsidRPr="008819FF" w:rsidRDefault="008819FF" w:rsidP="008819FF">
      <w:pPr>
        <w:jc w:val="both"/>
        <w:rPr>
          <w:rStyle w:val="Subst"/>
          <w:bCs w:val="0"/>
          <w:iCs w:val="0"/>
        </w:rPr>
      </w:pPr>
      <w:r w:rsidRPr="002F304B">
        <w:rPr>
          <w:b/>
          <w:i/>
        </w:rPr>
        <w:t xml:space="preserve">Комитет по аудиту состоит не менее чем из двух членов Совета директоров, которые определяются </w:t>
      </w:r>
      <w:r w:rsidRPr="002F304B">
        <w:rPr>
          <w:b/>
          <w:i/>
        </w:rPr>
        <w:lastRenderedPageBreak/>
        <w:t>Советом директоров из своего состава по представлению председателя Совета директоров сроком до следующего годового Общего собрания акционеров. Совет директоров вправе досрочно прекратить полномочия членов Комитета по аудиту и заново сформировать состав Комитета по аудиту.</w:t>
      </w:r>
    </w:p>
    <w:p w14:paraId="6C686BB4" w14:textId="77777777" w:rsidR="008819FF" w:rsidRDefault="008819FF" w:rsidP="007829F5">
      <w:pPr>
        <w:jc w:val="both"/>
        <w:rPr>
          <w:rStyle w:val="Subst"/>
        </w:rPr>
      </w:pPr>
    </w:p>
    <w:p w14:paraId="7CF8C568" w14:textId="77777777" w:rsidR="007829F5" w:rsidRDefault="007829F5" w:rsidP="007829F5">
      <w:pPr>
        <w:jc w:val="both"/>
      </w:pPr>
      <w:r>
        <w:rPr>
          <w:rStyle w:val="Subst"/>
        </w:rPr>
        <w:t>В отчетном периоде с 01.01.2023 до 29.06.2023 года (включительно) функционировал Комитет по аудиту Совета директоров в следующем составе (3 члена):</w:t>
      </w:r>
    </w:p>
    <w:p w14:paraId="6EBA3212" w14:textId="77777777" w:rsidR="007829F5" w:rsidRDefault="007829F5" w:rsidP="007829F5">
      <w:pPr>
        <w:pStyle w:val="ThinDelim"/>
        <w:jc w:val="both"/>
      </w:pPr>
    </w:p>
    <w:tbl>
      <w:tblPr>
        <w:tblW w:w="0" w:type="auto"/>
        <w:tblLayout w:type="fixed"/>
        <w:tblCellMar>
          <w:left w:w="72" w:type="dxa"/>
          <w:right w:w="72" w:type="dxa"/>
        </w:tblCellMar>
        <w:tblLook w:val="0000" w:firstRow="0" w:lastRow="0" w:firstColumn="0" w:lastColumn="0" w:noHBand="0" w:noVBand="0"/>
      </w:tblPr>
      <w:tblGrid>
        <w:gridCol w:w="7412"/>
        <w:gridCol w:w="1840"/>
      </w:tblGrid>
      <w:tr w:rsidR="007829F5" w14:paraId="3660865E" w14:textId="77777777" w:rsidTr="007829F5">
        <w:tc>
          <w:tcPr>
            <w:tcW w:w="7412" w:type="dxa"/>
            <w:tcBorders>
              <w:top w:val="double" w:sz="6" w:space="0" w:color="auto"/>
              <w:left w:val="double" w:sz="6" w:space="0" w:color="auto"/>
              <w:bottom w:val="single" w:sz="6" w:space="0" w:color="auto"/>
              <w:right w:val="single" w:sz="6" w:space="0" w:color="auto"/>
            </w:tcBorders>
          </w:tcPr>
          <w:p w14:paraId="781FD026" w14:textId="77777777" w:rsidR="007829F5" w:rsidRDefault="007829F5" w:rsidP="007829F5">
            <w:pPr>
              <w:jc w:val="both"/>
            </w:pPr>
            <w:r>
              <w:t>ФИО</w:t>
            </w:r>
          </w:p>
        </w:tc>
        <w:tc>
          <w:tcPr>
            <w:tcW w:w="1840" w:type="dxa"/>
            <w:tcBorders>
              <w:top w:val="double" w:sz="6" w:space="0" w:color="auto"/>
              <w:left w:val="single" w:sz="6" w:space="0" w:color="auto"/>
              <w:bottom w:val="single" w:sz="6" w:space="0" w:color="auto"/>
              <w:right w:val="double" w:sz="6" w:space="0" w:color="auto"/>
            </w:tcBorders>
          </w:tcPr>
          <w:p w14:paraId="77814C7E" w14:textId="77777777" w:rsidR="007829F5" w:rsidRDefault="007829F5" w:rsidP="007829F5">
            <w:pPr>
              <w:jc w:val="both"/>
            </w:pPr>
            <w:r>
              <w:t>Председатель</w:t>
            </w:r>
          </w:p>
        </w:tc>
      </w:tr>
      <w:tr w:rsidR="007829F5" w14:paraId="35328216" w14:textId="77777777" w:rsidTr="007829F5">
        <w:tc>
          <w:tcPr>
            <w:tcW w:w="7412" w:type="dxa"/>
            <w:tcBorders>
              <w:top w:val="single" w:sz="6" w:space="0" w:color="auto"/>
              <w:left w:val="double" w:sz="6" w:space="0" w:color="auto"/>
              <w:bottom w:val="single" w:sz="6" w:space="0" w:color="auto"/>
              <w:right w:val="single" w:sz="6" w:space="0" w:color="auto"/>
            </w:tcBorders>
          </w:tcPr>
          <w:p w14:paraId="300FA315" w14:textId="77777777" w:rsidR="007829F5" w:rsidRDefault="007829F5" w:rsidP="007829F5">
            <w:pPr>
              <w:jc w:val="both"/>
            </w:pPr>
            <w:r>
              <w:t>Черепанова Наталия Дмитриевна</w:t>
            </w:r>
          </w:p>
        </w:tc>
        <w:tc>
          <w:tcPr>
            <w:tcW w:w="1840" w:type="dxa"/>
            <w:tcBorders>
              <w:top w:val="single" w:sz="6" w:space="0" w:color="auto"/>
              <w:left w:val="single" w:sz="6" w:space="0" w:color="auto"/>
              <w:bottom w:val="single" w:sz="6" w:space="0" w:color="auto"/>
              <w:right w:val="double" w:sz="6" w:space="0" w:color="auto"/>
            </w:tcBorders>
          </w:tcPr>
          <w:p w14:paraId="62F03BC9" w14:textId="77777777" w:rsidR="007829F5" w:rsidRDefault="007829F5" w:rsidP="007829F5">
            <w:pPr>
              <w:jc w:val="both"/>
            </w:pPr>
            <w:r>
              <w:t>Нет</w:t>
            </w:r>
          </w:p>
        </w:tc>
      </w:tr>
      <w:tr w:rsidR="007829F5" w14:paraId="2DF6C9F1" w14:textId="77777777" w:rsidTr="007829F5">
        <w:tc>
          <w:tcPr>
            <w:tcW w:w="7412" w:type="dxa"/>
            <w:tcBorders>
              <w:top w:val="single" w:sz="6" w:space="0" w:color="auto"/>
              <w:left w:val="double" w:sz="6" w:space="0" w:color="auto"/>
              <w:bottom w:val="single" w:sz="6" w:space="0" w:color="auto"/>
              <w:right w:val="single" w:sz="6" w:space="0" w:color="auto"/>
            </w:tcBorders>
          </w:tcPr>
          <w:p w14:paraId="6DB54754" w14:textId="77777777" w:rsidR="007829F5" w:rsidRDefault="007829F5" w:rsidP="007829F5">
            <w:pPr>
              <w:jc w:val="both"/>
            </w:pPr>
            <w:r>
              <w:t>Молин Михаил Викторович</w:t>
            </w:r>
          </w:p>
        </w:tc>
        <w:tc>
          <w:tcPr>
            <w:tcW w:w="1840" w:type="dxa"/>
            <w:tcBorders>
              <w:top w:val="single" w:sz="6" w:space="0" w:color="auto"/>
              <w:left w:val="single" w:sz="6" w:space="0" w:color="auto"/>
              <w:bottom w:val="single" w:sz="6" w:space="0" w:color="auto"/>
              <w:right w:val="double" w:sz="6" w:space="0" w:color="auto"/>
            </w:tcBorders>
          </w:tcPr>
          <w:p w14:paraId="5E7E4A57" w14:textId="77777777" w:rsidR="007829F5" w:rsidRDefault="007829F5" w:rsidP="007829F5">
            <w:pPr>
              <w:jc w:val="both"/>
            </w:pPr>
            <w:r>
              <w:t>Да</w:t>
            </w:r>
          </w:p>
        </w:tc>
      </w:tr>
      <w:tr w:rsidR="007829F5" w14:paraId="6118F311" w14:textId="77777777" w:rsidTr="007829F5">
        <w:tc>
          <w:tcPr>
            <w:tcW w:w="7412" w:type="dxa"/>
            <w:tcBorders>
              <w:top w:val="single" w:sz="6" w:space="0" w:color="auto"/>
              <w:left w:val="double" w:sz="6" w:space="0" w:color="auto"/>
              <w:bottom w:val="double" w:sz="6" w:space="0" w:color="auto"/>
              <w:right w:val="single" w:sz="6" w:space="0" w:color="auto"/>
            </w:tcBorders>
          </w:tcPr>
          <w:p w14:paraId="6FADF053" w14:textId="77777777" w:rsidR="007829F5" w:rsidRDefault="007829F5" w:rsidP="007829F5">
            <w:pPr>
              <w:jc w:val="both"/>
            </w:pPr>
            <w:r>
              <w:t>Бороданенко Владимир Анатольевич</w:t>
            </w:r>
          </w:p>
        </w:tc>
        <w:tc>
          <w:tcPr>
            <w:tcW w:w="1840" w:type="dxa"/>
            <w:tcBorders>
              <w:top w:val="single" w:sz="6" w:space="0" w:color="auto"/>
              <w:left w:val="single" w:sz="6" w:space="0" w:color="auto"/>
              <w:bottom w:val="double" w:sz="6" w:space="0" w:color="auto"/>
              <w:right w:val="double" w:sz="6" w:space="0" w:color="auto"/>
            </w:tcBorders>
          </w:tcPr>
          <w:p w14:paraId="7EE98ED1" w14:textId="77777777" w:rsidR="007829F5" w:rsidRDefault="007829F5" w:rsidP="007829F5">
            <w:pPr>
              <w:jc w:val="both"/>
            </w:pPr>
            <w:r>
              <w:t>Нет</w:t>
            </w:r>
          </w:p>
        </w:tc>
      </w:tr>
    </w:tbl>
    <w:p w14:paraId="1531B8DB" w14:textId="77777777" w:rsidR="007829F5" w:rsidRDefault="00F75FDE" w:rsidP="007829F5">
      <w:pPr>
        <w:jc w:val="both"/>
      </w:pPr>
      <w:r>
        <w:rPr>
          <w:rStyle w:val="Subst"/>
        </w:rPr>
        <w:br/>
      </w:r>
      <w:r w:rsidR="007829F5">
        <w:rPr>
          <w:rStyle w:val="Subst"/>
        </w:rPr>
        <w:t xml:space="preserve">В отчетном периоде с </w:t>
      </w:r>
      <w:r w:rsidR="00215F23">
        <w:rPr>
          <w:rStyle w:val="Subst"/>
        </w:rPr>
        <w:t>27.07</w:t>
      </w:r>
      <w:r w:rsidR="007829F5">
        <w:rPr>
          <w:rStyle w:val="Subst"/>
        </w:rPr>
        <w:t>.2023 до 14.09.2023 года (включительно) функционировал Комитет по аудиту Совета директоров в следующем составе (3 члена):</w:t>
      </w:r>
    </w:p>
    <w:p w14:paraId="2F8D6FB1" w14:textId="77777777" w:rsidR="007829F5" w:rsidRDefault="007829F5" w:rsidP="007829F5">
      <w:pPr>
        <w:pStyle w:val="ThinDelim"/>
        <w:jc w:val="both"/>
      </w:pPr>
    </w:p>
    <w:tbl>
      <w:tblPr>
        <w:tblW w:w="0" w:type="auto"/>
        <w:tblLayout w:type="fixed"/>
        <w:tblCellMar>
          <w:left w:w="72" w:type="dxa"/>
          <w:right w:w="72" w:type="dxa"/>
        </w:tblCellMar>
        <w:tblLook w:val="0000" w:firstRow="0" w:lastRow="0" w:firstColumn="0" w:lastColumn="0" w:noHBand="0" w:noVBand="0"/>
      </w:tblPr>
      <w:tblGrid>
        <w:gridCol w:w="7412"/>
        <w:gridCol w:w="1840"/>
      </w:tblGrid>
      <w:tr w:rsidR="007829F5" w14:paraId="04441745" w14:textId="77777777" w:rsidTr="007829F5">
        <w:tc>
          <w:tcPr>
            <w:tcW w:w="7412" w:type="dxa"/>
            <w:tcBorders>
              <w:top w:val="double" w:sz="6" w:space="0" w:color="auto"/>
              <w:left w:val="double" w:sz="6" w:space="0" w:color="auto"/>
              <w:bottom w:val="single" w:sz="6" w:space="0" w:color="auto"/>
              <w:right w:val="single" w:sz="6" w:space="0" w:color="auto"/>
            </w:tcBorders>
          </w:tcPr>
          <w:p w14:paraId="6002B3BD" w14:textId="77777777" w:rsidR="007829F5" w:rsidRDefault="007829F5" w:rsidP="007829F5">
            <w:pPr>
              <w:jc w:val="both"/>
            </w:pPr>
            <w:r>
              <w:t>ФИО</w:t>
            </w:r>
          </w:p>
        </w:tc>
        <w:tc>
          <w:tcPr>
            <w:tcW w:w="1840" w:type="dxa"/>
            <w:tcBorders>
              <w:top w:val="double" w:sz="6" w:space="0" w:color="auto"/>
              <w:left w:val="single" w:sz="6" w:space="0" w:color="auto"/>
              <w:bottom w:val="single" w:sz="6" w:space="0" w:color="auto"/>
              <w:right w:val="double" w:sz="6" w:space="0" w:color="auto"/>
            </w:tcBorders>
          </w:tcPr>
          <w:p w14:paraId="62B63CB7" w14:textId="77777777" w:rsidR="007829F5" w:rsidRDefault="007829F5" w:rsidP="007829F5">
            <w:pPr>
              <w:jc w:val="both"/>
            </w:pPr>
            <w:r>
              <w:t>Председатель</w:t>
            </w:r>
          </w:p>
        </w:tc>
      </w:tr>
      <w:tr w:rsidR="007829F5" w14:paraId="65145495" w14:textId="77777777" w:rsidTr="007829F5">
        <w:tc>
          <w:tcPr>
            <w:tcW w:w="7412" w:type="dxa"/>
            <w:tcBorders>
              <w:top w:val="single" w:sz="6" w:space="0" w:color="auto"/>
              <w:left w:val="double" w:sz="6" w:space="0" w:color="auto"/>
              <w:bottom w:val="single" w:sz="6" w:space="0" w:color="auto"/>
              <w:right w:val="single" w:sz="6" w:space="0" w:color="auto"/>
            </w:tcBorders>
          </w:tcPr>
          <w:p w14:paraId="433D5CED" w14:textId="77777777" w:rsidR="007829F5" w:rsidRDefault="007829F5" w:rsidP="007829F5">
            <w:pPr>
              <w:jc w:val="both"/>
            </w:pPr>
            <w:r>
              <w:t>Черепанова Наталия Дмитриевна</w:t>
            </w:r>
          </w:p>
        </w:tc>
        <w:tc>
          <w:tcPr>
            <w:tcW w:w="1840" w:type="dxa"/>
            <w:tcBorders>
              <w:top w:val="single" w:sz="6" w:space="0" w:color="auto"/>
              <w:left w:val="single" w:sz="6" w:space="0" w:color="auto"/>
              <w:bottom w:val="single" w:sz="6" w:space="0" w:color="auto"/>
              <w:right w:val="double" w:sz="6" w:space="0" w:color="auto"/>
            </w:tcBorders>
          </w:tcPr>
          <w:p w14:paraId="2422C60B" w14:textId="77777777" w:rsidR="007829F5" w:rsidRDefault="007829F5" w:rsidP="007829F5">
            <w:pPr>
              <w:jc w:val="both"/>
            </w:pPr>
            <w:r>
              <w:t>Нет</w:t>
            </w:r>
          </w:p>
        </w:tc>
      </w:tr>
      <w:tr w:rsidR="007829F5" w14:paraId="7D4EFC72" w14:textId="77777777" w:rsidTr="007829F5">
        <w:tc>
          <w:tcPr>
            <w:tcW w:w="7412" w:type="dxa"/>
            <w:tcBorders>
              <w:top w:val="single" w:sz="6" w:space="0" w:color="auto"/>
              <w:left w:val="double" w:sz="6" w:space="0" w:color="auto"/>
              <w:bottom w:val="single" w:sz="6" w:space="0" w:color="auto"/>
              <w:right w:val="single" w:sz="6" w:space="0" w:color="auto"/>
            </w:tcBorders>
          </w:tcPr>
          <w:p w14:paraId="57FDC7FF" w14:textId="77777777" w:rsidR="007829F5" w:rsidRDefault="007829F5" w:rsidP="007829F5">
            <w:pPr>
              <w:jc w:val="both"/>
            </w:pPr>
            <w:r>
              <w:t>Молин Михаил Викторович</w:t>
            </w:r>
          </w:p>
        </w:tc>
        <w:tc>
          <w:tcPr>
            <w:tcW w:w="1840" w:type="dxa"/>
            <w:tcBorders>
              <w:top w:val="single" w:sz="6" w:space="0" w:color="auto"/>
              <w:left w:val="single" w:sz="6" w:space="0" w:color="auto"/>
              <w:bottom w:val="single" w:sz="6" w:space="0" w:color="auto"/>
              <w:right w:val="double" w:sz="6" w:space="0" w:color="auto"/>
            </w:tcBorders>
          </w:tcPr>
          <w:p w14:paraId="3DEE62BF" w14:textId="77777777" w:rsidR="007829F5" w:rsidRDefault="007829F5" w:rsidP="007829F5">
            <w:pPr>
              <w:jc w:val="both"/>
            </w:pPr>
            <w:r>
              <w:t>Да</w:t>
            </w:r>
          </w:p>
        </w:tc>
      </w:tr>
      <w:tr w:rsidR="007829F5" w14:paraId="35F26DD6" w14:textId="77777777" w:rsidTr="007829F5">
        <w:tc>
          <w:tcPr>
            <w:tcW w:w="7412" w:type="dxa"/>
            <w:tcBorders>
              <w:top w:val="single" w:sz="6" w:space="0" w:color="auto"/>
              <w:left w:val="double" w:sz="6" w:space="0" w:color="auto"/>
              <w:bottom w:val="double" w:sz="6" w:space="0" w:color="auto"/>
              <w:right w:val="single" w:sz="6" w:space="0" w:color="auto"/>
            </w:tcBorders>
          </w:tcPr>
          <w:p w14:paraId="5A37910E" w14:textId="77777777" w:rsidR="007829F5" w:rsidRDefault="007829F5" w:rsidP="007829F5">
            <w:pPr>
              <w:jc w:val="both"/>
            </w:pPr>
            <w:r>
              <w:t>Николаенко Илья Николаевич</w:t>
            </w:r>
          </w:p>
        </w:tc>
        <w:tc>
          <w:tcPr>
            <w:tcW w:w="1840" w:type="dxa"/>
            <w:tcBorders>
              <w:top w:val="single" w:sz="6" w:space="0" w:color="auto"/>
              <w:left w:val="single" w:sz="6" w:space="0" w:color="auto"/>
              <w:bottom w:val="double" w:sz="6" w:space="0" w:color="auto"/>
              <w:right w:val="double" w:sz="6" w:space="0" w:color="auto"/>
            </w:tcBorders>
          </w:tcPr>
          <w:p w14:paraId="20C4B8CE" w14:textId="77777777" w:rsidR="007829F5" w:rsidRDefault="007829F5" w:rsidP="007829F5">
            <w:pPr>
              <w:jc w:val="both"/>
            </w:pPr>
            <w:r>
              <w:t>Нет</w:t>
            </w:r>
          </w:p>
        </w:tc>
      </w:tr>
    </w:tbl>
    <w:p w14:paraId="306C6AA8" w14:textId="77777777" w:rsidR="00F75FDE" w:rsidRDefault="00F75FDE">
      <w:pPr>
        <w:ind w:left="200"/>
      </w:pPr>
    </w:p>
    <w:p w14:paraId="4A44868C" w14:textId="386C641D" w:rsidR="00F75FDE" w:rsidRDefault="007829F5" w:rsidP="007829F5">
      <w:pPr>
        <w:jc w:val="both"/>
      </w:pPr>
      <w:r>
        <w:rPr>
          <w:rStyle w:val="Subst"/>
        </w:rPr>
        <w:t xml:space="preserve">В отчетном периоде с </w:t>
      </w:r>
      <w:r w:rsidR="00F93852">
        <w:rPr>
          <w:rStyle w:val="Subst"/>
        </w:rPr>
        <w:t>27</w:t>
      </w:r>
      <w:r w:rsidR="0001234B">
        <w:rPr>
          <w:rStyle w:val="Subst"/>
        </w:rPr>
        <w:t>.10</w:t>
      </w:r>
      <w:r>
        <w:rPr>
          <w:rStyle w:val="Subst"/>
        </w:rPr>
        <w:t>.2023</w:t>
      </w:r>
      <w:r w:rsidR="008819FF">
        <w:rPr>
          <w:rStyle w:val="Subst"/>
        </w:rPr>
        <w:t xml:space="preserve"> г. в </w:t>
      </w:r>
      <w:r w:rsidRPr="003C2320">
        <w:rPr>
          <w:b/>
          <w:i/>
        </w:rPr>
        <w:t>Обществе функционирует Комитет по аудиту Совета директоров в следующем составе (3 члена):</w:t>
      </w:r>
    </w:p>
    <w:tbl>
      <w:tblPr>
        <w:tblW w:w="0" w:type="auto"/>
        <w:tblLayout w:type="fixed"/>
        <w:tblCellMar>
          <w:left w:w="72" w:type="dxa"/>
          <w:right w:w="72" w:type="dxa"/>
        </w:tblCellMar>
        <w:tblLook w:val="0000" w:firstRow="0" w:lastRow="0" w:firstColumn="0" w:lastColumn="0" w:noHBand="0" w:noVBand="0"/>
      </w:tblPr>
      <w:tblGrid>
        <w:gridCol w:w="7412"/>
        <w:gridCol w:w="1840"/>
      </w:tblGrid>
      <w:tr w:rsidR="00F75FDE" w14:paraId="320169AC" w14:textId="77777777">
        <w:tc>
          <w:tcPr>
            <w:tcW w:w="7412" w:type="dxa"/>
            <w:tcBorders>
              <w:top w:val="double" w:sz="6" w:space="0" w:color="auto"/>
              <w:left w:val="double" w:sz="6" w:space="0" w:color="auto"/>
              <w:bottom w:val="single" w:sz="6" w:space="0" w:color="auto"/>
              <w:right w:val="single" w:sz="6" w:space="0" w:color="auto"/>
            </w:tcBorders>
          </w:tcPr>
          <w:p w14:paraId="41EA88B1" w14:textId="77777777" w:rsidR="00F75FDE" w:rsidRDefault="00F75FDE">
            <w:pPr>
              <w:jc w:val="center"/>
            </w:pPr>
            <w:r>
              <w:t>ФИО</w:t>
            </w:r>
          </w:p>
        </w:tc>
        <w:tc>
          <w:tcPr>
            <w:tcW w:w="1840" w:type="dxa"/>
            <w:tcBorders>
              <w:top w:val="double" w:sz="6" w:space="0" w:color="auto"/>
              <w:left w:val="single" w:sz="6" w:space="0" w:color="auto"/>
              <w:bottom w:val="single" w:sz="6" w:space="0" w:color="auto"/>
              <w:right w:val="double" w:sz="6" w:space="0" w:color="auto"/>
            </w:tcBorders>
          </w:tcPr>
          <w:p w14:paraId="5D8AD45A" w14:textId="77777777" w:rsidR="00F75FDE" w:rsidRDefault="00F75FDE">
            <w:pPr>
              <w:jc w:val="center"/>
            </w:pPr>
            <w:r>
              <w:t>Председатель</w:t>
            </w:r>
          </w:p>
        </w:tc>
      </w:tr>
      <w:tr w:rsidR="00F75FDE" w14:paraId="04115150" w14:textId="77777777">
        <w:tc>
          <w:tcPr>
            <w:tcW w:w="7412" w:type="dxa"/>
            <w:tcBorders>
              <w:top w:val="single" w:sz="6" w:space="0" w:color="auto"/>
              <w:left w:val="double" w:sz="6" w:space="0" w:color="auto"/>
              <w:bottom w:val="single" w:sz="6" w:space="0" w:color="auto"/>
              <w:right w:val="single" w:sz="6" w:space="0" w:color="auto"/>
            </w:tcBorders>
          </w:tcPr>
          <w:p w14:paraId="7B3FB150" w14:textId="77777777" w:rsidR="00F75FDE" w:rsidRDefault="00F75FDE">
            <w:r>
              <w:t>Попов Александр Валентинович</w:t>
            </w:r>
          </w:p>
        </w:tc>
        <w:tc>
          <w:tcPr>
            <w:tcW w:w="1840" w:type="dxa"/>
            <w:tcBorders>
              <w:top w:val="single" w:sz="6" w:space="0" w:color="auto"/>
              <w:left w:val="single" w:sz="6" w:space="0" w:color="auto"/>
              <w:bottom w:val="single" w:sz="6" w:space="0" w:color="auto"/>
              <w:right w:val="double" w:sz="6" w:space="0" w:color="auto"/>
            </w:tcBorders>
          </w:tcPr>
          <w:p w14:paraId="5582555A" w14:textId="77777777" w:rsidR="00F75FDE" w:rsidRDefault="00F75FDE">
            <w:pPr>
              <w:jc w:val="center"/>
            </w:pPr>
            <w:r>
              <w:t>Нет</w:t>
            </w:r>
          </w:p>
        </w:tc>
      </w:tr>
      <w:tr w:rsidR="00F75FDE" w14:paraId="7E5D1F06" w14:textId="77777777">
        <w:tc>
          <w:tcPr>
            <w:tcW w:w="7412" w:type="dxa"/>
            <w:tcBorders>
              <w:top w:val="single" w:sz="6" w:space="0" w:color="auto"/>
              <w:left w:val="double" w:sz="6" w:space="0" w:color="auto"/>
              <w:bottom w:val="single" w:sz="6" w:space="0" w:color="auto"/>
              <w:right w:val="single" w:sz="6" w:space="0" w:color="auto"/>
            </w:tcBorders>
          </w:tcPr>
          <w:p w14:paraId="276927F5" w14:textId="77777777" w:rsidR="00F75FDE" w:rsidRDefault="00F75FDE">
            <w:r>
              <w:t>Николаенко Илья Николаевич</w:t>
            </w:r>
          </w:p>
        </w:tc>
        <w:tc>
          <w:tcPr>
            <w:tcW w:w="1840" w:type="dxa"/>
            <w:tcBorders>
              <w:top w:val="single" w:sz="6" w:space="0" w:color="auto"/>
              <w:left w:val="single" w:sz="6" w:space="0" w:color="auto"/>
              <w:bottom w:val="single" w:sz="6" w:space="0" w:color="auto"/>
              <w:right w:val="double" w:sz="6" w:space="0" w:color="auto"/>
            </w:tcBorders>
          </w:tcPr>
          <w:p w14:paraId="082E96D5" w14:textId="77777777" w:rsidR="00F75FDE" w:rsidRDefault="00F75FDE">
            <w:pPr>
              <w:jc w:val="center"/>
            </w:pPr>
            <w:r>
              <w:t>Нет</w:t>
            </w:r>
          </w:p>
        </w:tc>
      </w:tr>
      <w:tr w:rsidR="00F75FDE" w14:paraId="78B2D9A0" w14:textId="77777777">
        <w:tc>
          <w:tcPr>
            <w:tcW w:w="7412" w:type="dxa"/>
            <w:tcBorders>
              <w:top w:val="single" w:sz="6" w:space="0" w:color="auto"/>
              <w:left w:val="double" w:sz="6" w:space="0" w:color="auto"/>
              <w:bottom w:val="double" w:sz="6" w:space="0" w:color="auto"/>
              <w:right w:val="single" w:sz="6" w:space="0" w:color="auto"/>
            </w:tcBorders>
          </w:tcPr>
          <w:p w14:paraId="557C2B7B" w14:textId="77777777" w:rsidR="00F75FDE" w:rsidRDefault="00F75FDE">
            <w:r>
              <w:t>Лернер Игорь Вячеславович</w:t>
            </w:r>
          </w:p>
        </w:tc>
        <w:tc>
          <w:tcPr>
            <w:tcW w:w="1840" w:type="dxa"/>
            <w:tcBorders>
              <w:top w:val="single" w:sz="6" w:space="0" w:color="auto"/>
              <w:left w:val="single" w:sz="6" w:space="0" w:color="auto"/>
              <w:bottom w:val="double" w:sz="6" w:space="0" w:color="auto"/>
              <w:right w:val="double" w:sz="6" w:space="0" w:color="auto"/>
            </w:tcBorders>
          </w:tcPr>
          <w:p w14:paraId="179CE2BB" w14:textId="77777777" w:rsidR="00F75FDE" w:rsidRDefault="00F75FDE">
            <w:pPr>
              <w:jc w:val="center"/>
            </w:pPr>
            <w:r>
              <w:t>Да</w:t>
            </w:r>
          </w:p>
        </w:tc>
      </w:tr>
    </w:tbl>
    <w:p w14:paraId="0053CA16" w14:textId="77777777" w:rsidR="00F75FDE" w:rsidRDefault="00F75FDE"/>
    <w:p w14:paraId="297C6451" w14:textId="77777777" w:rsidR="00AB3E78" w:rsidRPr="005A0F3E" w:rsidRDefault="00AB3E78" w:rsidP="00AB3E78">
      <w:pPr>
        <w:jc w:val="both"/>
        <w:rPr>
          <w:b/>
          <w:bCs/>
          <w:i/>
          <w:iCs/>
        </w:rPr>
      </w:pPr>
      <w:r w:rsidRPr="005A0F3E">
        <w:t>Информация о наличии отдельного структурного подразделения (подразделений) по управлению рисками и (или) внутреннему контролю, а также задачах и функциях указанного структурного подразделения (подразделений):</w:t>
      </w:r>
      <w:r w:rsidR="00637260" w:rsidRPr="005A0F3E">
        <w:br/>
      </w:r>
      <w:r w:rsidRPr="005A0F3E">
        <w:rPr>
          <w:b/>
          <w:bCs/>
          <w:i/>
          <w:iCs/>
        </w:rPr>
        <w:t>Отдельное структурное подразделение Эмитента по управлению рисками и внутреннему контролю (иное, отличное от ревизионной комиссии (ревизора), орган (структурное подразделение), осуществляющее внутренний контроль за финансово-хозяйственной деятельностью эмитента в Эмитенте (далее-Общество) отсутствует.</w:t>
      </w:r>
      <w:r w:rsidRPr="005A0F3E">
        <w:rPr>
          <w:b/>
          <w:bCs/>
          <w:i/>
          <w:iCs/>
        </w:rPr>
        <w:br/>
      </w:r>
    </w:p>
    <w:p w14:paraId="2421455B" w14:textId="77777777" w:rsidR="00AB3E78" w:rsidRPr="005A0F3E" w:rsidRDefault="00AB3E78" w:rsidP="00AB3E78">
      <w:pPr>
        <w:jc w:val="both"/>
        <w:rPr>
          <w:b/>
          <w:bCs/>
          <w:i/>
          <w:iCs/>
        </w:rPr>
      </w:pPr>
      <w:r w:rsidRPr="005A0F3E">
        <w:rPr>
          <w:b/>
          <w:bCs/>
          <w:i/>
          <w:iCs/>
        </w:rPr>
        <w:t>Задачи по управлению рисками и внутреннему контролю Общества осуществляются централизованно Дирекцией по контролю, внутреннему аудиту, координации бизнеса Акционерного общества  «РУССКИЙ АЛЮМИНИЙ Менеджмент» и включают в себя:</w:t>
      </w:r>
      <w:r w:rsidRPr="005A0F3E">
        <w:rPr>
          <w:b/>
          <w:bCs/>
          <w:i/>
          <w:iCs/>
        </w:rPr>
        <w:br/>
        <w:t xml:space="preserve">- Создание механизмов внутреннего контроля, направленных на эффективное функционирование бизнес-процессов, посредством снижения рисков бизнес-процессов, и реализацию бизнес-проектов Общества; </w:t>
      </w:r>
      <w:r w:rsidRPr="005A0F3E">
        <w:rPr>
          <w:b/>
          <w:bCs/>
          <w:i/>
          <w:iCs/>
        </w:rPr>
        <w:br/>
        <w:t>- Мониторинг влияния рисков на финансовую устойчивость, достижение стратегических и операционных целей и на репутацию Общества;</w:t>
      </w:r>
      <w:r w:rsidRPr="005A0F3E">
        <w:rPr>
          <w:b/>
          <w:bCs/>
          <w:i/>
          <w:iCs/>
        </w:rPr>
        <w:br/>
        <w:t xml:space="preserve">- Контроль за соблюдением законодательства РФ и внутренней нормативной документации Общества; </w:t>
      </w:r>
      <w:r w:rsidRPr="005A0F3E">
        <w:rPr>
          <w:b/>
          <w:bCs/>
          <w:i/>
          <w:iCs/>
        </w:rPr>
        <w:br/>
        <w:t xml:space="preserve">- Обеспечение сохранности активов Общества; </w:t>
      </w:r>
      <w:r w:rsidRPr="005A0F3E">
        <w:rPr>
          <w:b/>
          <w:bCs/>
          <w:i/>
          <w:iCs/>
        </w:rPr>
        <w:br/>
        <w:t xml:space="preserve">- Обеспечение полноты и достоверности бухгалтерской (финансовой), статистической, управленческой и другой отчетности Общества; </w:t>
      </w:r>
      <w:r w:rsidRPr="005A0F3E">
        <w:rPr>
          <w:b/>
          <w:bCs/>
          <w:i/>
          <w:iCs/>
        </w:rPr>
        <w:br/>
        <w:t xml:space="preserve">- Предотвращение неправомерных, недобросовестных действий работников Общества и третьих лиц в отношении её активов; </w:t>
      </w:r>
      <w:r w:rsidRPr="005A0F3E">
        <w:rPr>
          <w:b/>
          <w:bCs/>
          <w:i/>
          <w:iCs/>
        </w:rPr>
        <w:br/>
        <w:t xml:space="preserve">- Предотвращение вовлечения Общества в коррупционную деятельность и корпоративное мошенничество; </w:t>
      </w:r>
      <w:r w:rsidRPr="005A0F3E">
        <w:rPr>
          <w:b/>
          <w:bCs/>
          <w:i/>
          <w:iCs/>
        </w:rPr>
        <w:br/>
        <w:t>- Информирование членов Совета директоров Общества по вопросам системы управления рисками и внутреннего контроля (далее – СУРиВК).</w:t>
      </w:r>
    </w:p>
    <w:p w14:paraId="2B6E7253" w14:textId="77777777" w:rsidR="00AB3E78" w:rsidRPr="005A0F3E" w:rsidRDefault="00AB3E78" w:rsidP="00AB3E78">
      <w:pPr>
        <w:jc w:val="both"/>
        <w:rPr>
          <w:b/>
          <w:i/>
        </w:rPr>
      </w:pPr>
    </w:p>
    <w:p w14:paraId="4724B1D1" w14:textId="77777777" w:rsidR="00AB3E78" w:rsidRPr="005A0F3E" w:rsidRDefault="00AB3E78" w:rsidP="00AB3E78">
      <w:pPr>
        <w:jc w:val="both"/>
        <w:rPr>
          <w:b/>
          <w:bCs/>
          <w:i/>
          <w:iCs/>
        </w:rPr>
      </w:pPr>
      <w:r w:rsidRPr="005A0F3E">
        <w:rPr>
          <w:b/>
          <w:i/>
        </w:rPr>
        <w:t xml:space="preserve">Основные функции Дирекции по контролю, внутреннему аудиту, координации бизнеса </w:t>
      </w:r>
      <w:r w:rsidRPr="005A0F3E">
        <w:rPr>
          <w:b/>
          <w:bCs/>
          <w:i/>
          <w:iCs/>
        </w:rPr>
        <w:t xml:space="preserve">Акционерного </w:t>
      </w:r>
      <w:r w:rsidRPr="005A0F3E">
        <w:rPr>
          <w:b/>
          <w:bCs/>
          <w:i/>
          <w:iCs/>
        </w:rPr>
        <w:lastRenderedPageBreak/>
        <w:t>общества «РУССКИЙ АЛЮМИНИЙ Менеджмент» являются:</w:t>
      </w:r>
    </w:p>
    <w:p w14:paraId="65C68CB2" w14:textId="77777777" w:rsidR="00AB3E78" w:rsidRPr="005A0F3E" w:rsidRDefault="00AB3E78" w:rsidP="00AB3E78">
      <w:pPr>
        <w:jc w:val="both"/>
        <w:rPr>
          <w:b/>
          <w:bCs/>
          <w:i/>
          <w:iCs/>
        </w:rPr>
      </w:pPr>
      <w:r w:rsidRPr="005A0F3E">
        <w:rPr>
          <w:b/>
          <w:i/>
        </w:rPr>
        <w:t xml:space="preserve">- Определение методологии </w:t>
      </w:r>
      <w:r w:rsidRPr="005A0F3E">
        <w:rPr>
          <w:b/>
          <w:bCs/>
          <w:i/>
          <w:iCs/>
        </w:rPr>
        <w:t>СУРиВК Общества путем разработки и согласования ВНД Общества по СУРиВК;</w:t>
      </w:r>
    </w:p>
    <w:p w14:paraId="0D10667A" w14:textId="77777777" w:rsidR="00AB3E78" w:rsidRPr="005A0F3E" w:rsidRDefault="00AB3E78" w:rsidP="00AB3E78">
      <w:pPr>
        <w:jc w:val="both"/>
        <w:rPr>
          <w:b/>
          <w:i/>
        </w:rPr>
      </w:pPr>
      <w:r w:rsidRPr="005A0F3E">
        <w:rPr>
          <w:b/>
          <w:i/>
        </w:rPr>
        <w:t xml:space="preserve">- Контроль выполнения требований ВНД Общества СУРиВКна основе ежеквартальных и внеплановых проверок корректности отчетности Общества по рискам. Рекомендации по результатам проверок корректности отчетности Общества по рискам, согласованные Управляющим директором Общества, обязательны к выполнению менеджментом Общества. </w:t>
      </w:r>
    </w:p>
    <w:p w14:paraId="493819AE" w14:textId="77777777" w:rsidR="00637260" w:rsidRPr="005A0F3E" w:rsidRDefault="00B02BDB" w:rsidP="00AB3E78">
      <w:pPr>
        <w:jc w:val="both"/>
        <w:rPr>
          <w:i/>
        </w:rPr>
      </w:pPr>
      <w:r>
        <w:rPr>
          <w:b/>
          <w:i/>
        </w:rPr>
        <w:t>- Принятие участия</w:t>
      </w:r>
      <w:r w:rsidR="00AB3E78" w:rsidRPr="005A0F3E">
        <w:rPr>
          <w:b/>
          <w:i/>
        </w:rPr>
        <w:t xml:space="preserve"> в принятии ключевых решений Общества в качестве эксперта по СУРиВК</w:t>
      </w:r>
      <w:r w:rsidR="00AB3E78" w:rsidRPr="005A0F3E">
        <w:rPr>
          <w:i/>
        </w:rPr>
        <w:t>.</w:t>
      </w:r>
    </w:p>
    <w:p w14:paraId="083E0D5E" w14:textId="77777777" w:rsidR="00637260" w:rsidRPr="005A0F3E" w:rsidRDefault="00637260" w:rsidP="00637260">
      <w:pPr>
        <w:ind w:hanging="142"/>
      </w:pPr>
    </w:p>
    <w:p w14:paraId="4F938ADE" w14:textId="77777777" w:rsidR="00AB3E78" w:rsidRPr="005A0F3E" w:rsidRDefault="00AB3E78" w:rsidP="00AB3E78">
      <w:pPr>
        <w:jc w:val="both"/>
      </w:pPr>
      <w:r w:rsidRPr="005A0F3E">
        <w:t>Информация о наличии структурного подразделения (должностного лица), ответственного за организацию и осуществление внутреннего аудита, а также задачах и функциях указанного структурного подразделения (должностного лица):</w:t>
      </w:r>
    </w:p>
    <w:p w14:paraId="6A433792" w14:textId="77777777" w:rsidR="00AB3E78" w:rsidRPr="005A0F3E" w:rsidRDefault="00AB3E78" w:rsidP="00AB3E78">
      <w:pPr>
        <w:spacing w:after="120"/>
        <w:jc w:val="both"/>
        <w:rPr>
          <w:b/>
          <w:bCs/>
          <w:i/>
          <w:iCs/>
        </w:rPr>
      </w:pPr>
      <w:r w:rsidRPr="005A0F3E">
        <w:rPr>
          <w:b/>
          <w:bCs/>
          <w:i/>
          <w:iCs/>
        </w:rPr>
        <w:t>В Эмитенте (далее – Общество) функционирует структурное подразделение, ответственное за организацию и осуществление внутреннего аудита – Отдел внутреннего аудита (далее – ОВА).</w:t>
      </w:r>
    </w:p>
    <w:p w14:paraId="2FB7BC79" w14:textId="77777777" w:rsidR="00AB3E78" w:rsidRPr="005A0F3E" w:rsidRDefault="00B02BDB" w:rsidP="00AB3E78">
      <w:pPr>
        <w:spacing w:after="120"/>
        <w:jc w:val="both"/>
        <w:rPr>
          <w:b/>
          <w:bCs/>
          <w:i/>
          <w:iCs/>
        </w:rPr>
      </w:pPr>
      <w:r>
        <w:rPr>
          <w:b/>
          <w:bCs/>
          <w:i/>
          <w:iCs/>
        </w:rPr>
        <w:t>Основными целями</w:t>
      </w:r>
      <w:r w:rsidR="00AB3E78" w:rsidRPr="005A0F3E">
        <w:rPr>
          <w:b/>
          <w:bCs/>
          <w:i/>
          <w:iCs/>
        </w:rPr>
        <w:t xml:space="preserve"> Отдела внутреннего аудита является содействие Совету директоров и исполнительным органам Общества в повышении эффективности управления Обществом, совершенствование его финансово-хозяйственной деятельности путем системного и последовательного подхода к анализу и оценке систем внутреннего контроля, управления рисками, а также корпоративного управления как инструментов обеспечения разумной уверенности в достижении поставленных перед Обществом целей. </w:t>
      </w:r>
    </w:p>
    <w:p w14:paraId="36C63F08" w14:textId="77777777" w:rsidR="00AB3E78" w:rsidRPr="005A0F3E" w:rsidRDefault="00AB3E78" w:rsidP="00AB3E78">
      <w:pPr>
        <w:spacing w:after="0"/>
        <w:jc w:val="both"/>
        <w:rPr>
          <w:b/>
          <w:bCs/>
          <w:i/>
          <w:iCs/>
        </w:rPr>
      </w:pPr>
      <w:r w:rsidRPr="005A0F3E">
        <w:rPr>
          <w:b/>
          <w:bCs/>
          <w:i/>
          <w:iCs/>
        </w:rPr>
        <w:t>Задачи ОВА:</w:t>
      </w:r>
    </w:p>
    <w:p w14:paraId="6E6CDDE9" w14:textId="77777777" w:rsidR="00AB3E78" w:rsidRPr="005A0F3E" w:rsidRDefault="00AB3E78" w:rsidP="00AB3E78">
      <w:pPr>
        <w:jc w:val="both"/>
        <w:rPr>
          <w:b/>
          <w:bCs/>
          <w:i/>
          <w:iCs/>
        </w:rPr>
      </w:pPr>
      <w:r w:rsidRPr="005A0F3E">
        <w:rPr>
          <w:b/>
          <w:bCs/>
          <w:i/>
          <w:iCs/>
        </w:rPr>
        <w:t>- обеспечение защиты законных интересов всех акционеров и заинтересованных сторон Общества;</w:t>
      </w:r>
    </w:p>
    <w:p w14:paraId="618A22D6" w14:textId="77777777" w:rsidR="00AB3E78" w:rsidRPr="005A0F3E" w:rsidRDefault="00AB3E78" w:rsidP="00AB3E78">
      <w:pPr>
        <w:jc w:val="both"/>
        <w:rPr>
          <w:b/>
          <w:bCs/>
          <w:i/>
          <w:iCs/>
        </w:rPr>
      </w:pPr>
      <w:r w:rsidRPr="005A0F3E">
        <w:rPr>
          <w:b/>
          <w:bCs/>
          <w:i/>
          <w:iCs/>
        </w:rPr>
        <w:t xml:space="preserve">- оценка надежности и эффективности системы внутреннего контроля и управления рисками (далее – </w:t>
      </w:r>
      <w:r w:rsidR="00B02BDB" w:rsidRPr="005A0F3E">
        <w:rPr>
          <w:b/>
          <w:i/>
        </w:rPr>
        <w:t>СУРиВК</w:t>
      </w:r>
      <w:r w:rsidRPr="005A0F3E">
        <w:rPr>
          <w:b/>
          <w:bCs/>
          <w:i/>
          <w:iCs/>
        </w:rPr>
        <w:t xml:space="preserve">) и предоставление рекомендаций по ее совершенствованию; </w:t>
      </w:r>
    </w:p>
    <w:p w14:paraId="0B675ADD" w14:textId="77777777" w:rsidR="00AB3E78" w:rsidRPr="005A0F3E" w:rsidRDefault="00AB3E78" w:rsidP="00AB3E78">
      <w:pPr>
        <w:jc w:val="both"/>
        <w:rPr>
          <w:b/>
          <w:bCs/>
          <w:i/>
          <w:iCs/>
        </w:rPr>
      </w:pPr>
      <w:r w:rsidRPr="005A0F3E">
        <w:rPr>
          <w:b/>
          <w:bCs/>
          <w:i/>
          <w:iCs/>
        </w:rPr>
        <w:t xml:space="preserve">- оценка корпоративного управления и предоставление рекомендаций по его совершенствованию, координация деятельности с внешним аудитором, а также лицами, оказывающими услуги по консультированию в области </w:t>
      </w:r>
      <w:r w:rsidR="00B02BDB" w:rsidRPr="005A0F3E">
        <w:rPr>
          <w:b/>
          <w:i/>
        </w:rPr>
        <w:t>СУРиВК</w:t>
      </w:r>
      <w:r w:rsidRPr="005A0F3E">
        <w:rPr>
          <w:b/>
          <w:bCs/>
          <w:i/>
          <w:iCs/>
        </w:rPr>
        <w:t xml:space="preserve"> и корпоративного управления;</w:t>
      </w:r>
    </w:p>
    <w:p w14:paraId="17159213" w14:textId="77777777" w:rsidR="00AB3E78" w:rsidRPr="005A0F3E" w:rsidRDefault="00AB3E78" w:rsidP="00AB3E78">
      <w:pPr>
        <w:jc w:val="both"/>
        <w:rPr>
          <w:b/>
          <w:bCs/>
          <w:i/>
          <w:iCs/>
        </w:rPr>
      </w:pPr>
      <w:r w:rsidRPr="005A0F3E">
        <w:rPr>
          <w:b/>
          <w:bCs/>
          <w:i/>
          <w:iCs/>
        </w:rPr>
        <w:t xml:space="preserve">- содействие менеджменту Общества в разработке и мониторинге исполнения мероприятий по совершенствованию </w:t>
      </w:r>
      <w:r w:rsidR="00B02BDB" w:rsidRPr="005A0F3E">
        <w:rPr>
          <w:b/>
          <w:i/>
        </w:rPr>
        <w:t>СУРиВК</w:t>
      </w:r>
      <w:r w:rsidRPr="005A0F3E">
        <w:rPr>
          <w:b/>
          <w:bCs/>
          <w:i/>
          <w:iCs/>
        </w:rPr>
        <w:t xml:space="preserve"> и корпоративного управления.</w:t>
      </w:r>
    </w:p>
    <w:p w14:paraId="3191A8D0" w14:textId="77777777" w:rsidR="00AB3E78" w:rsidRPr="005A0F3E" w:rsidRDefault="00AB3E78" w:rsidP="00AB3E78">
      <w:pPr>
        <w:ind w:left="200"/>
        <w:jc w:val="both"/>
        <w:rPr>
          <w:b/>
          <w:bCs/>
          <w:i/>
          <w:iCs/>
        </w:rPr>
      </w:pPr>
    </w:p>
    <w:p w14:paraId="3C05F919" w14:textId="77777777" w:rsidR="00AB3E78" w:rsidRPr="005A0F3E" w:rsidRDefault="00AB3E78" w:rsidP="00AB3E78">
      <w:pPr>
        <w:jc w:val="both"/>
        <w:rPr>
          <w:b/>
          <w:bCs/>
          <w:i/>
          <w:iCs/>
        </w:rPr>
      </w:pPr>
      <w:r w:rsidRPr="005A0F3E">
        <w:rPr>
          <w:b/>
          <w:bCs/>
          <w:i/>
          <w:iCs/>
        </w:rPr>
        <w:t xml:space="preserve">ОВА осуществляет оценку эффективности </w:t>
      </w:r>
      <w:r w:rsidR="00B02BDB" w:rsidRPr="005A0F3E">
        <w:rPr>
          <w:b/>
          <w:i/>
        </w:rPr>
        <w:t>СУРиВК</w:t>
      </w:r>
      <w:r w:rsidRPr="005A0F3E">
        <w:rPr>
          <w:b/>
          <w:bCs/>
          <w:i/>
          <w:iCs/>
        </w:rPr>
        <w:t xml:space="preserve"> и корпоративного управления. </w:t>
      </w:r>
    </w:p>
    <w:p w14:paraId="4C31FD23" w14:textId="77777777" w:rsidR="00AB3E78" w:rsidRPr="005A0F3E" w:rsidRDefault="00AB3E78" w:rsidP="00AB3E78">
      <w:pPr>
        <w:jc w:val="both"/>
        <w:rPr>
          <w:b/>
          <w:bCs/>
          <w:i/>
          <w:iCs/>
        </w:rPr>
      </w:pPr>
      <w:r w:rsidRPr="005A0F3E">
        <w:rPr>
          <w:b/>
          <w:bCs/>
          <w:i/>
          <w:iCs/>
        </w:rPr>
        <w:t xml:space="preserve">1. Оценка эффективности </w:t>
      </w:r>
      <w:r w:rsidR="00B02BDB" w:rsidRPr="005A0F3E">
        <w:rPr>
          <w:b/>
          <w:i/>
        </w:rPr>
        <w:t>СУРиВК</w:t>
      </w:r>
      <w:r w:rsidRPr="005A0F3E">
        <w:rPr>
          <w:b/>
          <w:bCs/>
          <w:i/>
          <w:iCs/>
        </w:rPr>
        <w:t xml:space="preserve"> включает:</w:t>
      </w:r>
    </w:p>
    <w:p w14:paraId="34C90560" w14:textId="77777777" w:rsidR="00AB3E78" w:rsidRPr="005A0F3E" w:rsidRDefault="00AB3E78" w:rsidP="00AB3E78">
      <w:pPr>
        <w:jc w:val="both"/>
        <w:rPr>
          <w:b/>
          <w:bCs/>
          <w:i/>
          <w:iCs/>
        </w:rPr>
      </w:pPr>
      <w:r w:rsidRPr="005A0F3E">
        <w:rPr>
          <w:b/>
          <w:bCs/>
          <w:i/>
          <w:iCs/>
        </w:rPr>
        <w:t>- содействие достижению стратегических целей Общества, путем проведения проверок и внесения предложений/рекомендаций менеджменту Общества, направленных на повышение эффективности их достижения;</w:t>
      </w:r>
    </w:p>
    <w:p w14:paraId="1EE00FAA" w14:textId="77777777" w:rsidR="00AB3E78" w:rsidRPr="005A0F3E" w:rsidRDefault="00AB3E78" w:rsidP="00AB3E78">
      <w:pPr>
        <w:jc w:val="both"/>
        <w:rPr>
          <w:b/>
          <w:bCs/>
          <w:i/>
          <w:iCs/>
        </w:rPr>
      </w:pPr>
      <w:r w:rsidRPr="005A0F3E">
        <w:rPr>
          <w:b/>
          <w:bCs/>
          <w:i/>
          <w:iCs/>
        </w:rPr>
        <w:t xml:space="preserve">- проведение анализа соответствия целей бизнес-процессов, проектов и структурных подразделений целям Общества; </w:t>
      </w:r>
    </w:p>
    <w:p w14:paraId="14C5B3CB" w14:textId="77777777" w:rsidR="00AB3E78" w:rsidRPr="005A0F3E" w:rsidRDefault="00AB3E78" w:rsidP="00AB3E78">
      <w:pPr>
        <w:jc w:val="both"/>
        <w:rPr>
          <w:b/>
          <w:bCs/>
          <w:i/>
          <w:iCs/>
        </w:rPr>
      </w:pPr>
      <w:r w:rsidRPr="005A0F3E">
        <w:rPr>
          <w:b/>
          <w:bCs/>
          <w:i/>
          <w:iCs/>
        </w:rPr>
        <w:t xml:space="preserve">- выявление недостатков </w:t>
      </w:r>
      <w:r w:rsidR="00B02BDB" w:rsidRPr="005A0F3E">
        <w:rPr>
          <w:b/>
          <w:i/>
        </w:rPr>
        <w:t>СУРиВК</w:t>
      </w:r>
      <w:r w:rsidRPr="005A0F3E">
        <w:rPr>
          <w:b/>
          <w:bCs/>
          <w:i/>
          <w:iCs/>
        </w:rPr>
        <w:t xml:space="preserve"> и корпоративного управления, которые не позволили (не позволяют) Обществу достичь поставленных целей;</w:t>
      </w:r>
    </w:p>
    <w:p w14:paraId="7F8F2DB6" w14:textId="77777777" w:rsidR="00AB3E78" w:rsidRPr="005A0F3E" w:rsidRDefault="00AB3E78" w:rsidP="00AB3E78">
      <w:pPr>
        <w:jc w:val="both"/>
        <w:rPr>
          <w:b/>
          <w:bCs/>
          <w:i/>
          <w:iCs/>
        </w:rPr>
      </w:pPr>
      <w:r w:rsidRPr="005A0F3E">
        <w:rPr>
          <w:b/>
          <w:bCs/>
          <w:i/>
          <w:iCs/>
        </w:rPr>
        <w:t>- проведение проверки обеспечения надежности и эффективности бизнес-процессов и информационных систем, в том числе надежности процедур противодействия противоправным действиям, злоупотреблениям и коррупции;</w:t>
      </w:r>
    </w:p>
    <w:p w14:paraId="32D99D73" w14:textId="77777777" w:rsidR="00AB3E78" w:rsidRPr="005A0F3E" w:rsidRDefault="00AB3E78" w:rsidP="00AB3E78">
      <w:pPr>
        <w:jc w:val="both"/>
        <w:rPr>
          <w:b/>
          <w:bCs/>
          <w:i/>
          <w:iCs/>
        </w:rPr>
      </w:pPr>
      <w:r w:rsidRPr="005A0F3E">
        <w:rPr>
          <w:b/>
          <w:bCs/>
          <w:i/>
          <w:iCs/>
        </w:rPr>
        <w:t>- проверка обеспечения полноты и достоверности финансовой и управленческой отчетности Общества;</w:t>
      </w:r>
    </w:p>
    <w:p w14:paraId="617A01D8" w14:textId="77777777" w:rsidR="00AB3E78" w:rsidRPr="005A0F3E" w:rsidRDefault="00AB3E78" w:rsidP="00AB3E78">
      <w:pPr>
        <w:jc w:val="both"/>
        <w:rPr>
          <w:b/>
          <w:bCs/>
          <w:i/>
          <w:iCs/>
        </w:rPr>
      </w:pPr>
      <w:r w:rsidRPr="005A0F3E">
        <w:rPr>
          <w:b/>
          <w:bCs/>
          <w:i/>
          <w:iCs/>
        </w:rPr>
        <w:t>- проверка соблюдения требований законодательства РФ, подзаконных нормативных актов, локальных актов Общества;</w:t>
      </w:r>
    </w:p>
    <w:p w14:paraId="20A596BC" w14:textId="77777777" w:rsidR="00AB3E78" w:rsidRPr="005A0F3E" w:rsidRDefault="00AB3E78" w:rsidP="00AB3E78">
      <w:pPr>
        <w:jc w:val="both"/>
        <w:rPr>
          <w:b/>
          <w:bCs/>
          <w:i/>
          <w:iCs/>
        </w:rPr>
      </w:pPr>
      <w:r w:rsidRPr="005A0F3E">
        <w:rPr>
          <w:b/>
          <w:bCs/>
          <w:i/>
          <w:iCs/>
        </w:rPr>
        <w:t>- мониторинг корректирующих мероприятий по результатам проведенных ОВА проверок;</w:t>
      </w:r>
    </w:p>
    <w:p w14:paraId="0B9466EB" w14:textId="77777777" w:rsidR="00AB3E78" w:rsidRPr="005A0F3E" w:rsidRDefault="00AB3E78" w:rsidP="00AB3E78">
      <w:pPr>
        <w:jc w:val="both"/>
        <w:rPr>
          <w:b/>
          <w:bCs/>
          <w:i/>
          <w:iCs/>
        </w:rPr>
      </w:pPr>
      <w:r w:rsidRPr="005A0F3E">
        <w:rPr>
          <w:b/>
          <w:bCs/>
          <w:i/>
          <w:iCs/>
        </w:rPr>
        <w:t>- проверка обеспечения сохранности активов Общества и эффективности использования её ресурсов, путем внесения предложений/рекомендаций менеджменту Общества по результатам проведения проверок, а также оценки наличия и достаточности существующих контрольных процедур;</w:t>
      </w:r>
    </w:p>
    <w:p w14:paraId="573CF6D3" w14:textId="77777777" w:rsidR="00AB3E78" w:rsidRPr="005A0F3E" w:rsidRDefault="00AB3E78" w:rsidP="00AB3E78">
      <w:pPr>
        <w:jc w:val="both"/>
        <w:rPr>
          <w:b/>
          <w:bCs/>
          <w:i/>
          <w:iCs/>
        </w:rPr>
      </w:pPr>
      <w:r w:rsidRPr="005A0F3E">
        <w:rPr>
          <w:b/>
          <w:bCs/>
          <w:i/>
          <w:iCs/>
        </w:rPr>
        <w:t xml:space="preserve">- анализ и оценка эффективности и обеспечения безопасности информационных систем Общества; </w:t>
      </w:r>
    </w:p>
    <w:p w14:paraId="58D5D1FF" w14:textId="77777777" w:rsidR="00AB3E78" w:rsidRPr="005A0F3E" w:rsidRDefault="00AB3E78" w:rsidP="00AB3E78">
      <w:pPr>
        <w:jc w:val="both"/>
        <w:rPr>
          <w:b/>
          <w:bCs/>
          <w:i/>
          <w:iCs/>
        </w:rPr>
      </w:pPr>
      <w:r w:rsidRPr="005A0F3E">
        <w:rPr>
          <w:b/>
          <w:bCs/>
          <w:i/>
          <w:iCs/>
        </w:rPr>
        <w:t>- проведение проверки эффективности мероприятий по управлению рисками;</w:t>
      </w:r>
    </w:p>
    <w:p w14:paraId="1DE5F935" w14:textId="77777777" w:rsidR="00AB3E78" w:rsidRPr="005A0F3E" w:rsidRDefault="00AB3E78" w:rsidP="00AB3E78">
      <w:pPr>
        <w:jc w:val="both"/>
        <w:rPr>
          <w:b/>
          <w:bCs/>
          <w:i/>
          <w:iCs/>
        </w:rPr>
      </w:pPr>
      <w:r w:rsidRPr="005A0F3E">
        <w:rPr>
          <w:b/>
          <w:bCs/>
          <w:i/>
          <w:iCs/>
        </w:rPr>
        <w:t>- проведение анализа информации о реализовавшихся рисках (выявленных по результатам внутренних проверок недостатков, фактов не достижения поставленных целей, фактов судебных разбирательств).</w:t>
      </w:r>
      <w:r w:rsidRPr="005A0F3E">
        <w:rPr>
          <w:b/>
          <w:bCs/>
          <w:i/>
          <w:iCs/>
        </w:rPr>
        <w:tab/>
        <w:t xml:space="preserve"> </w:t>
      </w:r>
    </w:p>
    <w:p w14:paraId="1A962A5E" w14:textId="77777777" w:rsidR="00AB3E78" w:rsidRPr="005A0F3E" w:rsidRDefault="00AB3E78" w:rsidP="00AB3E78">
      <w:pPr>
        <w:jc w:val="both"/>
        <w:rPr>
          <w:b/>
          <w:bCs/>
          <w:i/>
          <w:iCs/>
        </w:rPr>
      </w:pPr>
      <w:r w:rsidRPr="005A0F3E">
        <w:rPr>
          <w:b/>
          <w:bCs/>
          <w:i/>
          <w:iCs/>
        </w:rPr>
        <w:lastRenderedPageBreak/>
        <w:t>2. Оценка эффективности корпоративного управления включает:</w:t>
      </w:r>
    </w:p>
    <w:p w14:paraId="0DE40FE6" w14:textId="77777777" w:rsidR="00AB3E78" w:rsidRPr="005A0F3E" w:rsidRDefault="00AB3E78" w:rsidP="00AB3E78">
      <w:pPr>
        <w:jc w:val="both"/>
        <w:rPr>
          <w:b/>
          <w:bCs/>
          <w:i/>
          <w:iCs/>
        </w:rPr>
      </w:pPr>
      <w:r w:rsidRPr="005A0F3E">
        <w:rPr>
          <w:b/>
          <w:bCs/>
          <w:i/>
          <w:iCs/>
        </w:rPr>
        <w:t xml:space="preserve">- анализ и оценка системы корпоративного управления Общества; </w:t>
      </w:r>
    </w:p>
    <w:p w14:paraId="0142A36E" w14:textId="77777777" w:rsidR="00AB3E78" w:rsidRPr="005A0F3E" w:rsidRDefault="00AB3E78" w:rsidP="00AB3E78">
      <w:pPr>
        <w:jc w:val="both"/>
        <w:rPr>
          <w:b/>
          <w:bCs/>
          <w:i/>
          <w:iCs/>
        </w:rPr>
      </w:pPr>
      <w:r w:rsidRPr="005A0F3E">
        <w:rPr>
          <w:b/>
          <w:bCs/>
          <w:i/>
          <w:iCs/>
        </w:rPr>
        <w:t>- проведение проверки соблюдения и продвижения этических принципов и корпоративных ценностей Общества, установленных в Кодексе корпоративной этики РУСАЛ;</w:t>
      </w:r>
    </w:p>
    <w:p w14:paraId="74846144" w14:textId="77777777" w:rsidR="00AB3E78" w:rsidRPr="005A0F3E" w:rsidRDefault="00AB3E78" w:rsidP="00AB3E78">
      <w:pPr>
        <w:jc w:val="both"/>
        <w:rPr>
          <w:b/>
          <w:bCs/>
          <w:i/>
          <w:iCs/>
        </w:rPr>
      </w:pPr>
      <w:r w:rsidRPr="005A0F3E">
        <w:rPr>
          <w:b/>
          <w:bCs/>
          <w:i/>
          <w:iCs/>
        </w:rPr>
        <w:t>- проведение проверки порядка постановки целей Общества, мониторинга и контроля их достижения;</w:t>
      </w:r>
    </w:p>
    <w:p w14:paraId="15945149" w14:textId="77777777" w:rsidR="00AB3E78" w:rsidRPr="005A0F3E" w:rsidRDefault="00AB3E78" w:rsidP="00AB3E78">
      <w:pPr>
        <w:jc w:val="both"/>
        <w:rPr>
          <w:b/>
          <w:bCs/>
          <w:i/>
          <w:iCs/>
        </w:rPr>
      </w:pPr>
      <w:r w:rsidRPr="005A0F3E">
        <w:rPr>
          <w:b/>
          <w:bCs/>
          <w:i/>
          <w:iCs/>
        </w:rPr>
        <w:t>- проведение оценки обеспечения прав акционеров, в том числе Подконтрольных обществ, и эффективности взаимоотношений с заинтересованными сторонами;</w:t>
      </w:r>
    </w:p>
    <w:p w14:paraId="75FF2BF7" w14:textId="77777777" w:rsidR="00AB3E78" w:rsidRDefault="00AB3E78" w:rsidP="00AB3E78">
      <w:pPr>
        <w:jc w:val="both"/>
        <w:rPr>
          <w:b/>
          <w:bCs/>
          <w:i/>
          <w:iCs/>
        </w:rPr>
      </w:pPr>
      <w:r w:rsidRPr="005A0F3E">
        <w:rPr>
          <w:b/>
          <w:bCs/>
          <w:i/>
          <w:iCs/>
        </w:rPr>
        <w:t>- проведение проверок соблюдения процедур раскрытия информации о деятельности Общества и Подконтрольных ему обществ.</w:t>
      </w:r>
    </w:p>
    <w:p w14:paraId="5946A9C0" w14:textId="77777777" w:rsidR="008819FF" w:rsidRDefault="008819FF" w:rsidP="008819FF">
      <w:pPr>
        <w:jc w:val="both"/>
      </w:pPr>
    </w:p>
    <w:p w14:paraId="06EB10E2" w14:textId="77777777" w:rsidR="008819FF" w:rsidRPr="005A0F3E" w:rsidRDefault="008819FF" w:rsidP="008819FF">
      <w:pPr>
        <w:jc w:val="both"/>
      </w:pPr>
      <w:r w:rsidRPr="005A0F3E">
        <w:t xml:space="preserve">Информация о наличии и компетенции ревизионной комиссии (ревизора): </w:t>
      </w:r>
    </w:p>
    <w:p w14:paraId="02F35152" w14:textId="77777777" w:rsidR="008819FF" w:rsidRPr="008819FF" w:rsidRDefault="008819FF" w:rsidP="00AB3E78">
      <w:pPr>
        <w:jc w:val="both"/>
      </w:pPr>
      <w:r w:rsidRPr="005A0F3E">
        <w:rPr>
          <w:b/>
          <w:bCs/>
          <w:i/>
          <w:iCs/>
        </w:rPr>
        <w:t>В соответствии со статьей 15 Устава контроль за финансово-хозяйственной деятельностью Общества осуществляет Ревизионная комиссия.</w:t>
      </w:r>
      <w:r w:rsidRPr="005A0F3E">
        <w:rPr>
          <w:b/>
          <w:bCs/>
          <w:i/>
          <w:iCs/>
        </w:rPr>
        <w:br/>
        <w:t>Компетенция ревизионной комиссии эмитента в соответствии с Уставом Общества:</w:t>
      </w:r>
      <w:r w:rsidRPr="005A0F3E">
        <w:rPr>
          <w:b/>
          <w:bCs/>
          <w:i/>
          <w:iCs/>
        </w:rPr>
        <w:br/>
        <w:t>При выполнении своих функций Ревизионная комиссия Общества осуществляет следующие виды работ:</w:t>
      </w:r>
      <w:r w:rsidRPr="005A0F3E">
        <w:rPr>
          <w:b/>
          <w:bCs/>
          <w:i/>
          <w:iCs/>
        </w:rPr>
        <w:br/>
        <w:t>1) проверку финансовой документации Общества, заключений комиссии по инвентаризации имущества, сравнение указанных документов с данными первичного бухгалтерского учета;</w:t>
      </w:r>
      <w:r w:rsidRPr="005A0F3E">
        <w:rPr>
          <w:b/>
          <w:bCs/>
          <w:i/>
          <w:iCs/>
        </w:rPr>
        <w:br/>
        <w:t>2) проверку законности заключенных договоров от имени Общества, совершаемых сделок, расчетов с контрагентами;</w:t>
      </w:r>
      <w:r w:rsidRPr="005A0F3E">
        <w:rPr>
          <w:b/>
          <w:bCs/>
          <w:i/>
          <w:iCs/>
        </w:rPr>
        <w:br/>
        <w:t>3) анализ соответствия ведения бухгалтерского и статистического учета требованиям законодательства Российской Федерации;</w:t>
      </w:r>
      <w:r w:rsidRPr="005A0F3E">
        <w:rPr>
          <w:b/>
          <w:bCs/>
          <w:i/>
          <w:iCs/>
        </w:rPr>
        <w:br/>
        <w:t>4) проверку соблюдения в финансово-хозяйственной и производственной деятельности установленных нормативов, правил, ГОСТов, ТУ, и пр.;</w:t>
      </w:r>
      <w:r w:rsidRPr="005A0F3E">
        <w:rPr>
          <w:b/>
          <w:bCs/>
          <w:i/>
          <w:iCs/>
        </w:rPr>
        <w:br/>
        <w:t>5) анализ финансового положения Общества, его платежеспособности, ликвидности активов, соотношения собственных и заемных средств, выявление резервов улучшения экономического состояния Общества и выработку рекомендаций для органов управления Обществом;</w:t>
      </w:r>
      <w:r w:rsidRPr="005A0F3E">
        <w:rPr>
          <w:b/>
          <w:bCs/>
          <w:i/>
          <w:iCs/>
        </w:rPr>
        <w:br/>
        <w:t>6) проверку своевременности и правильности платежей поставщикам продукции и услуг, платежей в бюджет, начислений и выплат дивидендов, процентов по облигациям, погашения прочих обязательств;</w:t>
      </w:r>
      <w:r w:rsidRPr="005A0F3E">
        <w:rPr>
          <w:b/>
          <w:bCs/>
          <w:i/>
          <w:iCs/>
        </w:rPr>
        <w:br/>
        <w:t>7) проверку правильности составления балансов Общества, годового отчета, счета прибылей и убытков, распределения прибыли, отчетной документации для налоговой инспекции, статистических органов, органов государственного управления;</w:t>
      </w:r>
      <w:r w:rsidRPr="005A0F3E">
        <w:rPr>
          <w:b/>
          <w:bCs/>
          <w:i/>
          <w:iCs/>
        </w:rPr>
        <w:br/>
        <w:t>8) проверку правомочности решений принятых Единоличным исполнительным органом Общества и их соответствия Уставу Общества и решениям Общего собрания акционеров и Совета директоров;</w:t>
      </w:r>
      <w:r w:rsidRPr="005A0F3E">
        <w:rPr>
          <w:b/>
          <w:bCs/>
          <w:i/>
          <w:iCs/>
        </w:rPr>
        <w:br/>
        <w:t>9) иные виды работ, отнесенные Уставом Общества и Положением о Ревизионной комиссии Общества к компетенции Ревизионной комиссии.</w:t>
      </w:r>
    </w:p>
    <w:p w14:paraId="4B837880" w14:textId="77777777" w:rsidR="00F75FDE" w:rsidRDefault="00F75FDE" w:rsidP="00637260">
      <w:pPr>
        <w:ind w:left="200"/>
      </w:pPr>
    </w:p>
    <w:p w14:paraId="0DB2ABCF" w14:textId="77777777" w:rsidR="00637260" w:rsidRDefault="00637260" w:rsidP="00637260">
      <w:pPr>
        <w:jc w:val="both"/>
      </w:pPr>
      <w:r w:rsidRPr="00D50EBF">
        <w:t>Сведения о политике Эмитента в области управления рисками, внутреннего контроля и внутреннего аудита:</w:t>
      </w:r>
    </w:p>
    <w:p w14:paraId="1A75DE7F" w14:textId="77777777" w:rsidR="00AB3E78" w:rsidRDefault="00F75FDE" w:rsidP="00AB3E78">
      <w:pPr>
        <w:spacing w:before="0" w:after="120"/>
        <w:jc w:val="both"/>
        <w:rPr>
          <w:rStyle w:val="Subst"/>
        </w:rPr>
      </w:pPr>
      <w:r>
        <w:rPr>
          <w:rStyle w:val="Subst"/>
        </w:rPr>
        <w:t>Решением Совета директоров Эмитента 03.06.2021 утвержден внутренний документ, определяющий цели, задачи и организацию осуществления внутреннего аудита в Эмитенте – Политика БрАЗ-П-2.2-02 «По внутреннему аудиту».</w:t>
      </w:r>
    </w:p>
    <w:p w14:paraId="36E56DC0" w14:textId="77777777" w:rsidR="00637260" w:rsidRDefault="00F75FDE" w:rsidP="00AB3E78">
      <w:pPr>
        <w:spacing w:before="0" w:after="120"/>
        <w:jc w:val="both"/>
        <w:rPr>
          <w:rStyle w:val="Subst"/>
        </w:rPr>
      </w:pPr>
      <w:r>
        <w:rPr>
          <w:rStyle w:val="Subst"/>
        </w:rPr>
        <w:t>Решением Совета директоров Эмитента 10.12.2021 утвержден внутренний документ, определяющий цели деятельности, компетенцию и полномочия Комитета по аудиту – Положение РБ-ПЛ-2.2-01 «О Комитете по аудиту при Совете</w:t>
      </w:r>
      <w:r w:rsidR="00AB3E78">
        <w:rPr>
          <w:rStyle w:val="Subst"/>
        </w:rPr>
        <w:t xml:space="preserve"> директоров ПАО «РУСАЛ Братск».</w:t>
      </w:r>
    </w:p>
    <w:p w14:paraId="1AB040C2" w14:textId="77777777" w:rsidR="00637260" w:rsidRDefault="00F75FDE" w:rsidP="00637260">
      <w:pPr>
        <w:spacing w:before="0" w:after="120"/>
        <w:jc w:val="both"/>
        <w:rPr>
          <w:rStyle w:val="Subst"/>
        </w:rPr>
      </w:pPr>
      <w:r>
        <w:rPr>
          <w:rStyle w:val="Subst"/>
        </w:rPr>
        <w:t>Решением Совета директоров Эмитента 16.11.2022 утвержден внутренний документ, определяющий основные цели деятельности, задачи, компетенцию и полномочия подразделения, осуществляющего функции внутреннего аудита в Эмитенте, а также порядок формирования и содержание деятельности внутреннего аудита – Положение РБ-ПЛ-2.2-02 о внутреннем аудите ПАО «РУСАЛ Братск».</w:t>
      </w:r>
    </w:p>
    <w:p w14:paraId="76B11C6E" w14:textId="77777777" w:rsidR="00B02BDB" w:rsidRDefault="00637260" w:rsidP="00AB3E78">
      <w:pPr>
        <w:jc w:val="both"/>
        <w:rPr>
          <w:rStyle w:val="Subst"/>
        </w:rPr>
      </w:pPr>
      <w:r>
        <w:rPr>
          <w:rStyle w:val="Subst"/>
        </w:rPr>
        <w:t>Решением Совета директоров Эмитента 28.08.2023 утвержден внутренний документ, определяющий политику в области организации управления рисками и внутреннего контроля – Политика ПАО «РУСАЛ Братск» БрАЗ-П-2.2-01 «Система управления рисками и внутреннего контроля».</w:t>
      </w:r>
    </w:p>
    <w:p w14:paraId="039C8C85" w14:textId="77777777" w:rsidR="00B02BDB" w:rsidRDefault="00B02BDB" w:rsidP="00B02BDB">
      <w:pPr>
        <w:spacing w:after="120"/>
        <w:jc w:val="both"/>
        <w:rPr>
          <w:rStyle w:val="Subst"/>
        </w:rPr>
      </w:pPr>
      <w:r>
        <w:rPr>
          <w:rStyle w:val="Subst"/>
        </w:rPr>
        <w:t xml:space="preserve">Решением Совета директоров Эмитента 30.10.2023 утвержден внутренний документ, разработанный в развитие Политики БрАЗ-П-2.2-01 «Система управления рисками и внутреннего </w:t>
      </w:r>
      <w:r>
        <w:rPr>
          <w:rStyle w:val="Subst"/>
        </w:rPr>
        <w:lastRenderedPageBreak/>
        <w:t>контроля» и определяющий требования к процессу управления рисками Эмитента – Регламент БрАЗ-РГ-2.2-03 «Управление рисками ПАО «РУСАЛ Братск».</w:t>
      </w:r>
    </w:p>
    <w:p w14:paraId="27C774CD" w14:textId="77777777" w:rsidR="00AB3E78" w:rsidRPr="005A0F3E" w:rsidRDefault="00F75FDE" w:rsidP="00B02BDB">
      <w:pPr>
        <w:spacing w:after="120"/>
        <w:jc w:val="both"/>
        <w:rPr>
          <w:b/>
          <w:bCs/>
          <w:i/>
          <w:iCs/>
        </w:rPr>
      </w:pPr>
      <w:r>
        <w:rPr>
          <w:rStyle w:val="Subst"/>
        </w:rPr>
        <w:br/>
      </w:r>
      <w:r w:rsidR="00AB3E78" w:rsidRPr="005A0F3E">
        <w:rPr>
          <w:b/>
          <w:bCs/>
          <w:i/>
          <w:iCs/>
        </w:rPr>
        <w:t>Построение эффективной системы управления рисками и внутреннего контроля является одной из важнейших задач для достижения Эмитентом поставленных целей, стабильного и устойчивого развития бизнеса, защиты и приумножения инвестиций акционеров, а также в целях надлежащего исполнения директорами обязанностей, возложенных на них действующими для публичной компании правилами в области управления рисками и системы внутреннего контроля.</w:t>
      </w:r>
    </w:p>
    <w:p w14:paraId="29D8B5F0" w14:textId="77777777" w:rsidR="00AB3E78" w:rsidRPr="005A0F3E" w:rsidRDefault="00AB3E78" w:rsidP="00AB3E78">
      <w:pPr>
        <w:spacing w:after="120"/>
        <w:jc w:val="both"/>
        <w:rPr>
          <w:b/>
          <w:bCs/>
          <w:i/>
          <w:iCs/>
        </w:rPr>
      </w:pPr>
      <w:r w:rsidRPr="005A0F3E">
        <w:rPr>
          <w:b/>
          <w:bCs/>
          <w:i/>
          <w:iCs/>
        </w:rPr>
        <w:t xml:space="preserve">Организованная у Эмитента система управления рисками и внутреннего контроля направлена на обеспечение надлежащего контроля финансово-хозяйственной деятельности Эмитента. </w:t>
      </w:r>
      <w:r w:rsidRPr="005A0F3E">
        <w:rPr>
          <w:b/>
          <w:bCs/>
          <w:i/>
          <w:iCs/>
        </w:rPr>
        <w:br/>
        <w:t>Деятельность Эмитента по управлению рисками носит превентивный характер и направлена на снижение вероятности и/или ущерба от реализации рисков. Управление рисками является частью ежедневного процесса управления и предусматривает, что каждый сотрудник обязан выявлять и оценивать риски для наиболее эффективного принятия решений менеджментом Эмитента.</w:t>
      </w:r>
      <w:r w:rsidRPr="005A0F3E">
        <w:rPr>
          <w:b/>
          <w:bCs/>
          <w:i/>
          <w:iCs/>
        </w:rPr>
        <w:br/>
        <w:t>Внутренний контроль функционирует на постоянной основе и является неотъемлемой частью системы корпоративного управления Эмитента. Внутренний контроль охватывает все направления деятельности Эмитента и все бизнес-процессы на всех уровнях управления.</w:t>
      </w:r>
    </w:p>
    <w:p w14:paraId="79C88D61" w14:textId="77777777" w:rsidR="00F75FDE" w:rsidRDefault="00AB3E78" w:rsidP="00AB3E78">
      <w:pPr>
        <w:spacing w:before="0" w:after="120"/>
        <w:jc w:val="both"/>
      </w:pPr>
      <w:r w:rsidRPr="005A0F3E">
        <w:rPr>
          <w:b/>
          <w:bCs/>
          <w:i/>
          <w:iCs/>
        </w:rPr>
        <w:t>Проведение внутренних аудитов в Эмитенте оказывает содействие Совету директоров и исполнительным органам Эмитента в повышении эффективности управления Эмитентом, совершенствовании его финансово-хозяйственной деятельности путем системного и последовательного подхода к анализу и оценке систем внутреннего контроля, управления рисками, а также корпоративного управления как инструментов обеспечения разумной уверенности в достижении поставленных перед Эмитентом целей.</w:t>
      </w:r>
    </w:p>
    <w:p w14:paraId="1DE4B03C" w14:textId="77777777" w:rsidR="00AB3E78" w:rsidRPr="005A0F3E" w:rsidRDefault="00AB3E78" w:rsidP="00AB3E78">
      <w:pPr>
        <w:jc w:val="both"/>
      </w:pPr>
      <w:r w:rsidRPr="005A0F3E">
        <w:t>Сведения о наличии внутреннего документа Эмитента, устанавливающего правила по предотвращению неправомерного использования конфиденциальной и инсайдерской информации:</w:t>
      </w:r>
    </w:p>
    <w:p w14:paraId="6949BA26" w14:textId="77777777" w:rsidR="00AB3E78" w:rsidRDefault="00AB3E78" w:rsidP="00AB3E78">
      <w:pPr>
        <w:jc w:val="both"/>
      </w:pPr>
      <w:r w:rsidRPr="005A0F3E">
        <w:rPr>
          <w:b/>
          <w:bCs/>
          <w:i/>
          <w:iCs/>
        </w:rPr>
        <w:t>Эмитентом утвержден (одобрен) внутренний документ Эмитента, устанавливающий правила по предотвращению неправомерного использования конфиденциальной и инсайдерской информации</w:t>
      </w:r>
    </w:p>
    <w:p w14:paraId="4C77212A" w14:textId="77777777" w:rsidR="00AB3E78" w:rsidRPr="00AB3E78" w:rsidRDefault="00AB3E78" w:rsidP="00AB3E78">
      <w:pPr>
        <w:jc w:val="both"/>
        <w:rPr>
          <w:b/>
          <w:bCs/>
          <w:i/>
          <w:iCs/>
        </w:rPr>
      </w:pPr>
      <w:r w:rsidRPr="005A0F3E">
        <w:br/>
      </w:r>
      <w:r w:rsidRPr="005A0F3E">
        <w:rPr>
          <w:b/>
          <w:bCs/>
          <w:i/>
          <w:iCs/>
        </w:rPr>
        <w:t>«Регламент по защите инсайдерской информации», утвержденный Управляющей компанией распоряжением от 6 октября 2011 года № РГМ-11-Р568.</w:t>
      </w:r>
    </w:p>
    <w:p w14:paraId="11402E8A" w14:textId="77777777" w:rsidR="00AB3E78" w:rsidRDefault="00AB3E78" w:rsidP="008819FF">
      <w:pPr>
        <w:spacing w:before="0" w:after="0"/>
        <w:jc w:val="both"/>
        <w:rPr>
          <w:b/>
          <w:bCs/>
          <w:i/>
          <w:iCs/>
        </w:rPr>
      </w:pPr>
      <w:r w:rsidRPr="005A0F3E">
        <w:rPr>
          <w:b/>
          <w:bCs/>
          <w:i/>
          <w:iCs/>
        </w:rPr>
        <w:t>Решением Совета директоров (Протокол №1, от 07.02.2014 г.)  утверждено Положение «О правилах охраны конфиденциальности Инсайдерской информации и контроле за соблюдением требований Федерального</w:t>
      </w:r>
      <w:r>
        <w:rPr>
          <w:b/>
          <w:bCs/>
          <w:i/>
          <w:iCs/>
        </w:rPr>
        <w:t xml:space="preserve"> закона от 27.07.2010 № 224».</w:t>
      </w:r>
      <w:r>
        <w:rPr>
          <w:b/>
          <w:bCs/>
          <w:i/>
          <w:iCs/>
        </w:rPr>
        <w:tab/>
      </w:r>
      <w:r>
        <w:rPr>
          <w:b/>
          <w:bCs/>
          <w:i/>
          <w:iCs/>
        </w:rPr>
        <w:tab/>
      </w:r>
    </w:p>
    <w:p w14:paraId="66461549" w14:textId="77777777" w:rsidR="00AB3E78" w:rsidRPr="005A0F3E" w:rsidRDefault="00AB3E78" w:rsidP="00AB3E78">
      <w:pPr>
        <w:spacing w:after="120"/>
        <w:jc w:val="both"/>
        <w:rPr>
          <w:b/>
          <w:bCs/>
          <w:i/>
          <w:iCs/>
        </w:rPr>
      </w:pPr>
      <w:r>
        <w:rPr>
          <w:b/>
          <w:bCs/>
          <w:i/>
          <w:iCs/>
        </w:rPr>
        <w:t xml:space="preserve">Введено в действие </w:t>
      </w:r>
      <w:r w:rsidRPr="006E0F3C">
        <w:rPr>
          <w:b/>
          <w:bCs/>
          <w:i/>
          <w:iCs/>
        </w:rPr>
        <w:t>Положение РАМ-ПЛ-3.5-06 о конфиденциальной информации, утв. Распоряжением № РАМ-23-Р117 от 10.02.2023 г.</w:t>
      </w:r>
    </w:p>
    <w:p w14:paraId="29AB715B" w14:textId="77777777" w:rsidR="008819FF" w:rsidRPr="00670922" w:rsidRDefault="00AB3E78" w:rsidP="00670922">
      <w:pPr>
        <w:rPr>
          <w:b/>
          <w:bCs/>
          <w:i/>
          <w:iCs/>
        </w:rPr>
      </w:pPr>
      <w:r w:rsidRPr="00CE1BB5">
        <w:t>В период между отчетной датой и датой раскрытия консолидированной финансовой отчетности в составе указанной в данном пункте информации изменения не происходили.</w:t>
      </w:r>
    </w:p>
    <w:p w14:paraId="31286FC0" w14:textId="77777777" w:rsidR="00670922" w:rsidRDefault="00670922" w:rsidP="00670922">
      <w:pPr>
        <w:spacing w:before="0" w:after="0"/>
        <w:jc w:val="both"/>
        <w:rPr>
          <w:b/>
          <w:bCs/>
          <w:sz w:val="22"/>
          <w:szCs w:val="22"/>
        </w:rPr>
      </w:pPr>
    </w:p>
    <w:p w14:paraId="7753DB5C" w14:textId="620F4643" w:rsidR="00F75FDE" w:rsidRDefault="008819FF" w:rsidP="00670922">
      <w:pPr>
        <w:spacing w:before="0" w:after="0"/>
        <w:jc w:val="both"/>
      </w:pPr>
      <w:r w:rsidRPr="008819FF">
        <w:rPr>
          <w:b/>
          <w:bCs/>
          <w:sz w:val="22"/>
          <w:szCs w:val="22"/>
        </w:rPr>
        <w:t>2.4. Инфор</w:t>
      </w:r>
      <w:r w:rsidR="00A75712">
        <w:rPr>
          <w:b/>
          <w:bCs/>
          <w:sz w:val="22"/>
          <w:szCs w:val="22"/>
        </w:rPr>
        <w:t>мация о лицах, ответственных в Э</w:t>
      </w:r>
      <w:r w:rsidRPr="008819FF">
        <w:rPr>
          <w:b/>
          <w:bCs/>
          <w:sz w:val="22"/>
          <w:szCs w:val="22"/>
        </w:rPr>
        <w:t>митенте за организацию и осуществление управления рисками, контроля за финансово-хозяйственной деятельностью и внутреннего контроля, внутреннего аудита</w:t>
      </w:r>
    </w:p>
    <w:p w14:paraId="6713449E" w14:textId="77777777" w:rsidR="008819FF" w:rsidRDefault="008819FF" w:rsidP="008819FF">
      <w:pPr>
        <w:pStyle w:val="SubHeading"/>
      </w:pPr>
      <w:r>
        <w:t>Информация о составе Ревизионной комиссии Эмитента:</w:t>
      </w:r>
    </w:p>
    <w:p w14:paraId="693C4653" w14:textId="77777777" w:rsidR="008819FF" w:rsidRDefault="008819FF" w:rsidP="008819FF">
      <w:pPr>
        <w:pStyle w:val="SubHeading"/>
      </w:pPr>
      <w:r>
        <w:t>Фамилия, имя, отчество (последнее при наличии):</w:t>
      </w:r>
      <w:r>
        <w:rPr>
          <w:rStyle w:val="Subst"/>
        </w:rPr>
        <w:t xml:space="preserve"> Соловьев Александр Анатольевич</w:t>
      </w:r>
    </w:p>
    <w:p w14:paraId="4862D1B1" w14:textId="77777777" w:rsidR="008819FF" w:rsidRDefault="008819FF" w:rsidP="008819FF">
      <w:r>
        <w:t>Год рождения:</w:t>
      </w:r>
      <w:r>
        <w:rPr>
          <w:rStyle w:val="Subst"/>
        </w:rPr>
        <w:t xml:space="preserve"> 1972</w:t>
      </w:r>
    </w:p>
    <w:p w14:paraId="12135097" w14:textId="77777777" w:rsidR="008819FF" w:rsidRDefault="008819FF" w:rsidP="008819FF">
      <w:pPr>
        <w:rPr>
          <w:rStyle w:val="Subst"/>
        </w:rPr>
      </w:pPr>
      <w:r>
        <w:t>Сведения об уровне образования, квалификации, специальности:</w:t>
      </w:r>
      <w:r>
        <w:br/>
      </w:r>
      <w:r>
        <w:rPr>
          <w:rStyle w:val="Subst"/>
        </w:rPr>
        <w:t>Образование: высшее;</w:t>
      </w:r>
      <w:r>
        <w:rPr>
          <w:rStyle w:val="Subst"/>
        </w:rPr>
        <w:br/>
        <w:t>Квалификация: экономист;</w:t>
      </w:r>
      <w:r>
        <w:rPr>
          <w:rStyle w:val="Subst"/>
        </w:rPr>
        <w:br/>
        <w:t>Специальность: бухгалтерский учет, контроль и анализ хозяйственной деятельности.</w:t>
      </w:r>
    </w:p>
    <w:p w14:paraId="0A0769CE" w14:textId="77777777" w:rsidR="008819FF" w:rsidRDefault="008819FF" w:rsidP="008819FF">
      <w:pPr>
        <w:jc w:val="both"/>
      </w:pPr>
      <w:r w:rsidRPr="00744D87">
        <w:t>Все должности, которые член Ревизионной комиссии занимает или занимал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p>
    <w:p w14:paraId="5972B91C" w14:textId="77777777" w:rsidR="008819FF" w:rsidRDefault="008819FF" w:rsidP="008819FF">
      <w:pPr>
        <w:jc w:val="both"/>
      </w:pPr>
    </w:p>
    <w:tbl>
      <w:tblPr>
        <w:tblW w:w="9252" w:type="dxa"/>
        <w:tblLayout w:type="fixed"/>
        <w:tblCellMar>
          <w:left w:w="72" w:type="dxa"/>
          <w:right w:w="72" w:type="dxa"/>
        </w:tblCellMar>
        <w:tblLook w:val="0000" w:firstRow="0" w:lastRow="0" w:firstColumn="0" w:lastColumn="0" w:noHBand="0" w:noVBand="0"/>
      </w:tblPr>
      <w:tblGrid>
        <w:gridCol w:w="1332"/>
        <w:gridCol w:w="1260"/>
        <w:gridCol w:w="3980"/>
        <w:gridCol w:w="2680"/>
      </w:tblGrid>
      <w:tr w:rsidR="008819FF" w14:paraId="7FD157DD" w14:textId="77777777" w:rsidTr="008819FF">
        <w:tc>
          <w:tcPr>
            <w:tcW w:w="2592" w:type="dxa"/>
            <w:gridSpan w:val="2"/>
            <w:tcBorders>
              <w:top w:val="double" w:sz="6" w:space="0" w:color="auto"/>
              <w:left w:val="double" w:sz="6" w:space="0" w:color="auto"/>
              <w:bottom w:val="single" w:sz="6" w:space="0" w:color="auto"/>
              <w:right w:val="single" w:sz="6" w:space="0" w:color="auto"/>
            </w:tcBorders>
          </w:tcPr>
          <w:p w14:paraId="213446A2" w14:textId="77777777" w:rsidR="008819FF" w:rsidRDefault="008819FF" w:rsidP="000A284E">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14:paraId="6D86780F" w14:textId="77777777" w:rsidR="008819FF" w:rsidRDefault="008819FF" w:rsidP="000A284E">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14:paraId="5AB8D507" w14:textId="77777777" w:rsidR="008819FF" w:rsidRDefault="008819FF" w:rsidP="000A284E">
            <w:pPr>
              <w:jc w:val="center"/>
            </w:pPr>
            <w:r>
              <w:t>Должность</w:t>
            </w:r>
          </w:p>
        </w:tc>
      </w:tr>
      <w:tr w:rsidR="008819FF" w14:paraId="079D228F" w14:textId="77777777" w:rsidTr="008819FF">
        <w:tc>
          <w:tcPr>
            <w:tcW w:w="1332" w:type="dxa"/>
            <w:tcBorders>
              <w:top w:val="single" w:sz="6" w:space="0" w:color="auto"/>
              <w:left w:val="double" w:sz="6" w:space="0" w:color="auto"/>
              <w:bottom w:val="single" w:sz="6" w:space="0" w:color="auto"/>
              <w:right w:val="single" w:sz="6" w:space="0" w:color="auto"/>
            </w:tcBorders>
          </w:tcPr>
          <w:p w14:paraId="1D24AFD3" w14:textId="77777777" w:rsidR="008819FF" w:rsidRDefault="008819FF" w:rsidP="000A284E">
            <w:pPr>
              <w:jc w:val="center"/>
            </w:pPr>
            <w:r>
              <w:t>с</w:t>
            </w:r>
          </w:p>
        </w:tc>
        <w:tc>
          <w:tcPr>
            <w:tcW w:w="1260" w:type="dxa"/>
            <w:tcBorders>
              <w:top w:val="single" w:sz="6" w:space="0" w:color="auto"/>
              <w:left w:val="single" w:sz="6" w:space="0" w:color="auto"/>
              <w:bottom w:val="single" w:sz="6" w:space="0" w:color="auto"/>
              <w:right w:val="single" w:sz="6" w:space="0" w:color="auto"/>
            </w:tcBorders>
          </w:tcPr>
          <w:p w14:paraId="2379F2EB" w14:textId="77777777" w:rsidR="008819FF" w:rsidRDefault="008819FF" w:rsidP="000A284E">
            <w:pPr>
              <w:jc w:val="center"/>
            </w:pPr>
            <w:r>
              <w:t>по</w:t>
            </w:r>
          </w:p>
        </w:tc>
        <w:tc>
          <w:tcPr>
            <w:tcW w:w="3980" w:type="dxa"/>
            <w:tcBorders>
              <w:top w:val="single" w:sz="6" w:space="0" w:color="auto"/>
              <w:left w:val="single" w:sz="6" w:space="0" w:color="auto"/>
              <w:bottom w:val="single" w:sz="6" w:space="0" w:color="auto"/>
              <w:right w:val="single" w:sz="6" w:space="0" w:color="auto"/>
            </w:tcBorders>
          </w:tcPr>
          <w:p w14:paraId="1868DCDE" w14:textId="77777777" w:rsidR="008819FF" w:rsidRDefault="008819FF" w:rsidP="000A284E"/>
        </w:tc>
        <w:tc>
          <w:tcPr>
            <w:tcW w:w="2680" w:type="dxa"/>
            <w:tcBorders>
              <w:top w:val="single" w:sz="6" w:space="0" w:color="auto"/>
              <w:left w:val="single" w:sz="6" w:space="0" w:color="auto"/>
              <w:bottom w:val="single" w:sz="6" w:space="0" w:color="auto"/>
              <w:right w:val="double" w:sz="6" w:space="0" w:color="auto"/>
            </w:tcBorders>
          </w:tcPr>
          <w:p w14:paraId="09EDECAB" w14:textId="77777777" w:rsidR="008819FF" w:rsidRDefault="008819FF" w:rsidP="000A284E"/>
        </w:tc>
      </w:tr>
      <w:tr w:rsidR="008819FF" w14:paraId="4145E0FB" w14:textId="77777777" w:rsidTr="008819FF">
        <w:tc>
          <w:tcPr>
            <w:tcW w:w="1332" w:type="dxa"/>
            <w:tcBorders>
              <w:top w:val="single" w:sz="6" w:space="0" w:color="auto"/>
              <w:left w:val="double" w:sz="6" w:space="0" w:color="auto"/>
              <w:bottom w:val="single" w:sz="6" w:space="0" w:color="auto"/>
              <w:right w:val="single" w:sz="6" w:space="0" w:color="auto"/>
            </w:tcBorders>
          </w:tcPr>
          <w:p w14:paraId="32437189" w14:textId="77777777" w:rsidR="008819FF" w:rsidRDefault="008819FF" w:rsidP="000A284E">
            <w:r>
              <w:lastRenderedPageBreak/>
              <w:t>2020</w:t>
            </w:r>
          </w:p>
        </w:tc>
        <w:tc>
          <w:tcPr>
            <w:tcW w:w="1260" w:type="dxa"/>
            <w:tcBorders>
              <w:top w:val="single" w:sz="6" w:space="0" w:color="auto"/>
              <w:left w:val="single" w:sz="6" w:space="0" w:color="auto"/>
              <w:bottom w:val="single" w:sz="6" w:space="0" w:color="auto"/>
              <w:right w:val="single" w:sz="6" w:space="0" w:color="auto"/>
            </w:tcBorders>
          </w:tcPr>
          <w:p w14:paraId="60676757" w14:textId="77777777" w:rsidR="008819FF" w:rsidRDefault="008819FF" w:rsidP="000A284E">
            <w:r>
              <w:t>2021</w:t>
            </w:r>
          </w:p>
        </w:tc>
        <w:tc>
          <w:tcPr>
            <w:tcW w:w="3980" w:type="dxa"/>
            <w:tcBorders>
              <w:top w:val="single" w:sz="6" w:space="0" w:color="auto"/>
              <w:left w:val="single" w:sz="6" w:space="0" w:color="auto"/>
              <w:bottom w:val="single" w:sz="6" w:space="0" w:color="auto"/>
              <w:right w:val="single" w:sz="6" w:space="0" w:color="auto"/>
            </w:tcBorders>
          </w:tcPr>
          <w:p w14:paraId="79F454E3" w14:textId="77777777" w:rsidR="008819FF" w:rsidRDefault="008819FF" w:rsidP="000A284E">
            <w:r>
              <w:t>Акционерное общество «РУССКИЙ АЛЮМИНИЙ Менеджмент» (АО «РУСАЛ Менеджмент»)</w:t>
            </w:r>
          </w:p>
        </w:tc>
        <w:tc>
          <w:tcPr>
            <w:tcW w:w="2680" w:type="dxa"/>
            <w:tcBorders>
              <w:top w:val="single" w:sz="6" w:space="0" w:color="auto"/>
              <w:left w:val="single" w:sz="6" w:space="0" w:color="auto"/>
              <w:bottom w:val="single" w:sz="6" w:space="0" w:color="auto"/>
              <w:right w:val="double" w:sz="6" w:space="0" w:color="auto"/>
            </w:tcBorders>
          </w:tcPr>
          <w:p w14:paraId="2D6971F7" w14:textId="77777777" w:rsidR="008819FF" w:rsidRDefault="008819FF" w:rsidP="000A284E">
            <w:r>
              <w:t>Менеджер</w:t>
            </w:r>
          </w:p>
        </w:tc>
      </w:tr>
      <w:tr w:rsidR="008819FF" w14:paraId="7173E224" w14:textId="77777777" w:rsidTr="008819FF">
        <w:tc>
          <w:tcPr>
            <w:tcW w:w="1332" w:type="dxa"/>
            <w:tcBorders>
              <w:top w:val="single" w:sz="6" w:space="0" w:color="auto"/>
              <w:left w:val="double" w:sz="6" w:space="0" w:color="auto"/>
              <w:bottom w:val="single" w:sz="6" w:space="0" w:color="auto"/>
              <w:right w:val="single" w:sz="6" w:space="0" w:color="auto"/>
            </w:tcBorders>
          </w:tcPr>
          <w:p w14:paraId="30D4C544" w14:textId="77777777" w:rsidR="008819FF" w:rsidRDefault="008819FF" w:rsidP="000A284E">
            <w:r>
              <w:t>2021</w:t>
            </w:r>
          </w:p>
        </w:tc>
        <w:tc>
          <w:tcPr>
            <w:tcW w:w="1260" w:type="dxa"/>
            <w:tcBorders>
              <w:top w:val="single" w:sz="6" w:space="0" w:color="auto"/>
              <w:left w:val="single" w:sz="6" w:space="0" w:color="auto"/>
              <w:bottom w:val="single" w:sz="6" w:space="0" w:color="auto"/>
              <w:right w:val="single" w:sz="6" w:space="0" w:color="auto"/>
            </w:tcBorders>
          </w:tcPr>
          <w:p w14:paraId="6DA09180" w14:textId="77777777" w:rsidR="008819FF" w:rsidRDefault="008819FF" w:rsidP="000A284E">
            <w:r>
              <w:t>н.в.</w:t>
            </w:r>
          </w:p>
        </w:tc>
        <w:tc>
          <w:tcPr>
            <w:tcW w:w="3980" w:type="dxa"/>
            <w:tcBorders>
              <w:top w:val="single" w:sz="6" w:space="0" w:color="auto"/>
              <w:left w:val="single" w:sz="6" w:space="0" w:color="auto"/>
              <w:bottom w:val="single" w:sz="6" w:space="0" w:color="auto"/>
              <w:right w:val="single" w:sz="6" w:space="0" w:color="auto"/>
            </w:tcBorders>
          </w:tcPr>
          <w:p w14:paraId="43FAC67F" w14:textId="77777777" w:rsidR="008819FF" w:rsidRDefault="008819FF" w:rsidP="000A284E">
            <w:r>
              <w:t>Акционерное общество «РУССКИЙ АЛЮМИНИЙ Менеджмент» (АО «РУСАЛ Менеджмент»)</w:t>
            </w:r>
          </w:p>
        </w:tc>
        <w:tc>
          <w:tcPr>
            <w:tcW w:w="2680" w:type="dxa"/>
            <w:tcBorders>
              <w:top w:val="single" w:sz="6" w:space="0" w:color="auto"/>
              <w:left w:val="single" w:sz="6" w:space="0" w:color="auto"/>
              <w:bottom w:val="single" w:sz="6" w:space="0" w:color="auto"/>
              <w:right w:val="double" w:sz="6" w:space="0" w:color="auto"/>
            </w:tcBorders>
          </w:tcPr>
          <w:p w14:paraId="069DDEAA" w14:textId="77777777" w:rsidR="008819FF" w:rsidRDefault="008819FF" w:rsidP="000A284E">
            <w:r>
              <w:t>Руководитель направления отдела аудита корпоративных процессов</w:t>
            </w:r>
          </w:p>
        </w:tc>
      </w:tr>
      <w:tr w:rsidR="008819FF" w14:paraId="0E48E624" w14:textId="77777777" w:rsidTr="008819FF">
        <w:tc>
          <w:tcPr>
            <w:tcW w:w="1332" w:type="dxa"/>
            <w:tcBorders>
              <w:top w:val="single" w:sz="6" w:space="0" w:color="auto"/>
              <w:left w:val="double" w:sz="6" w:space="0" w:color="auto"/>
              <w:bottom w:val="double" w:sz="6" w:space="0" w:color="auto"/>
              <w:right w:val="single" w:sz="6" w:space="0" w:color="auto"/>
            </w:tcBorders>
          </w:tcPr>
          <w:p w14:paraId="05B77CBD" w14:textId="77777777" w:rsidR="008819FF" w:rsidRDefault="008819FF" w:rsidP="000A284E">
            <w:r>
              <w:t>2021</w:t>
            </w:r>
          </w:p>
        </w:tc>
        <w:tc>
          <w:tcPr>
            <w:tcW w:w="1260" w:type="dxa"/>
            <w:tcBorders>
              <w:top w:val="single" w:sz="6" w:space="0" w:color="auto"/>
              <w:left w:val="single" w:sz="6" w:space="0" w:color="auto"/>
              <w:bottom w:val="double" w:sz="6" w:space="0" w:color="auto"/>
              <w:right w:val="single" w:sz="6" w:space="0" w:color="auto"/>
            </w:tcBorders>
          </w:tcPr>
          <w:p w14:paraId="6B39034C" w14:textId="77777777" w:rsidR="008819FF" w:rsidRDefault="008819FF" w:rsidP="000A284E">
            <w:r>
              <w:t>н.в.</w:t>
            </w:r>
          </w:p>
        </w:tc>
        <w:tc>
          <w:tcPr>
            <w:tcW w:w="3980" w:type="dxa"/>
            <w:tcBorders>
              <w:top w:val="single" w:sz="6" w:space="0" w:color="auto"/>
              <w:left w:val="single" w:sz="6" w:space="0" w:color="auto"/>
              <w:bottom w:val="double" w:sz="6" w:space="0" w:color="auto"/>
              <w:right w:val="single" w:sz="6" w:space="0" w:color="auto"/>
            </w:tcBorders>
          </w:tcPr>
          <w:p w14:paraId="054073FF" w14:textId="77777777" w:rsidR="008819FF" w:rsidRDefault="008819FF" w:rsidP="000A284E">
            <w:r>
              <w:t>Публичное акционерное общество «РУСАЛ Братский алюминиевый завод» (ПАО «РУСАЛ Братск»)</w:t>
            </w:r>
          </w:p>
        </w:tc>
        <w:tc>
          <w:tcPr>
            <w:tcW w:w="2680" w:type="dxa"/>
            <w:tcBorders>
              <w:top w:val="single" w:sz="6" w:space="0" w:color="auto"/>
              <w:left w:val="single" w:sz="6" w:space="0" w:color="auto"/>
              <w:bottom w:val="double" w:sz="6" w:space="0" w:color="auto"/>
              <w:right w:val="double" w:sz="6" w:space="0" w:color="auto"/>
            </w:tcBorders>
          </w:tcPr>
          <w:p w14:paraId="14AEBB02" w14:textId="77777777" w:rsidR="008819FF" w:rsidRDefault="008819FF" w:rsidP="000A284E">
            <w:r>
              <w:t>Член Ревизионной комиссии</w:t>
            </w:r>
          </w:p>
        </w:tc>
      </w:tr>
    </w:tbl>
    <w:p w14:paraId="1DB19F37" w14:textId="77777777" w:rsidR="008819FF" w:rsidRDefault="008819FF" w:rsidP="008819FF">
      <w:pPr>
        <w:spacing w:before="0" w:after="0"/>
        <w:jc w:val="both"/>
        <w:rPr>
          <w:bCs/>
          <w:iCs/>
        </w:rPr>
      </w:pPr>
    </w:p>
    <w:p w14:paraId="4235B3EF" w14:textId="77777777" w:rsidR="008819FF" w:rsidRPr="00744D87" w:rsidRDefault="008819FF" w:rsidP="00AC0400">
      <w:pPr>
        <w:spacing w:before="0" w:after="0"/>
        <w:jc w:val="both"/>
      </w:pPr>
      <w:r w:rsidRPr="00C017DA">
        <w:rPr>
          <w:bCs/>
          <w:iCs/>
        </w:rPr>
        <w:t xml:space="preserve">Доля участия </w:t>
      </w:r>
      <w:r w:rsidRPr="00744D87">
        <w:rPr>
          <w:bCs/>
          <w:iCs/>
        </w:rPr>
        <w:t>члена Ревизионной комиссии в уставном капитале Эмитента, а также доля принадлежащих члену Ревизионной комиссии обыкновенных акций Эмитента:</w:t>
      </w:r>
      <w:r w:rsidRPr="00744D87">
        <w:rPr>
          <w:rStyle w:val="Subst"/>
        </w:rPr>
        <w:t xml:space="preserve"> </w:t>
      </w:r>
      <w:r w:rsidRPr="00171F47">
        <w:rPr>
          <w:rStyle w:val="Subst"/>
        </w:rPr>
        <w:t>Не имеет.</w:t>
      </w:r>
    </w:p>
    <w:p w14:paraId="21449F15" w14:textId="77777777" w:rsidR="008819FF" w:rsidRPr="00744D87" w:rsidRDefault="008819FF" w:rsidP="00AC0400">
      <w:pPr>
        <w:spacing w:before="0" w:after="0"/>
        <w:jc w:val="both"/>
      </w:pPr>
      <w:r w:rsidRPr="0064731B">
        <w:t xml:space="preserve">Количество акций Эмитента каждой категории (типа), которые могут быть приобретены </w:t>
      </w:r>
      <w:r w:rsidRPr="00C017DA">
        <w:t>членом Ревизионной комиссии в результате конвертации принадлежащим ему ценных бумаг, конвертируемых в акции:</w:t>
      </w:r>
      <w:r w:rsidRPr="00C017DA">
        <w:rPr>
          <w:rStyle w:val="Subst"/>
        </w:rPr>
        <w:t xml:space="preserve"> </w:t>
      </w:r>
      <w:r w:rsidRPr="00171F47">
        <w:rPr>
          <w:rStyle w:val="Subst"/>
        </w:rPr>
        <w:t>Эмитент не выпускал ценные бумаги, конвертируемые в акции.</w:t>
      </w:r>
    </w:p>
    <w:p w14:paraId="6097B880" w14:textId="77777777" w:rsidR="008819FF" w:rsidRPr="00744D87" w:rsidRDefault="008819FF" w:rsidP="008819FF">
      <w:pPr>
        <w:spacing w:before="0" w:after="0"/>
        <w:jc w:val="both"/>
      </w:pPr>
      <w:r w:rsidRPr="0064731B">
        <w:t xml:space="preserve">Доля участия </w:t>
      </w:r>
      <w:r w:rsidRPr="00C017DA">
        <w:t>члена Ревизионной комиссии в уставном капитале подконтрольных Эмитенту организаций, имеющих для Эмитента су</w:t>
      </w:r>
      <w:r w:rsidRPr="00744D87">
        <w:t xml:space="preserve">щественное значение, а для тех подконтрольных Эмитенту организаций, которые имеют для него существенное значение и являются акционерными обществами, - также доля принадлежащих члену Ревизионной комиссии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приобретены членом Ревизионной комиссии в результате конвертации принадлежащих ему ценных бумаг, конвертируемых в акции: </w:t>
      </w:r>
      <w:r w:rsidRPr="00171F47">
        <w:rPr>
          <w:rStyle w:val="Subst"/>
        </w:rPr>
        <w:t>Лицо указанных долей и ценных бумаг, конвертируемых в акции, не имеет.</w:t>
      </w:r>
    </w:p>
    <w:p w14:paraId="378DF877" w14:textId="77777777" w:rsidR="008819FF" w:rsidRPr="00744D87" w:rsidRDefault="008819FF" w:rsidP="008819FF">
      <w:pPr>
        <w:spacing w:before="0" w:after="0"/>
        <w:jc w:val="both"/>
      </w:pPr>
      <w:r w:rsidRPr="0064731B">
        <w:t xml:space="preserve">Характер родственных связей (супруги, родители, дети, усыновители, усыновленные, родные братья и сестры, дедушки, бабушки, внуки) </w:t>
      </w:r>
      <w:r w:rsidRPr="00C017DA">
        <w:t xml:space="preserve">между членом Ревизионной комиссии и членами Совета директоров, членами коллегиального исполнительного органа, лицом, занимающим должность (осуществляющим функции) единоличного исполнительного органа Эмитента: </w:t>
      </w:r>
      <w:r w:rsidRPr="00171F47">
        <w:rPr>
          <w:rStyle w:val="Subst"/>
        </w:rPr>
        <w:t>Указанных родственных связей нет.</w:t>
      </w:r>
    </w:p>
    <w:p w14:paraId="5C81D1A2" w14:textId="77777777" w:rsidR="008819FF" w:rsidRPr="00744D87" w:rsidRDefault="008819FF" w:rsidP="008819FF">
      <w:pPr>
        <w:spacing w:before="0" w:after="0"/>
        <w:jc w:val="both"/>
      </w:pPr>
      <w:r w:rsidRPr="0064731B">
        <w:t xml:space="preserve">Сведения о привлечении </w:t>
      </w:r>
      <w:r w:rsidRPr="00C017DA">
        <w:t xml:space="preserve">члена Ревизионной комиссии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 </w:t>
      </w:r>
      <w:r w:rsidRPr="00171F47">
        <w:rPr>
          <w:rStyle w:val="Subst"/>
        </w:rPr>
        <w:t>Лицо к указанным видам ответственности не привлекалось.</w:t>
      </w:r>
    </w:p>
    <w:p w14:paraId="7B541CF9" w14:textId="77777777" w:rsidR="00F75FDE" w:rsidRPr="00AC0400" w:rsidRDefault="008819FF" w:rsidP="00AC0400">
      <w:pPr>
        <w:spacing w:before="0" w:after="0"/>
        <w:jc w:val="both"/>
        <w:rPr>
          <w:b/>
          <w:i/>
        </w:rPr>
      </w:pPr>
      <w:r w:rsidRPr="0064731B">
        <w:t xml:space="preserve">Сведения о занятии </w:t>
      </w:r>
      <w:r w:rsidRPr="00C017DA">
        <w:t xml:space="preserve">членом Ревизионной комиссии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 </w:t>
      </w:r>
      <w:r w:rsidRPr="00171F47">
        <w:rPr>
          <w:b/>
          <w:i/>
        </w:rPr>
        <w:t>Лицо указанных должностей не занимало.</w:t>
      </w:r>
    </w:p>
    <w:p w14:paraId="64E87697" w14:textId="77777777" w:rsidR="00F75FDE" w:rsidRDefault="00F75FDE">
      <w:pPr>
        <w:ind w:left="600"/>
      </w:pPr>
    </w:p>
    <w:p w14:paraId="451A5BB1" w14:textId="77777777" w:rsidR="00F75FDE" w:rsidRDefault="00F75FDE" w:rsidP="00AC0400">
      <w:r>
        <w:t>Фамилия, имя, отчество (последнее при наличии):</w:t>
      </w:r>
      <w:r>
        <w:rPr>
          <w:rStyle w:val="Subst"/>
        </w:rPr>
        <w:t xml:space="preserve"> Неведомский Александр Алексеевич</w:t>
      </w:r>
    </w:p>
    <w:p w14:paraId="1F3C712A" w14:textId="77777777" w:rsidR="00F75FDE" w:rsidRDefault="00F75FDE" w:rsidP="00AC0400">
      <w:r>
        <w:t>Год рождения:</w:t>
      </w:r>
      <w:r>
        <w:rPr>
          <w:rStyle w:val="Subst"/>
        </w:rPr>
        <w:t xml:space="preserve"> 1961</w:t>
      </w:r>
    </w:p>
    <w:p w14:paraId="6CCE2641" w14:textId="77777777" w:rsidR="00F75FDE" w:rsidRDefault="00F75FDE" w:rsidP="00AC0400">
      <w:r>
        <w:t>Cведения об уровне образования, квалификации, специальности:</w:t>
      </w:r>
      <w:r>
        <w:br/>
      </w:r>
      <w:r>
        <w:rPr>
          <w:rStyle w:val="Subst"/>
        </w:rPr>
        <w:t>Образование: высшее;</w:t>
      </w:r>
      <w:r>
        <w:rPr>
          <w:rStyle w:val="Subst"/>
        </w:rPr>
        <w:br/>
        <w:t>Квалификация: юрист;</w:t>
      </w:r>
      <w:r>
        <w:rPr>
          <w:rStyle w:val="Subst"/>
        </w:rPr>
        <w:br/>
        <w:t>Специальность: правоведение</w:t>
      </w:r>
    </w:p>
    <w:p w14:paraId="3B9E8F30" w14:textId="77777777" w:rsidR="00AC0400" w:rsidRDefault="00AC0400" w:rsidP="00AC0400">
      <w:pPr>
        <w:jc w:val="both"/>
      </w:pPr>
      <w:r w:rsidRPr="00744D87">
        <w:t>Все должности, которые член Ревизионной комиссии занимает или занимал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p>
    <w:p w14:paraId="4CE7FCC7" w14:textId="77777777" w:rsidR="00F75FDE" w:rsidRDefault="00F75FDE" w:rsidP="00AC0400">
      <w:pPr>
        <w:pStyle w:val="ThinDelim"/>
        <w:jc w:val="both"/>
      </w:pPr>
    </w:p>
    <w:tbl>
      <w:tblPr>
        <w:tblW w:w="9252" w:type="dxa"/>
        <w:tblLayout w:type="fixed"/>
        <w:tblCellMar>
          <w:left w:w="72" w:type="dxa"/>
          <w:right w:w="72" w:type="dxa"/>
        </w:tblCellMar>
        <w:tblLook w:val="0000" w:firstRow="0" w:lastRow="0" w:firstColumn="0" w:lastColumn="0" w:noHBand="0" w:noVBand="0"/>
      </w:tblPr>
      <w:tblGrid>
        <w:gridCol w:w="1332"/>
        <w:gridCol w:w="1260"/>
        <w:gridCol w:w="3980"/>
        <w:gridCol w:w="2680"/>
      </w:tblGrid>
      <w:tr w:rsidR="00F75FDE" w14:paraId="50DB843A" w14:textId="77777777" w:rsidTr="00AC0400">
        <w:tc>
          <w:tcPr>
            <w:tcW w:w="2592" w:type="dxa"/>
            <w:gridSpan w:val="2"/>
            <w:tcBorders>
              <w:top w:val="double" w:sz="6" w:space="0" w:color="auto"/>
              <w:left w:val="double" w:sz="6" w:space="0" w:color="auto"/>
              <w:bottom w:val="single" w:sz="6" w:space="0" w:color="auto"/>
              <w:right w:val="single" w:sz="6" w:space="0" w:color="auto"/>
            </w:tcBorders>
          </w:tcPr>
          <w:p w14:paraId="7AD93E0C" w14:textId="77777777" w:rsidR="00F75FDE" w:rsidRDefault="00F75FDE">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14:paraId="7B2E57CE" w14:textId="77777777" w:rsidR="00F75FDE" w:rsidRDefault="00F75FDE">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14:paraId="3BEB6702" w14:textId="77777777" w:rsidR="00F75FDE" w:rsidRDefault="00F75FDE">
            <w:pPr>
              <w:jc w:val="center"/>
            </w:pPr>
            <w:r>
              <w:t>Должность</w:t>
            </w:r>
          </w:p>
        </w:tc>
      </w:tr>
      <w:tr w:rsidR="00F75FDE" w14:paraId="61FBAEF8" w14:textId="77777777" w:rsidTr="00AC0400">
        <w:tc>
          <w:tcPr>
            <w:tcW w:w="1332" w:type="dxa"/>
            <w:tcBorders>
              <w:top w:val="single" w:sz="6" w:space="0" w:color="auto"/>
              <w:left w:val="double" w:sz="6" w:space="0" w:color="auto"/>
              <w:bottom w:val="single" w:sz="6" w:space="0" w:color="auto"/>
              <w:right w:val="single" w:sz="6" w:space="0" w:color="auto"/>
            </w:tcBorders>
          </w:tcPr>
          <w:p w14:paraId="106C905F" w14:textId="77777777" w:rsidR="00F75FDE" w:rsidRDefault="00F75FDE">
            <w:pPr>
              <w:jc w:val="center"/>
            </w:pPr>
            <w:r>
              <w:t>с</w:t>
            </w:r>
          </w:p>
        </w:tc>
        <w:tc>
          <w:tcPr>
            <w:tcW w:w="1260" w:type="dxa"/>
            <w:tcBorders>
              <w:top w:val="single" w:sz="6" w:space="0" w:color="auto"/>
              <w:left w:val="single" w:sz="6" w:space="0" w:color="auto"/>
              <w:bottom w:val="single" w:sz="6" w:space="0" w:color="auto"/>
              <w:right w:val="single" w:sz="6" w:space="0" w:color="auto"/>
            </w:tcBorders>
          </w:tcPr>
          <w:p w14:paraId="2FEB442F" w14:textId="77777777" w:rsidR="00F75FDE" w:rsidRDefault="00F75FDE">
            <w:pPr>
              <w:jc w:val="center"/>
            </w:pPr>
            <w:r>
              <w:t>по</w:t>
            </w:r>
          </w:p>
        </w:tc>
        <w:tc>
          <w:tcPr>
            <w:tcW w:w="3980" w:type="dxa"/>
            <w:tcBorders>
              <w:top w:val="single" w:sz="6" w:space="0" w:color="auto"/>
              <w:left w:val="single" w:sz="6" w:space="0" w:color="auto"/>
              <w:bottom w:val="single" w:sz="6" w:space="0" w:color="auto"/>
              <w:right w:val="single" w:sz="6" w:space="0" w:color="auto"/>
            </w:tcBorders>
          </w:tcPr>
          <w:p w14:paraId="6FA39756" w14:textId="77777777" w:rsidR="00F75FDE" w:rsidRDefault="00F75FDE"/>
        </w:tc>
        <w:tc>
          <w:tcPr>
            <w:tcW w:w="2680" w:type="dxa"/>
            <w:tcBorders>
              <w:top w:val="single" w:sz="6" w:space="0" w:color="auto"/>
              <w:left w:val="single" w:sz="6" w:space="0" w:color="auto"/>
              <w:bottom w:val="single" w:sz="6" w:space="0" w:color="auto"/>
              <w:right w:val="double" w:sz="6" w:space="0" w:color="auto"/>
            </w:tcBorders>
          </w:tcPr>
          <w:p w14:paraId="71F1BD65" w14:textId="77777777" w:rsidR="00F75FDE" w:rsidRDefault="00F75FDE"/>
        </w:tc>
      </w:tr>
      <w:tr w:rsidR="00F75FDE" w14:paraId="144CB95D" w14:textId="77777777" w:rsidTr="00AC0400">
        <w:tc>
          <w:tcPr>
            <w:tcW w:w="1332" w:type="dxa"/>
            <w:tcBorders>
              <w:top w:val="single" w:sz="6" w:space="0" w:color="auto"/>
              <w:left w:val="double" w:sz="6" w:space="0" w:color="auto"/>
              <w:bottom w:val="single" w:sz="6" w:space="0" w:color="auto"/>
              <w:right w:val="single" w:sz="6" w:space="0" w:color="auto"/>
            </w:tcBorders>
          </w:tcPr>
          <w:p w14:paraId="0F7453DC" w14:textId="77777777" w:rsidR="00F75FDE" w:rsidRDefault="00F75FDE">
            <w:r>
              <w:t>2007</w:t>
            </w:r>
          </w:p>
        </w:tc>
        <w:tc>
          <w:tcPr>
            <w:tcW w:w="1260" w:type="dxa"/>
            <w:tcBorders>
              <w:top w:val="single" w:sz="6" w:space="0" w:color="auto"/>
              <w:left w:val="single" w:sz="6" w:space="0" w:color="auto"/>
              <w:bottom w:val="single" w:sz="6" w:space="0" w:color="auto"/>
              <w:right w:val="single" w:sz="6" w:space="0" w:color="auto"/>
            </w:tcBorders>
          </w:tcPr>
          <w:p w14:paraId="7CC1EABF" w14:textId="77777777" w:rsidR="00F75FDE" w:rsidRDefault="00F75FDE">
            <w:r>
              <w:t>н.в.</w:t>
            </w:r>
          </w:p>
        </w:tc>
        <w:tc>
          <w:tcPr>
            <w:tcW w:w="3980" w:type="dxa"/>
            <w:tcBorders>
              <w:top w:val="single" w:sz="6" w:space="0" w:color="auto"/>
              <w:left w:val="single" w:sz="6" w:space="0" w:color="auto"/>
              <w:bottom w:val="single" w:sz="6" w:space="0" w:color="auto"/>
              <w:right w:val="single" w:sz="6" w:space="0" w:color="auto"/>
            </w:tcBorders>
          </w:tcPr>
          <w:p w14:paraId="36579AB2" w14:textId="77777777" w:rsidR="00F75FDE" w:rsidRDefault="00F75FDE">
            <w:r>
              <w:t>Публичное акционерное общество «РУСАЛ Братский алюминиевый завод» (ПАО «РУСАЛ Братск»)</w:t>
            </w:r>
          </w:p>
        </w:tc>
        <w:tc>
          <w:tcPr>
            <w:tcW w:w="2680" w:type="dxa"/>
            <w:tcBorders>
              <w:top w:val="single" w:sz="6" w:space="0" w:color="auto"/>
              <w:left w:val="single" w:sz="6" w:space="0" w:color="auto"/>
              <w:bottom w:val="single" w:sz="6" w:space="0" w:color="auto"/>
              <w:right w:val="double" w:sz="6" w:space="0" w:color="auto"/>
            </w:tcBorders>
          </w:tcPr>
          <w:p w14:paraId="59D67B80" w14:textId="77777777" w:rsidR="00F75FDE" w:rsidRDefault="00F75FDE">
            <w:r>
              <w:t>Начальник отдела управления собственностью и корпоративных отношений</w:t>
            </w:r>
          </w:p>
        </w:tc>
      </w:tr>
      <w:tr w:rsidR="00F75FDE" w14:paraId="55F0A305" w14:textId="77777777" w:rsidTr="00AC0400">
        <w:tc>
          <w:tcPr>
            <w:tcW w:w="1332" w:type="dxa"/>
            <w:tcBorders>
              <w:top w:val="single" w:sz="6" w:space="0" w:color="auto"/>
              <w:left w:val="double" w:sz="6" w:space="0" w:color="auto"/>
              <w:bottom w:val="double" w:sz="6" w:space="0" w:color="auto"/>
              <w:right w:val="single" w:sz="6" w:space="0" w:color="auto"/>
            </w:tcBorders>
          </w:tcPr>
          <w:p w14:paraId="5E6FF2C9" w14:textId="77777777" w:rsidR="00F75FDE" w:rsidRDefault="00F75FDE">
            <w:r>
              <w:t>2012</w:t>
            </w:r>
          </w:p>
        </w:tc>
        <w:tc>
          <w:tcPr>
            <w:tcW w:w="1260" w:type="dxa"/>
            <w:tcBorders>
              <w:top w:val="single" w:sz="6" w:space="0" w:color="auto"/>
              <w:left w:val="single" w:sz="6" w:space="0" w:color="auto"/>
              <w:bottom w:val="double" w:sz="6" w:space="0" w:color="auto"/>
              <w:right w:val="single" w:sz="6" w:space="0" w:color="auto"/>
            </w:tcBorders>
          </w:tcPr>
          <w:p w14:paraId="07C1E63C" w14:textId="77777777" w:rsidR="00F75FDE" w:rsidRDefault="00F75FDE">
            <w:r>
              <w:t>н.в.</w:t>
            </w:r>
          </w:p>
        </w:tc>
        <w:tc>
          <w:tcPr>
            <w:tcW w:w="3980" w:type="dxa"/>
            <w:tcBorders>
              <w:top w:val="single" w:sz="6" w:space="0" w:color="auto"/>
              <w:left w:val="single" w:sz="6" w:space="0" w:color="auto"/>
              <w:bottom w:val="double" w:sz="6" w:space="0" w:color="auto"/>
              <w:right w:val="single" w:sz="6" w:space="0" w:color="auto"/>
            </w:tcBorders>
          </w:tcPr>
          <w:p w14:paraId="34AA3DC6" w14:textId="77777777" w:rsidR="00F75FDE" w:rsidRDefault="00F75FDE">
            <w:r>
              <w:t>Публичное акционерное общество «РУСАЛ Братский алюминиевый завод» (ПАО «РУСАЛ Братск»)</w:t>
            </w:r>
          </w:p>
        </w:tc>
        <w:tc>
          <w:tcPr>
            <w:tcW w:w="2680" w:type="dxa"/>
            <w:tcBorders>
              <w:top w:val="single" w:sz="6" w:space="0" w:color="auto"/>
              <w:left w:val="single" w:sz="6" w:space="0" w:color="auto"/>
              <w:bottom w:val="double" w:sz="6" w:space="0" w:color="auto"/>
              <w:right w:val="double" w:sz="6" w:space="0" w:color="auto"/>
            </w:tcBorders>
          </w:tcPr>
          <w:p w14:paraId="0210B4B1" w14:textId="77777777" w:rsidR="00F75FDE" w:rsidRDefault="00F75FDE">
            <w:r>
              <w:t>Член Ревизионной комиссии</w:t>
            </w:r>
          </w:p>
        </w:tc>
      </w:tr>
    </w:tbl>
    <w:p w14:paraId="0BAAE3EB" w14:textId="77777777" w:rsidR="00AC0400" w:rsidRDefault="00AC0400" w:rsidP="00AC0400">
      <w:pPr>
        <w:spacing w:before="0" w:after="0"/>
        <w:jc w:val="both"/>
        <w:rPr>
          <w:bCs/>
          <w:iCs/>
        </w:rPr>
      </w:pPr>
    </w:p>
    <w:p w14:paraId="35F66478" w14:textId="77777777" w:rsidR="00AC0400" w:rsidRPr="00744D87" w:rsidRDefault="00AC0400" w:rsidP="00AC0400">
      <w:pPr>
        <w:spacing w:before="0" w:after="0"/>
        <w:jc w:val="both"/>
      </w:pPr>
      <w:r w:rsidRPr="00C017DA">
        <w:rPr>
          <w:bCs/>
          <w:iCs/>
        </w:rPr>
        <w:t xml:space="preserve">Доля участия </w:t>
      </w:r>
      <w:r w:rsidRPr="00744D87">
        <w:rPr>
          <w:bCs/>
          <w:iCs/>
        </w:rPr>
        <w:t>члена Ревизионной комиссии в уставном капитале Эмитента, а также доля принадлежащих члену Ревизионной комиссии обыкновенных акций Эмитента:</w:t>
      </w:r>
      <w:r w:rsidRPr="00744D87">
        <w:rPr>
          <w:rStyle w:val="Subst"/>
        </w:rPr>
        <w:t xml:space="preserve"> </w:t>
      </w:r>
      <w:r w:rsidRPr="00171F47">
        <w:rPr>
          <w:rStyle w:val="Subst"/>
        </w:rPr>
        <w:t>Не имеет.</w:t>
      </w:r>
    </w:p>
    <w:p w14:paraId="48792EFA" w14:textId="77777777" w:rsidR="00AC0400" w:rsidRPr="00744D87" w:rsidRDefault="00AC0400" w:rsidP="00AC0400">
      <w:pPr>
        <w:spacing w:before="0" w:after="0"/>
        <w:jc w:val="both"/>
      </w:pPr>
      <w:r w:rsidRPr="0064731B">
        <w:t xml:space="preserve">Количество акций Эмитента каждой категории (типа), которые могут быть приобретены </w:t>
      </w:r>
      <w:r w:rsidRPr="00C017DA">
        <w:t xml:space="preserve">членом </w:t>
      </w:r>
      <w:r w:rsidRPr="00C017DA">
        <w:lastRenderedPageBreak/>
        <w:t>Ревизионной комиссии в результате конвертации принадлежащим ему ценных бумаг, конвертируемых в акции:</w:t>
      </w:r>
      <w:r w:rsidRPr="00C017DA">
        <w:rPr>
          <w:rStyle w:val="Subst"/>
        </w:rPr>
        <w:t xml:space="preserve"> </w:t>
      </w:r>
      <w:r w:rsidRPr="00171F47">
        <w:rPr>
          <w:rStyle w:val="Subst"/>
        </w:rPr>
        <w:t>Эмитент не выпускал ценные бумаги, конвертируемые в акции.</w:t>
      </w:r>
    </w:p>
    <w:p w14:paraId="6C0C0F6C" w14:textId="77777777" w:rsidR="00AC0400" w:rsidRPr="00744D87" w:rsidRDefault="00AC0400" w:rsidP="00AC0400">
      <w:pPr>
        <w:spacing w:before="0" w:after="0"/>
        <w:jc w:val="both"/>
      </w:pPr>
      <w:r w:rsidRPr="0064731B">
        <w:t xml:space="preserve">Доля участия </w:t>
      </w:r>
      <w:r w:rsidRPr="00C017DA">
        <w:t>члена Ревизионной комиссии в уставном капитале подконтрольных Эмитенту организаций, имеющих для Эмитента су</w:t>
      </w:r>
      <w:r w:rsidRPr="00744D87">
        <w:t xml:space="preserve">щественное значение, а для тех подконтрольных Эмитенту организаций, которые имеют для него существенное значение и являются акционерными обществами, - также доля принадлежащих члену Ревизионной комиссии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приобретены членом Ревизионной комиссии в результате конвертации принадлежащих ему ценных бумаг, конвертируемых в акции: </w:t>
      </w:r>
      <w:r w:rsidRPr="00171F47">
        <w:rPr>
          <w:rStyle w:val="Subst"/>
        </w:rPr>
        <w:t>Лицо указанных долей и ценных бумаг, конвертируемых в акции, не имеет.</w:t>
      </w:r>
    </w:p>
    <w:p w14:paraId="25B8A3F0" w14:textId="77777777" w:rsidR="00AC0400" w:rsidRPr="00744D87" w:rsidRDefault="00AC0400" w:rsidP="00AC0400">
      <w:pPr>
        <w:spacing w:before="0" w:after="0"/>
        <w:jc w:val="both"/>
      </w:pPr>
      <w:r w:rsidRPr="0064731B">
        <w:t xml:space="preserve">Характер родственных связей (супруги, родители, дети, усыновители, усыновленные, родные братья и сестры, дедушки, бабушки, внуки) </w:t>
      </w:r>
      <w:r w:rsidRPr="00C017DA">
        <w:t xml:space="preserve">между членом Ревизионной комиссии и членами Совета директоров, членами коллегиального исполнительного органа, лицом, занимающим должность (осуществляющим функции) единоличного исполнительного органа Эмитента: </w:t>
      </w:r>
      <w:r w:rsidRPr="00171F47">
        <w:rPr>
          <w:rStyle w:val="Subst"/>
        </w:rPr>
        <w:t>Указанных родственных связей нет.</w:t>
      </w:r>
    </w:p>
    <w:p w14:paraId="3775F1D9" w14:textId="77777777" w:rsidR="00AC0400" w:rsidRPr="00744D87" w:rsidRDefault="00AC0400" w:rsidP="00AC0400">
      <w:pPr>
        <w:spacing w:before="0" w:after="0"/>
        <w:jc w:val="both"/>
      </w:pPr>
      <w:r w:rsidRPr="0064731B">
        <w:t xml:space="preserve">Сведения о привлечении </w:t>
      </w:r>
      <w:r w:rsidRPr="00C017DA">
        <w:t xml:space="preserve">члена Ревизионной комиссии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 </w:t>
      </w:r>
      <w:r w:rsidRPr="00171F47">
        <w:rPr>
          <w:rStyle w:val="Subst"/>
        </w:rPr>
        <w:t>Лицо к указанным видам ответственности не привлекалось.</w:t>
      </w:r>
    </w:p>
    <w:p w14:paraId="42CBEC7F" w14:textId="77777777" w:rsidR="00AC0400" w:rsidRPr="00171F47" w:rsidRDefault="00AC0400" w:rsidP="00AC0400">
      <w:pPr>
        <w:spacing w:before="0" w:after="0"/>
        <w:jc w:val="both"/>
        <w:rPr>
          <w:b/>
          <w:i/>
        </w:rPr>
      </w:pPr>
      <w:r w:rsidRPr="0064731B">
        <w:t xml:space="preserve">Сведения о занятии </w:t>
      </w:r>
      <w:r w:rsidRPr="00C017DA">
        <w:t xml:space="preserve">членом Ревизионной комиссии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 </w:t>
      </w:r>
      <w:r w:rsidRPr="00171F47">
        <w:rPr>
          <w:b/>
          <w:i/>
        </w:rPr>
        <w:t>Лицо указанных должностей не занимало.</w:t>
      </w:r>
    </w:p>
    <w:p w14:paraId="243C95BC" w14:textId="77777777" w:rsidR="00AC0400" w:rsidRDefault="00AC0400" w:rsidP="00AC0400">
      <w:pPr>
        <w:rPr>
          <w:sz w:val="16"/>
          <w:szCs w:val="16"/>
        </w:rPr>
      </w:pPr>
    </w:p>
    <w:p w14:paraId="43491FB8" w14:textId="77777777" w:rsidR="00F75FDE" w:rsidRDefault="00F75FDE" w:rsidP="00AC0400">
      <w:r>
        <w:t>Фамилия, имя, отчество (последнее при наличии):</w:t>
      </w:r>
      <w:r>
        <w:rPr>
          <w:rStyle w:val="Subst"/>
        </w:rPr>
        <w:t xml:space="preserve"> Пучкова Нина Ивановна</w:t>
      </w:r>
    </w:p>
    <w:p w14:paraId="6752A830" w14:textId="77777777" w:rsidR="00F75FDE" w:rsidRDefault="00F75FDE" w:rsidP="00AC0400">
      <w:r>
        <w:t>Год рождения:</w:t>
      </w:r>
      <w:r>
        <w:rPr>
          <w:rStyle w:val="Subst"/>
        </w:rPr>
        <w:t xml:space="preserve"> 1974</w:t>
      </w:r>
    </w:p>
    <w:p w14:paraId="690B2B2D" w14:textId="77777777" w:rsidR="00F75FDE" w:rsidRDefault="00F75FDE" w:rsidP="00AC0400">
      <w:r>
        <w:t>Cведения об уровне образования, квалификации, специальности:</w:t>
      </w:r>
      <w:r>
        <w:br/>
      </w:r>
      <w:r>
        <w:rPr>
          <w:rStyle w:val="Subst"/>
        </w:rPr>
        <w:t>Образование: высшее;</w:t>
      </w:r>
      <w:r>
        <w:rPr>
          <w:rStyle w:val="Subst"/>
        </w:rPr>
        <w:br/>
        <w:t>Квалификация: бакалавр менеджмента;</w:t>
      </w:r>
      <w:r>
        <w:rPr>
          <w:rStyle w:val="Subst"/>
        </w:rPr>
        <w:br/>
        <w:t>Специальность: производственный менеджмент.</w:t>
      </w:r>
      <w:r>
        <w:rPr>
          <w:rStyle w:val="Subst"/>
        </w:rPr>
        <w:br/>
      </w:r>
    </w:p>
    <w:p w14:paraId="6C845335" w14:textId="77777777" w:rsidR="00AC0400" w:rsidRDefault="00AC0400" w:rsidP="00AC0400">
      <w:pPr>
        <w:jc w:val="both"/>
      </w:pPr>
      <w:r w:rsidRPr="00744D87">
        <w:t>Все должности, которые член Ревизионной комиссии занимает или занимал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p>
    <w:p w14:paraId="2B790DBE" w14:textId="77777777" w:rsidR="00F75FDE" w:rsidRDefault="00F75FDE">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F75FDE" w14:paraId="64500B73" w14:textId="77777777">
        <w:tc>
          <w:tcPr>
            <w:tcW w:w="2592" w:type="dxa"/>
            <w:gridSpan w:val="2"/>
            <w:tcBorders>
              <w:top w:val="double" w:sz="6" w:space="0" w:color="auto"/>
              <w:left w:val="double" w:sz="6" w:space="0" w:color="auto"/>
              <w:bottom w:val="single" w:sz="6" w:space="0" w:color="auto"/>
              <w:right w:val="single" w:sz="6" w:space="0" w:color="auto"/>
            </w:tcBorders>
          </w:tcPr>
          <w:p w14:paraId="5E1104AB" w14:textId="77777777" w:rsidR="00F75FDE" w:rsidRDefault="00F75FDE">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14:paraId="4DECFB5F" w14:textId="77777777" w:rsidR="00F75FDE" w:rsidRDefault="00F75FDE">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14:paraId="177450E4" w14:textId="77777777" w:rsidR="00F75FDE" w:rsidRDefault="00F75FDE">
            <w:pPr>
              <w:jc w:val="center"/>
            </w:pPr>
            <w:r>
              <w:t>Должность</w:t>
            </w:r>
          </w:p>
        </w:tc>
      </w:tr>
      <w:tr w:rsidR="00F75FDE" w14:paraId="1554397A" w14:textId="77777777">
        <w:tc>
          <w:tcPr>
            <w:tcW w:w="1332" w:type="dxa"/>
            <w:tcBorders>
              <w:top w:val="single" w:sz="6" w:space="0" w:color="auto"/>
              <w:left w:val="double" w:sz="6" w:space="0" w:color="auto"/>
              <w:bottom w:val="single" w:sz="6" w:space="0" w:color="auto"/>
              <w:right w:val="single" w:sz="6" w:space="0" w:color="auto"/>
            </w:tcBorders>
          </w:tcPr>
          <w:p w14:paraId="6DD425B3" w14:textId="77777777" w:rsidR="00F75FDE" w:rsidRDefault="00F75FDE">
            <w:pPr>
              <w:jc w:val="center"/>
            </w:pPr>
            <w:r>
              <w:t>с</w:t>
            </w:r>
          </w:p>
        </w:tc>
        <w:tc>
          <w:tcPr>
            <w:tcW w:w="1260" w:type="dxa"/>
            <w:tcBorders>
              <w:top w:val="single" w:sz="6" w:space="0" w:color="auto"/>
              <w:left w:val="single" w:sz="6" w:space="0" w:color="auto"/>
              <w:bottom w:val="single" w:sz="6" w:space="0" w:color="auto"/>
              <w:right w:val="single" w:sz="6" w:space="0" w:color="auto"/>
            </w:tcBorders>
          </w:tcPr>
          <w:p w14:paraId="7EB72595" w14:textId="77777777" w:rsidR="00F75FDE" w:rsidRDefault="00F75FDE">
            <w:pPr>
              <w:jc w:val="center"/>
            </w:pPr>
            <w:r>
              <w:t>по</w:t>
            </w:r>
          </w:p>
        </w:tc>
        <w:tc>
          <w:tcPr>
            <w:tcW w:w="3980" w:type="dxa"/>
            <w:tcBorders>
              <w:top w:val="single" w:sz="6" w:space="0" w:color="auto"/>
              <w:left w:val="single" w:sz="6" w:space="0" w:color="auto"/>
              <w:bottom w:val="single" w:sz="6" w:space="0" w:color="auto"/>
              <w:right w:val="single" w:sz="6" w:space="0" w:color="auto"/>
            </w:tcBorders>
          </w:tcPr>
          <w:p w14:paraId="5329B226" w14:textId="77777777" w:rsidR="00F75FDE" w:rsidRDefault="00F75FDE"/>
        </w:tc>
        <w:tc>
          <w:tcPr>
            <w:tcW w:w="2680" w:type="dxa"/>
            <w:tcBorders>
              <w:top w:val="single" w:sz="6" w:space="0" w:color="auto"/>
              <w:left w:val="single" w:sz="6" w:space="0" w:color="auto"/>
              <w:bottom w:val="single" w:sz="6" w:space="0" w:color="auto"/>
              <w:right w:val="double" w:sz="6" w:space="0" w:color="auto"/>
            </w:tcBorders>
          </w:tcPr>
          <w:p w14:paraId="01A440BD" w14:textId="77777777" w:rsidR="00F75FDE" w:rsidRDefault="00F75FDE"/>
        </w:tc>
      </w:tr>
      <w:tr w:rsidR="00F75FDE" w14:paraId="46494E66" w14:textId="77777777">
        <w:tc>
          <w:tcPr>
            <w:tcW w:w="1332" w:type="dxa"/>
            <w:tcBorders>
              <w:top w:val="single" w:sz="6" w:space="0" w:color="auto"/>
              <w:left w:val="double" w:sz="6" w:space="0" w:color="auto"/>
              <w:bottom w:val="single" w:sz="6" w:space="0" w:color="auto"/>
              <w:right w:val="single" w:sz="6" w:space="0" w:color="auto"/>
            </w:tcBorders>
          </w:tcPr>
          <w:p w14:paraId="5B2DB43E" w14:textId="77777777" w:rsidR="00F75FDE" w:rsidRDefault="00F75FDE">
            <w:r>
              <w:t>2013</w:t>
            </w:r>
          </w:p>
        </w:tc>
        <w:tc>
          <w:tcPr>
            <w:tcW w:w="1260" w:type="dxa"/>
            <w:tcBorders>
              <w:top w:val="single" w:sz="6" w:space="0" w:color="auto"/>
              <w:left w:val="single" w:sz="6" w:space="0" w:color="auto"/>
              <w:bottom w:val="single" w:sz="6" w:space="0" w:color="auto"/>
              <w:right w:val="single" w:sz="6" w:space="0" w:color="auto"/>
            </w:tcBorders>
          </w:tcPr>
          <w:p w14:paraId="03689956" w14:textId="77777777" w:rsidR="00F75FDE" w:rsidRDefault="00F75FDE">
            <w:r>
              <w:t>н.в.</w:t>
            </w:r>
          </w:p>
        </w:tc>
        <w:tc>
          <w:tcPr>
            <w:tcW w:w="3980" w:type="dxa"/>
            <w:tcBorders>
              <w:top w:val="single" w:sz="6" w:space="0" w:color="auto"/>
              <w:left w:val="single" w:sz="6" w:space="0" w:color="auto"/>
              <w:bottom w:val="single" w:sz="6" w:space="0" w:color="auto"/>
              <w:right w:val="single" w:sz="6" w:space="0" w:color="auto"/>
            </w:tcBorders>
          </w:tcPr>
          <w:p w14:paraId="5ECF3C20" w14:textId="77777777" w:rsidR="00F75FDE" w:rsidRDefault="00F75FDE">
            <w:r>
              <w:t>Публичное акционерное общество «РУСАЛ Братский алюминиевый завод» (ПАО «РУСАЛ Братск»)</w:t>
            </w:r>
          </w:p>
        </w:tc>
        <w:tc>
          <w:tcPr>
            <w:tcW w:w="2680" w:type="dxa"/>
            <w:tcBorders>
              <w:top w:val="single" w:sz="6" w:space="0" w:color="auto"/>
              <w:left w:val="single" w:sz="6" w:space="0" w:color="auto"/>
              <w:bottom w:val="single" w:sz="6" w:space="0" w:color="auto"/>
              <w:right w:val="double" w:sz="6" w:space="0" w:color="auto"/>
            </w:tcBorders>
          </w:tcPr>
          <w:p w14:paraId="4F428731" w14:textId="77777777" w:rsidR="00F75FDE" w:rsidRDefault="00F75FDE">
            <w:r>
              <w:t>Начальник планово-бюджетного отдела</w:t>
            </w:r>
          </w:p>
        </w:tc>
      </w:tr>
      <w:tr w:rsidR="00F75FDE" w14:paraId="19D579A9" w14:textId="77777777">
        <w:tc>
          <w:tcPr>
            <w:tcW w:w="1332" w:type="dxa"/>
            <w:tcBorders>
              <w:top w:val="single" w:sz="6" w:space="0" w:color="auto"/>
              <w:left w:val="double" w:sz="6" w:space="0" w:color="auto"/>
              <w:bottom w:val="double" w:sz="6" w:space="0" w:color="auto"/>
              <w:right w:val="single" w:sz="6" w:space="0" w:color="auto"/>
            </w:tcBorders>
          </w:tcPr>
          <w:p w14:paraId="0551729B" w14:textId="77777777" w:rsidR="00F75FDE" w:rsidRDefault="00F75FDE">
            <w:r>
              <w:t>2013</w:t>
            </w:r>
          </w:p>
        </w:tc>
        <w:tc>
          <w:tcPr>
            <w:tcW w:w="1260" w:type="dxa"/>
            <w:tcBorders>
              <w:top w:val="single" w:sz="6" w:space="0" w:color="auto"/>
              <w:left w:val="single" w:sz="6" w:space="0" w:color="auto"/>
              <w:bottom w:val="double" w:sz="6" w:space="0" w:color="auto"/>
              <w:right w:val="single" w:sz="6" w:space="0" w:color="auto"/>
            </w:tcBorders>
          </w:tcPr>
          <w:p w14:paraId="20A645BB" w14:textId="77777777" w:rsidR="00F75FDE" w:rsidRDefault="00F75FDE">
            <w:r>
              <w:t>н.в.</w:t>
            </w:r>
          </w:p>
        </w:tc>
        <w:tc>
          <w:tcPr>
            <w:tcW w:w="3980" w:type="dxa"/>
            <w:tcBorders>
              <w:top w:val="single" w:sz="6" w:space="0" w:color="auto"/>
              <w:left w:val="single" w:sz="6" w:space="0" w:color="auto"/>
              <w:bottom w:val="double" w:sz="6" w:space="0" w:color="auto"/>
              <w:right w:val="single" w:sz="6" w:space="0" w:color="auto"/>
            </w:tcBorders>
          </w:tcPr>
          <w:p w14:paraId="25CDCADC" w14:textId="77777777" w:rsidR="00F75FDE" w:rsidRDefault="00F75FDE">
            <w:r>
              <w:t>Публичное акционерное общество «РУСАЛ Братский алюминиевый завод» (ПАО «РУСАЛ Братск»)</w:t>
            </w:r>
          </w:p>
        </w:tc>
        <w:tc>
          <w:tcPr>
            <w:tcW w:w="2680" w:type="dxa"/>
            <w:tcBorders>
              <w:top w:val="single" w:sz="6" w:space="0" w:color="auto"/>
              <w:left w:val="single" w:sz="6" w:space="0" w:color="auto"/>
              <w:bottom w:val="double" w:sz="6" w:space="0" w:color="auto"/>
              <w:right w:val="double" w:sz="6" w:space="0" w:color="auto"/>
            </w:tcBorders>
          </w:tcPr>
          <w:p w14:paraId="62EC2F0A" w14:textId="77777777" w:rsidR="00F75FDE" w:rsidRDefault="00F75FDE">
            <w:r>
              <w:t>Член Ревизионной комиссии</w:t>
            </w:r>
          </w:p>
        </w:tc>
      </w:tr>
    </w:tbl>
    <w:p w14:paraId="2DA918DE" w14:textId="77777777" w:rsidR="00F75FDE" w:rsidRDefault="00F75FDE">
      <w:pPr>
        <w:pStyle w:val="ThinDelim"/>
      </w:pPr>
    </w:p>
    <w:p w14:paraId="4B2BD9A2" w14:textId="77777777" w:rsidR="00AC0400" w:rsidRPr="00744D87" w:rsidRDefault="00AC0400" w:rsidP="00AC0400">
      <w:pPr>
        <w:spacing w:before="0" w:after="0"/>
        <w:jc w:val="both"/>
      </w:pPr>
      <w:r w:rsidRPr="00C017DA">
        <w:rPr>
          <w:bCs/>
          <w:iCs/>
        </w:rPr>
        <w:t xml:space="preserve">Доля участия </w:t>
      </w:r>
      <w:r w:rsidRPr="00744D87">
        <w:rPr>
          <w:bCs/>
          <w:iCs/>
        </w:rPr>
        <w:t>члена Ревизионной комиссии в уставном капитале Эмитента, а также доля принадлежащих члену Ревизионной комиссии обыкновенных акций Эмитента:</w:t>
      </w:r>
      <w:r w:rsidRPr="00744D87">
        <w:rPr>
          <w:rStyle w:val="Subst"/>
        </w:rPr>
        <w:t xml:space="preserve"> </w:t>
      </w:r>
      <w:r w:rsidRPr="00171F47">
        <w:rPr>
          <w:rStyle w:val="Subst"/>
        </w:rPr>
        <w:t>Не имеет.</w:t>
      </w:r>
    </w:p>
    <w:p w14:paraId="6C4905A6" w14:textId="77777777" w:rsidR="00AC0400" w:rsidRPr="00744D87" w:rsidRDefault="00AC0400" w:rsidP="00AC0400">
      <w:pPr>
        <w:spacing w:before="0" w:after="0"/>
        <w:jc w:val="both"/>
      </w:pPr>
      <w:r w:rsidRPr="0064731B">
        <w:t xml:space="preserve">Количество акций Эмитента каждой категории (типа), которые могут быть приобретены </w:t>
      </w:r>
      <w:r w:rsidRPr="00C017DA">
        <w:t>членом Ревизионной комиссии в результате конвертации принадлежащим ему ценных бумаг, конвертируемых в акции:</w:t>
      </w:r>
      <w:r w:rsidRPr="00C017DA">
        <w:rPr>
          <w:rStyle w:val="Subst"/>
        </w:rPr>
        <w:t xml:space="preserve"> </w:t>
      </w:r>
      <w:r w:rsidRPr="00171F47">
        <w:rPr>
          <w:rStyle w:val="Subst"/>
        </w:rPr>
        <w:t>Эмитент не выпускал ценные бумаги, конвертируемые в акции.</w:t>
      </w:r>
    </w:p>
    <w:p w14:paraId="486A9D6D" w14:textId="77777777" w:rsidR="00AC0400" w:rsidRPr="00744D87" w:rsidRDefault="00AC0400" w:rsidP="00AC0400">
      <w:pPr>
        <w:spacing w:before="0" w:after="0"/>
        <w:jc w:val="both"/>
      </w:pPr>
      <w:r w:rsidRPr="0064731B">
        <w:t xml:space="preserve">Доля участия </w:t>
      </w:r>
      <w:r w:rsidRPr="00C017DA">
        <w:t>члена Ревизионной комиссии в уставном капитале подконтрольных Эмитенту организаций, имеющих для Эмитента су</w:t>
      </w:r>
      <w:r w:rsidRPr="00744D87">
        <w:t xml:space="preserve">щественное значение, а для тех подконтрольных Эмитенту организаций, которые имеют для него существенное значение и являются акционерными обществами, - также доля принадлежащих члену Ревизионной комиссии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приобретены членом Ревизионной комиссии в результате конвертации принадлежащих ему ценных бумаг, конвертируемых в акции: </w:t>
      </w:r>
      <w:r w:rsidRPr="00171F47">
        <w:rPr>
          <w:rStyle w:val="Subst"/>
        </w:rPr>
        <w:t>Лицо указанных долей и ценных бумаг, конвертируемых в акции, не имеет.</w:t>
      </w:r>
    </w:p>
    <w:p w14:paraId="3D263CA2" w14:textId="77777777" w:rsidR="00AC0400" w:rsidRPr="00744D87" w:rsidRDefault="00AC0400" w:rsidP="00AC0400">
      <w:pPr>
        <w:spacing w:before="0" w:after="0"/>
        <w:jc w:val="both"/>
      </w:pPr>
      <w:r w:rsidRPr="0064731B">
        <w:t xml:space="preserve">Характер родственных связей (супруги, родители, дети, усыновители, усыновленные, родные братья и сестры, дедушки, бабушки, внуки) </w:t>
      </w:r>
      <w:r w:rsidRPr="00C017DA">
        <w:t xml:space="preserve">между членом Ревизионной комиссии и членами Совета директоров, членами коллегиального исполнительного органа, лицом, занимающим должность (осуществляющим функции) единоличного исполнительного органа Эмитента: </w:t>
      </w:r>
      <w:r w:rsidRPr="00171F47">
        <w:rPr>
          <w:rStyle w:val="Subst"/>
        </w:rPr>
        <w:t>Указанных родственных связей нет.</w:t>
      </w:r>
    </w:p>
    <w:p w14:paraId="7EF0EB1D" w14:textId="77777777" w:rsidR="00AC0400" w:rsidRPr="00744D87" w:rsidRDefault="00AC0400" w:rsidP="00AC0400">
      <w:pPr>
        <w:spacing w:before="0" w:after="0"/>
        <w:jc w:val="both"/>
      </w:pPr>
      <w:r w:rsidRPr="0064731B">
        <w:t xml:space="preserve">Сведения о привлечении </w:t>
      </w:r>
      <w:r w:rsidRPr="00C017DA">
        <w:t xml:space="preserve">члена Ревизионной комиссии к административной ответственности за </w:t>
      </w:r>
      <w:r w:rsidRPr="00C017DA">
        <w:lastRenderedPageBreak/>
        <w:t xml:space="preserve">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 </w:t>
      </w:r>
      <w:r w:rsidRPr="00171F47">
        <w:rPr>
          <w:rStyle w:val="Subst"/>
        </w:rPr>
        <w:t>Лицо к указанным видам ответственности не привлекалось.</w:t>
      </w:r>
    </w:p>
    <w:p w14:paraId="7B78B6AF" w14:textId="77777777" w:rsidR="00AC0400" w:rsidRPr="00171F47" w:rsidRDefault="00AC0400" w:rsidP="00AC0400">
      <w:pPr>
        <w:spacing w:before="0" w:after="0"/>
        <w:jc w:val="both"/>
        <w:rPr>
          <w:b/>
          <w:i/>
        </w:rPr>
      </w:pPr>
      <w:r w:rsidRPr="0064731B">
        <w:t xml:space="preserve">Сведения о занятии </w:t>
      </w:r>
      <w:r w:rsidRPr="00C017DA">
        <w:t xml:space="preserve">членом Ревизионной комиссии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 </w:t>
      </w:r>
      <w:r w:rsidRPr="00171F47">
        <w:rPr>
          <w:b/>
          <w:i/>
        </w:rPr>
        <w:t>Лицо указанных должностей не занимало.</w:t>
      </w:r>
    </w:p>
    <w:p w14:paraId="61056137" w14:textId="77777777" w:rsidR="00F75FDE" w:rsidRDefault="00F75FDE">
      <w:pPr>
        <w:ind w:left="400"/>
      </w:pPr>
    </w:p>
    <w:p w14:paraId="266F6EBF" w14:textId="77777777" w:rsidR="00670922" w:rsidRPr="00DA625D" w:rsidRDefault="00AC0400" w:rsidP="00AC0400">
      <w:pPr>
        <w:pStyle w:val="SubHeading"/>
      </w:pPr>
      <w:r>
        <w:t>Сведения о руководителе</w:t>
      </w:r>
      <w:r w:rsidRPr="00DA625D">
        <w:t xml:space="preserve"> отдельного структурного подразделения (подразделений) Эмитента по управлению рисками и (или) внутреннему контролю, структурного подразделения (должностного лица) Эмитента, ответственного за организацию и осуществление внутреннего аудита:</w:t>
      </w:r>
    </w:p>
    <w:p w14:paraId="1BF86137" w14:textId="77777777" w:rsidR="00AC0400" w:rsidRDefault="00AC0400" w:rsidP="00670922">
      <w:pPr>
        <w:jc w:val="both"/>
        <w:rPr>
          <w:rStyle w:val="Subst"/>
        </w:rPr>
      </w:pPr>
      <w:r>
        <w:t>Наименование органа контроля за финансово-хозяйственной деятельностью Эмитента:</w:t>
      </w:r>
      <w:r>
        <w:rPr>
          <w:rStyle w:val="Subst"/>
        </w:rPr>
        <w:t xml:space="preserve"> </w:t>
      </w:r>
    </w:p>
    <w:p w14:paraId="22B64DEE" w14:textId="77777777" w:rsidR="00AC0400" w:rsidRDefault="00AC0400" w:rsidP="00AC0400">
      <w:pPr>
        <w:jc w:val="both"/>
      </w:pPr>
      <w:r>
        <w:rPr>
          <w:rStyle w:val="Subst"/>
        </w:rPr>
        <w:t>Отдел внутреннего аудита</w:t>
      </w:r>
    </w:p>
    <w:p w14:paraId="46D859DC" w14:textId="77777777" w:rsidR="00AC0400" w:rsidRDefault="00AC0400" w:rsidP="00AC0400">
      <w:pPr>
        <w:pStyle w:val="SubHeading"/>
        <w:jc w:val="both"/>
      </w:pPr>
      <w:r>
        <w:t>Информация о руководителе такого отдельного структурного подразделения (органа) Эмитента</w:t>
      </w:r>
    </w:p>
    <w:p w14:paraId="74FC21D0" w14:textId="77777777" w:rsidR="00AC0400" w:rsidRDefault="00AC0400" w:rsidP="00AC0400">
      <w:pPr>
        <w:jc w:val="both"/>
      </w:pPr>
      <w:r>
        <w:t>Наименование должности руководителя структурного подразделения:</w:t>
      </w:r>
      <w:r>
        <w:rPr>
          <w:rStyle w:val="Subst"/>
        </w:rPr>
        <w:t xml:space="preserve"> Начальник отдела</w:t>
      </w:r>
    </w:p>
    <w:p w14:paraId="07AA210D" w14:textId="77777777" w:rsidR="00F75FDE" w:rsidRDefault="00F75FDE" w:rsidP="00AC0400">
      <w:r>
        <w:t>Фамилия, имя, отчество (последнее при наличии):</w:t>
      </w:r>
      <w:r>
        <w:rPr>
          <w:rStyle w:val="Subst"/>
        </w:rPr>
        <w:t xml:space="preserve"> Молин Михаил Викторович</w:t>
      </w:r>
    </w:p>
    <w:p w14:paraId="24C2A633" w14:textId="77777777" w:rsidR="00F75FDE" w:rsidRDefault="00F75FDE" w:rsidP="00AC0400">
      <w:r>
        <w:t>Год рождения:</w:t>
      </w:r>
      <w:r>
        <w:rPr>
          <w:rStyle w:val="Subst"/>
        </w:rPr>
        <w:t xml:space="preserve"> 1985</w:t>
      </w:r>
    </w:p>
    <w:p w14:paraId="5A6EA806" w14:textId="77777777" w:rsidR="00F75FDE" w:rsidRDefault="00AC0400" w:rsidP="00AC0400">
      <w:r>
        <w:t>Cведения об уровне образования, квалификации, специальности:</w:t>
      </w:r>
      <w:r>
        <w:br/>
      </w:r>
      <w:r w:rsidR="00F75FDE">
        <w:rPr>
          <w:rStyle w:val="Subst"/>
        </w:rPr>
        <w:t>Образование: высшее - «Сибирский Федеральный Университет»;</w:t>
      </w:r>
      <w:r w:rsidR="00F75FDE">
        <w:rPr>
          <w:rStyle w:val="Subst"/>
        </w:rPr>
        <w:br/>
        <w:t>Квалификация: инженер;</w:t>
      </w:r>
      <w:r w:rsidR="00F75FDE">
        <w:rPr>
          <w:rStyle w:val="Subst"/>
        </w:rPr>
        <w:br/>
        <w:t>Специальность: металлургия цветных металлов.</w:t>
      </w:r>
    </w:p>
    <w:p w14:paraId="6230E28B" w14:textId="77777777" w:rsidR="00AC0400" w:rsidRDefault="00AC0400" w:rsidP="00AC0400">
      <w:pPr>
        <w:jc w:val="both"/>
      </w:pPr>
      <w:r>
        <w:t>Все должности, которые занимает данное лицо или занимал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p>
    <w:p w14:paraId="086FCBB6" w14:textId="77777777" w:rsidR="00AC0400" w:rsidRDefault="00AC0400" w:rsidP="00AC0400">
      <w:pPr>
        <w:jc w:val="both"/>
      </w:pPr>
    </w:p>
    <w:tbl>
      <w:tblPr>
        <w:tblW w:w="9252" w:type="dxa"/>
        <w:tblLayout w:type="fixed"/>
        <w:tblCellMar>
          <w:left w:w="72" w:type="dxa"/>
          <w:right w:w="72" w:type="dxa"/>
        </w:tblCellMar>
        <w:tblLook w:val="0000" w:firstRow="0" w:lastRow="0" w:firstColumn="0" w:lastColumn="0" w:noHBand="0" w:noVBand="0"/>
      </w:tblPr>
      <w:tblGrid>
        <w:gridCol w:w="970"/>
        <w:gridCol w:w="850"/>
        <w:gridCol w:w="3969"/>
        <w:gridCol w:w="3463"/>
      </w:tblGrid>
      <w:tr w:rsidR="00AC0400" w:rsidRPr="00F244D5" w14:paraId="6D375283" w14:textId="77777777" w:rsidTr="000A284E">
        <w:tc>
          <w:tcPr>
            <w:tcW w:w="1820" w:type="dxa"/>
            <w:gridSpan w:val="2"/>
            <w:tcBorders>
              <w:top w:val="double" w:sz="6" w:space="0" w:color="auto"/>
              <w:left w:val="double" w:sz="6" w:space="0" w:color="auto"/>
              <w:bottom w:val="single" w:sz="6" w:space="0" w:color="auto"/>
              <w:right w:val="single" w:sz="6" w:space="0" w:color="auto"/>
            </w:tcBorders>
          </w:tcPr>
          <w:p w14:paraId="43E6B718" w14:textId="77777777" w:rsidR="00AC0400" w:rsidRPr="00F244D5" w:rsidRDefault="00AC0400" w:rsidP="000A284E">
            <w:r w:rsidRPr="00F244D5">
              <w:t>Период</w:t>
            </w:r>
          </w:p>
        </w:tc>
        <w:tc>
          <w:tcPr>
            <w:tcW w:w="3969" w:type="dxa"/>
            <w:tcBorders>
              <w:top w:val="double" w:sz="6" w:space="0" w:color="auto"/>
              <w:left w:val="single" w:sz="6" w:space="0" w:color="auto"/>
              <w:bottom w:val="single" w:sz="6" w:space="0" w:color="auto"/>
              <w:right w:val="single" w:sz="6" w:space="0" w:color="auto"/>
            </w:tcBorders>
          </w:tcPr>
          <w:p w14:paraId="050AF37B" w14:textId="77777777" w:rsidR="00AC0400" w:rsidRPr="00F244D5" w:rsidRDefault="00AC0400" w:rsidP="000A284E">
            <w:r w:rsidRPr="00F244D5">
              <w:t>Наименование организации</w:t>
            </w:r>
          </w:p>
        </w:tc>
        <w:tc>
          <w:tcPr>
            <w:tcW w:w="3463" w:type="dxa"/>
            <w:tcBorders>
              <w:top w:val="double" w:sz="6" w:space="0" w:color="auto"/>
              <w:left w:val="single" w:sz="6" w:space="0" w:color="auto"/>
              <w:bottom w:val="single" w:sz="6" w:space="0" w:color="auto"/>
              <w:right w:val="double" w:sz="6" w:space="0" w:color="auto"/>
            </w:tcBorders>
          </w:tcPr>
          <w:p w14:paraId="102B6E68" w14:textId="77777777" w:rsidR="00AC0400" w:rsidRPr="00F244D5" w:rsidRDefault="00AC0400" w:rsidP="000A284E">
            <w:r w:rsidRPr="00F244D5">
              <w:t>Должность</w:t>
            </w:r>
          </w:p>
        </w:tc>
      </w:tr>
      <w:tr w:rsidR="00AC0400" w:rsidRPr="00F244D5" w14:paraId="6D0DE227" w14:textId="77777777" w:rsidTr="000A284E">
        <w:tc>
          <w:tcPr>
            <w:tcW w:w="970" w:type="dxa"/>
            <w:tcBorders>
              <w:top w:val="single" w:sz="6" w:space="0" w:color="auto"/>
              <w:left w:val="double" w:sz="6" w:space="0" w:color="auto"/>
              <w:bottom w:val="single" w:sz="6" w:space="0" w:color="auto"/>
              <w:right w:val="single" w:sz="6" w:space="0" w:color="auto"/>
            </w:tcBorders>
          </w:tcPr>
          <w:p w14:paraId="7E655768" w14:textId="77777777" w:rsidR="00AC0400" w:rsidRPr="00F244D5" w:rsidRDefault="00AC0400" w:rsidP="000A284E">
            <w:r w:rsidRPr="00F244D5">
              <w:t>с</w:t>
            </w:r>
          </w:p>
        </w:tc>
        <w:tc>
          <w:tcPr>
            <w:tcW w:w="850" w:type="dxa"/>
            <w:tcBorders>
              <w:top w:val="single" w:sz="6" w:space="0" w:color="auto"/>
              <w:left w:val="single" w:sz="6" w:space="0" w:color="auto"/>
              <w:bottom w:val="single" w:sz="6" w:space="0" w:color="auto"/>
              <w:right w:val="single" w:sz="6" w:space="0" w:color="auto"/>
            </w:tcBorders>
          </w:tcPr>
          <w:p w14:paraId="10D73FAC" w14:textId="77777777" w:rsidR="00AC0400" w:rsidRPr="00F244D5" w:rsidRDefault="00AC0400" w:rsidP="000A284E">
            <w:r w:rsidRPr="00F244D5">
              <w:t>по</w:t>
            </w:r>
          </w:p>
        </w:tc>
        <w:tc>
          <w:tcPr>
            <w:tcW w:w="3969" w:type="dxa"/>
            <w:tcBorders>
              <w:top w:val="single" w:sz="6" w:space="0" w:color="auto"/>
              <w:left w:val="single" w:sz="6" w:space="0" w:color="auto"/>
              <w:bottom w:val="single" w:sz="6" w:space="0" w:color="auto"/>
              <w:right w:val="single" w:sz="6" w:space="0" w:color="auto"/>
            </w:tcBorders>
          </w:tcPr>
          <w:p w14:paraId="2CB26BF3" w14:textId="77777777" w:rsidR="00AC0400" w:rsidRPr="00F244D5" w:rsidRDefault="00AC0400" w:rsidP="000A284E"/>
        </w:tc>
        <w:tc>
          <w:tcPr>
            <w:tcW w:w="3463" w:type="dxa"/>
            <w:tcBorders>
              <w:top w:val="single" w:sz="6" w:space="0" w:color="auto"/>
              <w:left w:val="single" w:sz="6" w:space="0" w:color="auto"/>
              <w:bottom w:val="single" w:sz="6" w:space="0" w:color="auto"/>
              <w:right w:val="double" w:sz="6" w:space="0" w:color="auto"/>
            </w:tcBorders>
          </w:tcPr>
          <w:p w14:paraId="53E4012C" w14:textId="77777777" w:rsidR="00AC0400" w:rsidRPr="00F244D5" w:rsidRDefault="00AC0400" w:rsidP="000A284E"/>
        </w:tc>
      </w:tr>
      <w:tr w:rsidR="00AC0400" w:rsidRPr="00F244D5" w14:paraId="1480D049" w14:textId="77777777" w:rsidTr="000A284E">
        <w:tc>
          <w:tcPr>
            <w:tcW w:w="970" w:type="dxa"/>
            <w:tcBorders>
              <w:top w:val="single" w:sz="6" w:space="0" w:color="auto"/>
              <w:left w:val="double" w:sz="6" w:space="0" w:color="auto"/>
              <w:bottom w:val="single" w:sz="6" w:space="0" w:color="auto"/>
              <w:right w:val="single" w:sz="6" w:space="0" w:color="auto"/>
            </w:tcBorders>
          </w:tcPr>
          <w:p w14:paraId="48A9E4F5" w14:textId="77777777" w:rsidR="00AC0400" w:rsidRPr="00F244D5" w:rsidRDefault="00AC0400" w:rsidP="000A284E">
            <w:r w:rsidRPr="00F244D5">
              <w:t>2020</w:t>
            </w:r>
          </w:p>
        </w:tc>
        <w:tc>
          <w:tcPr>
            <w:tcW w:w="850" w:type="dxa"/>
            <w:tcBorders>
              <w:top w:val="single" w:sz="6" w:space="0" w:color="auto"/>
              <w:left w:val="single" w:sz="6" w:space="0" w:color="auto"/>
              <w:bottom w:val="single" w:sz="6" w:space="0" w:color="auto"/>
              <w:right w:val="single" w:sz="6" w:space="0" w:color="auto"/>
            </w:tcBorders>
          </w:tcPr>
          <w:p w14:paraId="38C16F55" w14:textId="77777777" w:rsidR="00AC0400" w:rsidRPr="00F244D5" w:rsidRDefault="00AC0400" w:rsidP="000A284E">
            <w:r w:rsidRPr="00F244D5">
              <w:t>2021</w:t>
            </w:r>
          </w:p>
        </w:tc>
        <w:tc>
          <w:tcPr>
            <w:tcW w:w="3969" w:type="dxa"/>
            <w:tcBorders>
              <w:top w:val="single" w:sz="6" w:space="0" w:color="auto"/>
              <w:left w:val="single" w:sz="6" w:space="0" w:color="auto"/>
              <w:bottom w:val="single" w:sz="6" w:space="0" w:color="auto"/>
              <w:right w:val="single" w:sz="6" w:space="0" w:color="auto"/>
            </w:tcBorders>
          </w:tcPr>
          <w:p w14:paraId="6FD8F208" w14:textId="77777777" w:rsidR="00AC0400" w:rsidRPr="00F244D5" w:rsidRDefault="00AC0400" w:rsidP="000A284E">
            <w:r w:rsidRPr="009E0F63">
              <w:t>Общество с ограниченной ответственностью  Управляющая компания «ПОЛЮС» (ООО УК «ПОЛЮС»)</w:t>
            </w:r>
          </w:p>
        </w:tc>
        <w:tc>
          <w:tcPr>
            <w:tcW w:w="3463" w:type="dxa"/>
            <w:tcBorders>
              <w:top w:val="single" w:sz="6" w:space="0" w:color="auto"/>
              <w:left w:val="single" w:sz="6" w:space="0" w:color="auto"/>
              <w:bottom w:val="single" w:sz="6" w:space="0" w:color="auto"/>
              <w:right w:val="double" w:sz="6" w:space="0" w:color="auto"/>
            </w:tcBorders>
          </w:tcPr>
          <w:p w14:paraId="70CA1B28" w14:textId="77777777" w:rsidR="00AC0400" w:rsidRPr="00F244D5" w:rsidRDefault="00AC0400" w:rsidP="000A284E">
            <w:r w:rsidRPr="00F244D5">
              <w:t>Ведущий аудитор</w:t>
            </w:r>
          </w:p>
        </w:tc>
      </w:tr>
      <w:tr w:rsidR="00AC0400" w:rsidRPr="00F244D5" w14:paraId="25AE363E" w14:textId="77777777" w:rsidTr="000A284E">
        <w:tc>
          <w:tcPr>
            <w:tcW w:w="970" w:type="dxa"/>
            <w:tcBorders>
              <w:top w:val="single" w:sz="6" w:space="0" w:color="auto"/>
              <w:left w:val="double" w:sz="6" w:space="0" w:color="auto"/>
              <w:bottom w:val="single" w:sz="6" w:space="0" w:color="auto"/>
              <w:right w:val="single" w:sz="6" w:space="0" w:color="auto"/>
            </w:tcBorders>
          </w:tcPr>
          <w:p w14:paraId="2CC332A6" w14:textId="77777777" w:rsidR="00AC0400" w:rsidRPr="00F244D5" w:rsidRDefault="00AC0400" w:rsidP="000A284E">
            <w:r w:rsidRPr="00F244D5">
              <w:t>2021</w:t>
            </w:r>
          </w:p>
        </w:tc>
        <w:tc>
          <w:tcPr>
            <w:tcW w:w="850" w:type="dxa"/>
            <w:tcBorders>
              <w:top w:val="single" w:sz="6" w:space="0" w:color="auto"/>
              <w:left w:val="single" w:sz="6" w:space="0" w:color="auto"/>
              <w:bottom w:val="single" w:sz="6" w:space="0" w:color="auto"/>
              <w:right w:val="single" w:sz="6" w:space="0" w:color="auto"/>
            </w:tcBorders>
          </w:tcPr>
          <w:p w14:paraId="577AD1A3" w14:textId="77777777" w:rsidR="00AC0400" w:rsidRPr="00F244D5" w:rsidRDefault="00AC0400" w:rsidP="000A284E">
            <w:r w:rsidRPr="00F244D5">
              <w:t>2022</w:t>
            </w:r>
          </w:p>
        </w:tc>
        <w:tc>
          <w:tcPr>
            <w:tcW w:w="3969" w:type="dxa"/>
            <w:tcBorders>
              <w:top w:val="single" w:sz="6" w:space="0" w:color="auto"/>
              <w:left w:val="single" w:sz="6" w:space="0" w:color="auto"/>
              <w:bottom w:val="single" w:sz="6" w:space="0" w:color="auto"/>
              <w:right w:val="single" w:sz="6" w:space="0" w:color="auto"/>
            </w:tcBorders>
          </w:tcPr>
          <w:p w14:paraId="1DC9310F" w14:textId="77777777" w:rsidR="00AC0400" w:rsidRPr="00F244D5" w:rsidRDefault="00AC0400" w:rsidP="000A284E">
            <w:r w:rsidRPr="009E0F63">
              <w:t>Акционерное общество «РУССКИЙ АЛЮМИНИЙ Менеджмент» (АО «РУСАЛ Менеджмент»)</w:t>
            </w:r>
          </w:p>
        </w:tc>
        <w:tc>
          <w:tcPr>
            <w:tcW w:w="3463" w:type="dxa"/>
            <w:tcBorders>
              <w:top w:val="single" w:sz="6" w:space="0" w:color="auto"/>
              <w:left w:val="single" w:sz="6" w:space="0" w:color="auto"/>
              <w:bottom w:val="single" w:sz="6" w:space="0" w:color="auto"/>
              <w:right w:val="double" w:sz="6" w:space="0" w:color="auto"/>
            </w:tcBorders>
          </w:tcPr>
          <w:p w14:paraId="4A6BD3EE" w14:textId="77777777" w:rsidR="00AC0400" w:rsidRPr="00F244D5" w:rsidRDefault="00AC0400" w:rsidP="000A284E">
            <w:r w:rsidRPr="00F244D5">
              <w:t>Руководитель направления отдела аудитов производственных процессов</w:t>
            </w:r>
          </w:p>
        </w:tc>
      </w:tr>
      <w:tr w:rsidR="00AC0400" w:rsidRPr="00F244D5" w14:paraId="6D0EBFA1" w14:textId="77777777" w:rsidTr="000A284E">
        <w:tc>
          <w:tcPr>
            <w:tcW w:w="970" w:type="dxa"/>
            <w:tcBorders>
              <w:top w:val="single" w:sz="6" w:space="0" w:color="auto"/>
              <w:left w:val="double" w:sz="6" w:space="0" w:color="auto"/>
              <w:bottom w:val="single" w:sz="6" w:space="0" w:color="auto"/>
              <w:right w:val="single" w:sz="6" w:space="0" w:color="auto"/>
            </w:tcBorders>
          </w:tcPr>
          <w:p w14:paraId="2763A7C4" w14:textId="77777777" w:rsidR="00AC0400" w:rsidRPr="00F244D5" w:rsidRDefault="00AC0400" w:rsidP="000A284E">
            <w:r w:rsidRPr="00F244D5">
              <w:t>2021</w:t>
            </w:r>
          </w:p>
        </w:tc>
        <w:tc>
          <w:tcPr>
            <w:tcW w:w="850" w:type="dxa"/>
            <w:tcBorders>
              <w:top w:val="single" w:sz="6" w:space="0" w:color="auto"/>
              <w:left w:val="single" w:sz="6" w:space="0" w:color="auto"/>
              <w:bottom w:val="single" w:sz="6" w:space="0" w:color="auto"/>
              <w:right w:val="single" w:sz="6" w:space="0" w:color="auto"/>
            </w:tcBorders>
          </w:tcPr>
          <w:p w14:paraId="3527C95E" w14:textId="77777777" w:rsidR="00AC0400" w:rsidRPr="00F244D5" w:rsidRDefault="00AC0400" w:rsidP="000A284E">
            <w:r>
              <w:t>2023</w:t>
            </w:r>
          </w:p>
        </w:tc>
        <w:tc>
          <w:tcPr>
            <w:tcW w:w="3969" w:type="dxa"/>
            <w:tcBorders>
              <w:top w:val="single" w:sz="6" w:space="0" w:color="auto"/>
              <w:left w:val="single" w:sz="6" w:space="0" w:color="auto"/>
              <w:bottom w:val="single" w:sz="6" w:space="0" w:color="auto"/>
              <w:right w:val="single" w:sz="6" w:space="0" w:color="auto"/>
            </w:tcBorders>
          </w:tcPr>
          <w:p w14:paraId="5264F9B5" w14:textId="77777777" w:rsidR="00AC0400" w:rsidRPr="00F244D5" w:rsidRDefault="00AC0400" w:rsidP="000A284E">
            <w:r w:rsidRPr="003C6EEC">
              <w:t>Публичное акционерное общество «РУСАЛ Братский алюминиевый завод» (ПАО «РУСАЛ Братск»)</w:t>
            </w:r>
          </w:p>
        </w:tc>
        <w:tc>
          <w:tcPr>
            <w:tcW w:w="3463" w:type="dxa"/>
            <w:tcBorders>
              <w:top w:val="single" w:sz="6" w:space="0" w:color="auto"/>
              <w:left w:val="single" w:sz="6" w:space="0" w:color="auto"/>
              <w:bottom w:val="single" w:sz="6" w:space="0" w:color="auto"/>
              <w:right w:val="double" w:sz="6" w:space="0" w:color="auto"/>
            </w:tcBorders>
          </w:tcPr>
          <w:p w14:paraId="06CC7770" w14:textId="77777777" w:rsidR="00AC0400" w:rsidRPr="00F244D5" w:rsidRDefault="00AC0400" w:rsidP="000A284E">
            <w:r w:rsidRPr="00F244D5">
              <w:t>Член Совета директоров</w:t>
            </w:r>
          </w:p>
        </w:tc>
      </w:tr>
      <w:tr w:rsidR="00AC0400" w:rsidRPr="00F244D5" w14:paraId="437FF742" w14:textId="77777777" w:rsidTr="000A284E">
        <w:tc>
          <w:tcPr>
            <w:tcW w:w="970" w:type="dxa"/>
            <w:tcBorders>
              <w:top w:val="single" w:sz="6" w:space="0" w:color="auto"/>
              <w:left w:val="double" w:sz="6" w:space="0" w:color="auto"/>
              <w:bottom w:val="single" w:sz="6" w:space="0" w:color="auto"/>
              <w:right w:val="single" w:sz="6" w:space="0" w:color="auto"/>
            </w:tcBorders>
          </w:tcPr>
          <w:p w14:paraId="69DA6950" w14:textId="77777777" w:rsidR="00AC0400" w:rsidRPr="00F244D5" w:rsidRDefault="00AC0400" w:rsidP="000A284E">
            <w:r w:rsidRPr="00F244D5">
              <w:t>2022</w:t>
            </w:r>
          </w:p>
        </w:tc>
        <w:tc>
          <w:tcPr>
            <w:tcW w:w="850" w:type="dxa"/>
            <w:tcBorders>
              <w:top w:val="single" w:sz="6" w:space="0" w:color="auto"/>
              <w:left w:val="single" w:sz="6" w:space="0" w:color="auto"/>
              <w:bottom w:val="single" w:sz="6" w:space="0" w:color="auto"/>
              <w:right w:val="single" w:sz="6" w:space="0" w:color="auto"/>
            </w:tcBorders>
          </w:tcPr>
          <w:p w14:paraId="7B071C91" w14:textId="77777777" w:rsidR="00AC0400" w:rsidRPr="00F244D5" w:rsidRDefault="00AC0400" w:rsidP="000A284E">
            <w:r>
              <w:t>2023</w:t>
            </w:r>
          </w:p>
        </w:tc>
        <w:tc>
          <w:tcPr>
            <w:tcW w:w="3969" w:type="dxa"/>
            <w:tcBorders>
              <w:top w:val="single" w:sz="6" w:space="0" w:color="auto"/>
              <w:left w:val="single" w:sz="6" w:space="0" w:color="auto"/>
              <w:bottom w:val="single" w:sz="6" w:space="0" w:color="auto"/>
              <w:right w:val="single" w:sz="6" w:space="0" w:color="auto"/>
            </w:tcBorders>
          </w:tcPr>
          <w:p w14:paraId="5ADFE634" w14:textId="77777777" w:rsidR="00AC0400" w:rsidRPr="00F244D5" w:rsidRDefault="00AC0400" w:rsidP="000A284E">
            <w:r w:rsidRPr="009E0F63">
              <w:t>Акционерное общество «РУССКИЙ АЛЮМИНИЙ Менеджмент» (АО «РУСАЛ Менеджмент»)</w:t>
            </w:r>
          </w:p>
        </w:tc>
        <w:tc>
          <w:tcPr>
            <w:tcW w:w="3463" w:type="dxa"/>
            <w:tcBorders>
              <w:top w:val="single" w:sz="6" w:space="0" w:color="auto"/>
              <w:left w:val="single" w:sz="6" w:space="0" w:color="auto"/>
              <w:bottom w:val="single" w:sz="6" w:space="0" w:color="auto"/>
              <w:right w:val="double" w:sz="6" w:space="0" w:color="auto"/>
            </w:tcBorders>
          </w:tcPr>
          <w:p w14:paraId="5A8F38B9" w14:textId="77777777" w:rsidR="00AC0400" w:rsidRPr="00F244D5" w:rsidRDefault="00AC0400" w:rsidP="000A284E">
            <w:r w:rsidRPr="00F244D5">
              <w:t>Руководитель группы проектов отдела аудитов производственных процессов</w:t>
            </w:r>
          </w:p>
        </w:tc>
      </w:tr>
      <w:tr w:rsidR="00AC0400" w:rsidRPr="00F244D5" w14:paraId="32A9F904" w14:textId="77777777" w:rsidTr="000A284E">
        <w:tc>
          <w:tcPr>
            <w:tcW w:w="970" w:type="dxa"/>
            <w:tcBorders>
              <w:top w:val="single" w:sz="6" w:space="0" w:color="auto"/>
              <w:left w:val="double" w:sz="6" w:space="0" w:color="auto"/>
              <w:bottom w:val="single" w:sz="6" w:space="0" w:color="auto"/>
              <w:right w:val="single" w:sz="6" w:space="0" w:color="auto"/>
            </w:tcBorders>
          </w:tcPr>
          <w:p w14:paraId="1F3D87F4" w14:textId="77777777" w:rsidR="00AC0400" w:rsidRPr="00F244D5" w:rsidRDefault="00AC0400" w:rsidP="000A284E">
            <w:r w:rsidRPr="00F244D5">
              <w:t>2022</w:t>
            </w:r>
          </w:p>
        </w:tc>
        <w:tc>
          <w:tcPr>
            <w:tcW w:w="850" w:type="dxa"/>
            <w:tcBorders>
              <w:top w:val="single" w:sz="6" w:space="0" w:color="auto"/>
              <w:left w:val="single" w:sz="6" w:space="0" w:color="auto"/>
              <w:bottom w:val="single" w:sz="6" w:space="0" w:color="auto"/>
              <w:right w:val="single" w:sz="6" w:space="0" w:color="auto"/>
            </w:tcBorders>
          </w:tcPr>
          <w:p w14:paraId="1695617A" w14:textId="703D29BC" w:rsidR="00AC0400" w:rsidRPr="00F244D5" w:rsidRDefault="00723368" w:rsidP="000A284E">
            <w:r>
              <w:t>2023</w:t>
            </w:r>
          </w:p>
        </w:tc>
        <w:tc>
          <w:tcPr>
            <w:tcW w:w="3969" w:type="dxa"/>
            <w:tcBorders>
              <w:top w:val="single" w:sz="6" w:space="0" w:color="auto"/>
              <w:left w:val="single" w:sz="6" w:space="0" w:color="auto"/>
              <w:bottom w:val="single" w:sz="6" w:space="0" w:color="auto"/>
              <w:right w:val="single" w:sz="6" w:space="0" w:color="auto"/>
            </w:tcBorders>
          </w:tcPr>
          <w:p w14:paraId="7BC943E2" w14:textId="77777777" w:rsidR="00AC0400" w:rsidRPr="00F244D5" w:rsidRDefault="00AC0400" w:rsidP="000A284E">
            <w:r w:rsidRPr="009E0F63">
              <w:t>Акционерное общество «Южно-Уральский криолитовый завод» (АО «Криолит»)</w:t>
            </w:r>
          </w:p>
        </w:tc>
        <w:tc>
          <w:tcPr>
            <w:tcW w:w="3463" w:type="dxa"/>
            <w:tcBorders>
              <w:top w:val="single" w:sz="6" w:space="0" w:color="auto"/>
              <w:left w:val="single" w:sz="6" w:space="0" w:color="auto"/>
              <w:bottom w:val="single" w:sz="6" w:space="0" w:color="auto"/>
              <w:right w:val="double" w:sz="6" w:space="0" w:color="auto"/>
            </w:tcBorders>
          </w:tcPr>
          <w:p w14:paraId="733E28A3" w14:textId="77777777" w:rsidR="00AC0400" w:rsidRPr="00F244D5" w:rsidRDefault="00AC0400" w:rsidP="000A284E">
            <w:r w:rsidRPr="00F244D5">
              <w:t>Член Совета директоров</w:t>
            </w:r>
          </w:p>
        </w:tc>
      </w:tr>
      <w:tr w:rsidR="00AC0400" w:rsidRPr="00F244D5" w14:paraId="2878FFE4" w14:textId="77777777" w:rsidTr="000A284E">
        <w:tc>
          <w:tcPr>
            <w:tcW w:w="970" w:type="dxa"/>
            <w:tcBorders>
              <w:top w:val="single" w:sz="6" w:space="0" w:color="auto"/>
              <w:left w:val="double" w:sz="6" w:space="0" w:color="auto"/>
              <w:bottom w:val="single" w:sz="6" w:space="0" w:color="auto"/>
              <w:right w:val="single" w:sz="6" w:space="0" w:color="auto"/>
            </w:tcBorders>
          </w:tcPr>
          <w:p w14:paraId="3DC2D569" w14:textId="77777777" w:rsidR="00AC0400" w:rsidRPr="00F244D5" w:rsidRDefault="00AC0400" w:rsidP="000A284E">
            <w:r>
              <w:t>2023</w:t>
            </w:r>
          </w:p>
        </w:tc>
        <w:tc>
          <w:tcPr>
            <w:tcW w:w="850" w:type="dxa"/>
            <w:tcBorders>
              <w:top w:val="single" w:sz="6" w:space="0" w:color="auto"/>
              <w:left w:val="single" w:sz="6" w:space="0" w:color="auto"/>
              <w:bottom w:val="single" w:sz="6" w:space="0" w:color="auto"/>
              <w:right w:val="single" w:sz="6" w:space="0" w:color="auto"/>
            </w:tcBorders>
          </w:tcPr>
          <w:p w14:paraId="7681F781" w14:textId="77777777" w:rsidR="00AC0400" w:rsidRPr="00F244D5" w:rsidRDefault="00AC0400" w:rsidP="000A284E">
            <w:r>
              <w:t>н.в.</w:t>
            </w:r>
          </w:p>
        </w:tc>
        <w:tc>
          <w:tcPr>
            <w:tcW w:w="3969" w:type="dxa"/>
            <w:tcBorders>
              <w:top w:val="single" w:sz="6" w:space="0" w:color="auto"/>
              <w:left w:val="single" w:sz="6" w:space="0" w:color="auto"/>
              <w:bottom w:val="single" w:sz="6" w:space="0" w:color="auto"/>
              <w:right w:val="single" w:sz="6" w:space="0" w:color="auto"/>
            </w:tcBorders>
          </w:tcPr>
          <w:p w14:paraId="73011250" w14:textId="77777777" w:rsidR="00AC0400" w:rsidRPr="009E0F63" w:rsidRDefault="00AC0400" w:rsidP="000A284E">
            <w:r w:rsidRPr="009E0F63">
              <w:t>Публичное акционерное общество «РУСАЛ Братский алюминиевый завод» (ПАО «РУСАЛ Братск»)</w:t>
            </w:r>
          </w:p>
        </w:tc>
        <w:tc>
          <w:tcPr>
            <w:tcW w:w="3463" w:type="dxa"/>
            <w:tcBorders>
              <w:top w:val="single" w:sz="6" w:space="0" w:color="auto"/>
              <w:left w:val="single" w:sz="6" w:space="0" w:color="auto"/>
              <w:bottom w:val="single" w:sz="6" w:space="0" w:color="auto"/>
              <w:right w:val="double" w:sz="6" w:space="0" w:color="auto"/>
            </w:tcBorders>
          </w:tcPr>
          <w:p w14:paraId="0B286A0C" w14:textId="77777777" w:rsidR="00AC0400" w:rsidRPr="00F244D5" w:rsidRDefault="00AC0400" w:rsidP="000A284E">
            <w:r w:rsidRPr="009E0F63">
              <w:t>Начальник отдела внутреннего аудита</w:t>
            </w:r>
          </w:p>
        </w:tc>
      </w:tr>
      <w:tr w:rsidR="00AC0400" w:rsidRPr="00F244D5" w14:paraId="6DCD048D" w14:textId="77777777" w:rsidTr="000A284E">
        <w:tc>
          <w:tcPr>
            <w:tcW w:w="970" w:type="dxa"/>
            <w:tcBorders>
              <w:top w:val="single" w:sz="6" w:space="0" w:color="auto"/>
              <w:left w:val="double" w:sz="6" w:space="0" w:color="auto"/>
              <w:bottom w:val="single" w:sz="6" w:space="0" w:color="auto"/>
              <w:right w:val="single" w:sz="6" w:space="0" w:color="auto"/>
            </w:tcBorders>
          </w:tcPr>
          <w:p w14:paraId="44FD83C7" w14:textId="77777777" w:rsidR="00AC0400" w:rsidRPr="00F244D5" w:rsidRDefault="00AC0400" w:rsidP="000A284E">
            <w:r>
              <w:t>2024</w:t>
            </w:r>
          </w:p>
        </w:tc>
        <w:tc>
          <w:tcPr>
            <w:tcW w:w="850" w:type="dxa"/>
            <w:tcBorders>
              <w:top w:val="single" w:sz="6" w:space="0" w:color="auto"/>
              <w:left w:val="single" w:sz="6" w:space="0" w:color="auto"/>
              <w:bottom w:val="single" w:sz="6" w:space="0" w:color="auto"/>
              <w:right w:val="single" w:sz="6" w:space="0" w:color="auto"/>
            </w:tcBorders>
          </w:tcPr>
          <w:p w14:paraId="4CB53ABD" w14:textId="77777777" w:rsidR="00AC0400" w:rsidRPr="00F244D5" w:rsidRDefault="00AC0400" w:rsidP="000A284E">
            <w:r>
              <w:t>н.в.</w:t>
            </w:r>
          </w:p>
        </w:tc>
        <w:tc>
          <w:tcPr>
            <w:tcW w:w="3969" w:type="dxa"/>
            <w:tcBorders>
              <w:top w:val="single" w:sz="6" w:space="0" w:color="auto"/>
              <w:left w:val="single" w:sz="6" w:space="0" w:color="auto"/>
              <w:bottom w:val="single" w:sz="6" w:space="0" w:color="auto"/>
              <w:right w:val="single" w:sz="6" w:space="0" w:color="auto"/>
            </w:tcBorders>
          </w:tcPr>
          <w:p w14:paraId="5F9B4F82" w14:textId="77777777" w:rsidR="00AC0400" w:rsidRPr="009E0F63" w:rsidRDefault="00AC0400" w:rsidP="000A284E">
            <w:r w:rsidRPr="009E0F63">
              <w:t>Акционерное общество «РУССКИЙ АЛЮМИНИЙ Менеджмент» (АО «РУСАЛ Менеджмент»)</w:t>
            </w:r>
          </w:p>
        </w:tc>
        <w:tc>
          <w:tcPr>
            <w:tcW w:w="3463" w:type="dxa"/>
            <w:tcBorders>
              <w:top w:val="single" w:sz="6" w:space="0" w:color="auto"/>
              <w:left w:val="single" w:sz="6" w:space="0" w:color="auto"/>
              <w:bottom w:val="single" w:sz="6" w:space="0" w:color="auto"/>
              <w:right w:val="double" w:sz="6" w:space="0" w:color="auto"/>
            </w:tcBorders>
          </w:tcPr>
          <w:p w14:paraId="644608D0" w14:textId="77777777" w:rsidR="00AC0400" w:rsidRPr="00F244D5" w:rsidRDefault="00AC0400" w:rsidP="000A284E">
            <w:r w:rsidRPr="009E0F63">
              <w:t>Начальник отдела аудита производственных процессов</w:t>
            </w:r>
          </w:p>
        </w:tc>
      </w:tr>
    </w:tbl>
    <w:p w14:paraId="6D349220" w14:textId="77777777" w:rsidR="00AC0400" w:rsidRDefault="00AC0400" w:rsidP="00AC0400">
      <w:pPr>
        <w:jc w:val="both"/>
      </w:pPr>
    </w:p>
    <w:p w14:paraId="14D6CE0A" w14:textId="77777777" w:rsidR="00AC0400" w:rsidRPr="00AC0400" w:rsidRDefault="00AC0400" w:rsidP="00AC0400">
      <w:pPr>
        <w:spacing w:before="0" w:after="0"/>
        <w:jc w:val="both"/>
        <w:rPr>
          <w:highlight w:val="yellow"/>
        </w:rPr>
      </w:pPr>
      <w:r w:rsidRPr="0064731B">
        <w:rPr>
          <w:bCs/>
          <w:iCs/>
        </w:rPr>
        <w:t>Доля участия лица в уставном капитале Эмитента, а также доля принадлежащих лицу обыкновенных акций Эмитента</w:t>
      </w:r>
      <w:r w:rsidRPr="00BF0C0B">
        <w:rPr>
          <w:bCs/>
          <w:iCs/>
        </w:rPr>
        <w:t>:</w:t>
      </w:r>
      <w:r w:rsidRPr="00BF0C0B">
        <w:rPr>
          <w:rStyle w:val="Subst"/>
        </w:rPr>
        <w:t xml:space="preserve"> Не имеет.</w:t>
      </w:r>
      <w:r w:rsidRPr="00BF0C0B">
        <w:t xml:space="preserve"> </w:t>
      </w:r>
    </w:p>
    <w:p w14:paraId="0FAB0537" w14:textId="77777777" w:rsidR="00AC0400" w:rsidRPr="00CF7D6E" w:rsidRDefault="00AC0400" w:rsidP="00AC0400">
      <w:pPr>
        <w:spacing w:before="0" w:after="0"/>
        <w:jc w:val="both"/>
      </w:pPr>
      <w:r w:rsidRPr="0064731B">
        <w:t>Количество акций Эмитента каждой категории (типа), которые могут быть приобретены лицом в результате конвертации принадлежащим ему ценных бумаг, конвертируемых в акции:</w:t>
      </w:r>
      <w:r w:rsidRPr="00C017DA">
        <w:rPr>
          <w:rStyle w:val="Subst"/>
        </w:rPr>
        <w:t xml:space="preserve"> </w:t>
      </w:r>
      <w:r w:rsidRPr="00BF0C0B">
        <w:rPr>
          <w:rStyle w:val="Subst"/>
        </w:rPr>
        <w:t>Эмитент не выпускал ценные бумаги, конвертируемые в акции.</w:t>
      </w:r>
      <w:r w:rsidRPr="00BF0C0B">
        <w:t xml:space="preserve"> </w:t>
      </w:r>
    </w:p>
    <w:p w14:paraId="2EF3CF92" w14:textId="77777777" w:rsidR="00AC0400" w:rsidRPr="00CF7D6E" w:rsidRDefault="00AC0400" w:rsidP="00AC0400">
      <w:pPr>
        <w:spacing w:before="0" w:after="0"/>
        <w:jc w:val="both"/>
      </w:pPr>
      <w:r w:rsidRPr="0064731B">
        <w:t xml:space="preserve">Доля участия лица в уставном капитале подконтрольных Эмитенту организаций, имеющих для Эмитента </w:t>
      </w:r>
      <w:r w:rsidRPr="00CF7D6E">
        <w:lastRenderedPageBreak/>
        <w:t xml:space="preserve">существенное значение, а для тех подконтрольных Эмитенту организаций, которые имеют для него существенное </w:t>
      </w:r>
      <w:r w:rsidRPr="0022596C">
        <w:t>значение и являются акционерными обществами, - также доля принадлежащих такому лицу обыкновенных акций подконтрольных Эмитенту акционерных обществ, имеющих для Эмитента существенное значение, и количество акций указанных акционерных обществ каждой категории (типа), которые могут быть приобретены таким лицом в результате конвертации принадлежащих ему ценных бумаг, конвертируемых в акции:</w:t>
      </w:r>
      <w:r w:rsidRPr="00CF7D6E">
        <w:t xml:space="preserve"> </w:t>
      </w:r>
      <w:r w:rsidRPr="00BF0C0B">
        <w:rPr>
          <w:rStyle w:val="Subst"/>
        </w:rPr>
        <w:t>Лицо указанных долей и ценных бумаг, конвертируемых в акции, не имеет.</w:t>
      </w:r>
      <w:r w:rsidRPr="00BF0C0B">
        <w:t xml:space="preserve"> </w:t>
      </w:r>
    </w:p>
    <w:p w14:paraId="5A6EDD8B" w14:textId="77777777" w:rsidR="00AC0400" w:rsidRPr="00AC0400" w:rsidRDefault="00AC0400" w:rsidP="00AC0400">
      <w:pPr>
        <w:spacing w:before="0" w:after="0"/>
        <w:jc w:val="both"/>
        <w:rPr>
          <w:highlight w:val="yellow"/>
        </w:rPr>
      </w:pPr>
      <w:r w:rsidRPr="0064731B">
        <w:t>Характер родственных связей (супруги, родители, дети, усыновители, усыновленные, родные братья и сестры, дедушки, бабушки, внуки) между лицом и</w:t>
      </w:r>
      <w:r w:rsidRPr="00C017DA">
        <w:t xml:space="preserve"> членами Совета директоров, членами коллегиального исполнительного</w:t>
      </w:r>
      <w:r w:rsidRPr="00CF7D6E">
        <w:t xml:space="preserve"> органа, лицом, занимающим должность (осуществляющим функции) единоличного исполнительного органа Эмитента: </w:t>
      </w:r>
      <w:r w:rsidRPr="00BF0C0B">
        <w:rPr>
          <w:rStyle w:val="Subst"/>
        </w:rPr>
        <w:t>Указанных родственных связей нет.</w:t>
      </w:r>
      <w:r w:rsidRPr="00BF0C0B">
        <w:t xml:space="preserve"> </w:t>
      </w:r>
    </w:p>
    <w:p w14:paraId="6A35FE9A" w14:textId="77777777" w:rsidR="00AC0400" w:rsidRPr="00AC0400" w:rsidRDefault="00AC0400" w:rsidP="00AC0400">
      <w:pPr>
        <w:spacing w:before="0" w:after="0"/>
        <w:jc w:val="both"/>
        <w:rPr>
          <w:highlight w:val="yellow"/>
        </w:rPr>
      </w:pPr>
      <w:r w:rsidRPr="00CF7D6E">
        <w:t xml:space="preserve">Сведения о привлечении </w:t>
      </w:r>
      <w:r w:rsidRPr="00C017DA">
        <w:t xml:space="preserve">лица </w:t>
      </w:r>
      <w:r w:rsidRPr="00CF7D6E">
        <w:t xml:space="preserve">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 </w:t>
      </w:r>
      <w:r w:rsidRPr="00BF0C0B">
        <w:rPr>
          <w:rStyle w:val="Subst"/>
        </w:rPr>
        <w:t>Лицо к указанным видам ответственности не привлекалось.</w:t>
      </w:r>
      <w:r w:rsidRPr="00BF0C0B">
        <w:t xml:space="preserve"> </w:t>
      </w:r>
    </w:p>
    <w:p w14:paraId="3475435F" w14:textId="77777777" w:rsidR="00AC0400" w:rsidRPr="00BF0C0B" w:rsidRDefault="00AC0400" w:rsidP="00AC0400">
      <w:pPr>
        <w:spacing w:before="0" w:after="0"/>
        <w:jc w:val="both"/>
        <w:rPr>
          <w:b/>
          <w:i/>
        </w:rPr>
      </w:pPr>
      <w:r w:rsidRPr="0064731B">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w:t>
      </w:r>
      <w:r w:rsidRPr="00C017DA">
        <w:t xml:space="preserve">тельности (банкротстве)»: </w:t>
      </w:r>
      <w:r w:rsidRPr="00BF0C0B">
        <w:rPr>
          <w:b/>
          <w:i/>
        </w:rPr>
        <w:t>Лицо указанных должностей не занимало.</w:t>
      </w:r>
    </w:p>
    <w:p w14:paraId="11A65CCB" w14:textId="77777777" w:rsidR="00AC0400" w:rsidRPr="00171F47" w:rsidRDefault="00AC0400" w:rsidP="00AC0400">
      <w:pPr>
        <w:spacing w:before="0" w:after="0"/>
        <w:jc w:val="both"/>
        <w:rPr>
          <w:b/>
          <w:i/>
        </w:rPr>
      </w:pPr>
    </w:p>
    <w:p w14:paraId="3642A3F3" w14:textId="77777777" w:rsidR="00AC0400" w:rsidRDefault="00AC0400" w:rsidP="00AC0400">
      <w:pPr>
        <w:spacing w:before="0" w:after="0"/>
        <w:ind w:left="165"/>
        <w:jc w:val="both"/>
        <w:rPr>
          <w:b/>
          <w:i/>
        </w:rPr>
      </w:pPr>
    </w:p>
    <w:p w14:paraId="359870B4" w14:textId="77777777" w:rsidR="00AC0400" w:rsidRDefault="00A02401" w:rsidP="00AC0400">
      <w:pPr>
        <w:spacing w:before="0" w:after="0"/>
        <w:jc w:val="both"/>
      </w:pPr>
      <w:r w:rsidRPr="00670922">
        <w:t>В период между отчетной датой (датой окончания отчетного периода) и датой раскрытия консолидированной финансовой отчетности в составе указанной в данном пункте информации произошли следующие изменения:</w:t>
      </w:r>
    </w:p>
    <w:p w14:paraId="3428718C" w14:textId="77777777" w:rsidR="00950FD0" w:rsidRPr="00950FD0" w:rsidRDefault="00950FD0" w:rsidP="00670922">
      <w:pPr>
        <w:pStyle w:val="a5"/>
        <w:numPr>
          <w:ilvl w:val="0"/>
          <w:numId w:val="5"/>
        </w:numPr>
        <w:spacing w:before="0" w:after="0"/>
        <w:ind w:left="0" w:firstLine="0"/>
        <w:jc w:val="both"/>
        <w:rPr>
          <w:b/>
          <w:i/>
        </w:rPr>
      </w:pPr>
      <w:r w:rsidRPr="00950FD0">
        <w:rPr>
          <w:b/>
          <w:i/>
        </w:rPr>
        <w:t xml:space="preserve">Начальник отдела внутреннего аудита ПАО «РУСАЛ Братск» Молин Михаил Викторович </w:t>
      </w:r>
    </w:p>
    <w:p w14:paraId="0E98DEA1" w14:textId="77777777" w:rsidR="00F75FDE" w:rsidRDefault="00950FD0" w:rsidP="00670922">
      <w:pPr>
        <w:spacing w:before="0" w:after="0"/>
        <w:jc w:val="both"/>
        <w:rPr>
          <w:b/>
          <w:i/>
        </w:rPr>
      </w:pPr>
      <w:r w:rsidRPr="00950FD0">
        <w:rPr>
          <w:b/>
          <w:i/>
        </w:rPr>
        <w:t xml:space="preserve">назначен начальником отдела аудита производственных процессов АО «РУСАЛ </w:t>
      </w:r>
      <w:r w:rsidR="009A71B8">
        <w:rPr>
          <w:b/>
          <w:i/>
        </w:rPr>
        <w:t>Менеджмент» с 09</w:t>
      </w:r>
      <w:r w:rsidR="00670922">
        <w:rPr>
          <w:b/>
          <w:i/>
        </w:rPr>
        <w:t>.01.2024 г.</w:t>
      </w:r>
    </w:p>
    <w:p w14:paraId="19A18701" w14:textId="77777777" w:rsidR="00670922" w:rsidRPr="00670922" w:rsidRDefault="00670922" w:rsidP="00670922">
      <w:pPr>
        <w:spacing w:before="0" w:after="0"/>
        <w:jc w:val="both"/>
        <w:rPr>
          <w:b/>
          <w:i/>
        </w:rPr>
      </w:pPr>
    </w:p>
    <w:p w14:paraId="64C4F3E6" w14:textId="47315793" w:rsidR="00AC0400" w:rsidRDefault="00AC0400" w:rsidP="00670922">
      <w:pPr>
        <w:pStyle w:val="2"/>
        <w:spacing w:before="0" w:after="0"/>
        <w:jc w:val="both"/>
      </w:pPr>
      <w:bookmarkStart w:id="47" w:name="_Toc145516478"/>
      <w:bookmarkStart w:id="48" w:name="_Toc164951135"/>
      <w:r>
        <w:t>2.5. С</w:t>
      </w:r>
      <w:r w:rsidR="00670922">
        <w:t>ведения о любых обязательст</w:t>
      </w:r>
      <w:r w:rsidR="00A75712">
        <w:t>вах эмитента перед работниками Э</w:t>
      </w:r>
      <w:r>
        <w:t>митент</w:t>
      </w:r>
      <w:r w:rsidR="00670922">
        <w:t xml:space="preserve">а и работниками </w:t>
      </w:r>
      <w:r w:rsidR="00A75712">
        <w:t>подконтрольных Э</w:t>
      </w:r>
      <w:r>
        <w:t xml:space="preserve">митенту организаций, касающихся возможности </w:t>
      </w:r>
      <w:r w:rsidR="00A75712">
        <w:t>их участия в уставном капитале Э</w:t>
      </w:r>
      <w:r>
        <w:t>митента</w:t>
      </w:r>
      <w:bookmarkEnd w:id="47"/>
      <w:bookmarkEnd w:id="48"/>
    </w:p>
    <w:p w14:paraId="72CDA3C8" w14:textId="77777777" w:rsidR="00670922" w:rsidRPr="00670922" w:rsidRDefault="00670922" w:rsidP="00670922"/>
    <w:p w14:paraId="561118B4" w14:textId="77777777" w:rsidR="00CF3731" w:rsidRPr="0011193F" w:rsidRDefault="00CF3731" w:rsidP="00CF3731">
      <w:pPr>
        <w:pStyle w:val="SubHeading"/>
        <w:spacing w:before="0" w:after="0"/>
        <w:jc w:val="both"/>
      </w:pPr>
      <w:r w:rsidRPr="0011193F">
        <w:t>В случае если имеют место любые соглашения или обязательства Эмитента или подконтрольных Эмитенту организаций, предусматривающие право участия работников Эмитента и работников подконтрольных Эмитенту организаций в его уставном капитале, указываются сведения о заключении таких соглашений или обязательств, их общий объем, а также совокупная доля участия в уставном капитале Эмитента (совокупное количество обыкновенных акций Эмитента), которая может быть приобретена (которое может быть приобретено) по таким соглашениям или обязательствам работниками Эмитента и работниками подконтрольных Эмитенту организаций, или указывается на отсутствие таких соглашений или обязательств:</w:t>
      </w:r>
      <w:r w:rsidRPr="0011193F">
        <w:rPr>
          <w:b/>
          <w:i/>
        </w:rPr>
        <w:t xml:space="preserve"> Соглашения или обязательства Эмитента или подконтрольных Эмитенту организаций, предусматривающие право участия работников Эмитента и работников подконтрольных Эмитенту организаций в его уставном капитале, отсутствуют.</w:t>
      </w:r>
    </w:p>
    <w:p w14:paraId="68EDA4B4" w14:textId="77777777" w:rsidR="00CF3731" w:rsidRPr="0011193F" w:rsidRDefault="00CF3731" w:rsidP="00CF3731">
      <w:pPr>
        <w:pStyle w:val="SubHeading"/>
        <w:spacing w:before="0" w:after="0"/>
        <w:jc w:val="both"/>
      </w:pPr>
    </w:p>
    <w:p w14:paraId="7FD47C22" w14:textId="77777777" w:rsidR="00CF3731" w:rsidRPr="0029136B" w:rsidRDefault="00CF3731" w:rsidP="00CF3731">
      <w:pPr>
        <w:pStyle w:val="SubHeading"/>
        <w:spacing w:before="0" w:after="0"/>
        <w:jc w:val="both"/>
      </w:pPr>
      <w:r w:rsidRPr="0011193F">
        <w:t>Сведения о предоставлении или возможности предоставления работникам Эмитента и работникам подконтрольных Эмитенту организаций опционов Эмитента:</w:t>
      </w:r>
      <w:r w:rsidRPr="0011193F">
        <w:rPr>
          <w:b/>
          <w:i/>
        </w:rPr>
        <w:t xml:space="preserve"> Эмитент не предоставляет и не предусматривает возможности предоставления работникам Эмитента и работникам подконтрольных Эмитенту организаций опционов Эмитента.</w:t>
      </w:r>
    </w:p>
    <w:p w14:paraId="15AB1007" w14:textId="77777777" w:rsidR="00CF3731" w:rsidRPr="002C1601" w:rsidRDefault="00CF3731" w:rsidP="00CF3731">
      <w:pPr>
        <w:pStyle w:val="SubHeading"/>
        <w:spacing w:before="0" w:after="0"/>
        <w:jc w:val="both"/>
      </w:pPr>
    </w:p>
    <w:p w14:paraId="5E9290C4" w14:textId="77777777" w:rsidR="00CF3731" w:rsidRDefault="00CF3731" w:rsidP="00670922">
      <w:pPr>
        <w:spacing w:before="40" w:after="20"/>
        <w:jc w:val="both"/>
      </w:pPr>
      <w:r w:rsidRPr="002C1601">
        <w:t>В период между отчетной датой и датой раскрытия консолидированной финансовой отчетности в составе указанной в данном пункте информации изменения не происходили.</w:t>
      </w:r>
    </w:p>
    <w:p w14:paraId="37C8A032" w14:textId="77777777" w:rsidR="00670922" w:rsidRPr="002C1601" w:rsidRDefault="00670922" w:rsidP="00670922">
      <w:pPr>
        <w:spacing w:before="40" w:after="20"/>
        <w:jc w:val="both"/>
      </w:pPr>
    </w:p>
    <w:p w14:paraId="26B674B5" w14:textId="74967D2E" w:rsidR="00670922" w:rsidRPr="00670922" w:rsidRDefault="00CF3731" w:rsidP="007330E4">
      <w:pPr>
        <w:pStyle w:val="2"/>
        <w:spacing w:before="0" w:after="0"/>
        <w:jc w:val="center"/>
        <w:rPr>
          <w:sz w:val="28"/>
          <w:szCs w:val="28"/>
        </w:rPr>
      </w:pPr>
      <w:bookmarkStart w:id="49" w:name="_Toc132387391"/>
      <w:bookmarkStart w:id="50" w:name="_Toc164951136"/>
      <w:r w:rsidRPr="00CF3731">
        <w:rPr>
          <w:sz w:val="28"/>
          <w:szCs w:val="28"/>
        </w:rPr>
        <w:t>Раздел 3. Сведения об а</w:t>
      </w:r>
      <w:r w:rsidR="00A75712">
        <w:rPr>
          <w:sz w:val="28"/>
          <w:szCs w:val="28"/>
        </w:rPr>
        <w:t>кционерах (участниках, членах) Э</w:t>
      </w:r>
      <w:r w:rsidRPr="00CF3731">
        <w:rPr>
          <w:sz w:val="28"/>
          <w:szCs w:val="28"/>
        </w:rPr>
        <w:t>митента, а такж</w:t>
      </w:r>
      <w:r w:rsidR="00A75712">
        <w:rPr>
          <w:sz w:val="28"/>
          <w:szCs w:val="28"/>
        </w:rPr>
        <w:t>е о сделках Э</w:t>
      </w:r>
      <w:r w:rsidRPr="00CF3731">
        <w:rPr>
          <w:sz w:val="28"/>
          <w:szCs w:val="28"/>
        </w:rPr>
        <w:t>митента, в совершении которых имелась заинтер</w:t>
      </w:r>
      <w:r w:rsidR="00A75712">
        <w:rPr>
          <w:sz w:val="28"/>
          <w:szCs w:val="28"/>
        </w:rPr>
        <w:t>есованность, и крупных сделках Э</w:t>
      </w:r>
      <w:r w:rsidRPr="00CF3731">
        <w:rPr>
          <w:sz w:val="28"/>
          <w:szCs w:val="28"/>
        </w:rPr>
        <w:t>митента</w:t>
      </w:r>
      <w:bookmarkEnd w:id="49"/>
      <w:bookmarkEnd w:id="50"/>
    </w:p>
    <w:p w14:paraId="40A815BA" w14:textId="1EB930E7" w:rsidR="00F75FDE" w:rsidRDefault="00F75FDE">
      <w:pPr>
        <w:pStyle w:val="2"/>
      </w:pPr>
      <w:bookmarkStart w:id="51" w:name="_Toc164951137"/>
      <w:r>
        <w:t>3.1. Сведения об общем количестве а</w:t>
      </w:r>
      <w:r w:rsidR="00A75712">
        <w:t>кционеров (участников, членов) Э</w:t>
      </w:r>
      <w:r>
        <w:t>митента</w:t>
      </w:r>
      <w:bookmarkEnd w:id="51"/>
    </w:p>
    <w:p w14:paraId="0B564F79" w14:textId="77777777" w:rsidR="00670922" w:rsidRPr="00670922" w:rsidRDefault="00670922" w:rsidP="00670922"/>
    <w:p w14:paraId="093392B4" w14:textId="77777777" w:rsidR="00FE488F" w:rsidRPr="00E7576E" w:rsidRDefault="00FE488F" w:rsidP="00FE488F">
      <w:pPr>
        <w:spacing w:before="0" w:after="0"/>
        <w:jc w:val="both"/>
        <w:rPr>
          <w:b/>
          <w:bCs/>
          <w:i/>
          <w:iCs/>
        </w:rPr>
      </w:pPr>
      <w:r w:rsidRPr="00E7576E">
        <w:t>Общее количество лиц с ненулевыми остатками на лицевых счетах, зарегистрированных в реестре акционеров Эмитента на дату окончания последнего отчетного периода:</w:t>
      </w:r>
      <w:r w:rsidRPr="00E7576E">
        <w:rPr>
          <w:b/>
          <w:bCs/>
          <w:i/>
          <w:iCs/>
        </w:rPr>
        <w:t xml:space="preserve"> 1</w:t>
      </w:r>
    </w:p>
    <w:p w14:paraId="1A8FAA48" w14:textId="77777777" w:rsidR="00FE488F" w:rsidRPr="00E7576E" w:rsidRDefault="00FE488F" w:rsidP="00FE488F">
      <w:pPr>
        <w:spacing w:after="240"/>
        <w:jc w:val="both"/>
      </w:pPr>
      <w:r w:rsidRPr="00E7576E">
        <w:t>Общее количество номинальных держателей акций Эмитента:</w:t>
      </w:r>
      <w:r w:rsidRPr="00E7576E">
        <w:rPr>
          <w:b/>
          <w:bCs/>
          <w:i/>
          <w:iCs/>
        </w:rPr>
        <w:t xml:space="preserve"> 0</w:t>
      </w:r>
    </w:p>
    <w:p w14:paraId="14844A0D" w14:textId="77777777" w:rsidR="00FE488F" w:rsidRPr="00E7576E" w:rsidRDefault="00FE488F" w:rsidP="00FE488F">
      <w:pPr>
        <w:spacing w:after="240"/>
        <w:jc w:val="both"/>
        <w:rPr>
          <w:b/>
          <w:bCs/>
          <w:i/>
          <w:iCs/>
        </w:rPr>
      </w:pPr>
      <w:r w:rsidRPr="00E7576E">
        <w:lastRenderedPageBreak/>
        <w:t>Общее количество лиц, включенных в составленный последним список лиц, имевших (имеющих) право на участие в общем собрании акционеров Эмитента (иной список лиц, составленный в целях осуществления (реализации) прав по акциям Эмитента и для составления которого номинальные держатели акций Эмитента представляли данные о лицах, в интересах которых они владели (владеют) акциями Эмитента), или иной имеющийся у Эмитента список, для составления которого номинальные держатели акций Эмитента представляли данные о лицах, в интересах которых они владели (владеют) акциями Эмитента:</w:t>
      </w:r>
      <w:r w:rsidRPr="00E7576E">
        <w:rPr>
          <w:b/>
          <w:bCs/>
          <w:i/>
          <w:iCs/>
        </w:rPr>
        <w:t xml:space="preserve"> 1</w:t>
      </w:r>
    </w:p>
    <w:p w14:paraId="3219898C" w14:textId="77777777" w:rsidR="00FE488F" w:rsidRPr="00E7576E" w:rsidRDefault="00FE488F" w:rsidP="00FE488F">
      <w:pPr>
        <w:spacing w:before="0" w:after="0"/>
        <w:jc w:val="both"/>
        <w:rPr>
          <w:b/>
          <w:bCs/>
          <w:i/>
          <w:iCs/>
        </w:rPr>
      </w:pPr>
      <w:r w:rsidRPr="00E7576E">
        <w:t xml:space="preserve">Категории (типы) акций Эмитента, владельцы которых подлежали включению в последний имеющийся у Эмитента такой список: </w:t>
      </w:r>
      <w:r w:rsidRPr="00E7576E">
        <w:rPr>
          <w:b/>
          <w:bCs/>
          <w:i/>
          <w:iCs/>
        </w:rPr>
        <w:t>Обыкновенные акции</w:t>
      </w:r>
    </w:p>
    <w:p w14:paraId="18BE9BE0" w14:textId="77777777" w:rsidR="00FE488F" w:rsidRPr="00E7576E" w:rsidRDefault="00FE488F" w:rsidP="00FE488F">
      <w:pPr>
        <w:spacing w:before="0" w:after="0"/>
        <w:jc w:val="both"/>
        <w:rPr>
          <w:highlight w:val="yellow"/>
        </w:rPr>
      </w:pPr>
    </w:p>
    <w:p w14:paraId="636E95F2" w14:textId="77777777" w:rsidR="00FE488F" w:rsidRPr="006870F5" w:rsidRDefault="00FE488F" w:rsidP="00FE488F">
      <w:pPr>
        <w:jc w:val="both"/>
        <w:rPr>
          <w:b/>
          <w:bCs/>
          <w:i/>
          <w:iCs/>
        </w:rPr>
      </w:pPr>
      <w:r w:rsidRPr="00E7576E">
        <w:t xml:space="preserve">Дата, на </w:t>
      </w:r>
      <w:r w:rsidRPr="006870F5">
        <w:t xml:space="preserve">которую в таком списке указывались лица, имеющие право осуществлять права по акциям Эмитента: </w:t>
      </w:r>
      <w:r w:rsidR="006870F5" w:rsidRPr="006870F5">
        <w:rPr>
          <w:b/>
          <w:bCs/>
          <w:i/>
          <w:iCs/>
        </w:rPr>
        <w:t>20.12.2023</w:t>
      </w:r>
      <w:r w:rsidRPr="006870F5">
        <w:rPr>
          <w:b/>
          <w:bCs/>
          <w:i/>
          <w:iCs/>
        </w:rPr>
        <w:t xml:space="preserve"> г.</w:t>
      </w:r>
    </w:p>
    <w:p w14:paraId="247B603F" w14:textId="77777777" w:rsidR="00FE488F" w:rsidRPr="00E7576E" w:rsidRDefault="00FE488F" w:rsidP="00FE488F">
      <w:pPr>
        <w:spacing w:before="240"/>
        <w:jc w:val="both"/>
      </w:pPr>
      <w:r w:rsidRPr="006870F5">
        <w:t>Информация о количестве акций</w:t>
      </w:r>
      <w:r w:rsidRPr="00E7576E">
        <w:t>, приобретенных и (или) выкупленных Эмитентом, и (или) поступивших в его распоряжение, на дату окончания отчетного периода, отдельно по каждой категории (типу) акций</w:t>
      </w:r>
    </w:p>
    <w:p w14:paraId="2C2829FA" w14:textId="77777777" w:rsidR="00FE488F" w:rsidRPr="00E7576E" w:rsidRDefault="00FE488F" w:rsidP="00FE488F">
      <w:pPr>
        <w:spacing w:before="0" w:after="120"/>
        <w:jc w:val="both"/>
        <w:rPr>
          <w:b/>
          <w:bCs/>
          <w:i/>
          <w:iCs/>
        </w:rPr>
      </w:pPr>
      <w:r w:rsidRPr="00E7576E">
        <w:rPr>
          <w:b/>
          <w:bCs/>
          <w:i/>
          <w:iCs/>
        </w:rPr>
        <w:t>Собственных акций, находящихся на балансе Эмитента, нет.</w:t>
      </w:r>
    </w:p>
    <w:p w14:paraId="1BDF348A" w14:textId="77777777" w:rsidR="00FE488F" w:rsidRDefault="00FE488F" w:rsidP="00FE488F">
      <w:pPr>
        <w:pStyle w:val="2"/>
        <w:jc w:val="both"/>
        <w:rPr>
          <w:i/>
          <w:iCs/>
          <w:sz w:val="20"/>
          <w:szCs w:val="20"/>
        </w:rPr>
      </w:pPr>
      <w:bookmarkStart w:id="52" w:name="_Toc145516481"/>
      <w:bookmarkStart w:id="53" w:name="_Toc164951138"/>
      <w:r w:rsidRPr="00E7576E">
        <w:rPr>
          <w:b w:val="0"/>
          <w:bCs w:val="0"/>
          <w:sz w:val="20"/>
          <w:szCs w:val="20"/>
        </w:rPr>
        <w:t xml:space="preserve">Известная Эмитенту информация о количестве акций Эмитента, принадлежащих подконтрольным ему организациям, отдельно по каждой категории (типу) акций: </w:t>
      </w:r>
      <w:r w:rsidRPr="00E7576E">
        <w:rPr>
          <w:i/>
          <w:iCs/>
          <w:sz w:val="20"/>
          <w:szCs w:val="20"/>
        </w:rPr>
        <w:t>Акций Эмитента, принадлежащих подконтрольным ему организациям, нет.</w:t>
      </w:r>
      <w:bookmarkEnd w:id="52"/>
      <w:bookmarkEnd w:id="53"/>
    </w:p>
    <w:p w14:paraId="5CEF4801" w14:textId="77777777" w:rsidR="00FE488F" w:rsidRDefault="00FE488F" w:rsidP="00FE488F">
      <w:pPr>
        <w:spacing w:before="0" w:after="0"/>
        <w:jc w:val="both"/>
      </w:pPr>
    </w:p>
    <w:p w14:paraId="62AA3F34" w14:textId="77777777" w:rsidR="00670922" w:rsidRPr="00670922" w:rsidRDefault="00670922" w:rsidP="00670922">
      <w:pPr>
        <w:spacing w:before="0" w:after="0"/>
        <w:jc w:val="both"/>
      </w:pPr>
      <w:r w:rsidRPr="00670922">
        <w:t>В период между отчетной датой (датой окончания отчетного периода) и датой раскрытия консолидированной финансовой отчетности в составе указанной в данном пункте информации произошли следующие изменения:</w:t>
      </w:r>
    </w:p>
    <w:p w14:paraId="38479CDC" w14:textId="77777777" w:rsidR="00670922" w:rsidRPr="00670922" w:rsidRDefault="00670922" w:rsidP="00670922">
      <w:pPr>
        <w:spacing w:before="0" w:after="0"/>
        <w:jc w:val="both"/>
        <w:rPr>
          <w:b/>
          <w:i/>
        </w:rPr>
      </w:pPr>
      <w:bookmarkStart w:id="54" w:name="_Toc145516482"/>
      <w:r w:rsidRPr="00670922">
        <w:rPr>
          <w:b/>
          <w:i/>
        </w:rPr>
        <w:t>В период между отчетной датой (датой окончания отчетного периода) и датой раскрытия консолидированной финансовой отчетности был составлен список лиц, имевших (имеющих) право на участие во Внеочередном общем</w:t>
      </w:r>
      <w:r w:rsidR="006870F5">
        <w:rPr>
          <w:b/>
          <w:i/>
        </w:rPr>
        <w:t xml:space="preserve"> собрании акционеров Эмитента 29 января 2024</w:t>
      </w:r>
      <w:r w:rsidRPr="00670922">
        <w:rPr>
          <w:b/>
          <w:i/>
        </w:rPr>
        <w:t xml:space="preserve"> года:</w:t>
      </w:r>
      <w:bookmarkEnd w:id="54"/>
    </w:p>
    <w:p w14:paraId="2E597E23" w14:textId="77777777" w:rsidR="00670922" w:rsidRDefault="00670922" w:rsidP="00670922">
      <w:pPr>
        <w:spacing w:before="0" w:after="0"/>
        <w:jc w:val="both"/>
      </w:pPr>
    </w:p>
    <w:p w14:paraId="3A48D2DE" w14:textId="77777777" w:rsidR="00670922" w:rsidRPr="00670922" w:rsidRDefault="00670922" w:rsidP="00670922">
      <w:pPr>
        <w:spacing w:before="0" w:after="0"/>
        <w:jc w:val="both"/>
        <w:rPr>
          <w:b/>
          <w:i/>
        </w:rPr>
      </w:pPr>
      <w:r w:rsidRPr="00670922">
        <w:t xml:space="preserve">Общее количество лиц, включенных в составленный последним список лиц, имевших (имеющих) право на участие в общем собрании акционеров Эмитента (иной список лиц, составленный в целях осуществления (реализации) прав по акциям Эмитента и для составления которого номинальные держатели акций Эмитента представляли данные о лицах, в интересах которых они владели (владеют) акциями Эмитента), или иной имеющийся у Эмитента список, для составления которого номинальные держатели акций Эмитента представляли данные о лицах, в интересах которых они владели (владеют) акциями Эмитента: </w:t>
      </w:r>
      <w:r w:rsidRPr="00670922">
        <w:rPr>
          <w:b/>
          <w:i/>
        </w:rPr>
        <w:t>1</w:t>
      </w:r>
    </w:p>
    <w:p w14:paraId="16CE536F" w14:textId="77777777" w:rsidR="00565657" w:rsidRDefault="00565657" w:rsidP="00670922">
      <w:pPr>
        <w:spacing w:before="0" w:after="0"/>
        <w:jc w:val="both"/>
      </w:pPr>
    </w:p>
    <w:p w14:paraId="0463996D" w14:textId="77777777" w:rsidR="00670922" w:rsidRPr="00670922" w:rsidRDefault="00670922" w:rsidP="00670922">
      <w:pPr>
        <w:spacing w:before="0" w:after="0"/>
        <w:jc w:val="both"/>
        <w:rPr>
          <w:b/>
          <w:bCs/>
          <w:i/>
          <w:iCs/>
        </w:rPr>
      </w:pPr>
      <w:r w:rsidRPr="00670922">
        <w:t xml:space="preserve">Категории (типы) акций Эмитента, владельцы которых подлежали включению в последний имеющийся у Эмитента такой список: </w:t>
      </w:r>
      <w:r w:rsidRPr="00670922">
        <w:rPr>
          <w:b/>
          <w:bCs/>
          <w:i/>
          <w:iCs/>
        </w:rPr>
        <w:t>Обыкновенные акции</w:t>
      </w:r>
    </w:p>
    <w:p w14:paraId="7C01A4BD" w14:textId="77777777" w:rsidR="00565657" w:rsidRDefault="00565657" w:rsidP="00670922">
      <w:pPr>
        <w:spacing w:before="0" w:after="0"/>
        <w:jc w:val="both"/>
      </w:pPr>
    </w:p>
    <w:p w14:paraId="6619E510" w14:textId="77777777" w:rsidR="00670922" w:rsidRPr="00670922" w:rsidRDefault="00670922" w:rsidP="00670922">
      <w:pPr>
        <w:spacing w:before="0" w:after="0"/>
        <w:jc w:val="both"/>
      </w:pPr>
      <w:r w:rsidRPr="00670922">
        <w:t xml:space="preserve">Дата, на которую в таком списке указывались лица, имеющие право осуществлять права по акциям Эмитента: </w:t>
      </w:r>
      <w:r>
        <w:rPr>
          <w:b/>
          <w:i/>
        </w:rPr>
        <w:t>26.01.2024</w:t>
      </w:r>
      <w:r w:rsidRPr="00670922">
        <w:rPr>
          <w:b/>
          <w:i/>
        </w:rPr>
        <w:t xml:space="preserve"> г.</w:t>
      </w:r>
      <w:r w:rsidRPr="00670922">
        <w:t xml:space="preserve"> </w:t>
      </w:r>
    </w:p>
    <w:p w14:paraId="0A758124" w14:textId="77777777" w:rsidR="00FE488F" w:rsidRPr="00FE488F" w:rsidRDefault="00FE488F" w:rsidP="00FE488F"/>
    <w:p w14:paraId="58E7EBE3" w14:textId="34995945" w:rsidR="00AD4DEB" w:rsidRPr="00AD4DEB" w:rsidRDefault="00AD4DEB" w:rsidP="00F93710">
      <w:pPr>
        <w:spacing w:before="0" w:after="0"/>
        <w:jc w:val="both"/>
        <w:rPr>
          <w:b/>
          <w:bCs/>
          <w:sz w:val="22"/>
          <w:szCs w:val="22"/>
        </w:rPr>
      </w:pPr>
      <w:bookmarkStart w:id="55" w:name="_Toc135299869"/>
      <w:r w:rsidRPr="00AD4DEB">
        <w:rPr>
          <w:b/>
          <w:bCs/>
          <w:sz w:val="22"/>
          <w:szCs w:val="22"/>
        </w:rPr>
        <w:t>3.2. Сведения об а</w:t>
      </w:r>
      <w:r w:rsidR="00A75712">
        <w:rPr>
          <w:b/>
          <w:bCs/>
          <w:sz w:val="22"/>
          <w:szCs w:val="22"/>
        </w:rPr>
        <w:t>кционерах (участниках, членах) Э</w:t>
      </w:r>
      <w:r w:rsidRPr="00AD4DEB">
        <w:rPr>
          <w:b/>
          <w:bCs/>
          <w:sz w:val="22"/>
          <w:szCs w:val="22"/>
        </w:rPr>
        <w:t>митента или лицах, имеющих право распоряжаться голосами, приходящимися на голосующие акции (доли), составляющие уставный (скл</w:t>
      </w:r>
      <w:r w:rsidR="00A75712">
        <w:rPr>
          <w:b/>
          <w:bCs/>
          <w:sz w:val="22"/>
          <w:szCs w:val="22"/>
        </w:rPr>
        <w:t>адочный) капитал (паевой фонд) Э</w:t>
      </w:r>
      <w:r w:rsidRPr="00AD4DEB">
        <w:rPr>
          <w:b/>
          <w:bCs/>
          <w:sz w:val="22"/>
          <w:szCs w:val="22"/>
        </w:rPr>
        <w:t>митента</w:t>
      </w:r>
      <w:bookmarkEnd w:id="55"/>
    </w:p>
    <w:p w14:paraId="54514AF1" w14:textId="77777777" w:rsidR="00AD4DEB" w:rsidRDefault="00AD4DEB" w:rsidP="00AD4DEB">
      <w:pPr>
        <w:spacing w:before="0" w:after="0"/>
        <w:jc w:val="both"/>
      </w:pPr>
    </w:p>
    <w:p w14:paraId="4DB4D378" w14:textId="77777777" w:rsidR="00AD4DEB" w:rsidRPr="00A92D59" w:rsidRDefault="00AD4DEB" w:rsidP="00AD4DEB">
      <w:pPr>
        <w:spacing w:before="0" w:after="0"/>
        <w:jc w:val="both"/>
      </w:pPr>
      <w:r w:rsidRPr="00A92D59">
        <w:t xml:space="preserve">Лица, имеющие право распоряжаться не менее чем 5 процентами голосов, приходящихся на голосующие акции, составляющие уставный капитал Эмитента: </w:t>
      </w:r>
    </w:p>
    <w:p w14:paraId="2D218D38" w14:textId="77777777" w:rsidR="00F75FDE" w:rsidRDefault="00F75FDE" w:rsidP="00AD4DEB"/>
    <w:p w14:paraId="7B336306" w14:textId="77777777" w:rsidR="00AD4DEB" w:rsidRPr="004F5CCC" w:rsidRDefault="00AD4DEB" w:rsidP="00AD4DEB">
      <w:pPr>
        <w:spacing w:after="0"/>
      </w:pPr>
      <w:r w:rsidRPr="004F5CCC">
        <w:t>Полное фирменное наименование:</w:t>
      </w:r>
      <w:r w:rsidRPr="004F5CCC">
        <w:rPr>
          <w:b/>
          <w:bCs/>
          <w:i/>
          <w:iCs/>
        </w:rPr>
        <w:t xml:space="preserve"> Акционерное общество «РУССКИЙ АЛЮМИНИЙ»</w:t>
      </w:r>
    </w:p>
    <w:p w14:paraId="7D6ADA88" w14:textId="77777777" w:rsidR="00AD4DEB" w:rsidRPr="004F5CCC" w:rsidRDefault="00AD4DEB" w:rsidP="002A4832">
      <w:pPr>
        <w:spacing w:after="0"/>
      </w:pPr>
      <w:r w:rsidRPr="004F5CCC">
        <w:t>Сокращенное фирменное наименование:</w:t>
      </w:r>
      <w:r w:rsidRPr="004F5CCC">
        <w:rPr>
          <w:b/>
          <w:bCs/>
          <w:i/>
          <w:iCs/>
        </w:rPr>
        <w:t xml:space="preserve"> АО «РУСАЛ»</w:t>
      </w:r>
    </w:p>
    <w:p w14:paraId="074E8F44" w14:textId="6C7B26C4" w:rsidR="002A4832" w:rsidRDefault="002A4832" w:rsidP="002A4832">
      <w:pPr>
        <w:spacing w:after="0"/>
        <w:rPr>
          <w:b/>
          <w:bCs/>
          <w:i/>
          <w:iCs/>
        </w:rPr>
      </w:pPr>
      <w:r w:rsidRPr="004F5CCC">
        <w:t xml:space="preserve">Место нахождения: </w:t>
      </w:r>
      <w:r>
        <w:rPr>
          <w:b/>
          <w:bCs/>
          <w:i/>
          <w:iCs/>
        </w:rPr>
        <w:t>г</w:t>
      </w:r>
      <w:r w:rsidR="00800458">
        <w:rPr>
          <w:b/>
          <w:bCs/>
          <w:i/>
          <w:iCs/>
        </w:rPr>
        <w:t>.</w:t>
      </w:r>
      <w:r>
        <w:rPr>
          <w:b/>
          <w:bCs/>
          <w:i/>
          <w:iCs/>
        </w:rPr>
        <w:t xml:space="preserve"> </w:t>
      </w:r>
      <w:r w:rsidRPr="004F5CCC">
        <w:rPr>
          <w:b/>
          <w:bCs/>
          <w:i/>
          <w:iCs/>
        </w:rPr>
        <w:t>Москва</w:t>
      </w:r>
    </w:p>
    <w:p w14:paraId="6BDAE0EB" w14:textId="77777777" w:rsidR="00AD4DEB" w:rsidRPr="004F5CCC" w:rsidRDefault="00AD4DEB" w:rsidP="00AD4DEB">
      <w:pPr>
        <w:spacing w:after="0"/>
      </w:pPr>
      <w:r w:rsidRPr="004F5CCC">
        <w:t>Идентификационный номер налогоплательщика (ИНН):</w:t>
      </w:r>
      <w:r w:rsidRPr="004F5CCC">
        <w:rPr>
          <w:b/>
          <w:bCs/>
          <w:i/>
          <w:iCs/>
        </w:rPr>
        <w:t xml:space="preserve"> 7709329253</w:t>
      </w:r>
    </w:p>
    <w:p w14:paraId="46F38092" w14:textId="77777777" w:rsidR="00AD4DEB" w:rsidRPr="004F5CCC" w:rsidRDefault="00AD4DEB" w:rsidP="00AD4DEB">
      <w:pPr>
        <w:spacing w:after="0"/>
      </w:pPr>
      <w:r w:rsidRPr="004F5CCC">
        <w:t>Основной государственный регистрационный номер (ОГРН):</w:t>
      </w:r>
      <w:r w:rsidRPr="004F5CCC">
        <w:rPr>
          <w:b/>
          <w:bCs/>
          <w:i/>
          <w:iCs/>
        </w:rPr>
        <w:t xml:space="preserve"> 1027700467332</w:t>
      </w:r>
    </w:p>
    <w:p w14:paraId="06983BC8" w14:textId="77777777" w:rsidR="00AD4DEB" w:rsidRDefault="00AD4DEB" w:rsidP="002A4832">
      <w:pPr>
        <w:jc w:val="both"/>
        <w:rPr>
          <w:b/>
          <w:bCs/>
          <w:i/>
          <w:iCs/>
        </w:rPr>
      </w:pPr>
      <w:r w:rsidRPr="004F5CCC">
        <w:t xml:space="preserve">Размер доли голосов в процентах, приходящихся на голосующие акции, составляющие уставный капитал Эмитента, которой имеет право распоряжаться лицо: </w:t>
      </w:r>
      <w:r w:rsidRPr="004F5CCC">
        <w:rPr>
          <w:b/>
          <w:bCs/>
          <w:i/>
          <w:iCs/>
        </w:rPr>
        <w:t>100%</w:t>
      </w:r>
    </w:p>
    <w:p w14:paraId="193A19DC" w14:textId="77777777" w:rsidR="00AD4DEB" w:rsidRPr="00AD4DEB" w:rsidRDefault="00AD4DEB" w:rsidP="002A4832">
      <w:pPr>
        <w:widowControl/>
        <w:autoSpaceDE/>
        <w:autoSpaceDN/>
        <w:adjustRightInd/>
        <w:spacing w:before="0" w:after="120"/>
        <w:jc w:val="both"/>
        <w:rPr>
          <w:b/>
          <w:i/>
        </w:rPr>
      </w:pPr>
      <w:r w:rsidRPr="006659AA">
        <w:rPr>
          <w:rFonts w:eastAsia="Times New Roman"/>
        </w:rPr>
        <w:t xml:space="preserve">Вид права распоряжения голосами, приходящимися на голосующие акции, составляющие уставный капитал Эмитента, которым обладает лицо (прямое распоряжение; косвенное распоряжение): </w:t>
      </w:r>
      <w:r w:rsidRPr="002D5F07">
        <w:rPr>
          <w:b/>
          <w:i/>
        </w:rPr>
        <w:t>Прямое распоряжение</w:t>
      </w:r>
    </w:p>
    <w:p w14:paraId="64FEDB38" w14:textId="77777777" w:rsidR="00AD4DEB" w:rsidRPr="00AD4DEB" w:rsidRDefault="00AD4DEB" w:rsidP="00AD4DEB">
      <w:pPr>
        <w:widowControl/>
        <w:autoSpaceDE/>
        <w:autoSpaceDN/>
        <w:adjustRightInd/>
        <w:spacing w:before="0" w:after="120"/>
        <w:jc w:val="both"/>
        <w:rPr>
          <w:b/>
          <w:bCs/>
          <w:i/>
          <w:iCs/>
        </w:rPr>
      </w:pPr>
      <w:r w:rsidRPr="004F5CCC">
        <w:lastRenderedPageBreak/>
        <w:t xml:space="preserve">В случае косвенного распоряжения - последовательно все подконтрольные организации (цепочка организаций, находящихся под прямым или косвенным контролем лица), через которые такое лицо имеет право косвенно распоряжаться голосами, приходящимися на голосующие акции, составляющие уставный капитал Эмитента. При этом по каждой организации указываются полное и сокращенное (при наличии) фирменные наименования (для коммерческих организаций), наименование (для некоммерческих организаций), место нахождения, идентификационный номер налогоплательщика (ИНН) (при наличии), основной государственный регистрационный номер (ОГРН) (при наличии): </w:t>
      </w:r>
      <w:r w:rsidRPr="004F5CCC">
        <w:rPr>
          <w:b/>
          <w:bCs/>
          <w:i/>
          <w:iCs/>
        </w:rPr>
        <w:t>Не применимо</w:t>
      </w:r>
    </w:p>
    <w:p w14:paraId="202CEC6E" w14:textId="77777777" w:rsidR="00AD4DEB" w:rsidRPr="004F5CCC" w:rsidRDefault="00AD4DEB" w:rsidP="00AD4DEB">
      <w:pPr>
        <w:spacing w:after="120"/>
        <w:jc w:val="both"/>
      </w:pPr>
      <w:r w:rsidRPr="004F5CCC">
        <w:t xml:space="preserve">Признак права распоряжения голосами, приходящимися на голосующие акции, составляющие уставный капитал Эмитента, которым обладает лицо (самостоятельное распоряжение; совместное распоряжение с иными лицами): </w:t>
      </w:r>
      <w:r w:rsidRPr="004F5CCC">
        <w:rPr>
          <w:b/>
          <w:bCs/>
          <w:i/>
          <w:iCs/>
        </w:rPr>
        <w:t>Самостоятельное распоряжение</w:t>
      </w:r>
      <w:r w:rsidRPr="004F5CCC">
        <w:t xml:space="preserve"> </w:t>
      </w:r>
    </w:p>
    <w:p w14:paraId="7676FFD0" w14:textId="77777777" w:rsidR="00AD4DEB" w:rsidRPr="00AD4DEB" w:rsidRDefault="00AD4DEB" w:rsidP="00AD4DEB">
      <w:pPr>
        <w:spacing w:after="120"/>
        <w:jc w:val="both"/>
        <w:rPr>
          <w:b/>
          <w:bCs/>
          <w:i/>
          <w:iCs/>
        </w:rPr>
      </w:pPr>
      <w:r w:rsidRPr="004F5CCC">
        <w:t>В случае совместного распоряжения - полное и сокращенное (при наличии) фирменные наименования (для коммерческих организаций), наименование (для некоммерческих организаций), место нахождения, идентификационный номер налогоплательщика (ИНН) (при наличии), основной государственный регистрационный номер (ОГРН) (при наличии) каждого юридического лица или фамилию, имя, отчество (последнее при наличии) каждого физического лица, совместно с которыми лицо имеет право распоряжаться голосами, приходящимися</w:t>
      </w:r>
      <w:r>
        <w:t xml:space="preserve"> на голосующие акции</w:t>
      </w:r>
      <w:r w:rsidRPr="004F5CCC">
        <w:t xml:space="preserve">, составляющие уставный капитал Эмитента: </w:t>
      </w:r>
      <w:r w:rsidRPr="004F5CCC">
        <w:rPr>
          <w:b/>
          <w:bCs/>
          <w:i/>
          <w:iCs/>
        </w:rPr>
        <w:t>Не применимо</w:t>
      </w:r>
    </w:p>
    <w:p w14:paraId="4E40D62F" w14:textId="77777777" w:rsidR="00AD4DEB" w:rsidRPr="004F5CCC" w:rsidRDefault="00AD4DEB" w:rsidP="00AD4DEB">
      <w:pPr>
        <w:spacing w:after="120"/>
        <w:jc w:val="both"/>
      </w:pPr>
      <w:r w:rsidRPr="004F5CCC">
        <w:t xml:space="preserve">Основание, в силу которого лицо имеет право распоряжаться голосами, приходящимися на голосующие акции, составляющие уставный капитал Эмитента (участие (доля участия в уставном капитале) в Эмитенте, пай, договор доверительного управления имуществом, договор простого товарищества, договор поручения, акционерное соглашение, иное соглашение, предметом которого является осуществление прав, удостоверенных акциями Эмитента): </w:t>
      </w:r>
      <w:r w:rsidRPr="004F5CCC">
        <w:rPr>
          <w:b/>
          <w:bCs/>
          <w:i/>
          <w:iCs/>
        </w:rPr>
        <w:t>Участие в уставном капитале Эмитента</w:t>
      </w:r>
    </w:p>
    <w:p w14:paraId="28659A39" w14:textId="77777777" w:rsidR="00AD4DEB" w:rsidRDefault="00AD4DEB" w:rsidP="00AD4DEB">
      <w:pPr>
        <w:jc w:val="both"/>
        <w:rPr>
          <w:b/>
          <w:bCs/>
          <w:i/>
          <w:iCs/>
        </w:rPr>
      </w:pPr>
      <w:r w:rsidRPr="004F5CCC">
        <w:t xml:space="preserve">Иные сведения, указываемые Эмитентом по собственному усмотрению: </w:t>
      </w:r>
      <w:r w:rsidRPr="004F5CCC">
        <w:rPr>
          <w:b/>
          <w:bCs/>
          <w:i/>
          <w:iCs/>
        </w:rPr>
        <w:t>Отсутствуют</w:t>
      </w:r>
      <w:r>
        <w:rPr>
          <w:b/>
          <w:bCs/>
          <w:i/>
          <w:iCs/>
        </w:rPr>
        <w:t>.</w:t>
      </w:r>
    </w:p>
    <w:p w14:paraId="5CDA4BAE" w14:textId="77777777" w:rsidR="002A4832" w:rsidRDefault="002A4832" w:rsidP="00AD4DEB">
      <w:pPr>
        <w:jc w:val="both"/>
        <w:rPr>
          <w:b/>
          <w:bCs/>
          <w:i/>
          <w:iCs/>
        </w:rPr>
      </w:pPr>
    </w:p>
    <w:p w14:paraId="3D963D49" w14:textId="77777777" w:rsidR="00993FBE" w:rsidRDefault="00993FBE" w:rsidP="00993FBE">
      <w:r w:rsidRPr="00F60072">
        <w:t>Лица, контролирующие акционера Эмитента, владеющего не менее чем 5 процентами его уставного капитала или не менее чем 5 процентами его обыкновенных акций:</w:t>
      </w:r>
    </w:p>
    <w:p w14:paraId="47B9E2A6" w14:textId="77777777" w:rsidR="00993FBE" w:rsidRPr="00AC294F" w:rsidRDefault="00993FBE" w:rsidP="002A4832">
      <w:pPr>
        <w:spacing w:after="0"/>
        <w:jc w:val="both"/>
      </w:pPr>
      <w:r w:rsidRPr="00AC294F">
        <w:t xml:space="preserve">1.Полное фирменное наименование: </w:t>
      </w:r>
      <w:r w:rsidRPr="00AC294F">
        <w:rPr>
          <w:rStyle w:val="Subst"/>
        </w:rPr>
        <w:t>Международная компания публичное акционерное общество «Объединённая Компания «РУСАЛ»»</w:t>
      </w:r>
    </w:p>
    <w:p w14:paraId="4138DEEF" w14:textId="77777777" w:rsidR="00993FBE" w:rsidRDefault="00993FBE" w:rsidP="002A4832">
      <w:pPr>
        <w:spacing w:after="0"/>
        <w:jc w:val="both"/>
        <w:rPr>
          <w:b/>
          <w:bCs/>
          <w:i/>
          <w:iCs/>
        </w:rPr>
      </w:pPr>
      <w:r w:rsidRPr="00AC294F">
        <w:t xml:space="preserve">Сокращенное фирменное наименование: </w:t>
      </w:r>
      <w:r w:rsidRPr="00AC294F">
        <w:rPr>
          <w:rStyle w:val="Subst"/>
        </w:rPr>
        <w:t>МКПАО «ОК РУСАЛ»</w:t>
      </w:r>
      <w:r w:rsidRPr="00AC294F">
        <w:rPr>
          <w:i/>
          <w:iCs/>
        </w:rPr>
        <w:br/>
      </w:r>
      <w:r w:rsidRPr="00AC294F">
        <w:t xml:space="preserve">Место нахождения: </w:t>
      </w:r>
      <w:r w:rsidRPr="007D1D11">
        <w:rPr>
          <w:b/>
          <w:bCs/>
          <w:i/>
          <w:iCs/>
        </w:rPr>
        <w:t>Российская Федерация, Калининградская область, город Калининград, остров Октябрьский</w:t>
      </w:r>
    </w:p>
    <w:p w14:paraId="3DCD4E7E" w14:textId="77777777" w:rsidR="00993FBE" w:rsidRPr="00AC294F" w:rsidRDefault="00993FBE" w:rsidP="002A4832">
      <w:pPr>
        <w:spacing w:after="0"/>
        <w:jc w:val="both"/>
      </w:pPr>
      <w:r w:rsidRPr="00AC294F">
        <w:t>Идентификационный номер налогоплательщика (ИНН):</w:t>
      </w:r>
      <w:r w:rsidRPr="00AC294F">
        <w:rPr>
          <w:rStyle w:val="Subst"/>
        </w:rPr>
        <w:t xml:space="preserve"> 3906394938</w:t>
      </w:r>
    </w:p>
    <w:p w14:paraId="0848FF2F" w14:textId="77777777" w:rsidR="00993FBE" w:rsidRPr="00AC294F" w:rsidRDefault="00993FBE" w:rsidP="002A4832">
      <w:pPr>
        <w:spacing w:after="0"/>
        <w:jc w:val="both"/>
      </w:pPr>
      <w:r w:rsidRPr="00AC294F">
        <w:t>Основной государственный регистрационный номер (ОГРН):</w:t>
      </w:r>
      <w:r w:rsidRPr="00AC294F">
        <w:rPr>
          <w:rStyle w:val="Subst"/>
        </w:rPr>
        <w:t xml:space="preserve"> 1203900011974</w:t>
      </w:r>
    </w:p>
    <w:p w14:paraId="73726585" w14:textId="77777777" w:rsidR="00993FBE" w:rsidRPr="00AC294F" w:rsidRDefault="00993FBE" w:rsidP="00993FBE">
      <w:pPr>
        <w:jc w:val="both"/>
        <w:rPr>
          <w:b/>
          <w:bCs/>
          <w:i/>
          <w:iCs/>
        </w:rPr>
      </w:pPr>
      <w:r w:rsidRPr="00AC294F">
        <w:t xml:space="preserve">Вид контроля, </w:t>
      </w:r>
      <w:r>
        <w:t>под которым находится акционер Э</w:t>
      </w:r>
      <w:r w:rsidRPr="00AC294F">
        <w:t xml:space="preserve">митента по отношению к контролирующему его лицу (прямой контроль, косвенный контроль): </w:t>
      </w:r>
      <w:r w:rsidRPr="00AC294F">
        <w:rPr>
          <w:b/>
          <w:bCs/>
          <w:i/>
          <w:iCs/>
        </w:rPr>
        <w:t>прямой</w:t>
      </w:r>
      <w:r w:rsidRPr="00AC294F">
        <w:t xml:space="preserve"> </w:t>
      </w:r>
      <w:r w:rsidRPr="00AC294F">
        <w:rPr>
          <w:b/>
          <w:bCs/>
          <w:i/>
          <w:iCs/>
        </w:rPr>
        <w:t>контроль</w:t>
      </w:r>
    </w:p>
    <w:p w14:paraId="06AD890B" w14:textId="77777777" w:rsidR="00993FBE" w:rsidRPr="002A4832" w:rsidRDefault="00993FBE" w:rsidP="00993FBE">
      <w:pPr>
        <w:jc w:val="both"/>
        <w:rPr>
          <w:b/>
          <w:bCs/>
          <w:i/>
          <w:iCs/>
        </w:rPr>
      </w:pPr>
      <w:r w:rsidRPr="00AC294F">
        <w:t>Основание, в силу которого лицо, контролирующее</w:t>
      </w:r>
      <w:r>
        <w:t xml:space="preserve"> акционера Э</w:t>
      </w:r>
      <w:r w:rsidRPr="00AC294F">
        <w:t>митента, осуществляет контроль (участие в юридическом лице, явля</w:t>
      </w:r>
      <w:r>
        <w:t>ющемся участником (акционером) Э</w:t>
      </w:r>
      <w:r w:rsidRPr="00AC294F">
        <w:t>митента, заключение договора доверительного управления имуществом, договора простого товарищества, договора поручения, акционерного соглашения, иного соглашения, предметом которого является осуществление прав, удостоверенных акциями (долями) юридического лица, являю</w:t>
      </w:r>
      <w:r>
        <w:t>щегося участником (акционером) Э</w:t>
      </w:r>
      <w:r w:rsidRPr="00AC294F">
        <w:t>митента):</w:t>
      </w:r>
      <w:r>
        <w:t xml:space="preserve"> </w:t>
      </w:r>
      <w:r w:rsidRPr="00AC294F">
        <w:rPr>
          <w:rStyle w:val="Subst"/>
        </w:rPr>
        <w:t>Участие в юридическ</w:t>
      </w:r>
      <w:r>
        <w:rPr>
          <w:rStyle w:val="Subst"/>
        </w:rPr>
        <w:t>ом лице, являющемся акционером Э</w:t>
      </w:r>
      <w:r w:rsidRPr="00AC294F">
        <w:rPr>
          <w:rStyle w:val="Subst"/>
        </w:rPr>
        <w:t xml:space="preserve">митента </w:t>
      </w:r>
    </w:p>
    <w:p w14:paraId="4A6F29DC" w14:textId="77777777" w:rsidR="00993FBE" w:rsidRPr="00AC294F" w:rsidRDefault="00993FBE" w:rsidP="00993FBE">
      <w:pPr>
        <w:jc w:val="both"/>
        <w:rPr>
          <w:rStyle w:val="Subst"/>
        </w:rPr>
      </w:pPr>
      <w:r w:rsidRPr="00AC294F">
        <w:t>Признак осуществления лицом, контро</w:t>
      </w:r>
      <w:r>
        <w:t>лирующим участника (акционера) Э</w:t>
      </w:r>
      <w:r w:rsidRPr="00AC294F">
        <w:t>митента, контроля (право распоряжаться более 50 процентами голосов в высшем органе управления юридического лица, являю</w:t>
      </w:r>
      <w:r>
        <w:t>щегося участником (акционером) Э</w:t>
      </w:r>
      <w:r w:rsidRPr="00AC294F">
        <w:t>митента; право назначать (избирать) единоличный исполнительный орган юридического лица, являю</w:t>
      </w:r>
      <w:r>
        <w:t>щегося участником (акционером) Э</w:t>
      </w:r>
      <w:r w:rsidRPr="00AC294F">
        <w:t>митента; право назначать (избирать) более 50 процентов состава коллегиального органа управления юридического лица, являю</w:t>
      </w:r>
      <w:r>
        <w:t>щегося участником (акционером) Э</w:t>
      </w:r>
      <w:r w:rsidRPr="00AC294F">
        <w:t>митента):</w:t>
      </w:r>
      <w:r>
        <w:t xml:space="preserve"> </w:t>
      </w:r>
      <w:r w:rsidRPr="00AC294F">
        <w:rPr>
          <w:rStyle w:val="Subst"/>
        </w:rPr>
        <w:t>право распоряжаться более 50 процентами голосов в высшем органе управления юридического лица, являю</w:t>
      </w:r>
      <w:r w:rsidR="002A4832">
        <w:rPr>
          <w:rStyle w:val="Subst"/>
        </w:rPr>
        <w:t>щегося акционером</w:t>
      </w:r>
      <w:r>
        <w:rPr>
          <w:rStyle w:val="Subst"/>
        </w:rPr>
        <w:t xml:space="preserve"> Э</w:t>
      </w:r>
      <w:r w:rsidRPr="00AC294F">
        <w:rPr>
          <w:rStyle w:val="Subst"/>
        </w:rPr>
        <w:t>митента</w:t>
      </w:r>
    </w:p>
    <w:p w14:paraId="25A5C5F9" w14:textId="77777777" w:rsidR="00993FBE" w:rsidRPr="00AC294F" w:rsidRDefault="00993FBE" w:rsidP="00993FBE">
      <w:pPr>
        <w:jc w:val="both"/>
      </w:pPr>
    </w:p>
    <w:p w14:paraId="63A8AE42" w14:textId="77777777" w:rsidR="00993FBE" w:rsidRPr="00585374" w:rsidRDefault="00993FBE" w:rsidP="00993FBE">
      <w:pPr>
        <w:pStyle w:val="SubHeading"/>
        <w:spacing w:before="0" w:after="0"/>
        <w:jc w:val="both"/>
        <w:rPr>
          <w:b/>
          <w:i/>
        </w:rPr>
      </w:pPr>
      <w:r w:rsidRPr="00AC294F">
        <w:t xml:space="preserve">2.Полное фирменное наименование: </w:t>
      </w:r>
      <w:r w:rsidRPr="00AC294F">
        <w:rPr>
          <w:b/>
          <w:bCs/>
          <w:i/>
          <w:iCs/>
        </w:rPr>
        <w:t>Международная компания публичное акционерное общество «ЭН+ ГРУП»</w:t>
      </w:r>
      <w:r w:rsidRPr="00AC294F">
        <w:rPr>
          <w:i/>
          <w:iCs/>
        </w:rPr>
        <w:br/>
      </w:r>
      <w:r w:rsidRPr="00AC294F">
        <w:t xml:space="preserve">Сокращенное фирменное наименование: </w:t>
      </w:r>
      <w:r w:rsidRPr="00AC294F">
        <w:rPr>
          <w:b/>
          <w:bCs/>
          <w:i/>
          <w:iCs/>
        </w:rPr>
        <w:t>МКПАО «ЭН+ ГРУП»</w:t>
      </w:r>
      <w:r w:rsidRPr="00AC294F">
        <w:rPr>
          <w:i/>
          <w:iCs/>
        </w:rPr>
        <w:br/>
      </w:r>
      <w:r w:rsidRPr="00AC294F">
        <w:t xml:space="preserve">Место нахождения: </w:t>
      </w:r>
      <w:r w:rsidRPr="002D5F07">
        <w:rPr>
          <w:rStyle w:val="ac"/>
          <w:i/>
        </w:rPr>
        <w:t>Российская Федерация, Калининградская область, город</w:t>
      </w:r>
      <w:r>
        <w:rPr>
          <w:rStyle w:val="ac"/>
          <w:i/>
        </w:rPr>
        <w:t xml:space="preserve"> Калининград, остров Октябрьский</w:t>
      </w:r>
    </w:p>
    <w:p w14:paraId="5931FAC8" w14:textId="77777777" w:rsidR="00993FBE" w:rsidRPr="00AC294F" w:rsidRDefault="00993FBE" w:rsidP="00993FBE">
      <w:pPr>
        <w:jc w:val="both"/>
        <w:rPr>
          <w:b/>
          <w:bCs/>
          <w:i/>
          <w:iCs/>
        </w:rPr>
      </w:pPr>
      <w:r w:rsidRPr="00AC294F">
        <w:t xml:space="preserve">Идентификационный номер налогоплательщика (ИНН): </w:t>
      </w:r>
      <w:r w:rsidRPr="00AC294F">
        <w:rPr>
          <w:b/>
          <w:bCs/>
          <w:i/>
          <w:iCs/>
        </w:rPr>
        <w:t>3906382033</w:t>
      </w:r>
    </w:p>
    <w:p w14:paraId="6D6EBE91" w14:textId="77777777" w:rsidR="00993FBE" w:rsidRPr="00AC294F" w:rsidRDefault="00993FBE" w:rsidP="00993FBE">
      <w:pPr>
        <w:jc w:val="both"/>
        <w:rPr>
          <w:i/>
          <w:iCs/>
        </w:rPr>
      </w:pPr>
      <w:r w:rsidRPr="00AC294F">
        <w:t>Основной государственный регистрационный номер (ОГРН):</w:t>
      </w:r>
      <w:r w:rsidRPr="00AC294F">
        <w:rPr>
          <w:b/>
          <w:bCs/>
        </w:rPr>
        <w:t xml:space="preserve"> </w:t>
      </w:r>
      <w:r w:rsidRPr="00AC294F">
        <w:rPr>
          <w:b/>
          <w:bCs/>
          <w:i/>
          <w:iCs/>
        </w:rPr>
        <w:t>1193926010398</w:t>
      </w:r>
    </w:p>
    <w:p w14:paraId="4C91C0CD" w14:textId="77777777" w:rsidR="00993FBE" w:rsidRPr="00AC294F" w:rsidRDefault="00993FBE" w:rsidP="00993FBE">
      <w:pPr>
        <w:jc w:val="both"/>
        <w:rPr>
          <w:b/>
          <w:bCs/>
          <w:i/>
          <w:iCs/>
        </w:rPr>
      </w:pPr>
      <w:r w:rsidRPr="00AC294F">
        <w:t>Вид контроля, под которым находится</w:t>
      </w:r>
      <w:r>
        <w:t xml:space="preserve"> акционер Э</w:t>
      </w:r>
      <w:r w:rsidRPr="00AC294F">
        <w:t xml:space="preserve">митента по отношению к контролирующему его лицу (прямой контроль, косвенный контроль): </w:t>
      </w:r>
      <w:r w:rsidRPr="00AC294F">
        <w:rPr>
          <w:b/>
          <w:bCs/>
          <w:i/>
          <w:iCs/>
        </w:rPr>
        <w:t>косвенный</w:t>
      </w:r>
      <w:r w:rsidRPr="00AC294F">
        <w:t xml:space="preserve"> </w:t>
      </w:r>
      <w:r w:rsidRPr="00AC294F">
        <w:rPr>
          <w:b/>
          <w:bCs/>
          <w:i/>
          <w:iCs/>
        </w:rPr>
        <w:t>контроль</w:t>
      </w:r>
    </w:p>
    <w:p w14:paraId="0E9E69B1" w14:textId="77777777" w:rsidR="00993FBE" w:rsidRPr="002A4832" w:rsidRDefault="00993FBE" w:rsidP="00993FBE">
      <w:pPr>
        <w:jc w:val="both"/>
        <w:rPr>
          <w:b/>
          <w:bCs/>
          <w:i/>
          <w:iCs/>
        </w:rPr>
      </w:pPr>
      <w:r w:rsidRPr="00AC294F">
        <w:lastRenderedPageBreak/>
        <w:t>Основание, в силу которого лицо, контролирующее</w:t>
      </w:r>
      <w:r>
        <w:t xml:space="preserve"> акционера Э</w:t>
      </w:r>
      <w:r w:rsidRPr="00AC294F">
        <w:t>митента, осуществляет контроль (участие в юридическом лице, явля</w:t>
      </w:r>
      <w:r>
        <w:t>ющемся участником (акционером) Э</w:t>
      </w:r>
      <w:r w:rsidRPr="00AC294F">
        <w:t>митента, заключение договора доверительного управления имуществом, договора простого товарищества, договора поручения, акционерного соглашения, иного соглашения, предметом которого является осуществление прав, удостоверенных акциями (долями) юридического лица, являю</w:t>
      </w:r>
      <w:r>
        <w:t>щегося участником (акционером) Э</w:t>
      </w:r>
      <w:r w:rsidRPr="00AC294F">
        <w:t>митента):</w:t>
      </w:r>
      <w:r>
        <w:t xml:space="preserve"> </w:t>
      </w:r>
      <w:r w:rsidRPr="00AC294F">
        <w:rPr>
          <w:rStyle w:val="Subst"/>
        </w:rPr>
        <w:t>Участие в юридическ</w:t>
      </w:r>
      <w:r>
        <w:rPr>
          <w:rStyle w:val="Subst"/>
        </w:rPr>
        <w:t>ом лице, являющемся акционером Э</w:t>
      </w:r>
      <w:r w:rsidRPr="00AC294F">
        <w:rPr>
          <w:rStyle w:val="Subst"/>
        </w:rPr>
        <w:t>митента (через МКПАО «ОК РУСАЛ»)</w:t>
      </w:r>
    </w:p>
    <w:p w14:paraId="6E497062" w14:textId="77777777" w:rsidR="00993FBE" w:rsidRPr="002A4832" w:rsidRDefault="00993FBE" w:rsidP="00993FBE">
      <w:pPr>
        <w:jc w:val="both"/>
        <w:rPr>
          <w:b/>
          <w:bCs/>
          <w:i/>
          <w:iCs/>
        </w:rPr>
      </w:pPr>
      <w:r w:rsidRPr="00AC294F">
        <w:t>Признак осуществления лицом, контро</w:t>
      </w:r>
      <w:r>
        <w:t>лирующим участника (акционера) Э</w:t>
      </w:r>
      <w:r w:rsidRPr="00AC294F">
        <w:t>митента, контроля (право распоряжаться более 50 процентами голосов в высшем органе управления юридического лица, являю</w:t>
      </w:r>
      <w:r>
        <w:t>щегося участником (акционером) Э</w:t>
      </w:r>
      <w:r w:rsidRPr="00AC294F">
        <w:t>митента; право назначать (избирать) единоличный исполнительный орган юридического лица, являю</w:t>
      </w:r>
      <w:r>
        <w:t>щегося участником (акционером) Э</w:t>
      </w:r>
      <w:r w:rsidRPr="00AC294F">
        <w:t>митента; право назначать (избирать) более 50 процентов состава коллегиального органа управления юридического лица, являю</w:t>
      </w:r>
      <w:r>
        <w:t>щегося участником (акционером) Э</w:t>
      </w:r>
      <w:r w:rsidRPr="00AC294F">
        <w:t>митента):</w:t>
      </w:r>
      <w:r>
        <w:t xml:space="preserve"> </w:t>
      </w:r>
      <w:r w:rsidRPr="00AC294F">
        <w:rPr>
          <w:rStyle w:val="Subst"/>
        </w:rPr>
        <w:t>право распоряжаться более 50 процентами голосов в высшем органе управления юридического лица, являю</w:t>
      </w:r>
      <w:r w:rsidR="002A4832">
        <w:rPr>
          <w:rStyle w:val="Subst"/>
        </w:rPr>
        <w:t>щегося участником (акционером) Э</w:t>
      </w:r>
      <w:r w:rsidRPr="00AC294F">
        <w:rPr>
          <w:rStyle w:val="Subst"/>
        </w:rPr>
        <w:t>митента</w:t>
      </w:r>
    </w:p>
    <w:p w14:paraId="12694B94" w14:textId="77777777" w:rsidR="00993FBE" w:rsidRPr="00AC294F" w:rsidRDefault="00993FBE" w:rsidP="00993FBE">
      <w:pPr>
        <w:jc w:val="both"/>
      </w:pPr>
      <w:r w:rsidRPr="00AC294F">
        <w:t>В случае косвенного контроля - последовательно все подконтрольные лицу, контрол</w:t>
      </w:r>
      <w:r>
        <w:t>ирующему участника (акционера) Э</w:t>
      </w:r>
      <w:r w:rsidRPr="00AC294F">
        <w:t>митента, организации (цепочка организаций, находящихся под прямым или косвенным контролем лица, контролирующего уч</w:t>
      </w:r>
      <w:r>
        <w:t>астника (акционера) Э</w:t>
      </w:r>
      <w:r w:rsidRPr="00AC294F">
        <w:t>митента), через которых лицо, контро</w:t>
      </w:r>
      <w:r>
        <w:t>лирующее участника (акционера) Э</w:t>
      </w:r>
      <w:r w:rsidRPr="00AC294F">
        <w:t xml:space="preserve">митента, осуществляет косвенный контроль </w:t>
      </w:r>
    </w:p>
    <w:p w14:paraId="6C851680" w14:textId="77777777" w:rsidR="00993FBE" w:rsidRPr="00AC294F" w:rsidRDefault="00993FBE" w:rsidP="00993FBE">
      <w:pPr>
        <w:jc w:val="both"/>
        <w:rPr>
          <w:rStyle w:val="Subst"/>
          <w:color w:val="000000"/>
        </w:rPr>
      </w:pPr>
      <w:r w:rsidRPr="00AC294F">
        <w:t>Полное фирменное наименование:</w:t>
      </w:r>
      <w:r w:rsidRPr="00AC294F">
        <w:rPr>
          <w:rStyle w:val="Subst"/>
          <w:color w:val="FF0000"/>
        </w:rPr>
        <w:t xml:space="preserve"> </w:t>
      </w:r>
      <w:r w:rsidRPr="00AC294F">
        <w:rPr>
          <w:rStyle w:val="Subst"/>
        </w:rPr>
        <w:t>Международная компания публичное акционерное общество «Объединённая Компания «РУСАЛ»»</w:t>
      </w:r>
      <w:r w:rsidRPr="00AC294F">
        <w:rPr>
          <w:rStyle w:val="Subst"/>
          <w:color w:val="FF0000"/>
        </w:rPr>
        <w:t xml:space="preserve"> </w:t>
      </w:r>
    </w:p>
    <w:p w14:paraId="48BD0D02" w14:textId="77777777" w:rsidR="00993FBE" w:rsidRPr="00AC294F" w:rsidRDefault="00993FBE" w:rsidP="00993FBE">
      <w:pPr>
        <w:jc w:val="both"/>
      </w:pPr>
      <w:r w:rsidRPr="00AC294F">
        <w:t>Сокращенное фирменное наименование:</w:t>
      </w:r>
      <w:r w:rsidRPr="00AC294F">
        <w:rPr>
          <w:rStyle w:val="Subst"/>
        </w:rPr>
        <w:t xml:space="preserve"> МКПАО «ОК РУСАЛ»</w:t>
      </w:r>
    </w:p>
    <w:p w14:paraId="17A8DDC5" w14:textId="77777777" w:rsidR="00993FBE" w:rsidRDefault="00993FBE" w:rsidP="00993FBE">
      <w:pPr>
        <w:pStyle w:val="SubHeading"/>
        <w:spacing w:before="0" w:after="0"/>
        <w:jc w:val="both"/>
      </w:pPr>
      <w:r w:rsidRPr="00AC294F">
        <w:rPr>
          <w:sz w:val="22"/>
          <w:szCs w:val="22"/>
        </w:rPr>
        <w:t xml:space="preserve">Место нахождения: </w:t>
      </w:r>
      <w:r w:rsidRPr="00E01A85">
        <w:rPr>
          <w:b/>
          <w:bCs/>
          <w:i/>
          <w:iCs/>
        </w:rPr>
        <w:t>Российская Федерация, Калининград</w:t>
      </w:r>
      <w:r>
        <w:rPr>
          <w:b/>
          <w:bCs/>
          <w:i/>
          <w:iCs/>
        </w:rPr>
        <w:t>ская область, город Калининград, остров Октябрьский</w:t>
      </w:r>
      <w:r w:rsidRPr="00AC294F">
        <w:t xml:space="preserve"> </w:t>
      </w:r>
    </w:p>
    <w:p w14:paraId="44509274" w14:textId="77777777" w:rsidR="00993FBE" w:rsidRPr="00AC294F" w:rsidRDefault="00993FBE" w:rsidP="00993FBE">
      <w:pPr>
        <w:pStyle w:val="SubHeading"/>
        <w:spacing w:before="0" w:after="0"/>
        <w:jc w:val="both"/>
      </w:pPr>
      <w:r w:rsidRPr="00AC294F">
        <w:t xml:space="preserve">Идентификационный номер налогоплательщика (ИНН): </w:t>
      </w:r>
      <w:r w:rsidRPr="00AC294F">
        <w:rPr>
          <w:b/>
          <w:bCs/>
          <w:i/>
          <w:iCs/>
        </w:rPr>
        <w:t>3906394938</w:t>
      </w:r>
    </w:p>
    <w:p w14:paraId="620F3558" w14:textId="77777777" w:rsidR="00993FBE" w:rsidRPr="00AC294F" w:rsidRDefault="00993FBE" w:rsidP="00993FBE">
      <w:pPr>
        <w:jc w:val="both"/>
        <w:rPr>
          <w:sz w:val="22"/>
          <w:szCs w:val="22"/>
        </w:rPr>
      </w:pPr>
      <w:r w:rsidRPr="00AC294F">
        <w:t>Основной государственный регистрационный номер (ОГРН):</w:t>
      </w:r>
      <w:r w:rsidRPr="00AC294F">
        <w:rPr>
          <w:b/>
          <w:bCs/>
        </w:rPr>
        <w:t xml:space="preserve"> </w:t>
      </w:r>
      <w:r w:rsidRPr="00AC294F">
        <w:rPr>
          <w:b/>
          <w:bCs/>
          <w:i/>
          <w:iCs/>
        </w:rPr>
        <w:t>1203900011974</w:t>
      </w:r>
    </w:p>
    <w:p w14:paraId="7C7E5C90" w14:textId="77777777" w:rsidR="00993FBE" w:rsidRPr="00AC294F" w:rsidRDefault="00993FBE" w:rsidP="00993FBE">
      <w:pPr>
        <w:jc w:val="both"/>
        <w:rPr>
          <w:b/>
          <w:bCs/>
          <w:i/>
          <w:iCs/>
        </w:rPr>
      </w:pPr>
      <w:r>
        <w:t>Иные сведения, указываемые Э</w:t>
      </w:r>
      <w:r w:rsidRPr="00AC294F">
        <w:t xml:space="preserve">митентом по собственному усмотрению: </w:t>
      </w:r>
    </w:p>
    <w:p w14:paraId="16B1FA39" w14:textId="77777777" w:rsidR="00993FBE" w:rsidRDefault="00993FBE" w:rsidP="00353F0A">
      <w:pPr>
        <w:jc w:val="both"/>
        <w:rPr>
          <w:rStyle w:val="Subst"/>
        </w:rPr>
      </w:pPr>
      <w:r w:rsidRPr="00AC294F">
        <w:rPr>
          <w:rStyle w:val="Subst"/>
        </w:rPr>
        <w:t xml:space="preserve">МКПАО «ЭН+ ГРУП» является владельцем 56,88% акций МКПАО «ОК РУСАЛ»,  осуществляя тем самым косвенный контроль в отношении ПАО «РУСАЛ Братск» через цепочку следующих подконтрольных ему юридических лиц:  </w:t>
      </w:r>
      <w:r w:rsidRPr="00AC294F">
        <w:rPr>
          <w:rStyle w:val="Subst"/>
        </w:rPr>
        <w:br/>
        <w:t>∙ МКПАО «ОК РУСАЛ»;</w:t>
      </w:r>
      <w:r w:rsidRPr="00AC294F">
        <w:rPr>
          <w:rStyle w:val="Subst"/>
        </w:rPr>
        <w:br/>
        <w:t xml:space="preserve">∙ </w:t>
      </w:r>
      <w:r>
        <w:rPr>
          <w:rStyle w:val="Subst"/>
        </w:rPr>
        <w:t>АО</w:t>
      </w:r>
      <w:r w:rsidRPr="00AC294F">
        <w:rPr>
          <w:rStyle w:val="Subst"/>
        </w:rPr>
        <w:t xml:space="preserve"> «</w:t>
      </w:r>
      <w:r>
        <w:rPr>
          <w:rStyle w:val="Subst"/>
        </w:rPr>
        <w:t>РУСАЛ</w:t>
      </w:r>
      <w:r w:rsidRPr="00AC294F">
        <w:rPr>
          <w:rStyle w:val="Subst"/>
        </w:rPr>
        <w:t>».</w:t>
      </w:r>
    </w:p>
    <w:p w14:paraId="44D92490" w14:textId="77777777" w:rsidR="00993FBE" w:rsidRPr="002B617E" w:rsidRDefault="00993FBE" w:rsidP="00993FBE">
      <w:pPr>
        <w:spacing w:after="0"/>
        <w:jc w:val="both"/>
      </w:pPr>
    </w:p>
    <w:p w14:paraId="595C8991" w14:textId="77777777" w:rsidR="00F93710" w:rsidRDefault="00993FBE" w:rsidP="00F93710">
      <w:pPr>
        <w:jc w:val="both"/>
      </w:pPr>
      <w:r w:rsidRPr="008C5D51">
        <w:t>В период между отчетной датой и датой раскрытия консолидированной финансовой отчетности в составе указанной в данном пункте информаци</w:t>
      </w:r>
      <w:r w:rsidR="00F93710">
        <w:t>и изменения не происходили.</w:t>
      </w:r>
      <w:r w:rsidR="00F93710">
        <w:tab/>
      </w:r>
    </w:p>
    <w:p w14:paraId="4E167709" w14:textId="77777777" w:rsidR="00F75FDE" w:rsidRDefault="004657F5" w:rsidP="00F93710">
      <w:pPr>
        <w:jc w:val="both"/>
      </w:pPr>
      <w:r>
        <w:tab/>
      </w:r>
    </w:p>
    <w:p w14:paraId="4EE17BAC" w14:textId="4F865A54" w:rsidR="004657F5" w:rsidRDefault="004657F5" w:rsidP="00F93710">
      <w:pPr>
        <w:pStyle w:val="2"/>
        <w:spacing w:before="0" w:after="0"/>
        <w:jc w:val="both"/>
      </w:pPr>
      <w:bookmarkStart w:id="56" w:name="_Toc135299870"/>
      <w:bookmarkStart w:id="57" w:name="_Toc164951139"/>
      <w:r>
        <w:t>3.3. Сведения о доле участия Российской Федерации, субъекта Российской Федерации или муниципального о</w:t>
      </w:r>
      <w:r w:rsidR="00A75712">
        <w:t>бразования в уставном капитале Э</w:t>
      </w:r>
      <w:r>
        <w:t>митента, наличии специального права («золотой акции»)</w:t>
      </w:r>
      <w:bookmarkEnd w:id="56"/>
      <w:bookmarkEnd w:id="57"/>
    </w:p>
    <w:p w14:paraId="3B524270" w14:textId="77777777" w:rsidR="00F93710" w:rsidRPr="00F93710" w:rsidRDefault="00F93710" w:rsidP="00F93710"/>
    <w:p w14:paraId="5DCB8B11" w14:textId="77777777" w:rsidR="004657F5" w:rsidRPr="00A92D59" w:rsidRDefault="004657F5" w:rsidP="004657F5">
      <w:pPr>
        <w:spacing w:before="0" w:after="0"/>
        <w:jc w:val="both"/>
        <w:rPr>
          <w:highlight w:val="yellow"/>
        </w:rPr>
      </w:pPr>
      <w:r w:rsidRPr="00C954A1">
        <w:rPr>
          <w:rStyle w:val="Subst"/>
        </w:rPr>
        <w:t>В уставном капитале Эмитента нет долей, находящихся в собственности Российской Федерации, субъектов Российской Федерации или муниципального образования.</w:t>
      </w:r>
    </w:p>
    <w:p w14:paraId="64A2F6D9" w14:textId="77777777" w:rsidR="004657F5" w:rsidRPr="00A92D59" w:rsidRDefault="004657F5" w:rsidP="004657F5">
      <w:pPr>
        <w:spacing w:before="0" w:after="0"/>
        <w:jc w:val="both"/>
      </w:pPr>
    </w:p>
    <w:p w14:paraId="5AE4BD58" w14:textId="77777777" w:rsidR="004657F5" w:rsidRPr="00C954A1" w:rsidRDefault="004657F5" w:rsidP="004657F5">
      <w:pPr>
        <w:spacing w:before="0" w:after="0"/>
        <w:jc w:val="both"/>
        <w:rPr>
          <w:rStyle w:val="Subst"/>
        </w:rPr>
      </w:pPr>
      <w:r w:rsidRPr="00A92D59">
        <w:t xml:space="preserve">Размер доли уставного капитала Эмитента, находящейся в государственной собственности (федеральной, субъектов Российской Федерации), муниципальной собственности: </w:t>
      </w:r>
      <w:r w:rsidRPr="00C954A1">
        <w:rPr>
          <w:rStyle w:val="Subst"/>
        </w:rPr>
        <w:t>В уставном капитале Эмитента нет долей, находящихся в государственной собственности (федеральной, субъектов Российской Федерации), муниципальной собственности.</w:t>
      </w:r>
    </w:p>
    <w:p w14:paraId="1440C2FF" w14:textId="77777777" w:rsidR="004657F5" w:rsidRPr="00A92D59" w:rsidRDefault="004657F5" w:rsidP="004657F5">
      <w:pPr>
        <w:pStyle w:val="SubHeading"/>
        <w:spacing w:before="0" w:after="0"/>
        <w:jc w:val="both"/>
      </w:pPr>
    </w:p>
    <w:p w14:paraId="138564F1" w14:textId="77777777" w:rsidR="004657F5" w:rsidRPr="00C954A1" w:rsidRDefault="004657F5" w:rsidP="004657F5">
      <w:pPr>
        <w:pStyle w:val="SubHeading"/>
        <w:spacing w:before="0" w:after="0"/>
        <w:jc w:val="both"/>
      </w:pPr>
      <w:r w:rsidRPr="00A92D59">
        <w:t xml:space="preserve">Сведения об управляющем государственным, муниципальным пакетом акций: </w:t>
      </w:r>
      <w:r w:rsidRPr="00C954A1">
        <w:rPr>
          <w:rStyle w:val="Subst"/>
        </w:rPr>
        <w:t>Указанных лиц нет.</w:t>
      </w:r>
    </w:p>
    <w:p w14:paraId="7F7E1CC8" w14:textId="77777777" w:rsidR="004657F5" w:rsidRPr="00A92D59" w:rsidRDefault="004657F5" w:rsidP="004657F5">
      <w:pPr>
        <w:pStyle w:val="SubHeading"/>
        <w:spacing w:before="0" w:after="0"/>
        <w:jc w:val="both"/>
      </w:pPr>
    </w:p>
    <w:p w14:paraId="24231D71" w14:textId="77777777" w:rsidR="004657F5" w:rsidRPr="00A92D59" w:rsidRDefault="004657F5" w:rsidP="004657F5">
      <w:pPr>
        <w:pStyle w:val="SubHeading"/>
        <w:spacing w:before="0" w:after="0"/>
        <w:jc w:val="both"/>
        <w:rPr>
          <w:highlight w:val="yellow"/>
        </w:rPr>
      </w:pPr>
      <w:r w:rsidRPr="00F77D9F">
        <w:t>Лица, которые от имени Российской Федерации, субъекта Российской Федерации или муниципального образования осуществляют функции участника (акционера) Эмитента</w:t>
      </w:r>
      <w:r w:rsidRPr="00710604">
        <w:t xml:space="preserve">: </w:t>
      </w:r>
      <w:r w:rsidRPr="00C954A1">
        <w:rPr>
          <w:rStyle w:val="Subst"/>
        </w:rPr>
        <w:t>Указанных лиц нет.</w:t>
      </w:r>
    </w:p>
    <w:p w14:paraId="722D4A65" w14:textId="77777777" w:rsidR="004657F5" w:rsidRPr="00A92D59" w:rsidRDefault="004657F5" w:rsidP="004657F5">
      <w:pPr>
        <w:pStyle w:val="SubHeading"/>
        <w:spacing w:before="0" w:after="0"/>
        <w:jc w:val="both"/>
      </w:pPr>
    </w:p>
    <w:p w14:paraId="4E8BF66F" w14:textId="77777777" w:rsidR="004657F5" w:rsidRPr="00C954A1" w:rsidRDefault="004657F5" w:rsidP="004657F5">
      <w:pPr>
        <w:pStyle w:val="SubHeading"/>
        <w:spacing w:before="0" w:after="0"/>
        <w:jc w:val="both"/>
      </w:pPr>
      <w:r w:rsidRPr="00F77D9F">
        <w:t>Наличие специального права на участие Российской Федерации, субъектов Российской Федерации, муниципальных образований в управлении Эмитентом - акционерным обществом (</w:t>
      </w:r>
      <w:r w:rsidRPr="00710604">
        <w:t>«</w:t>
      </w:r>
      <w:r w:rsidRPr="000252DD">
        <w:t>золотой акции</w:t>
      </w:r>
      <w:r w:rsidRPr="00784675">
        <w:t>»), срок действия специального права (</w:t>
      </w:r>
      <w:r w:rsidRPr="007F3B5C">
        <w:t xml:space="preserve">«золотой акции»): </w:t>
      </w:r>
      <w:r w:rsidRPr="00C954A1">
        <w:rPr>
          <w:rStyle w:val="Subst"/>
        </w:rPr>
        <w:t>Указанное право не предусмотрено.</w:t>
      </w:r>
    </w:p>
    <w:p w14:paraId="6A79CFF9" w14:textId="77777777" w:rsidR="004657F5" w:rsidRDefault="004657F5" w:rsidP="004657F5">
      <w:pPr>
        <w:spacing w:before="0" w:after="0"/>
        <w:jc w:val="both"/>
      </w:pPr>
    </w:p>
    <w:p w14:paraId="5E2C6084" w14:textId="77777777" w:rsidR="004657F5" w:rsidRDefault="004657F5" w:rsidP="004657F5">
      <w:pPr>
        <w:spacing w:before="0" w:after="0"/>
        <w:jc w:val="both"/>
      </w:pPr>
      <w:r w:rsidRPr="00F77D9F">
        <w:t>В период между отчетной датой и датой раскрытия консолидированной финансовой отчетности в составе указанной в данном пункте инфор</w:t>
      </w:r>
      <w:r>
        <w:t>мации изменения не происходили.</w:t>
      </w:r>
    </w:p>
    <w:p w14:paraId="677F98B8" w14:textId="77777777" w:rsidR="00F93710" w:rsidRPr="00DF4DBF" w:rsidRDefault="00F93710" w:rsidP="004657F5">
      <w:pPr>
        <w:spacing w:before="0" w:after="0"/>
        <w:jc w:val="both"/>
      </w:pPr>
    </w:p>
    <w:p w14:paraId="2512B2D9" w14:textId="074E4CA5" w:rsidR="004657F5" w:rsidRDefault="00A75712" w:rsidP="00F93710">
      <w:pPr>
        <w:pStyle w:val="2"/>
        <w:spacing w:before="0" w:after="0"/>
        <w:jc w:val="both"/>
      </w:pPr>
      <w:bookmarkStart w:id="58" w:name="_Toc135299871"/>
      <w:bookmarkStart w:id="59" w:name="_Toc164951140"/>
      <w:r>
        <w:lastRenderedPageBreak/>
        <w:t>3.4. Сделки Э</w:t>
      </w:r>
      <w:r w:rsidR="004657F5">
        <w:t>митента, в совершении которых имелась заинтересованность</w:t>
      </w:r>
      <w:bookmarkEnd w:id="58"/>
      <w:bookmarkEnd w:id="59"/>
    </w:p>
    <w:p w14:paraId="5963E6CD" w14:textId="77777777" w:rsidR="00F93710" w:rsidRPr="00F93710" w:rsidRDefault="00F93710" w:rsidP="00F93710"/>
    <w:p w14:paraId="689A3A9C" w14:textId="77777777" w:rsidR="004657F5" w:rsidRDefault="004657F5" w:rsidP="004657F5">
      <w:pPr>
        <w:pStyle w:val="2"/>
        <w:spacing w:before="0" w:after="120"/>
        <w:jc w:val="both"/>
        <w:rPr>
          <w:rStyle w:val="Subst"/>
          <w:sz w:val="20"/>
          <w:szCs w:val="20"/>
        </w:rPr>
      </w:pPr>
      <w:bookmarkStart w:id="60" w:name="_Toc104794853"/>
      <w:bookmarkStart w:id="61" w:name="_Toc134101277"/>
      <w:bookmarkStart w:id="62" w:name="_Toc135299872"/>
      <w:bookmarkStart w:id="63" w:name="_Toc164951141"/>
      <w:r w:rsidRPr="00B77CA3">
        <w:rPr>
          <w:rStyle w:val="Subst"/>
          <w:b/>
          <w:bCs/>
          <w:sz w:val="20"/>
          <w:szCs w:val="20"/>
        </w:rPr>
        <w:t>Информация в настоящем пункте не</w:t>
      </w:r>
      <w:r>
        <w:rPr>
          <w:rStyle w:val="Subst"/>
          <w:b/>
          <w:bCs/>
          <w:sz w:val="20"/>
          <w:szCs w:val="20"/>
        </w:rPr>
        <w:t xml:space="preserve"> приводится в связи с тем, что </w:t>
      </w:r>
      <w:r w:rsidRPr="00B77CA3">
        <w:rPr>
          <w:rStyle w:val="Subst"/>
          <w:b/>
          <w:bCs/>
          <w:sz w:val="20"/>
          <w:szCs w:val="20"/>
        </w:rPr>
        <w:t>у Эмитента отсутствуют акции, допущенные к организованным торгам</w:t>
      </w:r>
      <w:bookmarkEnd w:id="60"/>
      <w:bookmarkEnd w:id="61"/>
      <w:bookmarkEnd w:id="62"/>
      <w:r>
        <w:rPr>
          <w:rStyle w:val="Subst"/>
          <w:b/>
          <w:bCs/>
          <w:sz w:val="20"/>
          <w:szCs w:val="20"/>
        </w:rPr>
        <w:t>.</w:t>
      </w:r>
      <w:bookmarkEnd w:id="63"/>
      <w:r w:rsidRPr="00B77CA3">
        <w:rPr>
          <w:rStyle w:val="Subst"/>
          <w:sz w:val="20"/>
          <w:szCs w:val="20"/>
        </w:rPr>
        <w:t xml:space="preserve"> </w:t>
      </w:r>
    </w:p>
    <w:p w14:paraId="7FC76156" w14:textId="77777777" w:rsidR="00F93710" w:rsidRPr="00F93710" w:rsidRDefault="00F93710" w:rsidP="00F93710"/>
    <w:p w14:paraId="1EEE2B50" w14:textId="2CB86751" w:rsidR="004657F5" w:rsidRDefault="00A75712" w:rsidP="00F93710">
      <w:pPr>
        <w:pStyle w:val="2"/>
        <w:spacing w:before="0" w:after="0"/>
        <w:jc w:val="both"/>
      </w:pPr>
      <w:bookmarkStart w:id="64" w:name="_Toc135299873"/>
      <w:bookmarkStart w:id="65" w:name="_Toc164951142"/>
      <w:r>
        <w:t>3.5. Крупные сделки Э</w:t>
      </w:r>
      <w:r w:rsidR="004657F5">
        <w:t>митента</w:t>
      </w:r>
      <w:bookmarkStart w:id="66" w:name="_Toc134101279"/>
      <w:bookmarkStart w:id="67" w:name="_Toc135299874"/>
      <w:bookmarkEnd w:id="64"/>
      <w:bookmarkEnd w:id="65"/>
    </w:p>
    <w:p w14:paraId="32005456" w14:textId="77777777" w:rsidR="00F93710" w:rsidRPr="00F93710" w:rsidRDefault="00F93710" w:rsidP="00F93710"/>
    <w:p w14:paraId="51B02A87" w14:textId="77777777" w:rsidR="004657F5" w:rsidRDefault="004657F5" w:rsidP="004657F5">
      <w:pPr>
        <w:pStyle w:val="2"/>
        <w:spacing w:before="0" w:after="0"/>
        <w:jc w:val="both"/>
      </w:pPr>
      <w:bookmarkStart w:id="68" w:name="_Toc164951143"/>
      <w:r w:rsidRPr="00B77CA3">
        <w:rPr>
          <w:rStyle w:val="Subst"/>
          <w:b/>
          <w:bCs/>
          <w:sz w:val="20"/>
          <w:szCs w:val="20"/>
        </w:rPr>
        <w:t>Информация в настоящем пункте не</w:t>
      </w:r>
      <w:r>
        <w:rPr>
          <w:rStyle w:val="Subst"/>
          <w:b/>
          <w:bCs/>
          <w:sz w:val="20"/>
          <w:szCs w:val="20"/>
        </w:rPr>
        <w:t xml:space="preserve"> приводится в связи с тем, что </w:t>
      </w:r>
      <w:r w:rsidRPr="00B77CA3">
        <w:rPr>
          <w:rStyle w:val="Subst"/>
          <w:b/>
          <w:bCs/>
          <w:sz w:val="20"/>
          <w:szCs w:val="20"/>
        </w:rPr>
        <w:t>у Эмитента отсутствуют акции, допущенные к организованным торгам</w:t>
      </w:r>
      <w:bookmarkEnd w:id="66"/>
      <w:bookmarkEnd w:id="67"/>
      <w:r>
        <w:t>.</w:t>
      </w:r>
      <w:bookmarkEnd w:id="68"/>
    </w:p>
    <w:p w14:paraId="6E5C5B3A" w14:textId="77777777" w:rsidR="00F93710" w:rsidRPr="00F93710" w:rsidRDefault="00F93710" w:rsidP="00F93710"/>
    <w:p w14:paraId="6824A645" w14:textId="0CD6B6E8" w:rsidR="00F75FDE" w:rsidRDefault="00F75FDE" w:rsidP="00F93710">
      <w:pPr>
        <w:pStyle w:val="1"/>
        <w:spacing w:before="0" w:after="0"/>
      </w:pPr>
      <w:bookmarkStart w:id="69" w:name="_Toc164951144"/>
      <w:r>
        <w:t>Раздел 4. Дополнительные сведе</w:t>
      </w:r>
      <w:r w:rsidR="00A75712">
        <w:t>ния об Э</w:t>
      </w:r>
      <w:r>
        <w:t>митенте и о размещенных им ценных бумагах</w:t>
      </w:r>
      <w:bookmarkEnd w:id="69"/>
    </w:p>
    <w:p w14:paraId="610B9BFA" w14:textId="77777777" w:rsidR="00F93710" w:rsidRPr="00F93710" w:rsidRDefault="00F93710" w:rsidP="00F93710"/>
    <w:p w14:paraId="156BA9C7" w14:textId="56710C3C" w:rsidR="00F75FDE" w:rsidRDefault="00A75712" w:rsidP="00F93710">
      <w:pPr>
        <w:pStyle w:val="2"/>
        <w:spacing w:before="0" w:after="0"/>
      </w:pPr>
      <w:bookmarkStart w:id="70" w:name="_Toc164951145"/>
      <w:r>
        <w:t>4.1. Подконтрольные Э</w:t>
      </w:r>
      <w:r w:rsidR="00F75FDE">
        <w:t>митенту организации, имеющие для него существенное значение</w:t>
      </w:r>
      <w:bookmarkEnd w:id="70"/>
    </w:p>
    <w:p w14:paraId="5E5CF69B" w14:textId="77777777" w:rsidR="00F93710" w:rsidRPr="00F93710" w:rsidRDefault="00F93710" w:rsidP="00F93710"/>
    <w:p w14:paraId="2F6D84CE" w14:textId="77777777" w:rsidR="00F75FDE" w:rsidRDefault="00F75FDE" w:rsidP="00E349FA">
      <w:pPr>
        <w:rPr>
          <w:rStyle w:val="Subst"/>
        </w:rPr>
      </w:pPr>
      <w:r>
        <w:rPr>
          <w:rStyle w:val="Subst"/>
        </w:rPr>
        <w:t>Эмитент не имеет подконтрольных организаций, имеющих для него существенное значение</w:t>
      </w:r>
    </w:p>
    <w:p w14:paraId="178CAD47" w14:textId="77777777" w:rsidR="00353F0A" w:rsidRDefault="00353F0A" w:rsidP="00353F0A">
      <w:r w:rsidRPr="008C5D51">
        <w:t>В период между отчетной датой и датой раскрытия консолидированной финансовой отчетности в составе указанной в данном пункте информаци</w:t>
      </w:r>
      <w:r>
        <w:t>и изменения не происходили.</w:t>
      </w:r>
    </w:p>
    <w:p w14:paraId="0AE0397D" w14:textId="77777777" w:rsidR="00F93710" w:rsidRDefault="00F93710" w:rsidP="00353F0A"/>
    <w:p w14:paraId="570A28D5" w14:textId="60B18C24" w:rsidR="00353F0A" w:rsidRDefault="00353F0A" w:rsidP="00F93710">
      <w:pPr>
        <w:pStyle w:val="2"/>
        <w:spacing w:before="0" w:after="0"/>
        <w:jc w:val="both"/>
      </w:pPr>
      <w:bookmarkStart w:id="71" w:name="_Toc135299877"/>
      <w:bookmarkStart w:id="72" w:name="_Toc164951146"/>
      <w:r>
        <w:t>4.2. Дополни</w:t>
      </w:r>
      <w:r w:rsidR="00A75712">
        <w:t>тельные сведения, раскрываемые Э</w:t>
      </w:r>
      <w:r>
        <w:t>митентами зеленых облигаций, социальных облигаций, облигаций устойчивого развития, адаптационных облигаций</w:t>
      </w:r>
      <w:bookmarkEnd w:id="71"/>
      <w:bookmarkEnd w:id="72"/>
    </w:p>
    <w:p w14:paraId="3BCD449A" w14:textId="77777777" w:rsidR="00F93710" w:rsidRPr="00F93710" w:rsidRDefault="00F93710" w:rsidP="00F93710"/>
    <w:p w14:paraId="4CCD9DE3" w14:textId="77777777" w:rsidR="00353F0A" w:rsidRPr="00353F0A" w:rsidRDefault="00353F0A" w:rsidP="00353F0A">
      <w:pPr>
        <w:jc w:val="both"/>
      </w:pPr>
      <w:r w:rsidRPr="00353F0A">
        <w:rPr>
          <w:b/>
          <w:bCs/>
          <w:i/>
          <w:iCs/>
        </w:rPr>
        <w:t xml:space="preserve">ПАО «РУСАЛ Братск» </w:t>
      </w:r>
      <w:r w:rsidRPr="00353F0A">
        <w:rPr>
          <w:b/>
          <w:i/>
        </w:rPr>
        <w:t>не является Эмитентом зеленых облигаций, социальных облигаций, облигаций устойчивого развития, адаптационных облигаций.</w:t>
      </w:r>
    </w:p>
    <w:p w14:paraId="072EF46C" w14:textId="77777777" w:rsidR="00353F0A" w:rsidRPr="00353F0A" w:rsidRDefault="00353F0A" w:rsidP="00353F0A"/>
    <w:p w14:paraId="2F637661" w14:textId="77777777" w:rsidR="00353F0A" w:rsidRDefault="00F75FDE" w:rsidP="00F93710">
      <w:pPr>
        <w:pStyle w:val="2"/>
        <w:spacing w:before="0" w:after="0"/>
        <w:jc w:val="both"/>
      </w:pPr>
      <w:bookmarkStart w:id="73" w:name="_Toc164951147"/>
      <w:r>
        <w:t>4.</w:t>
      </w:r>
      <w:r w:rsidR="00353F0A" w:rsidRPr="009D1F12">
        <w:t>2.</w:t>
      </w:r>
      <w:r w:rsidR="00353F0A">
        <w:t xml:space="preserve">1. </w:t>
      </w:r>
      <w:r w:rsidR="00353F0A" w:rsidRPr="007B5CCE">
        <w:t xml:space="preserve">Информация о реализации проекта (проектов), для финансирования и (или) рефинансирования которого (которых) используются денежные средства, полученные от размещения зеленых облигаций, социальных облигаций, облигаций устойчивого развития, адаптационных </w:t>
      </w:r>
      <w:r w:rsidR="00353F0A">
        <w:t>облигаций</w:t>
      </w:r>
      <w:bookmarkEnd w:id="73"/>
    </w:p>
    <w:p w14:paraId="15C121FC" w14:textId="77777777" w:rsidR="00353F0A" w:rsidRDefault="00353F0A" w:rsidP="00353F0A">
      <w:pPr>
        <w:spacing w:before="0" w:after="0"/>
        <w:jc w:val="both"/>
        <w:rPr>
          <w:b/>
          <w:i/>
        </w:rPr>
      </w:pPr>
      <w:r w:rsidRPr="00924A50">
        <w:t xml:space="preserve">Информация в отношении проекта (проектов), для финансирования и (или) рефинансирования которого (которых) используются денежные средства, полученные от размещения зеленых облигаций, социальных облигаций, облигаций устойчивого развития, адаптационных облигаций: </w:t>
      </w:r>
      <w:r w:rsidRPr="005C4333">
        <w:rPr>
          <w:b/>
          <w:i/>
        </w:rPr>
        <w:t xml:space="preserve">Информация не указывается в связи с тем, что </w:t>
      </w:r>
      <w:r>
        <w:rPr>
          <w:b/>
          <w:i/>
        </w:rPr>
        <w:t>ПАО «РУСАЛ Братск» не является Э</w:t>
      </w:r>
      <w:r w:rsidRPr="005C4333">
        <w:rPr>
          <w:b/>
          <w:i/>
        </w:rPr>
        <w:t>митентом зеленых облигаций, социальных облигаций, облигаций устойчивого развития, адаптационных облигаций.</w:t>
      </w:r>
    </w:p>
    <w:p w14:paraId="2D41839C" w14:textId="77777777" w:rsidR="00F93710" w:rsidRPr="003E0617" w:rsidRDefault="00F93710" w:rsidP="00353F0A">
      <w:pPr>
        <w:spacing w:before="0" w:after="0"/>
        <w:jc w:val="both"/>
      </w:pPr>
    </w:p>
    <w:p w14:paraId="4562C0F4" w14:textId="1A79D7C8" w:rsidR="00F75FDE" w:rsidRDefault="00AD3087" w:rsidP="00F93710">
      <w:pPr>
        <w:pStyle w:val="2"/>
        <w:spacing w:before="0" w:after="0"/>
        <w:jc w:val="both"/>
      </w:pPr>
      <w:bookmarkStart w:id="74" w:name="_Toc164951148"/>
      <w:r>
        <w:t>4.2.2. Описание политики Э</w:t>
      </w:r>
      <w:r w:rsidR="00F75FDE">
        <w:t>митента по управлению денежными средствами, полученными от размещения зеленых облигаций, социальных облигаций, облигаций устойчивого развития, адаптационных облигаций</w:t>
      </w:r>
      <w:bookmarkEnd w:id="74"/>
    </w:p>
    <w:p w14:paraId="78911CD7" w14:textId="77777777" w:rsidR="00F93710" w:rsidRPr="00F93710" w:rsidRDefault="00F93710" w:rsidP="00F93710"/>
    <w:p w14:paraId="720C59E4" w14:textId="77777777" w:rsidR="00353F0A" w:rsidRDefault="00353F0A" w:rsidP="00353F0A">
      <w:pPr>
        <w:spacing w:before="0" w:after="0"/>
        <w:jc w:val="both"/>
        <w:rPr>
          <w:b/>
          <w:i/>
        </w:rPr>
      </w:pPr>
      <w:r>
        <w:t>Описание политики Э</w:t>
      </w:r>
      <w:r w:rsidRPr="006B01E0">
        <w:t xml:space="preserve">митента по управлению денежными средствами, полученными от размещения зеленых облигаций, социальных облигаций, облигаций устойчивого развития, адаптационных облигаций: </w:t>
      </w:r>
      <w:r w:rsidRPr="005C4333">
        <w:rPr>
          <w:b/>
          <w:i/>
        </w:rPr>
        <w:t xml:space="preserve">Информация не указывается в связи с тем, что </w:t>
      </w:r>
      <w:r>
        <w:rPr>
          <w:b/>
          <w:i/>
        </w:rPr>
        <w:t>ПАО «РУСАЛ Братск» не является Э</w:t>
      </w:r>
      <w:r w:rsidRPr="005C4333">
        <w:rPr>
          <w:b/>
          <w:i/>
        </w:rPr>
        <w:t>митентом зеленых облигаций, социальных облигаций, облигаций устойчивого развития, адаптационных облигаций.</w:t>
      </w:r>
    </w:p>
    <w:p w14:paraId="5EE16E59" w14:textId="77777777" w:rsidR="00F93710" w:rsidRPr="006B01E0" w:rsidRDefault="00F93710" w:rsidP="00353F0A">
      <w:pPr>
        <w:spacing w:before="0" w:after="0"/>
        <w:jc w:val="both"/>
      </w:pPr>
    </w:p>
    <w:p w14:paraId="0953232D" w14:textId="77777777" w:rsidR="00353F0A" w:rsidRDefault="00353F0A" w:rsidP="00F93710">
      <w:pPr>
        <w:pStyle w:val="2"/>
        <w:spacing w:before="0" w:after="0"/>
        <w:contextualSpacing/>
        <w:jc w:val="both"/>
      </w:pPr>
      <w:bookmarkStart w:id="75" w:name="_Toc135299880"/>
      <w:bookmarkStart w:id="76" w:name="_Toc164951149"/>
      <w:r>
        <w:t>4.2.3. Отчет об использовании денежных средств, полученных от размещения зеленых облигаций, социальных облигаций, облигаций устойчивого развития, адаптационных облигаций</w:t>
      </w:r>
      <w:bookmarkEnd w:id="75"/>
      <w:bookmarkEnd w:id="76"/>
    </w:p>
    <w:p w14:paraId="55793CD4" w14:textId="77777777" w:rsidR="00F93710" w:rsidRPr="00F93710" w:rsidRDefault="00F93710" w:rsidP="00F93710"/>
    <w:p w14:paraId="271F75CC" w14:textId="77777777" w:rsidR="00353F0A" w:rsidRDefault="00353F0A" w:rsidP="00353F0A">
      <w:pPr>
        <w:rPr>
          <w:b/>
          <w:i/>
        </w:rPr>
      </w:pPr>
      <w:bookmarkStart w:id="77" w:name="_Toc134101286"/>
      <w:bookmarkStart w:id="78" w:name="_Toc135299881"/>
      <w:r w:rsidRPr="00924A50">
        <w:t xml:space="preserve">Отчет об использовании денежных средств, полученных от размещения зеленых облигаций, социальных облигаций, облигаций устойчивого развития, адаптационных облигаций: </w:t>
      </w:r>
      <w:r w:rsidRPr="00353F0A">
        <w:rPr>
          <w:b/>
          <w:i/>
        </w:rPr>
        <w:t>Информация не указывается в связи с тем, что ПАО «РУСАЛ Братск» не является Эмитентом зеленых облигаций, социальных облигаций, облигаций устойчивого развития, адаптационных облигаций.</w:t>
      </w:r>
      <w:bookmarkEnd w:id="77"/>
      <w:bookmarkEnd w:id="78"/>
    </w:p>
    <w:p w14:paraId="7CF6D258" w14:textId="77777777" w:rsidR="00F93710" w:rsidRPr="00353F0A" w:rsidRDefault="00F93710" w:rsidP="00353F0A">
      <w:pPr>
        <w:rPr>
          <w:b/>
        </w:rPr>
      </w:pPr>
    </w:p>
    <w:p w14:paraId="23F085DD" w14:textId="2CDAC6B2" w:rsidR="00E349FA" w:rsidRDefault="00E349FA" w:rsidP="00F93710">
      <w:pPr>
        <w:pStyle w:val="2"/>
        <w:spacing w:before="0" w:after="0"/>
        <w:jc w:val="both"/>
      </w:pPr>
      <w:bookmarkStart w:id="79" w:name="_Toc135299882"/>
      <w:bookmarkStart w:id="80" w:name="_Toc164951150"/>
      <w:r>
        <w:t>4.2(1). Дополнительные</w:t>
      </w:r>
      <w:r w:rsidR="00A75712">
        <w:t xml:space="preserve"> сведения, раскрываемые Э</w:t>
      </w:r>
      <w:r>
        <w:t>митентами инфраструктурных облигаций</w:t>
      </w:r>
      <w:bookmarkEnd w:id="79"/>
      <w:bookmarkEnd w:id="80"/>
    </w:p>
    <w:p w14:paraId="5D4C278E" w14:textId="77777777" w:rsidR="00F93710" w:rsidRPr="00F93710" w:rsidRDefault="00F93710" w:rsidP="00F93710"/>
    <w:p w14:paraId="4D965C3C" w14:textId="77777777" w:rsidR="00E349FA" w:rsidRDefault="00E349FA" w:rsidP="00F93710">
      <w:pPr>
        <w:rPr>
          <w:b/>
          <w:i/>
        </w:rPr>
      </w:pPr>
      <w:r w:rsidRPr="005461CD">
        <w:rPr>
          <w:b/>
          <w:i/>
        </w:rPr>
        <w:t>ПАО «РУСАЛ Братск»</w:t>
      </w:r>
      <w:r>
        <w:t xml:space="preserve"> </w:t>
      </w:r>
      <w:r>
        <w:rPr>
          <w:b/>
          <w:i/>
        </w:rPr>
        <w:t>не является Э</w:t>
      </w:r>
      <w:r w:rsidRPr="005C4333">
        <w:rPr>
          <w:b/>
          <w:i/>
        </w:rPr>
        <w:t>митентом инфраструктурных облигаций.</w:t>
      </w:r>
    </w:p>
    <w:p w14:paraId="1C5D47FC" w14:textId="77777777" w:rsidR="00E349FA" w:rsidRDefault="00E349FA" w:rsidP="00E349FA">
      <w:pPr>
        <w:ind w:left="200"/>
        <w:rPr>
          <w:b/>
          <w:i/>
        </w:rPr>
      </w:pPr>
    </w:p>
    <w:p w14:paraId="419F4E63" w14:textId="77777777" w:rsidR="00E349FA" w:rsidRDefault="00E349FA" w:rsidP="00F93710">
      <w:pPr>
        <w:pStyle w:val="2"/>
        <w:spacing w:before="0" w:after="0"/>
        <w:jc w:val="both"/>
      </w:pPr>
      <w:bookmarkStart w:id="81" w:name="_Toc132387404"/>
      <w:bookmarkStart w:id="82" w:name="_Toc135299883"/>
      <w:bookmarkStart w:id="83" w:name="_Toc164951151"/>
      <w:r w:rsidRPr="009D1F12">
        <w:t>4.2</w:t>
      </w:r>
      <w:r>
        <w:t>(1)</w:t>
      </w:r>
      <w:r w:rsidRPr="009D1F12">
        <w:t>.</w:t>
      </w:r>
      <w:r>
        <w:t>1.</w:t>
      </w:r>
      <w:r w:rsidRPr="009D1F12">
        <w:t xml:space="preserve"> </w:t>
      </w:r>
      <w:r w:rsidRPr="007B5CCE">
        <w:t>Информация о целевом использовании денежных средств, полученных от размещения инфраструктурных облигаций</w:t>
      </w:r>
      <w:bookmarkEnd w:id="81"/>
      <w:bookmarkEnd w:id="82"/>
      <w:bookmarkEnd w:id="83"/>
    </w:p>
    <w:p w14:paraId="178EFC84" w14:textId="77777777" w:rsidR="00F93710" w:rsidRPr="00F93710" w:rsidRDefault="00F93710" w:rsidP="00F93710"/>
    <w:p w14:paraId="637A118B" w14:textId="77777777" w:rsidR="00E349FA" w:rsidRPr="007B5CCE" w:rsidRDefault="00E349FA" w:rsidP="00E349FA">
      <w:pPr>
        <w:spacing w:before="0" w:after="0"/>
        <w:jc w:val="both"/>
      </w:pPr>
      <w:r w:rsidRPr="007B5CCE">
        <w:t>Информация в отношении целевого использования денежных средств, полученных от размещения инфраструктурных облигаций:</w:t>
      </w:r>
      <w:r w:rsidRPr="007B5CCE">
        <w:rPr>
          <w:b/>
          <w:i/>
        </w:rPr>
        <w:t xml:space="preserve"> </w:t>
      </w:r>
      <w:r w:rsidRPr="005C4333">
        <w:rPr>
          <w:b/>
          <w:i/>
        </w:rPr>
        <w:t xml:space="preserve">Информация не указывается в связи с тем, что </w:t>
      </w:r>
      <w:r>
        <w:rPr>
          <w:b/>
          <w:i/>
        </w:rPr>
        <w:t>ПАО «РУСАЛ Братск» не является Э</w:t>
      </w:r>
      <w:r w:rsidRPr="005C4333">
        <w:rPr>
          <w:b/>
          <w:i/>
        </w:rPr>
        <w:t>митентом инфраструктурных облигаций.</w:t>
      </w:r>
    </w:p>
    <w:p w14:paraId="5CFFE72C" w14:textId="77777777" w:rsidR="00E349FA" w:rsidRPr="003E0617" w:rsidRDefault="00E349FA" w:rsidP="00E349FA">
      <w:pPr>
        <w:jc w:val="both"/>
      </w:pPr>
    </w:p>
    <w:p w14:paraId="60546F7B" w14:textId="77777777" w:rsidR="00E349FA" w:rsidRDefault="00E349FA" w:rsidP="00F93710">
      <w:pPr>
        <w:pStyle w:val="2"/>
        <w:spacing w:before="0" w:after="0"/>
        <w:jc w:val="both"/>
      </w:pPr>
      <w:bookmarkStart w:id="84" w:name="_Toc132387405"/>
      <w:bookmarkStart w:id="85" w:name="_Toc135299884"/>
      <w:bookmarkStart w:id="86" w:name="_Toc164951152"/>
      <w:r w:rsidRPr="009D1F12">
        <w:t>4.2</w:t>
      </w:r>
      <w:r>
        <w:t>(1)</w:t>
      </w:r>
      <w:r w:rsidRPr="009D1F12">
        <w:t>.</w:t>
      </w:r>
      <w:r w:rsidRPr="00277BA5">
        <w:t>2</w:t>
      </w:r>
      <w:r>
        <w:t>.</w:t>
      </w:r>
      <w:r w:rsidRPr="009D1F12">
        <w:t xml:space="preserve"> </w:t>
      </w:r>
      <w:r w:rsidRPr="007B5CCE">
        <w:t>Информация о реализации инфраструктурного проекта</w:t>
      </w:r>
      <w:bookmarkEnd w:id="84"/>
      <w:bookmarkEnd w:id="85"/>
      <w:bookmarkEnd w:id="86"/>
    </w:p>
    <w:p w14:paraId="22459C20" w14:textId="77777777" w:rsidR="00F93710" w:rsidRPr="00F93710" w:rsidRDefault="00F93710" w:rsidP="00F93710"/>
    <w:p w14:paraId="63833451" w14:textId="77777777" w:rsidR="00E349FA" w:rsidRDefault="00E349FA" w:rsidP="00E349FA">
      <w:pPr>
        <w:spacing w:before="0" w:after="0"/>
        <w:jc w:val="both"/>
        <w:rPr>
          <w:b/>
          <w:i/>
        </w:rPr>
      </w:pPr>
      <w:r w:rsidRPr="007B5CCE">
        <w:t xml:space="preserve">Информация в отношении </w:t>
      </w:r>
      <w:r w:rsidRPr="00277BA5">
        <w:t>реализации инфраструктурного проекта</w:t>
      </w:r>
      <w:r w:rsidRPr="007B5CCE">
        <w:t>:</w:t>
      </w:r>
      <w:r w:rsidRPr="00277BA5">
        <w:t xml:space="preserve"> </w:t>
      </w:r>
      <w:r w:rsidRPr="005C4333">
        <w:rPr>
          <w:b/>
          <w:i/>
        </w:rPr>
        <w:t xml:space="preserve">Информация не указывается в связи с тем, что </w:t>
      </w:r>
      <w:r>
        <w:rPr>
          <w:b/>
          <w:i/>
        </w:rPr>
        <w:t>ПАО «РУСАЛ Братск» не является Э</w:t>
      </w:r>
      <w:r w:rsidRPr="005C4333">
        <w:rPr>
          <w:b/>
          <w:i/>
        </w:rPr>
        <w:t>митентом инфраструктурных облигаций.</w:t>
      </w:r>
    </w:p>
    <w:p w14:paraId="3B7AE636" w14:textId="77777777" w:rsidR="00E349FA" w:rsidRDefault="00E349FA" w:rsidP="00E349FA">
      <w:pPr>
        <w:spacing w:before="0" w:after="0"/>
        <w:jc w:val="both"/>
      </w:pPr>
    </w:p>
    <w:p w14:paraId="74DE76D6" w14:textId="77777777" w:rsidR="00E349FA" w:rsidRDefault="00E349FA" w:rsidP="00F93710">
      <w:pPr>
        <w:pStyle w:val="2"/>
        <w:spacing w:before="0" w:after="0"/>
        <w:jc w:val="both"/>
      </w:pPr>
      <w:bookmarkStart w:id="87" w:name="_Toc132387406"/>
      <w:bookmarkStart w:id="88" w:name="_Toc135299885"/>
      <w:bookmarkStart w:id="89" w:name="_Toc164951153"/>
      <w:r w:rsidRPr="009D1F12">
        <w:t>4.2</w:t>
      </w:r>
      <w:r>
        <w:t>(</w:t>
      </w:r>
      <w:r w:rsidRPr="00277BA5">
        <w:t>2</w:t>
      </w:r>
      <w:r>
        <w:t>)</w:t>
      </w:r>
      <w:r w:rsidRPr="009D1F12">
        <w:t xml:space="preserve">. </w:t>
      </w:r>
      <w:r w:rsidRPr="00277BA5">
        <w:t>Дополни</w:t>
      </w:r>
      <w:r>
        <w:t>тельные сведения, раскрываемые Э</w:t>
      </w:r>
      <w:r w:rsidRPr="00277BA5">
        <w:t>митентами облигаций, связанных с целями устойчивого развития</w:t>
      </w:r>
      <w:bookmarkEnd w:id="87"/>
      <w:bookmarkEnd w:id="88"/>
      <w:bookmarkEnd w:id="89"/>
    </w:p>
    <w:p w14:paraId="1581EC0D" w14:textId="77777777" w:rsidR="00F93710" w:rsidRPr="00F93710" w:rsidRDefault="00F93710" w:rsidP="00F93710"/>
    <w:p w14:paraId="34496F63" w14:textId="77777777" w:rsidR="00E349FA" w:rsidRDefault="00E349FA" w:rsidP="00E349FA">
      <w:pPr>
        <w:spacing w:before="0" w:after="0"/>
        <w:jc w:val="both"/>
        <w:rPr>
          <w:b/>
          <w:i/>
        </w:rPr>
      </w:pPr>
      <w:r>
        <w:rPr>
          <w:b/>
          <w:i/>
        </w:rPr>
        <w:t>ПАО «РУСАЛ Братск» не является Э</w:t>
      </w:r>
      <w:r w:rsidRPr="005C4333">
        <w:rPr>
          <w:b/>
          <w:i/>
        </w:rPr>
        <w:t>митентом облигаций, связанных с целями устойчивого развития.</w:t>
      </w:r>
    </w:p>
    <w:p w14:paraId="0042F971" w14:textId="77777777" w:rsidR="00E349FA" w:rsidRPr="007B5CCE" w:rsidRDefault="00E349FA" w:rsidP="00E349FA">
      <w:pPr>
        <w:spacing w:before="0" w:after="0"/>
        <w:jc w:val="both"/>
      </w:pPr>
    </w:p>
    <w:p w14:paraId="24681AAD" w14:textId="7E0A39E7" w:rsidR="00E349FA" w:rsidRDefault="00E349FA" w:rsidP="00F93710">
      <w:pPr>
        <w:pStyle w:val="2"/>
        <w:spacing w:before="0" w:after="0"/>
        <w:jc w:val="both"/>
      </w:pPr>
      <w:bookmarkStart w:id="90" w:name="_Toc132387407"/>
      <w:bookmarkStart w:id="91" w:name="_Toc135299886"/>
      <w:bookmarkStart w:id="92" w:name="_Toc164951154"/>
      <w:r w:rsidRPr="009D1F12">
        <w:t>4.2</w:t>
      </w:r>
      <w:r>
        <w:t>(</w:t>
      </w:r>
      <w:r w:rsidRPr="00277BA5">
        <w:t>2</w:t>
      </w:r>
      <w:r>
        <w:t>)</w:t>
      </w:r>
      <w:r w:rsidRPr="009D1F12">
        <w:t>.</w:t>
      </w:r>
      <w:r>
        <w:t>1.</w:t>
      </w:r>
      <w:r w:rsidRPr="009D1F12">
        <w:t xml:space="preserve"> </w:t>
      </w:r>
      <w:r w:rsidRPr="00277BA5">
        <w:t xml:space="preserve">Описание </w:t>
      </w:r>
      <w:r w:rsidR="00A75712">
        <w:t>стратегии устойчивого развития Э</w:t>
      </w:r>
      <w:r w:rsidRPr="00277BA5">
        <w:t>митента</w:t>
      </w:r>
      <w:bookmarkEnd w:id="90"/>
      <w:bookmarkEnd w:id="91"/>
      <w:bookmarkEnd w:id="92"/>
    </w:p>
    <w:p w14:paraId="48D42249" w14:textId="77777777" w:rsidR="00F93710" w:rsidRPr="00F93710" w:rsidRDefault="00F93710" w:rsidP="00F93710"/>
    <w:p w14:paraId="0D341EAB" w14:textId="77777777" w:rsidR="00E349FA" w:rsidRDefault="00E349FA" w:rsidP="00E349FA">
      <w:pPr>
        <w:spacing w:before="0" w:after="0"/>
        <w:jc w:val="both"/>
        <w:rPr>
          <w:b/>
          <w:i/>
        </w:rPr>
      </w:pPr>
      <w:r>
        <w:t>С</w:t>
      </w:r>
      <w:r w:rsidRPr="00277BA5">
        <w:t>сылка на документ (документы), содержащий (содержащие) описание стратегии по вопросам устойчивого развития (с</w:t>
      </w:r>
      <w:r>
        <w:t>тратегии устойчивого развития) Э</w:t>
      </w:r>
      <w:r w:rsidRPr="00277BA5">
        <w:t xml:space="preserve">митента, раскрытый (раскрытые) на странице в сети </w:t>
      </w:r>
      <w:r>
        <w:t>«</w:t>
      </w:r>
      <w:r w:rsidRPr="00277BA5">
        <w:t>Интернет</w:t>
      </w:r>
      <w:r>
        <w:t>»</w:t>
      </w:r>
      <w:r w:rsidRPr="00277BA5">
        <w:t xml:space="preserve">: </w:t>
      </w:r>
      <w:r w:rsidRPr="005C4333">
        <w:rPr>
          <w:b/>
          <w:i/>
        </w:rPr>
        <w:t xml:space="preserve">Информация не указывается в связи с тем, что </w:t>
      </w:r>
      <w:r>
        <w:rPr>
          <w:b/>
          <w:i/>
        </w:rPr>
        <w:t>ПАО «РУСАЛ Братск» не является Э</w:t>
      </w:r>
      <w:r w:rsidRPr="005C4333">
        <w:rPr>
          <w:b/>
          <w:i/>
        </w:rPr>
        <w:t>митентом облигаций, связанных с целями устойчивого развития.</w:t>
      </w:r>
    </w:p>
    <w:p w14:paraId="238938ED" w14:textId="77777777" w:rsidR="00E349FA" w:rsidRPr="007B5CCE" w:rsidRDefault="00E349FA" w:rsidP="00E349FA">
      <w:pPr>
        <w:spacing w:before="0" w:after="0"/>
        <w:jc w:val="both"/>
      </w:pPr>
    </w:p>
    <w:p w14:paraId="6259956B" w14:textId="53A29F3E" w:rsidR="00E349FA" w:rsidRPr="005C7486" w:rsidRDefault="00E349FA" w:rsidP="00F93710">
      <w:pPr>
        <w:pStyle w:val="2"/>
        <w:spacing w:before="0" w:after="0"/>
        <w:jc w:val="both"/>
      </w:pPr>
      <w:bookmarkStart w:id="93" w:name="_Toc132387408"/>
      <w:bookmarkStart w:id="94" w:name="_Toc135299887"/>
      <w:bookmarkStart w:id="95" w:name="_Toc164951155"/>
      <w:r w:rsidRPr="009D1F12">
        <w:t>4.2</w:t>
      </w:r>
      <w:r>
        <w:t>(</w:t>
      </w:r>
      <w:r w:rsidRPr="00277BA5">
        <w:t>2</w:t>
      </w:r>
      <w:r>
        <w:t>)</w:t>
      </w:r>
      <w:r w:rsidRPr="009D1F12">
        <w:t>.</w:t>
      </w:r>
      <w:r w:rsidRPr="00DA2EEE">
        <w:t>2</w:t>
      </w:r>
      <w:r>
        <w:t>.</w:t>
      </w:r>
      <w:r w:rsidRPr="009D1F12">
        <w:t xml:space="preserve"> </w:t>
      </w:r>
      <w:r w:rsidRPr="00DA2EEE">
        <w:t>Информация о текущем (фактическом) значении ключевого показат</w:t>
      </w:r>
      <w:r w:rsidR="00A75712">
        <w:t>еля (показателей) деятельности Э</w:t>
      </w:r>
      <w:r w:rsidRPr="00DA2EEE">
        <w:t>митента, связанного с достижением целей устойчивого развития</w:t>
      </w:r>
      <w:bookmarkEnd w:id="93"/>
      <w:bookmarkEnd w:id="94"/>
      <w:bookmarkEnd w:id="95"/>
    </w:p>
    <w:p w14:paraId="21C601FD" w14:textId="77777777" w:rsidR="00E349FA" w:rsidRPr="00DA2EEE" w:rsidRDefault="00E349FA" w:rsidP="00E349FA">
      <w:pPr>
        <w:spacing w:before="0" w:after="0"/>
        <w:jc w:val="both"/>
      </w:pPr>
      <w:r w:rsidRPr="00DA2EEE">
        <w:t>Информация в отношении текущего значения ключевого показателя (п</w:t>
      </w:r>
      <w:r>
        <w:t>оказателей) деятельности Э</w:t>
      </w:r>
      <w:r w:rsidRPr="00DA2EEE">
        <w:t xml:space="preserve">митента, связанного с достижением целей устойчивого развития: </w:t>
      </w:r>
      <w:r w:rsidRPr="005C4333">
        <w:rPr>
          <w:b/>
          <w:i/>
        </w:rPr>
        <w:t xml:space="preserve">Информация не указывается в связи с тем, что </w:t>
      </w:r>
      <w:r>
        <w:rPr>
          <w:b/>
          <w:i/>
        </w:rPr>
        <w:t>ПАО «РУСАЛ Братск» не является Э</w:t>
      </w:r>
      <w:r w:rsidRPr="005C4333">
        <w:rPr>
          <w:b/>
          <w:i/>
        </w:rPr>
        <w:t>митентом облигаций, связанных с целями устойчивого развития.</w:t>
      </w:r>
    </w:p>
    <w:p w14:paraId="444711C3" w14:textId="049B38E5" w:rsidR="00E349FA" w:rsidRDefault="00E349FA" w:rsidP="00E349FA">
      <w:pPr>
        <w:pStyle w:val="2"/>
        <w:spacing w:line="276" w:lineRule="auto"/>
        <w:jc w:val="both"/>
      </w:pPr>
      <w:bookmarkStart w:id="96" w:name="_Toc135299888"/>
      <w:bookmarkStart w:id="97" w:name="_Toc164951156"/>
      <w:r>
        <w:t>4.2(3). Дополнитель</w:t>
      </w:r>
      <w:r w:rsidR="00A75712">
        <w:t>ные сведения, раскрываемые Э</w:t>
      </w:r>
      <w:r>
        <w:t>митентами облигаций климатического перехода</w:t>
      </w:r>
      <w:bookmarkEnd w:id="96"/>
      <w:bookmarkEnd w:id="97"/>
    </w:p>
    <w:p w14:paraId="75815149" w14:textId="77777777" w:rsidR="00E349FA" w:rsidRDefault="00E349FA" w:rsidP="00E349FA">
      <w:pPr>
        <w:jc w:val="both"/>
        <w:rPr>
          <w:b/>
          <w:i/>
        </w:rPr>
      </w:pPr>
      <w:r w:rsidRPr="00480107">
        <w:rPr>
          <w:b/>
          <w:i/>
        </w:rPr>
        <w:t xml:space="preserve">ПАО «РУСАЛ Братск» </w:t>
      </w:r>
      <w:r>
        <w:rPr>
          <w:b/>
          <w:i/>
        </w:rPr>
        <w:t>не является Э</w:t>
      </w:r>
      <w:r w:rsidRPr="005C4333">
        <w:rPr>
          <w:b/>
          <w:i/>
        </w:rPr>
        <w:t>митентом облигаций климатического перехода.</w:t>
      </w:r>
    </w:p>
    <w:p w14:paraId="7D18497D" w14:textId="77777777" w:rsidR="00E349FA" w:rsidRDefault="00E349FA" w:rsidP="00E349FA">
      <w:pPr>
        <w:ind w:left="200"/>
      </w:pPr>
    </w:p>
    <w:p w14:paraId="27C836E0" w14:textId="56F0F018" w:rsidR="00E349FA" w:rsidRDefault="00E349FA" w:rsidP="00F93710">
      <w:pPr>
        <w:pStyle w:val="2"/>
        <w:spacing w:before="0" w:after="0"/>
        <w:jc w:val="both"/>
      </w:pPr>
      <w:bookmarkStart w:id="98" w:name="_Toc135299889"/>
      <w:bookmarkStart w:id="99" w:name="_Toc164951157"/>
      <w:r>
        <w:t>4</w:t>
      </w:r>
      <w:r w:rsidRPr="009D1F12">
        <w:t>.2</w:t>
      </w:r>
      <w:r>
        <w:t>(3)</w:t>
      </w:r>
      <w:r w:rsidRPr="009D1F12">
        <w:t>.</w:t>
      </w:r>
      <w:r>
        <w:t>1.</w:t>
      </w:r>
      <w:r w:rsidRPr="009D1F12">
        <w:t xml:space="preserve"> </w:t>
      </w:r>
      <w:r w:rsidRPr="00DA2EEE">
        <w:t>Описание стр</w:t>
      </w:r>
      <w:r w:rsidR="00A75712">
        <w:t>атегии климатического перехода Э</w:t>
      </w:r>
      <w:r w:rsidRPr="00DA2EEE">
        <w:t>митента</w:t>
      </w:r>
      <w:bookmarkEnd w:id="98"/>
      <w:bookmarkEnd w:id="99"/>
    </w:p>
    <w:p w14:paraId="46EDE998" w14:textId="77777777" w:rsidR="00F93710" w:rsidRPr="00F93710" w:rsidRDefault="00F93710" w:rsidP="00F93710"/>
    <w:p w14:paraId="30274B3B" w14:textId="77777777" w:rsidR="00E349FA" w:rsidRPr="00DA2EEE" w:rsidRDefault="00E349FA" w:rsidP="00E349FA">
      <w:pPr>
        <w:spacing w:before="0" w:after="0"/>
        <w:jc w:val="both"/>
      </w:pPr>
      <w:r w:rsidRPr="00DA2EEE">
        <w:t xml:space="preserve">Ссылка </w:t>
      </w:r>
      <w:r>
        <w:t xml:space="preserve">на </w:t>
      </w:r>
      <w:r w:rsidRPr="00DA2EEE">
        <w:t>документ (документы), содержащий (содержащие) описание стр</w:t>
      </w:r>
      <w:r>
        <w:t>атегии климатического перехода Э</w:t>
      </w:r>
      <w:r w:rsidRPr="00DA2EEE">
        <w:t xml:space="preserve">митента, раскрытый (раскрытые) на странице в сети «Интернет»: </w:t>
      </w:r>
      <w:r w:rsidRPr="005C4333">
        <w:rPr>
          <w:b/>
          <w:i/>
        </w:rPr>
        <w:t xml:space="preserve">Информация не указывается в связи с тем, что </w:t>
      </w:r>
      <w:r>
        <w:rPr>
          <w:b/>
          <w:i/>
        </w:rPr>
        <w:t>ПАО «РУСАЛ Братск» не является Э</w:t>
      </w:r>
      <w:r w:rsidRPr="005C4333">
        <w:rPr>
          <w:b/>
          <w:i/>
        </w:rPr>
        <w:t>митентом облигаций климатического перехода.</w:t>
      </w:r>
    </w:p>
    <w:p w14:paraId="6E7DD632" w14:textId="77777777" w:rsidR="00E349FA" w:rsidRPr="00DA2EEE" w:rsidRDefault="00E349FA" w:rsidP="00E349FA">
      <w:pPr>
        <w:spacing w:before="0" w:after="0"/>
        <w:jc w:val="both"/>
      </w:pPr>
    </w:p>
    <w:p w14:paraId="6C8F2C1B" w14:textId="38549D92" w:rsidR="00E349FA" w:rsidRDefault="00E349FA" w:rsidP="00F93710">
      <w:pPr>
        <w:pStyle w:val="2"/>
        <w:spacing w:before="0" w:after="0"/>
        <w:jc w:val="both"/>
      </w:pPr>
      <w:bookmarkStart w:id="100" w:name="_Toc132387411"/>
      <w:bookmarkStart w:id="101" w:name="_Toc135299890"/>
      <w:bookmarkStart w:id="102" w:name="_Toc164951158"/>
      <w:r w:rsidRPr="009D1F12">
        <w:t>4.2</w:t>
      </w:r>
      <w:r>
        <w:t>(3)</w:t>
      </w:r>
      <w:r w:rsidRPr="009D1F12">
        <w:t>.</w:t>
      </w:r>
      <w:r>
        <w:t>2.</w:t>
      </w:r>
      <w:r w:rsidRPr="009D1F12">
        <w:t xml:space="preserve"> </w:t>
      </w:r>
      <w:r w:rsidRPr="00DA2EEE">
        <w:t>Информация о реализации стр</w:t>
      </w:r>
      <w:r w:rsidR="00A75712">
        <w:t>атегии климатического перехода Э</w:t>
      </w:r>
      <w:r w:rsidRPr="00DA2EEE">
        <w:t>митента</w:t>
      </w:r>
      <w:bookmarkEnd w:id="100"/>
      <w:bookmarkEnd w:id="101"/>
      <w:bookmarkEnd w:id="102"/>
    </w:p>
    <w:p w14:paraId="4B9BF009" w14:textId="77777777" w:rsidR="00F93710" w:rsidRPr="00F93710" w:rsidRDefault="00F93710" w:rsidP="00F93710"/>
    <w:p w14:paraId="38545639" w14:textId="77777777" w:rsidR="00E349FA" w:rsidRPr="00DA2EEE" w:rsidRDefault="00E349FA" w:rsidP="00E349FA">
      <w:pPr>
        <w:spacing w:before="0" w:after="0"/>
        <w:jc w:val="both"/>
      </w:pPr>
      <w:r w:rsidRPr="00DA2EEE">
        <w:t>Сведения о реализации в отчетном периоде плана мероприятий по реализации стр</w:t>
      </w:r>
      <w:r>
        <w:t>атегии климатического перехода Э</w:t>
      </w:r>
      <w:r w:rsidRPr="00DA2EEE">
        <w:t>митента, в том ч</w:t>
      </w:r>
      <w:r>
        <w:t>исле о действиях, предпринятых Э</w:t>
      </w:r>
      <w:r w:rsidRPr="00DA2EEE">
        <w:t>митентом в отчетном периоде в целях реализации страте</w:t>
      </w:r>
      <w:r>
        <w:t>гии климатического перехода Э</w:t>
      </w:r>
      <w:r w:rsidRPr="00DA2EEE">
        <w:t>митента с указанием количественных показателей (в том числе текущих значений це</w:t>
      </w:r>
      <w:r>
        <w:t>левых показателей деятельности Э</w:t>
      </w:r>
      <w:r w:rsidRPr="00DA2EEE">
        <w:t>митента, связанных с реализацией его стратегии климатического перехода (в случае возможности расчета указанных показателей в отчетном периоде):</w:t>
      </w:r>
      <w:r>
        <w:t xml:space="preserve"> </w:t>
      </w:r>
      <w:r w:rsidRPr="005C4333">
        <w:rPr>
          <w:b/>
          <w:i/>
        </w:rPr>
        <w:t xml:space="preserve">Информация не указывается в связи с тем, что </w:t>
      </w:r>
      <w:r>
        <w:rPr>
          <w:b/>
          <w:i/>
        </w:rPr>
        <w:t>ПАО «РУСАЛ Братск»» не является Э</w:t>
      </w:r>
      <w:r w:rsidRPr="005C4333">
        <w:rPr>
          <w:b/>
          <w:i/>
        </w:rPr>
        <w:t>митентом облигаций климатического перехода.</w:t>
      </w:r>
    </w:p>
    <w:p w14:paraId="167C9117" w14:textId="77777777" w:rsidR="00E349FA" w:rsidRDefault="00E349FA" w:rsidP="00E349FA">
      <w:pPr>
        <w:ind w:left="200"/>
        <w:jc w:val="both"/>
      </w:pPr>
    </w:p>
    <w:p w14:paraId="43D6E4AA" w14:textId="77777777" w:rsidR="00E349FA" w:rsidRDefault="00E349FA" w:rsidP="00E349FA">
      <w:pPr>
        <w:spacing w:before="0" w:after="0"/>
        <w:jc w:val="both"/>
      </w:pPr>
      <w:r w:rsidRPr="00F77D9F">
        <w:t xml:space="preserve">В период между отчетной датой и датой раскрытия консолидированной финансовой отчетности в составе </w:t>
      </w:r>
      <w:r w:rsidRPr="00F77D9F">
        <w:lastRenderedPageBreak/>
        <w:t>указанной в данном пункте информации изменения не происходили.</w:t>
      </w:r>
    </w:p>
    <w:p w14:paraId="260F2846" w14:textId="77777777" w:rsidR="00F93710" w:rsidRPr="00F77D9F" w:rsidRDefault="00F93710" w:rsidP="00E349FA">
      <w:pPr>
        <w:spacing w:before="0" w:after="0"/>
        <w:jc w:val="both"/>
      </w:pPr>
    </w:p>
    <w:p w14:paraId="2E88C917" w14:textId="415059C4" w:rsidR="00F75FDE" w:rsidRDefault="00F75FDE" w:rsidP="00F93710">
      <w:pPr>
        <w:pStyle w:val="2"/>
        <w:spacing w:before="0" w:after="0"/>
        <w:jc w:val="both"/>
      </w:pPr>
      <w:bookmarkStart w:id="103" w:name="_Toc164951159"/>
      <w:r>
        <w:t>4.3. Сведения о лице (лицах), предоставившем (предоставив</w:t>
      </w:r>
      <w:r w:rsidR="00A75712">
        <w:t>ших) обеспечение по облигациям Э</w:t>
      </w:r>
      <w:r>
        <w:t>митента с обеспечением, а также об обеспечении,</w:t>
      </w:r>
      <w:r w:rsidR="00A75712">
        <w:t xml:space="preserve"> предоставленном по облигациям Э</w:t>
      </w:r>
      <w:r>
        <w:t>митента с обеспечением</w:t>
      </w:r>
      <w:bookmarkEnd w:id="103"/>
    </w:p>
    <w:p w14:paraId="50975205" w14:textId="77777777" w:rsidR="00F93710" w:rsidRPr="00F93710" w:rsidRDefault="00F93710" w:rsidP="00F93710"/>
    <w:p w14:paraId="58325B6A" w14:textId="77777777" w:rsidR="00E349FA" w:rsidRDefault="00E349FA" w:rsidP="00E349FA">
      <w:pPr>
        <w:jc w:val="both"/>
      </w:pPr>
      <w:r>
        <w:rPr>
          <w:rStyle w:val="Subst"/>
        </w:rPr>
        <w:t>В обращении находятся облигации, в отношении которых зарегистрирован проспект или публично размещенных (размещенных путем открытой подписки), в отношении которых предоставлено обеспечение</w:t>
      </w:r>
    </w:p>
    <w:p w14:paraId="1EE9C3EE" w14:textId="77777777" w:rsidR="00E349FA" w:rsidRDefault="00E349FA" w:rsidP="00E349FA">
      <w:pPr>
        <w:jc w:val="both"/>
      </w:pPr>
      <w:r>
        <w:t>Полное фирменное наименование:</w:t>
      </w:r>
      <w:r>
        <w:rPr>
          <w:rStyle w:val="Subst"/>
        </w:rPr>
        <w:t xml:space="preserve"> Акционерное общество «РУСАЛ Ачинский Глиноземный Комбинат»</w:t>
      </w:r>
    </w:p>
    <w:p w14:paraId="090E53D0" w14:textId="77777777" w:rsidR="00E349FA" w:rsidRDefault="00E349FA" w:rsidP="00E349FA">
      <w:r>
        <w:t>Сокращенное фирменное наименование:</w:t>
      </w:r>
      <w:r>
        <w:rPr>
          <w:rStyle w:val="Subst"/>
        </w:rPr>
        <w:t xml:space="preserve"> АО «РУСАЛ Ачинск»</w:t>
      </w:r>
    </w:p>
    <w:p w14:paraId="05B1F795" w14:textId="77777777" w:rsidR="00E349FA" w:rsidRPr="00E349FA" w:rsidRDefault="00E349FA" w:rsidP="00E349FA">
      <w:pPr>
        <w:pStyle w:val="SubHeading"/>
        <w:spacing w:before="0"/>
        <w:rPr>
          <w:rStyle w:val="Subst"/>
        </w:rPr>
      </w:pPr>
      <w:r>
        <w:t xml:space="preserve">Место нахождения: </w:t>
      </w:r>
      <w:r>
        <w:rPr>
          <w:rStyle w:val="Subst"/>
          <w:bCs w:val="0"/>
        </w:rPr>
        <w:t>Красноярский край, г. Ачинск</w:t>
      </w:r>
    </w:p>
    <w:p w14:paraId="1773B844" w14:textId="77777777" w:rsidR="00E349FA" w:rsidRDefault="00E349FA" w:rsidP="00E349FA">
      <w:pPr>
        <w:jc w:val="both"/>
      </w:pPr>
      <w:r w:rsidRPr="002B617E">
        <w:t>Идентификационный номер налогоплательщика (ИНН):</w:t>
      </w:r>
      <w:r>
        <w:rPr>
          <w:rStyle w:val="Subst"/>
        </w:rPr>
        <w:t xml:space="preserve"> 2443005570</w:t>
      </w:r>
    </w:p>
    <w:p w14:paraId="4D70D7D4" w14:textId="77777777" w:rsidR="00E349FA" w:rsidRDefault="00E349FA" w:rsidP="00E349FA">
      <w:pPr>
        <w:jc w:val="both"/>
      </w:pPr>
      <w:r w:rsidRPr="002B617E">
        <w:t xml:space="preserve">Основной государственный регистрационный номер </w:t>
      </w:r>
      <w:r>
        <w:t>(</w:t>
      </w:r>
      <w:r w:rsidRPr="002B617E">
        <w:t>ОГРН</w:t>
      </w:r>
      <w:r>
        <w:t>):</w:t>
      </w:r>
      <w:r>
        <w:rPr>
          <w:rStyle w:val="Subst"/>
        </w:rPr>
        <w:t xml:space="preserve"> 1022401155325</w:t>
      </w:r>
    </w:p>
    <w:p w14:paraId="7D14B2A8" w14:textId="77777777" w:rsidR="00E349FA" w:rsidRDefault="00E349FA" w:rsidP="00E349FA">
      <w:pPr>
        <w:pStyle w:val="ThinDelim"/>
      </w:pPr>
    </w:p>
    <w:p w14:paraId="1E16E4A6" w14:textId="77777777" w:rsidR="00E702F8" w:rsidRDefault="00E702F8" w:rsidP="00E702F8">
      <w:pPr>
        <w:rPr>
          <w:rStyle w:val="Subst"/>
        </w:rPr>
      </w:pPr>
      <w:r>
        <w:t xml:space="preserve">Регистрационный (идентификационный) номер выпуска: </w:t>
      </w:r>
      <w:r w:rsidRPr="00E702F8">
        <w:rPr>
          <w:rStyle w:val="Subst"/>
        </w:rPr>
        <w:t>4В02-01-20075-F</w:t>
      </w:r>
    </w:p>
    <w:p w14:paraId="6F4E7377" w14:textId="77777777" w:rsidR="00E349FA" w:rsidRPr="00E702F8" w:rsidRDefault="00E702F8" w:rsidP="00E349FA">
      <w:pPr>
        <w:rPr>
          <w:b/>
          <w:bCs/>
          <w:i/>
          <w:iCs/>
        </w:rPr>
      </w:pPr>
      <w:r>
        <w:t xml:space="preserve">Дата регистрации (присвоения): </w:t>
      </w:r>
      <w:r w:rsidRPr="00E702F8">
        <w:rPr>
          <w:b/>
          <w:i/>
        </w:rPr>
        <w:t>23.08.2012</w:t>
      </w:r>
    </w:p>
    <w:p w14:paraId="2FB0A128" w14:textId="77777777" w:rsidR="00E349FA" w:rsidRDefault="00E349FA" w:rsidP="00E349FA">
      <w:r>
        <w:t>Вид предоставленного обеспечения:</w:t>
      </w:r>
      <w:r>
        <w:rPr>
          <w:rStyle w:val="Subst"/>
        </w:rPr>
        <w:t xml:space="preserve"> поручительство</w:t>
      </w:r>
    </w:p>
    <w:p w14:paraId="26233800" w14:textId="77777777" w:rsidR="00E349FA" w:rsidRDefault="00E349FA" w:rsidP="00E349FA">
      <w:r>
        <w:t>Размер (сумма) предоставленного обеспечения по облигациям Эмитента</w:t>
      </w:r>
    </w:p>
    <w:p w14:paraId="302821E1" w14:textId="77777777" w:rsidR="00E349FA" w:rsidRDefault="00E349FA" w:rsidP="00E349FA">
      <w:r>
        <w:t>Размер обеспечения:</w:t>
      </w:r>
      <w:r>
        <w:rPr>
          <w:rStyle w:val="Subst"/>
        </w:rPr>
        <w:t xml:space="preserve"> 10 000 000 000</w:t>
      </w:r>
    </w:p>
    <w:p w14:paraId="0EA89254" w14:textId="77777777" w:rsidR="00E349FA" w:rsidRDefault="00E349FA" w:rsidP="00E349FA">
      <w:r>
        <w:t>Валюта:</w:t>
      </w:r>
      <w:r>
        <w:rPr>
          <w:rStyle w:val="Subst"/>
        </w:rPr>
        <w:t xml:space="preserve"> руб.</w:t>
      </w:r>
    </w:p>
    <w:p w14:paraId="74024EF8" w14:textId="77777777" w:rsidR="00E349FA" w:rsidRDefault="00E349FA" w:rsidP="00E349FA">
      <w:pPr>
        <w:jc w:val="both"/>
      </w:pPr>
      <w:r>
        <w:t xml:space="preserve">Обязательства из облигаций Эмитента, исполнение которых обеспечивается предоставленным обеспечением: </w:t>
      </w:r>
      <w:r>
        <w:rPr>
          <w:rStyle w:val="Subst"/>
        </w:rPr>
        <w:t>10 000 000 000</w:t>
      </w:r>
    </w:p>
    <w:p w14:paraId="179C719D" w14:textId="77777777" w:rsidR="00E349FA" w:rsidRDefault="00E349FA" w:rsidP="00E349FA">
      <w:pPr>
        <w:jc w:val="both"/>
      </w:pPr>
      <w:r>
        <w:t>Адрес страницы в сети Интернет, на которой раскрывается информация о лице, предоставившем обеспечение по облигациям Эмитента:</w:t>
      </w:r>
      <w:r>
        <w:rPr>
          <w:rStyle w:val="Subst"/>
        </w:rPr>
        <w:t xml:space="preserve"> Информация о лице, предоставившем обеспечение по Биржевым облигациям, раскрывается Эмитентом на странице в сети Интернет по адресу: braz-rusal.ru, www.e-disclosure.ru/portal/company.aspx?id=838, в случае, когда Эмитент обязан раскрывать информацию о Поручителе в соответствии с действующим законодательством (в том числе в составе отчета Эмитента).</w:t>
      </w:r>
    </w:p>
    <w:p w14:paraId="67BF4EB4" w14:textId="77777777" w:rsidR="00E349FA" w:rsidRDefault="00E349FA" w:rsidP="00E349FA">
      <w:pPr>
        <w:jc w:val="both"/>
      </w:pPr>
      <w:r>
        <w:t xml:space="preserve">Иные сведения о лице, предоставившем обеспечение по облигациям Эмитента, а также о предоставленном им обеспечении, указываемые Эмитентом по собственному усмотрению: </w:t>
      </w:r>
      <w:r>
        <w:rPr>
          <w:rStyle w:val="Subst"/>
        </w:rPr>
        <w:t>Отсутствуют.</w:t>
      </w:r>
    </w:p>
    <w:p w14:paraId="313B31D9" w14:textId="77777777" w:rsidR="00E349FA" w:rsidRDefault="00E349FA" w:rsidP="00E349FA"/>
    <w:p w14:paraId="46F41F3C" w14:textId="77777777" w:rsidR="00E349FA" w:rsidRDefault="00E349FA" w:rsidP="00E349FA">
      <w:pPr>
        <w:jc w:val="both"/>
      </w:pPr>
      <w:r>
        <w:t>Полное фирменное наименование:</w:t>
      </w:r>
      <w:r>
        <w:rPr>
          <w:rStyle w:val="Subst"/>
        </w:rPr>
        <w:t xml:space="preserve"> Акционерное общество «РУСАЛ Красноярский Алюминиевый Завод»</w:t>
      </w:r>
    </w:p>
    <w:p w14:paraId="1E5F0CA0" w14:textId="77777777" w:rsidR="00E349FA" w:rsidRDefault="00E349FA" w:rsidP="00E349FA">
      <w:pPr>
        <w:spacing w:before="0"/>
        <w:jc w:val="both"/>
      </w:pPr>
      <w:r>
        <w:t>Сокращенное фирменное наименование:</w:t>
      </w:r>
      <w:r>
        <w:rPr>
          <w:rStyle w:val="Subst"/>
        </w:rPr>
        <w:t xml:space="preserve"> АО «РУСАЛ Красноярск»</w:t>
      </w:r>
    </w:p>
    <w:p w14:paraId="3F742912" w14:textId="77777777" w:rsidR="00E349FA" w:rsidRDefault="00E349FA" w:rsidP="00E349FA">
      <w:pPr>
        <w:pStyle w:val="SubHeading"/>
        <w:spacing w:before="0"/>
        <w:jc w:val="both"/>
      </w:pPr>
      <w:r>
        <w:t xml:space="preserve">Место нахождения: </w:t>
      </w:r>
      <w:r>
        <w:rPr>
          <w:rStyle w:val="Subst"/>
          <w:bCs w:val="0"/>
        </w:rPr>
        <w:t>Красноярский край, г.о. город Красноярск, г. Красноярск</w:t>
      </w:r>
    </w:p>
    <w:p w14:paraId="6658744C" w14:textId="77777777" w:rsidR="00E349FA" w:rsidRDefault="00E349FA" w:rsidP="00E349FA">
      <w:pPr>
        <w:jc w:val="both"/>
      </w:pPr>
      <w:r w:rsidRPr="002B617E">
        <w:t>Идентификационный номер налогоплательщика (ИНН):</w:t>
      </w:r>
      <w:r>
        <w:rPr>
          <w:rStyle w:val="Subst"/>
        </w:rPr>
        <w:t xml:space="preserve"> 2465000141</w:t>
      </w:r>
    </w:p>
    <w:p w14:paraId="6A7282DD" w14:textId="77777777" w:rsidR="00E349FA" w:rsidRDefault="00E349FA" w:rsidP="00E349FA">
      <w:pPr>
        <w:jc w:val="both"/>
      </w:pPr>
      <w:r w:rsidRPr="002B617E">
        <w:t xml:space="preserve">Основной государственный регистрационный номер </w:t>
      </w:r>
      <w:r>
        <w:t>(</w:t>
      </w:r>
      <w:r w:rsidRPr="002B617E">
        <w:t>ОГРН</w:t>
      </w:r>
      <w:r>
        <w:t>):</w:t>
      </w:r>
      <w:r>
        <w:rPr>
          <w:rStyle w:val="Subst"/>
        </w:rPr>
        <w:t xml:space="preserve"> 1022402468010</w:t>
      </w:r>
    </w:p>
    <w:p w14:paraId="461350C5" w14:textId="77777777" w:rsidR="00E349FA" w:rsidRDefault="00E349FA" w:rsidP="00E349FA">
      <w:pPr>
        <w:pStyle w:val="ThinDelim"/>
      </w:pPr>
    </w:p>
    <w:p w14:paraId="6E0E7266" w14:textId="77777777" w:rsidR="00E349FA" w:rsidRDefault="00E702F8" w:rsidP="00E349FA">
      <w:pPr>
        <w:rPr>
          <w:rStyle w:val="Subst"/>
        </w:rPr>
      </w:pPr>
      <w:r>
        <w:t xml:space="preserve">Регистрационный (идентификационный) номер выпуска: </w:t>
      </w:r>
      <w:r w:rsidRPr="00E702F8">
        <w:rPr>
          <w:rStyle w:val="Subst"/>
        </w:rPr>
        <w:t>4В02-01-20075-F</w:t>
      </w:r>
    </w:p>
    <w:p w14:paraId="3B47B548" w14:textId="77777777" w:rsidR="00E702F8" w:rsidRPr="00E702F8" w:rsidRDefault="00E702F8" w:rsidP="00E349FA">
      <w:pPr>
        <w:rPr>
          <w:rStyle w:val="Subst"/>
        </w:rPr>
      </w:pPr>
      <w:r>
        <w:t xml:space="preserve">Дата регистрации (присвоения): </w:t>
      </w:r>
      <w:r w:rsidRPr="00E702F8">
        <w:rPr>
          <w:b/>
          <w:i/>
        </w:rPr>
        <w:t>23.08.2012</w:t>
      </w:r>
    </w:p>
    <w:p w14:paraId="4902594E" w14:textId="77777777" w:rsidR="00E349FA" w:rsidRDefault="00E349FA" w:rsidP="00E349FA">
      <w:r>
        <w:t>Вид предоставленного обеспечения:</w:t>
      </w:r>
      <w:r>
        <w:rPr>
          <w:rStyle w:val="Subst"/>
        </w:rPr>
        <w:t xml:space="preserve"> поручительство</w:t>
      </w:r>
    </w:p>
    <w:p w14:paraId="7A28F07B" w14:textId="77777777" w:rsidR="00E349FA" w:rsidRDefault="00E349FA" w:rsidP="00E349FA">
      <w:r>
        <w:t>Размер (сумма) предоставленного обеспечения по облигациям Эмитента</w:t>
      </w:r>
    </w:p>
    <w:p w14:paraId="0F9E9526" w14:textId="77777777" w:rsidR="00E349FA" w:rsidRDefault="00E349FA" w:rsidP="00E349FA">
      <w:r>
        <w:t>Размер обеспечения:</w:t>
      </w:r>
      <w:r>
        <w:rPr>
          <w:rStyle w:val="Subst"/>
        </w:rPr>
        <w:t xml:space="preserve"> 10 000 000 000</w:t>
      </w:r>
    </w:p>
    <w:p w14:paraId="51CC8D06" w14:textId="77777777" w:rsidR="00E349FA" w:rsidRDefault="00E349FA" w:rsidP="00E349FA">
      <w:r>
        <w:t>Валюта:</w:t>
      </w:r>
      <w:r>
        <w:rPr>
          <w:rStyle w:val="Subst"/>
        </w:rPr>
        <w:t xml:space="preserve"> руб.</w:t>
      </w:r>
    </w:p>
    <w:p w14:paraId="2F4AFE31" w14:textId="77777777" w:rsidR="00E349FA" w:rsidRDefault="00E349FA" w:rsidP="00E349FA">
      <w:pPr>
        <w:jc w:val="both"/>
      </w:pPr>
      <w:r>
        <w:t xml:space="preserve">Обязательства из облигаций Эмитента, исполнение которых обеспечивается предоставленным обеспечением: </w:t>
      </w:r>
      <w:r>
        <w:rPr>
          <w:rStyle w:val="Subst"/>
        </w:rPr>
        <w:t>10 000 000 000</w:t>
      </w:r>
    </w:p>
    <w:p w14:paraId="6B065D90" w14:textId="77777777" w:rsidR="00E349FA" w:rsidRDefault="00E349FA" w:rsidP="00E349FA">
      <w:pPr>
        <w:jc w:val="both"/>
      </w:pPr>
      <w:r>
        <w:t>Адрес страницы в сети Интернет, на которой раскрывается информация о лице, предоставившем обеспечение по облигациям Эмитента:</w:t>
      </w:r>
      <w:r>
        <w:rPr>
          <w:rStyle w:val="Subst"/>
        </w:rPr>
        <w:t xml:space="preserve"> Информация о лице, предоставившем обеспечение по Биржевым облигациям, раскрывается Эмитентом на странице в сети Интернет по адресу: braz-rusal.ru, www.e-disclosure.ru/portal/company.aspx?id=838, в случае, когда Эмитент обязан раскрывать информацию о Поручителе в соответствии с действующим законодательством (в том числе в составе отчета Эмитента).</w:t>
      </w:r>
    </w:p>
    <w:p w14:paraId="6E404D41" w14:textId="77777777" w:rsidR="00E349FA" w:rsidRDefault="00E349FA" w:rsidP="00E349FA">
      <w:pPr>
        <w:jc w:val="both"/>
        <w:rPr>
          <w:rStyle w:val="Subst"/>
        </w:rPr>
      </w:pPr>
      <w:r>
        <w:t xml:space="preserve">Иные сведения о лице, предоставившем обеспечение по облигациям Эмитента, а также о предоставленном </w:t>
      </w:r>
      <w:r>
        <w:lastRenderedPageBreak/>
        <w:t xml:space="preserve">им обеспечении, указываемые Эмитентом по собственному усмотрению: </w:t>
      </w:r>
      <w:r>
        <w:rPr>
          <w:rStyle w:val="Subst"/>
        </w:rPr>
        <w:t>Отсутствуют.</w:t>
      </w:r>
    </w:p>
    <w:p w14:paraId="33E09ED7" w14:textId="77777777" w:rsidR="00E349FA" w:rsidRDefault="00E349FA" w:rsidP="00E349FA">
      <w:pPr>
        <w:jc w:val="both"/>
        <w:rPr>
          <w:rStyle w:val="Subst"/>
        </w:rPr>
      </w:pPr>
    </w:p>
    <w:p w14:paraId="4B3A6B0E" w14:textId="77777777" w:rsidR="00E349FA" w:rsidRDefault="00E349FA" w:rsidP="00E349FA">
      <w:pPr>
        <w:spacing w:before="0" w:after="0"/>
        <w:jc w:val="both"/>
      </w:pPr>
      <w:r w:rsidRPr="00F77D9F">
        <w:t>В период между отчетной датой и датой раскрытия консолидированной финансовой отчетности в составе указанной в данном пункте информации изменения не происходили.</w:t>
      </w:r>
    </w:p>
    <w:p w14:paraId="1B29E6D5" w14:textId="77777777" w:rsidR="00965B2A" w:rsidRPr="00F77D9F" w:rsidRDefault="00965B2A" w:rsidP="00E349FA">
      <w:pPr>
        <w:spacing w:before="0" w:after="0"/>
        <w:jc w:val="both"/>
      </w:pPr>
    </w:p>
    <w:p w14:paraId="31893EB0" w14:textId="294318BF" w:rsidR="00F75FDE" w:rsidRDefault="00F75FDE" w:rsidP="00965B2A">
      <w:pPr>
        <w:pStyle w:val="2"/>
        <w:spacing w:before="0" w:after="0"/>
        <w:jc w:val="both"/>
      </w:pPr>
      <w:bookmarkStart w:id="104" w:name="_Toc164951160"/>
      <w:r>
        <w:t>4.3.1. Дополнительные сведения об ип</w:t>
      </w:r>
      <w:r w:rsidR="00A75712">
        <w:t>отечном покрытии по облигациям Э</w:t>
      </w:r>
      <w:r>
        <w:t>митента с ипотечным покрытием</w:t>
      </w:r>
      <w:bookmarkEnd w:id="104"/>
    </w:p>
    <w:p w14:paraId="7936C073" w14:textId="77777777" w:rsidR="00965B2A" w:rsidRPr="00965B2A" w:rsidRDefault="00965B2A" w:rsidP="00965B2A"/>
    <w:p w14:paraId="4481E5CD" w14:textId="77777777" w:rsidR="00F75FDE" w:rsidRDefault="00F75FDE" w:rsidP="00773623">
      <w:pPr>
        <w:jc w:val="both"/>
        <w:rPr>
          <w:rStyle w:val="Subst"/>
        </w:rPr>
      </w:pPr>
      <w:r>
        <w:rPr>
          <w:rStyle w:val="Subst"/>
        </w:rPr>
        <w:t>Информация в настоящем пункте не</w:t>
      </w:r>
      <w:r w:rsidR="00902ECA">
        <w:rPr>
          <w:rStyle w:val="Subst"/>
        </w:rPr>
        <w:t xml:space="preserve"> приводится в связи с тем, что Э</w:t>
      </w:r>
      <w:r>
        <w:rPr>
          <w:rStyle w:val="Subst"/>
        </w:rPr>
        <w:t>митент не размещал облигации с ипотечным покрытием</w:t>
      </w:r>
    </w:p>
    <w:p w14:paraId="4659C436" w14:textId="77777777" w:rsidR="00773623" w:rsidRDefault="00773623" w:rsidP="00773623">
      <w:pPr>
        <w:jc w:val="both"/>
        <w:rPr>
          <w:rStyle w:val="Subst"/>
        </w:rPr>
      </w:pPr>
    </w:p>
    <w:p w14:paraId="7CC9242E" w14:textId="77777777" w:rsidR="00E349FA" w:rsidRDefault="00E349FA" w:rsidP="00E349FA">
      <w:pPr>
        <w:spacing w:before="0" w:after="0"/>
        <w:jc w:val="both"/>
      </w:pPr>
      <w:r w:rsidRPr="00F77D9F">
        <w:t>В период между отчетной датой и датой раскрытия консолидированной финансовой отчетности в составе указанной в данном пункте информации изменения не происходили.</w:t>
      </w:r>
    </w:p>
    <w:p w14:paraId="4B7DED60" w14:textId="77777777" w:rsidR="00965B2A" w:rsidRDefault="00965B2A" w:rsidP="00E349FA">
      <w:pPr>
        <w:spacing w:before="0" w:after="0"/>
        <w:jc w:val="both"/>
      </w:pPr>
    </w:p>
    <w:p w14:paraId="39084EAC" w14:textId="04B1358D" w:rsidR="00F75FDE" w:rsidRDefault="00F75FDE" w:rsidP="00965B2A">
      <w:pPr>
        <w:pStyle w:val="2"/>
        <w:spacing w:before="0" w:after="0"/>
        <w:jc w:val="both"/>
      </w:pPr>
      <w:bookmarkStart w:id="105" w:name="_Toc164951161"/>
      <w:r>
        <w:t>4.3.2. Дополнительные сведения о залоговом обеспечении денежн</w:t>
      </w:r>
      <w:r w:rsidR="00A75712">
        <w:t>ыми требованиями по облигациям Э</w:t>
      </w:r>
      <w:r>
        <w:t>митента с залоговым обеспечением денежными требованиями</w:t>
      </w:r>
      <w:bookmarkEnd w:id="105"/>
    </w:p>
    <w:p w14:paraId="0EBEEB50" w14:textId="77777777" w:rsidR="00965B2A" w:rsidRPr="00965B2A" w:rsidRDefault="00965B2A" w:rsidP="00965B2A"/>
    <w:p w14:paraId="4D5612D6" w14:textId="77777777" w:rsidR="00F75FDE" w:rsidRDefault="00F75FDE" w:rsidP="00773623">
      <w:pPr>
        <w:jc w:val="both"/>
      </w:pPr>
      <w:r>
        <w:rPr>
          <w:rStyle w:val="Subst"/>
        </w:rPr>
        <w:t>Информация в настоящем пункте не</w:t>
      </w:r>
      <w:r w:rsidR="00902ECA">
        <w:rPr>
          <w:rStyle w:val="Subst"/>
        </w:rPr>
        <w:t xml:space="preserve"> приводится в связи с тем, что Э</w:t>
      </w:r>
      <w:r>
        <w:rPr>
          <w:rStyle w:val="Subst"/>
        </w:rPr>
        <w:t>митент не выпускал облигации с залоговым обеспечением денежными требованиями</w:t>
      </w:r>
    </w:p>
    <w:p w14:paraId="7A1D6D1C" w14:textId="77777777" w:rsidR="00F75FDE" w:rsidRDefault="00F75FDE">
      <w:pPr>
        <w:ind w:left="200"/>
      </w:pPr>
    </w:p>
    <w:p w14:paraId="55EFD56A" w14:textId="77777777" w:rsidR="00E349FA" w:rsidRDefault="00E349FA" w:rsidP="00E349FA">
      <w:pPr>
        <w:spacing w:before="0" w:after="0"/>
        <w:jc w:val="both"/>
      </w:pPr>
      <w:r w:rsidRPr="00F77D9F">
        <w:t>В период между отчетной датой и датой раскрытия консолидированной финансовой отчетности в составе указанной в данном пункте информации изменения не происходили.</w:t>
      </w:r>
    </w:p>
    <w:p w14:paraId="6CDB224A" w14:textId="77777777" w:rsidR="00965B2A" w:rsidRPr="00F77D9F" w:rsidRDefault="00965B2A" w:rsidP="00E349FA">
      <w:pPr>
        <w:spacing w:before="0" w:after="0"/>
        <w:jc w:val="both"/>
      </w:pPr>
    </w:p>
    <w:p w14:paraId="2DBF6878" w14:textId="0A3877EE" w:rsidR="00F75FDE" w:rsidRDefault="00F75FDE" w:rsidP="00965B2A">
      <w:pPr>
        <w:pStyle w:val="2"/>
        <w:spacing w:before="0" w:after="0"/>
      </w:pPr>
      <w:bookmarkStart w:id="106" w:name="_Toc164951162"/>
      <w:r>
        <w:t>4.4. Сведения об объявленных и вы</w:t>
      </w:r>
      <w:r w:rsidR="00A75712">
        <w:t>плаченных дивидендах по акциям Э</w:t>
      </w:r>
      <w:r>
        <w:t>митента</w:t>
      </w:r>
      <w:bookmarkEnd w:id="106"/>
    </w:p>
    <w:p w14:paraId="2317998A" w14:textId="77777777" w:rsidR="00965B2A" w:rsidRPr="00965B2A" w:rsidRDefault="00965B2A" w:rsidP="00965B2A"/>
    <w:p w14:paraId="5B6A03B8" w14:textId="77777777" w:rsidR="00F75FDE" w:rsidRDefault="00F75FDE" w:rsidP="00902ECA">
      <w:pPr>
        <w:rPr>
          <w:rStyle w:val="Subst"/>
        </w:rPr>
      </w:pPr>
      <w:r>
        <w:rPr>
          <w:rStyle w:val="Subst"/>
        </w:rPr>
        <w:t>Информация в настоящем пункте не п</w:t>
      </w:r>
      <w:r w:rsidR="00902ECA">
        <w:rPr>
          <w:rStyle w:val="Subst"/>
        </w:rPr>
        <w:t>риводится в связи с тем, что у Э</w:t>
      </w:r>
      <w:r>
        <w:rPr>
          <w:rStyle w:val="Subst"/>
        </w:rPr>
        <w:t>митента отсутствуют акции, допущенные к организованным торгам</w:t>
      </w:r>
    </w:p>
    <w:p w14:paraId="0D1D99B7" w14:textId="77777777" w:rsidR="00902ECA" w:rsidRDefault="00902ECA" w:rsidP="00902ECA">
      <w:pPr>
        <w:jc w:val="both"/>
        <w:rPr>
          <w:rStyle w:val="Subst"/>
          <w:b w:val="0"/>
          <w:i w:val="0"/>
        </w:rPr>
      </w:pPr>
    </w:p>
    <w:p w14:paraId="439EBC39" w14:textId="77777777" w:rsidR="00902ECA" w:rsidRDefault="00902ECA" w:rsidP="00902ECA">
      <w:pPr>
        <w:jc w:val="both"/>
        <w:rPr>
          <w:rStyle w:val="Subst"/>
          <w:b w:val="0"/>
          <w:i w:val="0"/>
        </w:rPr>
      </w:pPr>
      <w:r w:rsidRPr="00143DD1">
        <w:rPr>
          <w:rStyle w:val="Subst"/>
          <w:b w:val="0"/>
          <w:i w:val="0"/>
        </w:rPr>
        <w:t>В период между отчетной датой и датой раскрытия консолидированной финансовой отчетности в составе указанной в данном пункте информации изменения не происходили.</w:t>
      </w:r>
    </w:p>
    <w:p w14:paraId="3BA7C022" w14:textId="77777777" w:rsidR="00965B2A" w:rsidRPr="00902ECA" w:rsidRDefault="00965B2A" w:rsidP="00902ECA">
      <w:pPr>
        <w:jc w:val="both"/>
        <w:rPr>
          <w:bCs/>
          <w:iCs/>
        </w:rPr>
      </w:pPr>
    </w:p>
    <w:p w14:paraId="2D82A1A2" w14:textId="06D369B4" w:rsidR="00F75FDE" w:rsidRDefault="00F75FDE" w:rsidP="00965B2A">
      <w:pPr>
        <w:pStyle w:val="2"/>
        <w:spacing w:before="0" w:after="0"/>
      </w:pPr>
      <w:bookmarkStart w:id="107" w:name="_Toc164951163"/>
      <w:r>
        <w:t>4.5. Сведения об организациях, осуществляющих учет прав на эмиссио</w:t>
      </w:r>
      <w:r w:rsidR="00A75712">
        <w:t>нные ценные бумаги Э</w:t>
      </w:r>
      <w:r>
        <w:t>митента</w:t>
      </w:r>
      <w:bookmarkEnd w:id="107"/>
    </w:p>
    <w:p w14:paraId="077F900F" w14:textId="77777777" w:rsidR="00965B2A" w:rsidRPr="00965B2A" w:rsidRDefault="00965B2A" w:rsidP="00965B2A"/>
    <w:p w14:paraId="43C63883" w14:textId="77777777" w:rsidR="00F75FDE" w:rsidRDefault="00F75FDE" w:rsidP="00965B2A">
      <w:pPr>
        <w:pStyle w:val="2"/>
        <w:spacing w:before="0" w:after="0"/>
      </w:pPr>
      <w:bookmarkStart w:id="108" w:name="_Toc164951164"/>
      <w:r>
        <w:t>4.5.1. Сведения о регистраторе, осуществляющем ведение реестра владельцев ценных бумаг эмитента</w:t>
      </w:r>
      <w:bookmarkEnd w:id="108"/>
    </w:p>
    <w:p w14:paraId="2672C1BF" w14:textId="77777777" w:rsidR="00965B2A" w:rsidRPr="00965B2A" w:rsidRDefault="00965B2A" w:rsidP="00965B2A"/>
    <w:p w14:paraId="1B7F9328" w14:textId="77777777" w:rsidR="00902ECA" w:rsidRDefault="00902ECA" w:rsidP="00902ECA">
      <w:pPr>
        <w:jc w:val="both"/>
        <w:rPr>
          <w:rStyle w:val="ad"/>
        </w:rPr>
      </w:pPr>
      <w:r>
        <w:rPr>
          <w:rStyle w:val="Subst"/>
          <w:b w:val="0"/>
          <w:i w:val="0"/>
        </w:rPr>
        <w:t>С</w:t>
      </w:r>
      <w:r w:rsidRPr="00763CF9">
        <w:rPr>
          <w:rStyle w:val="Subst"/>
          <w:b w:val="0"/>
          <w:i w:val="0"/>
        </w:rPr>
        <w:t>веден</w:t>
      </w:r>
      <w:r>
        <w:rPr>
          <w:rStyle w:val="Subst"/>
          <w:b w:val="0"/>
          <w:i w:val="0"/>
        </w:rPr>
        <w:t>ия о регистраторе опубликованы Э</w:t>
      </w:r>
      <w:r w:rsidRPr="00763CF9">
        <w:rPr>
          <w:rStyle w:val="Subst"/>
          <w:b w:val="0"/>
          <w:i w:val="0"/>
        </w:rPr>
        <w:t>митентом на странице в сети Интернет по адресу:</w:t>
      </w:r>
      <w:r w:rsidRPr="00763CF9">
        <w:t xml:space="preserve"> </w:t>
      </w:r>
      <w:hyperlink r:id="rId12" w:history="1">
        <w:r>
          <w:rPr>
            <w:rStyle w:val="ad"/>
          </w:rPr>
          <w:t>https://www.e-disclosure.ru/portal/company.aspx?id=838&amp;attempt=1</w:t>
        </w:r>
      </w:hyperlink>
    </w:p>
    <w:p w14:paraId="083D260C" w14:textId="77777777" w:rsidR="00902ECA" w:rsidRPr="00763CF9" w:rsidRDefault="00902ECA" w:rsidP="00902ECA">
      <w:pPr>
        <w:spacing w:before="0" w:after="0"/>
        <w:jc w:val="both"/>
        <w:rPr>
          <w:rStyle w:val="Subst"/>
        </w:rPr>
      </w:pPr>
    </w:p>
    <w:p w14:paraId="2CE95CE6" w14:textId="77777777" w:rsidR="00902ECA" w:rsidRDefault="00902ECA" w:rsidP="00902ECA">
      <w:pPr>
        <w:jc w:val="both"/>
        <w:rPr>
          <w:rStyle w:val="Subst"/>
          <w:b w:val="0"/>
          <w:i w:val="0"/>
        </w:rPr>
      </w:pPr>
      <w:r w:rsidRPr="00763CF9">
        <w:rPr>
          <w:rStyle w:val="Subst"/>
          <w:b w:val="0"/>
          <w:i w:val="0"/>
        </w:rPr>
        <w:t>В период между отчетной датой и датой раскрытия консолидированной финансовой отчетности в составе указанной в данном пункте информации изменения не происходили.</w:t>
      </w:r>
    </w:p>
    <w:p w14:paraId="0F9DA26C" w14:textId="77777777" w:rsidR="00965B2A" w:rsidRPr="00FA75CC" w:rsidRDefault="00965B2A" w:rsidP="00902ECA">
      <w:pPr>
        <w:jc w:val="both"/>
        <w:rPr>
          <w:bCs/>
          <w:iCs/>
        </w:rPr>
      </w:pPr>
    </w:p>
    <w:p w14:paraId="2D6CCBEC" w14:textId="07C06471" w:rsidR="00F75FDE" w:rsidRDefault="00F75FDE" w:rsidP="00965B2A">
      <w:pPr>
        <w:pStyle w:val="2"/>
        <w:spacing w:before="0" w:after="0"/>
      </w:pPr>
      <w:bookmarkStart w:id="109" w:name="_Toc164951165"/>
      <w:r>
        <w:t>4.5.2. Сведения о депозитарии, осуществляющем централизован</w:t>
      </w:r>
      <w:r w:rsidR="00A75712">
        <w:t>ный учет прав на ценные бумаги Э</w:t>
      </w:r>
      <w:r>
        <w:t>митента</w:t>
      </w:r>
      <w:bookmarkEnd w:id="109"/>
    </w:p>
    <w:p w14:paraId="41D7E989" w14:textId="77777777" w:rsidR="00965B2A" w:rsidRPr="00965B2A" w:rsidRDefault="00965B2A" w:rsidP="00965B2A"/>
    <w:p w14:paraId="13270D94" w14:textId="77777777" w:rsidR="00902ECA" w:rsidRPr="00BA216F" w:rsidRDefault="00902ECA" w:rsidP="00902ECA">
      <w:pPr>
        <w:spacing w:before="0" w:after="0"/>
        <w:jc w:val="both"/>
      </w:pPr>
      <w:r w:rsidRPr="00BA216F">
        <w:t>В обращении находятся следующие ценные бумаги Эмитента с централизованным учетом прав:</w:t>
      </w:r>
    </w:p>
    <w:p w14:paraId="5C40B451" w14:textId="77777777" w:rsidR="00E41051" w:rsidRPr="00E41051" w:rsidRDefault="00902ECA" w:rsidP="00E41051">
      <w:pPr>
        <w:widowControl/>
        <w:spacing w:before="0" w:after="0"/>
        <w:jc w:val="both"/>
        <w:rPr>
          <w:color w:val="000000"/>
        </w:rPr>
      </w:pPr>
      <w:r>
        <w:rPr>
          <w:color w:val="000000"/>
        </w:rPr>
        <w:t>1.</w:t>
      </w:r>
      <w:r w:rsidR="00E41051" w:rsidRPr="00E41051">
        <w:rPr>
          <w:b/>
          <w:bCs/>
          <w:i/>
          <w:iCs/>
        </w:rPr>
        <w:t xml:space="preserve"> </w:t>
      </w:r>
      <w:r w:rsidR="00BE2997">
        <w:rPr>
          <w:b/>
          <w:bCs/>
          <w:i/>
          <w:iCs/>
          <w:color w:val="000000"/>
        </w:rPr>
        <w:t>Б</w:t>
      </w:r>
      <w:r w:rsidR="00E41051" w:rsidRPr="00E41051">
        <w:rPr>
          <w:b/>
          <w:bCs/>
          <w:i/>
          <w:iCs/>
          <w:color w:val="000000"/>
        </w:rPr>
        <w:t>иржевые облигации неконвертируемые процентные документарные на предъявителя с обязательным централизованным хранением с обеспечением</w:t>
      </w:r>
      <w:r w:rsidR="00E41051">
        <w:rPr>
          <w:b/>
          <w:bCs/>
          <w:i/>
          <w:iCs/>
          <w:color w:val="000000"/>
        </w:rPr>
        <w:t xml:space="preserve"> серии БО—01 со сроком обращения 3</w:t>
      </w:r>
      <w:r w:rsidR="00BE2997">
        <w:rPr>
          <w:b/>
          <w:bCs/>
          <w:i/>
          <w:iCs/>
          <w:color w:val="000000"/>
        </w:rPr>
        <w:t>6</w:t>
      </w:r>
      <w:r w:rsidR="00E41051">
        <w:rPr>
          <w:b/>
          <w:bCs/>
          <w:i/>
          <w:iCs/>
          <w:color w:val="000000"/>
        </w:rPr>
        <w:t xml:space="preserve">40 </w:t>
      </w:r>
      <w:r w:rsidR="00BE2997">
        <w:rPr>
          <w:b/>
          <w:bCs/>
          <w:i/>
          <w:iCs/>
          <w:color w:val="000000"/>
        </w:rPr>
        <w:t>(</w:t>
      </w:r>
      <w:r w:rsidR="00E41051">
        <w:rPr>
          <w:b/>
          <w:bCs/>
          <w:i/>
          <w:iCs/>
          <w:color w:val="000000"/>
        </w:rPr>
        <w:t xml:space="preserve">три тысячи шестьсот сорок) дней, номинальной стоимостью </w:t>
      </w:r>
      <w:r w:rsidR="00BE2997">
        <w:rPr>
          <w:b/>
          <w:bCs/>
          <w:i/>
          <w:iCs/>
          <w:color w:val="000000"/>
        </w:rPr>
        <w:t xml:space="preserve">1000 (одна тысяча) рулей каждая, размещенные по открытой подписке. </w:t>
      </w:r>
      <w:r w:rsidR="00BE2997" w:rsidRPr="009A160F">
        <w:rPr>
          <w:b/>
          <w:i/>
        </w:rPr>
        <w:t>Регистрационный номер выпуска ценных бумаг и дата его регистрации:</w:t>
      </w:r>
      <w:r w:rsidR="00BE2997">
        <w:rPr>
          <w:b/>
          <w:i/>
        </w:rPr>
        <w:t xml:space="preserve"> </w:t>
      </w:r>
      <w:r w:rsidR="00BE2997">
        <w:rPr>
          <w:rStyle w:val="Subst"/>
        </w:rPr>
        <w:t>4В02-01-20075-F от 23.08.2012г.</w:t>
      </w:r>
    </w:p>
    <w:p w14:paraId="39526131" w14:textId="77777777" w:rsidR="00902ECA" w:rsidRPr="00902ECA" w:rsidRDefault="00902ECA" w:rsidP="00902ECA">
      <w:pPr>
        <w:widowControl/>
        <w:spacing w:before="0" w:after="0"/>
        <w:jc w:val="both"/>
        <w:rPr>
          <w:color w:val="000000"/>
        </w:rPr>
      </w:pPr>
    </w:p>
    <w:p w14:paraId="28675F82" w14:textId="77777777" w:rsidR="00902ECA" w:rsidRPr="0062391B" w:rsidRDefault="00902ECA" w:rsidP="00902ECA">
      <w:pPr>
        <w:widowControl/>
        <w:spacing w:before="0" w:after="0"/>
        <w:jc w:val="both"/>
        <w:rPr>
          <w:color w:val="000000"/>
          <w:highlight w:val="yellow"/>
        </w:rPr>
      </w:pPr>
      <w:r w:rsidRPr="00BA216F">
        <w:rPr>
          <w:color w:val="000000"/>
        </w:rPr>
        <w:t>Полное фи</w:t>
      </w:r>
      <w:r>
        <w:rPr>
          <w:color w:val="000000"/>
        </w:rPr>
        <w:t>рменное наименование</w:t>
      </w:r>
      <w:r w:rsidRPr="00BA216F">
        <w:rPr>
          <w:color w:val="000000"/>
        </w:rPr>
        <w:t xml:space="preserve">: </w:t>
      </w:r>
      <w:r w:rsidRPr="009F4B31">
        <w:rPr>
          <w:b/>
          <w:i/>
        </w:rPr>
        <w:t>Небанковская кредитная организация акционерное общество «Национальный расчетный депозитарий»</w:t>
      </w:r>
    </w:p>
    <w:p w14:paraId="20C7B560" w14:textId="77777777" w:rsidR="00902ECA" w:rsidRPr="0062391B" w:rsidRDefault="00902ECA" w:rsidP="00902ECA">
      <w:pPr>
        <w:widowControl/>
        <w:spacing w:before="0" w:after="0"/>
        <w:jc w:val="both"/>
        <w:rPr>
          <w:b/>
          <w:i/>
          <w:highlight w:val="yellow"/>
        </w:rPr>
      </w:pPr>
      <w:r w:rsidRPr="00BA216F">
        <w:rPr>
          <w:color w:val="000000"/>
        </w:rPr>
        <w:t>Сокращенное фи</w:t>
      </w:r>
      <w:r>
        <w:rPr>
          <w:color w:val="000000"/>
        </w:rPr>
        <w:t>рменное наименование</w:t>
      </w:r>
      <w:r w:rsidRPr="00BA216F">
        <w:rPr>
          <w:color w:val="000000"/>
        </w:rPr>
        <w:t xml:space="preserve">: </w:t>
      </w:r>
      <w:r w:rsidRPr="009F4B31">
        <w:rPr>
          <w:b/>
          <w:i/>
        </w:rPr>
        <w:t>НКО АО НРД</w:t>
      </w:r>
    </w:p>
    <w:p w14:paraId="2885F1BA" w14:textId="77777777" w:rsidR="00902ECA" w:rsidRPr="009F4B31" w:rsidRDefault="00902ECA" w:rsidP="00902ECA">
      <w:pPr>
        <w:widowControl/>
        <w:spacing w:before="0" w:after="0"/>
        <w:jc w:val="both"/>
        <w:rPr>
          <w:color w:val="000000"/>
        </w:rPr>
      </w:pPr>
      <w:r>
        <w:rPr>
          <w:color w:val="000000"/>
        </w:rPr>
        <w:t>Место нахождения</w:t>
      </w:r>
      <w:r w:rsidRPr="009F4B31">
        <w:rPr>
          <w:color w:val="000000"/>
        </w:rPr>
        <w:t>:</w:t>
      </w:r>
      <w:r>
        <w:rPr>
          <w:color w:val="000000"/>
        </w:rPr>
        <w:t xml:space="preserve"> </w:t>
      </w:r>
      <w:r w:rsidR="00F4045A" w:rsidRPr="00F4045A">
        <w:rPr>
          <w:b/>
          <w:i/>
          <w:color w:val="000000"/>
        </w:rPr>
        <w:t>Российская федерация,</w:t>
      </w:r>
      <w:r w:rsidR="00F4045A">
        <w:rPr>
          <w:color w:val="000000"/>
        </w:rPr>
        <w:t xml:space="preserve"> </w:t>
      </w:r>
      <w:r>
        <w:rPr>
          <w:b/>
          <w:i/>
        </w:rPr>
        <w:t xml:space="preserve">город </w:t>
      </w:r>
      <w:r w:rsidRPr="009F4B31">
        <w:rPr>
          <w:b/>
          <w:i/>
        </w:rPr>
        <w:t>Москва</w:t>
      </w:r>
    </w:p>
    <w:p w14:paraId="35973BD8" w14:textId="77777777" w:rsidR="00902ECA" w:rsidRPr="0062391B" w:rsidRDefault="00902ECA" w:rsidP="00902ECA">
      <w:pPr>
        <w:widowControl/>
        <w:spacing w:before="0" w:after="0"/>
        <w:jc w:val="both"/>
        <w:rPr>
          <w:color w:val="000000"/>
          <w:highlight w:val="yellow"/>
        </w:rPr>
      </w:pPr>
      <w:r w:rsidRPr="00BA216F">
        <w:lastRenderedPageBreak/>
        <w:t>Идентификационны</w:t>
      </w:r>
      <w:r>
        <w:t>й номер налогоплательщика (ИНН)</w:t>
      </w:r>
      <w:r w:rsidRPr="00BA216F">
        <w:rPr>
          <w:color w:val="000000"/>
        </w:rPr>
        <w:t xml:space="preserve">: </w:t>
      </w:r>
      <w:r w:rsidRPr="009F4B31">
        <w:rPr>
          <w:b/>
          <w:i/>
        </w:rPr>
        <w:t>7702165310</w:t>
      </w:r>
    </w:p>
    <w:p w14:paraId="05DFAE0E" w14:textId="77777777" w:rsidR="00902ECA" w:rsidRPr="0062391B" w:rsidRDefault="00902ECA" w:rsidP="00902ECA">
      <w:pPr>
        <w:widowControl/>
        <w:spacing w:before="0" w:after="0"/>
        <w:jc w:val="both"/>
        <w:rPr>
          <w:b/>
          <w:i/>
          <w:highlight w:val="yellow"/>
        </w:rPr>
      </w:pPr>
      <w:r w:rsidRPr="00BA216F">
        <w:t xml:space="preserve">Основной государственный регистрационный номер (ОГРН) </w:t>
      </w:r>
      <w:r w:rsidRPr="00BA216F">
        <w:rPr>
          <w:color w:val="000000"/>
        </w:rPr>
        <w:t xml:space="preserve">депозитария: </w:t>
      </w:r>
      <w:r w:rsidRPr="009F4B31">
        <w:rPr>
          <w:b/>
          <w:i/>
        </w:rPr>
        <w:t>1027739132563</w:t>
      </w:r>
    </w:p>
    <w:p w14:paraId="712507BB" w14:textId="77777777" w:rsidR="00902ECA" w:rsidRPr="0062391B" w:rsidRDefault="00902ECA" w:rsidP="00902ECA">
      <w:pPr>
        <w:widowControl/>
        <w:spacing w:before="0" w:after="0"/>
        <w:jc w:val="both"/>
        <w:rPr>
          <w:highlight w:val="yellow"/>
        </w:rPr>
      </w:pPr>
    </w:p>
    <w:p w14:paraId="34A67710" w14:textId="77777777" w:rsidR="00902ECA" w:rsidRPr="00BA216F" w:rsidRDefault="00902ECA" w:rsidP="00902ECA">
      <w:pPr>
        <w:widowControl/>
        <w:spacing w:before="0" w:after="0"/>
        <w:jc w:val="both"/>
        <w:rPr>
          <w:color w:val="000000"/>
        </w:rPr>
      </w:pPr>
      <w:r w:rsidRPr="00BA216F">
        <w:t>Номер, дата выдачи, срок действия лицензии на осуществление депозитарной деятельности, наименование органа, выдавшего лицензию</w:t>
      </w:r>
      <w:r w:rsidRPr="00BA216F">
        <w:rPr>
          <w:color w:val="000000"/>
        </w:rPr>
        <w:t>:</w:t>
      </w:r>
      <w:r>
        <w:rPr>
          <w:color w:val="000000"/>
        </w:rPr>
        <w:tab/>
      </w:r>
    </w:p>
    <w:p w14:paraId="71326A77" w14:textId="77777777" w:rsidR="00902ECA" w:rsidRPr="0062391B" w:rsidRDefault="00902ECA" w:rsidP="00902ECA">
      <w:pPr>
        <w:widowControl/>
        <w:autoSpaceDE/>
        <w:autoSpaceDN/>
        <w:adjustRightInd/>
        <w:spacing w:before="0" w:after="0"/>
        <w:jc w:val="both"/>
        <w:rPr>
          <w:b/>
          <w:bCs/>
          <w:i/>
          <w:iCs/>
          <w:color w:val="000000"/>
          <w:highlight w:val="yellow"/>
        </w:rPr>
      </w:pPr>
      <w:r w:rsidRPr="00BA216F">
        <w:rPr>
          <w:color w:val="000000"/>
        </w:rPr>
        <w:t xml:space="preserve">Номер лицензии на осуществление депозитарной деятельности: </w:t>
      </w:r>
      <w:r w:rsidRPr="009F4B31">
        <w:rPr>
          <w:b/>
          <w:i/>
        </w:rPr>
        <w:t>045-12042-000100</w:t>
      </w:r>
    </w:p>
    <w:p w14:paraId="362B4646" w14:textId="77777777" w:rsidR="00902ECA" w:rsidRPr="0062391B" w:rsidRDefault="00902ECA" w:rsidP="00902ECA">
      <w:pPr>
        <w:spacing w:before="0" w:after="0"/>
        <w:jc w:val="both"/>
        <w:rPr>
          <w:b/>
          <w:bCs/>
          <w:i/>
          <w:iCs/>
          <w:color w:val="000000"/>
          <w:highlight w:val="yellow"/>
        </w:rPr>
      </w:pPr>
      <w:r w:rsidRPr="00BA216F">
        <w:rPr>
          <w:color w:val="000000"/>
        </w:rPr>
        <w:t xml:space="preserve">Дата выдачи лицензии на осуществление депозитарной деятельности: </w:t>
      </w:r>
      <w:r w:rsidRPr="009F4B31">
        <w:rPr>
          <w:b/>
          <w:i/>
        </w:rPr>
        <w:t>19.02.2009</w:t>
      </w:r>
    </w:p>
    <w:p w14:paraId="3533CCC3" w14:textId="77777777" w:rsidR="00902ECA" w:rsidRPr="0062391B" w:rsidRDefault="00902ECA" w:rsidP="00902ECA">
      <w:pPr>
        <w:spacing w:before="0" w:after="0"/>
        <w:jc w:val="both"/>
        <w:rPr>
          <w:b/>
          <w:bCs/>
          <w:i/>
          <w:iCs/>
          <w:color w:val="000000"/>
          <w:highlight w:val="yellow"/>
        </w:rPr>
      </w:pPr>
      <w:r w:rsidRPr="00BA216F">
        <w:rPr>
          <w:color w:val="000000"/>
        </w:rPr>
        <w:t xml:space="preserve">Срок действия лицензии на осуществление депозитарной деятельности: </w:t>
      </w:r>
      <w:r w:rsidRPr="009F4B31">
        <w:rPr>
          <w:b/>
          <w:i/>
        </w:rPr>
        <w:t>Бессрочная</w:t>
      </w:r>
    </w:p>
    <w:p w14:paraId="1F432CCF" w14:textId="77777777" w:rsidR="00902ECA" w:rsidRPr="0062391B" w:rsidRDefault="00902ECA" w:rsidP="00902ECA">
      <w:pPr>
        <w:spacing w:before="0" w:after="0"/>
        <w:jc w:val="both"/>
        <w:rPr>
          <w:highlight w:val="yellow"/>
        </w:rPr>
      </w:pPr>
      <w:r w:rsidRPr="00BA216F">
        <w:rPr>
          <w:color w:val="000000"/>
        </w:rPr>
        <w:t xml:space="preserve">Наименование органа, выдавшего лицензии на осуществление депозитарной деятельности: </w:t>
      </w:r>
      <w:r w:rsidRPr="009F4B31">
        <w:rPr>
          <w:b/>
          <w:i/>
        </w:rPr>
        <w:t>ФСФР России</w:t>
      </w:r>
    </w:p>
    <w:p w14:paraId="6F1ABE1D" w14:textId="77777777" w:rsidR="00902ECA" w:rsidRPr="00BA216F" w:rsidRDefault="00902ECA" w:rsidP="00902ECA">
      <w:pPr>
        <w:spacing w:before="0" w:after="0"/>
        <w:jc w:val="both"/>
      </w:pPr>
    </w:p>
    <w:p w14:paraId="6FFC5239" w14:textId="77777777" w:rsidR="00902ECA" w:rsidRDefault="00902ECA" w:rsidP="00902ECA">
      <w:pPr>
        <w:jc w:val="both"/>
      </w:pPr>
      <w:r w:rsidRPr="00BA216F">
        <w:t>В период между отчетной датой и датой раскрытия консолидированной финансовой отчетности в составе указанной в данном пункте информации изменения не происходили.</w:t>
      </w:r>
    </w:p>
    <w:p w14:paraId="3DEB3FEE" w14:textId="77777777" w:rsidR="00965B2A" w:rsidRDefault="00965B2A" w:rsidP="00902ECA">
      <w:pPr>
        <w:jc w:val="both"/>
      </w:pPr>
    </w:p>
    <w:p w14:paraId="0500649B" w14:textId="167E9DA0" w:rsidR="00F75FDE" w:rsidRDefault="00A75712" w:rsidP="00965B2A">
      <w:pPr>
        <w:pStyle w:val="2"/>
        <w:spacing w:before="0" w:after="0"/>
      </w:pPr>
      <w:bookmarkStart w:id="110" w:name="_Toc164951166"/>
      <w:r>
        <w:t>4.6. Информация об аудиторе Э</w:t>
      </w:r>
      <w:r w:rsidR="00F75FDE">
        <w:t>митента</w:t>
      </w:r>
      <w:bookmarkEnd w:id="110"/>
    </w:p>
    <w:p w14:paraId="7B204B4C" w14:textId="77777777" w:rsidR="00965B2A" w:rsidRPr="00965B2A" w:rsidRDefault="00965B2A" w:rsidP="00965B2A"/>
    <w:p w14:paraId="20F59D45" w14:textId="77777777" w:rsidR="00BE2997" w:rsidRDefault="00BE2997" w:rsidP="00BE2997">
      <w:pPr>
        <w:jc w:val="both"/>
      </w:pPr>
      <w:r w:rsidRPr="004C0CE8">
        <w:t xml:space="preserve">Информация в отношении аудитора (аудиторской организации, индивидуального аудитора) лица, предоставившего обеспечение по облигациям </w:t>
      </w:r>
      <w:r>
        <w:t>Э</w:t>
      </w:r>
      <w:r w:rsidRPr="004C0CE8">
        <w:t>митента, который проводил проверку промежуточной отчетности лица, предоставившего обеспечение, раскрытой им в отчетном периоде, и (или) который проводил (будет проводить) проверку (обязательный аудит) годовой отчетности лица, предоставившего обеспечение, за текущий и последний завершенный отчетный год.</w:t>
      </w:r>
    </w:p>
    <w:p w14:paraId="099F20E2" w14:textId="77777777" w:rsidR="00F75FDE" w:rsidRDefault="00F75FDE" w:rsidP="00BE2997">
      <w:r>
        <w:t>Полное фирменное наименование:</w:t>
      </w:r>
      <w:r>
        <w:rPr>
          <w:rStyle w:val="Subst"/>
        </w:rPr>
        <w:t xml:space="preserve"> Общество с ограниченной ответственностью «Центр аудиторских технологий и решений – аудиторские услуги»</w:t>
      </w:r>
    </w:p>
    <w:p w14:paraId="38BD3626" w14:textId="77777777" w:rsidR="00F75FDE" w:rsidRDefault="00F75FDE" w:rsidP="00BE2997">
      <w:r>
        <w:t>Сокращенное фирменное наименование:</w:t>
      </w:r>
      <w:r>
        <w:rPr>
          <w:rStyle w:val="Subst"/>
        </w:rPr>
        <w:t xml:space="preserve"> ООО «ЦАТР – аудиторские услуги»</w:t>
      </w:r>
    </w:p>
    <w:p w14:paraId="4DD3248C" w14:textId="4B8B1248" w:rsidR="00F75FDE" w:rsidRDefault="00F75FDE" w:rsidP="00BE2997">
      <w:r>
        <w:t>Место нахождения:</w:t>
      </w:r>
      <w:r>
        <w:rPr>
          <w:rStyle w:val="Subst"/>
        </w:rPr>
        <w:t xml:space="preserve"> г</w:t>
      </w:r>
      <w:r w:rsidR="00800458">
        <w:rPr>
          <w:rStyle w:val="Subst"/>
        </w:rPr>
        <w:t>.</w:t>
      </w:r>
      <w:r>
        <w:rPr>
          <w:rStyle w:val="Subst"/>
        </w:rPr>
        <w:t xml:space="preserve"> Москва</w:t>
      </w:r>
    </w:p>
    <w:p w14:paraId="382DF969" w14:textId="77777777" w:rsidR="00BE2997" w:rsidRPr="004C0CE8" w:rsidRDefault="00BE2997" w:rsidP="00BE2997">
      <w:pPr>
        <w:jc w:val="both"/>
      </w:pPr>
      <w:r w:rsidRPr="004C0CE8">
        <w:t>Идентификационный номер налогоплательщика (ИНН):</w:t>
      </w:r>
      <w:r w:rsidRPr="004C0CE8">
        <w:rPr>
          <w:rStyle w:val="Subst"/>
          <w:bCs w:val="0"/>
          <w:iCs w:val="0"/>
        </w:rPr>
        <w:t xml:space="preserve"> 7709383532</w:t>
      </w:r>
    </w:p>
    <w:p w14:paraId="56C5EFDC" w14:textId="77777777" w:rsidR="00BE2997" w:rsidRPr="004C0CE8" w:rsidRDefault="00BE2997" w:rsidP="00BE2997">
      <w:pPr>
        <w:spacing w:before="0"/>
        <w:jc w:val="both"/>
      </w:pPr>
      <w:r w:rsidRPr="004C0CE8">
        <w:t>Основной государственный регистрационный номер юридического лица (ОГРН):</w:t>
      </w:r>
      <w:r w:rsidRPr="004C0CE8">
        <w:rPr>
          <w:rStyle w:val="Subst"/>
          <w:bCs w:val="0"/>
          <w:iCs w:val="0"/>
        </w:rPr>
        <w:t xml:space="preserve"> 1027739707203</w:t>
      </w:r>
    </w:p>
    <w:p w14:paraId="028FA60A" w14:textId="77777777" w:rsidR="00F75FDE" w:rsidRDefault="00F75FDE">
      <w:pPr>
        <w:pStyle w:val="ThinDelim"/>
      </w:pPr>
    </w:p>
    <w:tbl>
      <w:tblPr>
        <w:tblW w:w="0" w:type="auto"/>
        <w:tblLayout w:type="fixed"/>
        <w:tblCellMar>
          <w:left w:w="72" w:type="dxa"/>
          <w:right w:w="72" w:type="dxa"/>
        </w:tblCellMar>
        <w:tblLook w:val="0000" w:firstRow="0" w:lastRow="0" w:firstColumn="0" w:lastColumn="0" w:noHBand="0" w:noVBand="0"/>
      </w:tblPr>
      <w:tblGrid>
        <w:gridCol w:w="4652"/>
        <w:gridCol w:w="4600"/>
      </w:tblGrid>
      <w:tr w:rsidR="00F75FDE" w14:paraId="447E35DC" w14:textId="77777777">
        <w:tc>
          <w:tcPr>
            <w:tcW w:w="4652" w:type="dxa"/>
            <w:tcBorders>
              <w:top w:val="double" w:sz="6" w:space="0" w:color="auto"/>
              <w:left w:val="double" w:sz="6" w:space="0" w:color="auto"/>
              <w:bottom w:val="single" w:sz="6" w:space="0" w:color="auto"/>
              <w:right w:val="single" w:sz="6" w:space="0" w:color="auto"/>
            </w:tcBorders>
          </w:tcPr>
          <w:p w14:paraId="5BE17C50" w14:textId="77777777" w:rsidR="00F75FDE" w:rsidRDefault="00F75FDE" w:rsidP="00BE2997">
            <w:pPr>
              <w:jc w:val="both"/>
            </w:pPr>
            <w:r>
              <w:t>Отчетный год и (или) иной отчетный период из числа последних трех завершенных отчетных лет и текущего года, за который аудитором проводилас</w:t>
            </w:r>
            <w:r w:rsidR="00BE2997">
              <w:t>ь (будет проводиться) проверка О</w:t>
            </w:r>
            <w:r>
              <w:t>тчетности эмитента</w:t>
            </w:r>
          </w:p>
        </w:tc>
        <w:tc>
          <w:tcPr>
            <w:tcW w:w="4600" w:type="dxa"/>
            <w:tcBorders>
              <w:top w:val="double" w:sz="6" w:space="0" w:color="auto"/>
              <w:left w:val="single" w:sz="6" w:space="0" w:color="auto"/>
              <w:bottom w:val="single" w:sz="6" w:space="0" w:color="auto"/>
              <w:right w:val="double" w:sz="6" w:space="0" w:color="auto"/>
            </w:tcBorders>
          </w:tcPr>
          <w:p w14:paraId="746AE91F" w14:textId="77777777" w:rsidR="00F75FDE" w:rsidRDefault="00BE2997" w:rsidP="00BE2997">
            <w:pPr>
              <w:jc w:val="both"/>
            </w:pPr>
            <w:r>
              <w:t>Вид О</w:t>
            </w:r>
            <w:r w:rsidR="00F75FDE">
              <w:t>тчетности эмитента, в отношении которой аудитором проводилась (будет проводиться) проверка (бухгалтерская (финансовая) отчетность; консолидированная финансовая отчетность или финансовая отчетность)</w:t>
            </w:r>
          </w:p>
        </w:tc>
      </w:tr>
      <w:tr w:rsidR="00F75FDE" w14:paraId="3FEC802A" w14:textId="77777777">
        <w:tc>
          <w:tcPr>
            <w:tcW w:w="4652" w:type="dxa"/>
            <w:tcBorders>
              <w:top w:val="single" w:sz="6" w:space="0" w:color="auto"/>
              <w:left w:val="double" w:sz="6" w:space="0" w:color="auto"/>
              <w:bottom w:val="single" w:sz="6" w:space="0" w:color="auto"/>
              <w:right w:val="single" w:sz="6" w:space="0" w:color="auto"/>
            </w:tcBorders>
          </w:tcPr>
          <w:p w14:paraId="38E50C78" w14:textId="77777777" w:rsidR="00F75FDE" w:rsidRDefault="00F75FDE">
            <w:r>
              <w:t>6 мес. 2021 г.</w:t>
            </w:r>
          </w:p>
        </w:tc>
        <w:tc>
          <w:tcPr>
            <w:tcW w:w="4600" w:type="dxa"/>
            <w:tcBorders>
              <w:top w:val="single" w:sz="6" w:space="0" w:color="auto"/>
              <w:left w:val="single" w:sz="6" w:space="0" w:color="auto"/>
              <w:bottom w:val="single" w:sz="6" w:space="0" w:color="auto"/>
              <w:right w:val="double" w:sz="6" w:space="0" w:color="auto"/>
            </w:tcBorders>
          </w:tcPr>
          <w:p w14:paraId="461C1F60" w14:textId="77777777" w:rsidR="00F75FDE" w:rsidRDefault="00F75FDE">
            <w:r>
              <w:t>Консолидированная промежуточная сокращенная финансовая информация за 6 месяцев, закончившихся 30 июня 2021 года</w:t>
            </w:r>
          </w:p>
        </w:tc>
      </w:tr>
      <w:tr w:rsidR="00F75FDE" w14:paraId="45319377" w14:textId="77777777">
        <w:tc>
          <w:tcPr>
            <w:tcW w:w="4652" w:type="dxa"/>
            <w:tcBorders>
              <w:top w:val="single" w:sz="6" w:space="0" w:color="auto"/>
              <w:left w:val="double" w:sz="6" w:space="0" w:color="auto"/>
              <w:bottom w:val="single" w:sz="6" w:space="0" w:color="auto"/>
              <w:right w:val="single" w:sz="6" w:space="0" w:color="auto"/>
            </w:tcBorders>
          </w:tcPr>
          <w:p w14:paraId="6EFDA060" w14:textId="77777777" w:rsidR="00F75FDE" w:rsidRDefault="00F75FDE">
            <w:r>
              <w:t>2021</w:t>
            </w:r>
          </w:p>
        </w:tc>
        <w:tc>
          <w:tcPr>
            <w:tcW w:w="4600" w:type="dxa"/>
            <w:tcBorders>
              <w:top w:val="single" w:sz="6" w:space="0" w:color="auto"/>
              <w:left w:val="single" w:sz="6" w:space="0" w:color="auto"/>
              <w:bottom w:val="single" w:sz="6" w:space="0" w:color="auto"/>
              <w:right w:val="double" w:sz="6" w:space="0" w:color="auto"/>
            </w:tcBorders>
          </w:tcPr>
          <w:p w14:paraId="12FE69E8" w14:textId="77777777" w:rsidR="00F75FDE" w:rsidRDefault="00F75FDE">
            <w:r>
              <w:t>Бухгалтерская (финансовая) годовая отчетность РСБУ, год</w:t>
            </w:r>
          </w:p>
        </w:tc>
      </w:tr>
      <w:tr w:rsidR="00F75FDE" w14:paraId="258C0240" w14:textId="77777777">
        <w:tc>
          <w:tcPr>
            <w:tcW w:w="4652" w:type="dxa"/>
            <w:tcBorders>
              <w:top w:val="single" w:sz="6" w:space="0" w:color="auto"/>
              <w:left w:val="double" w:sz="6" w:space="0" w:color="auto"/>
              <w:bottom w:val="single" w:sz="6" w:space="0" w:color="auto"/>
              <w:right w:val="single" w:sz="6" w:space="0" w:color="auto"/>
            </w:tcBorders>
          </w:tcPr>
          <w:p w14:paraId="19F32030" w14:textId="77777777" w:rsidR="00F75FDE" w:rsidRDefault="00F75FDE">
            <w:r>
              <w:t>2021</w:t>
            </w:r>
          </w:p>
        </w:tc>
        <w:tc>
          <w:tcPr>
            <w:tcW w:w="4600" w:type="dxa"/>
            <w:tcBorders>
              <w:top w:val="single" w:sz="6" w:space="0" w:color="auto"/>
              <w:left w:val="single" w:sz="6" w:space="0" w:color="auto"/>
              <w:bottom w:val="single" w:sz="6" w:space="0" w:color="auto"/>
              <w:right w:val="double" w:sz="6" w:space="0" w:color="auto"/>
            </w:tcBorders>
          </w:tcPr>
          <w:p w14:paraId="1F2690C1" w14:textId="77777777" w:rsidR="00F75FDE" w:rsidRDefault="00F75FDE">
            <w:r>
              <w:t>Консолидированная финансовая отчетность МСФО, год</w:t>
            </w:r>
          </w:p>
        </w:tc>
      </w:tr>
      <w:tr w:rsidR="00F75FDE" w14:paraId="27C5E40A" w14:textId="77777777">
        <w:tc>
          <w:tcPr>
            <w:tcW w:w="4652" w:type="dxa"/>
            <w:tcBorders>
              <w:top w:val="single" w:sz="6" w:space="0" w:color="auto"/>
              <w:left w:val="double" w:sz="6" w:space="0" w:color="auto"/>
              <w:bottom w:val="single" w:sz="6" w:space="0" w:color="auto"/>
              <w:right w:val="single" w:sz="6" w:space="0" w:color="auto"/>
            </w:tcBorders>
          </w:tcPr>
          <w:p w14:paraId="073F0554" w14:textId="77777777" w:rsidR="00F75FDE" w:rsidRDefault="00F75FDE">
            <w:r>
              <w:t>6 мес. 2022 г.</w:t>
            </w:r>
          </w:p>
        </w:tc>
        <w:tc>
          <w:tcPr>
            <w:tcW w:w="4600" w:type="dxa"/>
            <w:tcBorders>
              <w:top w:val="single" w:sz="6" w:space="0" w:color="auto"/>
              <w:left w:val="single" w:sz="6" w:space="0" w:color="auto"/>
              <w:bottom w:val="single" w:sz="6" w:space="0" w:color="auto"/>
              <w:right w:val="double" w:sz="6" w:space="0" w:color="auto"/>
            </w:tcBorders>
          </w:tcPr>
          <w:p w14:paraId="17BC2436" w14:textId="77777777" w:rsidR="00F75FDE" w:rsidRDefault="00F75FDE">
            <w:r>
              <w:t>Консолидированная промежуточная сокращенная финансовая информация за 6 месяцев, закончившихся 30 июня 2022 года</w:t>
            </w:r>
          </w:p>
        </w:tc>
      </w:tr>
      <w:tr w:rsidR="00F75FDE" w14:paraId="0DCA0488" w14:textId="77777777">
        <w:tc>
          <w:tcPr>
            <w:tcW w:w="4652" w:type="dxa"/>
            <w:tcBorders>
              <w:top w:val="single" w:sz="6" w:space="0" w:color="auto"/>
              <w:left w:val="double" w:sz="6" w:space="0" w:color="auto"/>
              <w:bottom w:val="single" w:sz="6" w:space="0" w:color="auto"/>
              <w:right w:val="single" w:sz="6" w:space="0" w:color="auto"/>
            </w:tcBorders>
          </w:tcPr>
          <w:p w14:paraId="6DCA24DA" w14:textId="77777777" w:rsidR="00F75FDE" w:rsidRDefault="00F75FDE">
            <w:r>
              <w:t>2022</w:t>
            </w:r>
          </w:p>
        </w:tc>
        <w:tc>
          <w:tcPr>
            <w:tcW w:w="4600" w:type="dxa"/>
            <w:tcBorders>
              <w:top w:val="single" w:sz="6" w:space="0" w:color="auto"/>
              <w:left w:val="single" w:sz="6" w:space="0" w:color="auto"/>
              <w:bottom w:val="single" w:sz="6" w:space="0" w:color="auto"/>
              <w:right w:val="double" w:sz="6" w:space="0" w:color="auto"/>
            </w:tcBorders>
          </w:tcPr>
          <w:p w14:paraId="7EF4BB7F" w14:textId="77777777" w:rsidR="00F75FDE" w:rsidRDefault="00F75FDE">
            <w:r>
              <w:t>Бухгалтерская (финансовая) годовая отчетность РСБУ, год</w:t>
            </w:r>
          </w:p>
        </w:tc>
      </w:tr>
      <w:tr w:rsidR="00F75FDE" w14:paraId="07CD95E1" w14:textId="77777777">
        <w:tc>
          <w:tcPr>
            <w:tcW w:w="4652" w:type="dxa"/>
            <w:tcBorders>
              <w:top w:val="single" w:sz="6" w:space="0" w:color="auto"/>
              <w:left w:val="double" w:sz="6" w:space="0" w:color="auto"/>
              <w:bottom w:val="single" w:sz="6" w:space="0" w:color="auto"/>
              <w:right w:val="single" w:sz="6" w:space="0" w:color="auto"/>
            </w:tcBorders>
          </w:tcPr>
          <w:p w14:paraId="1A1C7F98" w14:textId="77777777" w:rsidR="00F75FDE" w:rsidRDefault="00F75FDE">
            <w:r>
              <w:t>2022</w:t>
            </w:r>
          </w:p>
        </w:tc>
        <w:tc>
          <w:tcPr>
            <w:tcW w:w="4600" w:type="dxa"/>
            <w:tcBorders>
              <w:top w:val="single" w:sz="6" w:space="0" w:color="auto"/>
              <w:left w:val="single" w:sz="6" w:space="0" w:color="auto"/>
              <w:bottom w:val="single" w:sz="6" w:space="0" w:color="auto"/>
              <w:right w:val="double" w:sz="6" w:space="0" w:color="auto"/>
            </w:tcBorders>
          </w:tcPr>
          <w:p w14:paraId="5257A7CF" w14:textId="77777777" w:rsidR="00F75FDE" w:rsidRDefault="00F75FDE">
            <w:r>
              <w:t>Консолидированная финансовая отчетность МСФО, год</w:t>
            </w:r>
          </w:p>
        </w:tc>
      </w:tr>
      <w:tr w:rsidR="00F75FDE" w14:paraId="58603DE8" w14:textId="77777777">
        <w:tc>
          <w:tcPr>
            <w:tcW w:w="4652" w:type="dxa"/>
            <w:tcBorders>
              <w:top w:val="single" w:sz="6" w:space="0" w:color="auto"/>
              <w:left w:val="double" w:sz="6" w:space="0" w:color="auto"/>
              <w:bottom w:val="single" w:sz="6" w:space="0" w:color="auto"/>
              <w:right w:val="single" w:sz="6" w:space="0" w:color="auto"/>
            </w:tcBorders>
          </w:tcPr>
          <w:p w14:paraId="74FB9EDE" w14:textId="77777777" w:rsidR="00F75FDE" w:rsidRDefault="00F75FDE">
            <w:r>
              <w:t>6 мес. 2023 г.</w:t>
            </w:r>
          </w:p>
        </w:tc>
        <w:tc>
          <w:tcPr>
            <w:tcW w:w="4600" w:type="dxa"/>
            <w:tcBorders>
              <w:top w:val="single" w:sz="6" w:space="0" w:color="auto"/>
              <w:left w:val="single" w:sz="6" w:space="0" w:color="auto"/>
              <w:bottom w:val="single" w:sz="6" w:space="0" w:color="auto"/>
              <w:right w:val="double" w:sz="6" w:space="0" w:color="auto"/>
            </w:tcBorders>
          </w:tcPr>
          <w:p w14:paraId="740AAB73" w14:textId="77777777" w:rsidR="00F75FDE" w:rsidRDefault="00F75FDE">
            <w:r>
              <w:t>Консолидированная промежуточная сокращенная финансовая информация за 6 месяцев, закончившихся 30 июня 2023 года</w:t>
            </w:r>
          </w:p>
        </w:tc>
      </w:tr>
      <w:tr w:rsidR="00F75FDE" w14:paraId="06A0F5E0" w14:textId="77777777">
        <w:tc>
          <w:tcPr>
            <w:tcW w:w="4652" w:type="dxa"/>
            <w:tcBorders>
              <w:top w:val="single" w:sz="6" w:space="0" w:color="auto"/>
              <w:left w:val="double" w:sz="6" w:space="0" w:color="auto"/>
              <w:bottom w:val="single" w:sz="6" w:space="0" w:color="auto"/>
              <w:right w:val="single" w:sz="6" w:space="0" w:color="auto"/>
            </w:tcBorders>
          </w:tcPr>
          <w:p w14:paraId="7F33D31B" w14:textId="77777777" w:rsidR="00F75FDE" w:rsidRDefault="00F75FDE">
            <w:r>
              <w:t>2023</w:t>
            </w:r>
          </w:p>
        </w:tc>
        <w:tc>
          <w:tcPr>
            <w:tcW w:w="4600" w:type="dxa"/>
            <w:tcBorders>
              <w:top w:val="single" w:sz="6" w:space="0" w:color="auto"/>
              <w:left w:val="single" w:sz="6" w:space="0" w:color="auto"/>
              <w:bottom w:val="single" w:sz="6" w:space="0" w:color="auto"/>
              <w:right w:val="double" w:sz="6" w:space="0" w:color="auto"/>
            </w:tcBorders>
          </w:tcPr>
          <w:p w14:paraId="0236AD3F" w14:textId="77777777" w:rsidR="00F75FDE" w:rsidRDefault="00F75FDE">
            <w:r>
              <w:t>Бухгалтерская (финансовая) годовая отчетность РСБУ, год</w:t>
            </w:r>
          </w:p>
        </w:tc>
      </w:tr>
      <w:tr w:rsidR="00F75FDE" w14:paraId="268C9E6D" w14:textId="77777777">
        <w:tc>
          <w:tcPr>
            <w:tcW w:w="4652" w:type="dxa"/>
            <w:tcBorders>
              <w:top w:val="single" w:sz="6" w:space="0" w:color="auto"/>
              <w:left w:val="double" w:sz="6" w:space="0" w:color="auto"/>
              <w:bottom w:val="double" w:sz="6" w:space="0" w:color="auto"/>
              <w:right w:val="single" w:sz="6" w:space="0" w:color="auto"/>
            </w:tcBorders>
          </w:tcPr>
          <w:p w14:paraId="68053764" w14:textId="77777777" w:rsidR="00F75FDE" w:rsidRDefault="00F75FDE">
            <w:r>
              <w:t>2023</w:t>
            </w:r>
          </w:p>
        </w:tc>
        <w:tc>
          <w:tcPr>
            <w:tcW w:w="4600" w:type="dxa"/>
            <w:tcBorders>
              <w:top w:val="single" w:sz="6" w:space="0" w:color="auto"/>
              <w:left w:val="single" w:sz="6" w:space="0" w:color="auto"/>
              <w:bottom w:val="double" w:sz="6" w:space="0" w:color="auto"/>
              <w:right w:val="double" w:sz="6" w:space="0" w:color="auto"/>
            </w:tcBorders>
          </w:tcPr>
          <w:p w14:paraId="2B2ADDD2" w14:textId="77777777" w:rsidR="00F75FDE" w:rsidRDefault="00F75FDE">
            <w:r>
              <w:t>Консолидированная финансовая отчетность МСФО, год</w:t>
            </w:r>
          </w:p>
        </w:tc>
      </w:tr>
    </w:tbl>
    <w:p w14:paraId="7BA68CF7" w14:textId="77777777" w:rsidR="00F75FDE" w:rsidRDefault="00F75FDE"/>
    <w:p w14:paraId="3F7AE9F9" w14:textId="77777777" w:rsidR="00F75FDE" w:rsidRDefault="00BE2997" w:rsidP="00BE2997">
      <w:pPr>
        <w:jc w:val="both"/>
      </w:pPr>
      <w:r w:rsidRPr="00EE7548">
        <w:t>Сопутствующие аудиту и прочие связанные с аудиторской деятельностью услуги, которые оказывались (будут оказываться) Эмитенту в течение последних трех завершенных отчетных лет и текущего года аудитором:</w:t>
      </w:r>
      <w:r>
        <w:t xml:space="preserve"> </w:t>
      </w:r>
      <w:r w:rsidR="00F75FDE">
        <w:rPr>
          <w:rStyle w:val="Subst"/>
        </w:rPr>
        <w:t xml:space="preserve">Проводились аудиторские процедуры в соответствии с инструкциями аудиторов Группы </w:t>
      </w:r>
      <w:r w:rsidR="00F75FDE">
        <w:rPr>
          <w:rStyle w:val="Subst"/>
        </w:rPr>
        <w:lastRenderedPageBreak/>
        <w:t>РУСАЛ по отношению к пакету отчетности Заказчика, подготовленному в соответствии с требованиями учетной политики Гр</w:t>
      </w:r>
      <w:r>
        <w:rPr>
          <w:rStyle w:val="Subst"/>
        </w:rPr>
        <w:t xml:space="preserve">уппы РУСАЛ на 31 декабря 2022, </w:t>
      </w:r>
      <w:r w:rsidR="00F75FDE">
        <w:rPr>
          <w:rStyle w:val="Subst"/>
        </w:rPr>
        <w:t>31 декабря 2023 гг. и за год по указанную дату для целей консолидации отчетности группы компании РУСАЛ.</w:t>
      </w:r>
    </w:p>
    <w:p w14:paraId="696ED43D" w14:textId="77777777" w:rsidR="00F75FDE" w:rsidRDefault="00BE2997" w:rsidP="00BE2997">
      <w:pPr>
        <w:jc w:val="both"/>
        <w:rPr>
          <w:rStyle w:val="Subst"/>
        </w:rPr>
      </w:pPr>
      <w:r w:rsidRPr="00FF7341">
        <w:t>Факторы, которые могут оказать влияние на независимость аудитора, в том числе сведения о наличии существенных интересов</w:t>
      </w:r>
      <w:r w:rsidRPr="00EE7548">
        <w:t xml:space="preserve"> (взаимоотношений), связывающих </w:t>
      </w:r>
      <w:r w:rsidRPr="00B657F6">
        <w:t>с Эмитентом (членами органов управления и орган</w:t>
      </w:r>
      <w:r w:rsidRPr="00FF36B0">
        <w:t>ов</w:t>
      </w:r>
      <w:r w:rsidRPr="000A4DB8">
        <w:t xml:space="preserve"> контроля за финансово-хозяйственной деятельностью Эмитента</w:t>
      </w:r>
      <w:r w:rsidRPr="000F7A2E">
        <w:t xml:space="preserve">) </w:t>
      </w:r>
      <w:r w:rsidRPr="00814827">
        <w:t>аудитора</w:t>
      </w:r>
      <w:r w:rsidRPr="00546825">
        <w:t xml:space="preserve"> Эмитента</w:t>
      </w:r>
      <w:r w:rsidRPr="00930B68">
        <w:t>,</w:t>
      </w:r>
      <w:r w:rsidRPr="00BB41E1">
        <w:t xml:space="preserve"> членов органов управления и</w:t>
      </w:r>
      <w:r w:rsidRPr="007779E8">
        <w:t xml:space="preserve"> органов контроля за финансово-хозяйственной деятельностью аудитора, а также участников аудиторской группы:</w:t>
      </w:r>
      <w:r>
        <w:t xml:space="preserve"> </w:t>
      </w:r>
      <w:r w:rsidR="00F75FDE">
        <w:rPr>
          <w:rStyle w:val="Subst"/>
        </w:rPr>
        <w:t>Факторов, которые могут оказать влияние на независимость аудитор</w:t>
      </w:r>
      <w:r>
        <w:rPr>
          <w:rStyle w:val="Subst"/>
        </w:rPr>
        <w:t xml:space="preserve">а, в </w:t>
      </w:r>
      <w:r w:rsidR="00F75FDE">
        <w:rPr>
          <w:rStyle w:val="Subst"/>
        </w:rPr>
        <w:t>том числе сведения о наличии существенных интересов (взаимоотношений), связывающих с эмитентом (членами органов управления и органов контроля за финансово-хозяйственной деятельностью эмитента) аудитора эмитента, членов органов управления и органов контроля за финансово-хозяйственной деятельностью аудитора, а также участников аудиторской группы, нет</w:t>
      </w:r>
      <w:r w:rsidR="00172B34">
        <w:rPr>
          <w:rStyle w:val="Subst"/>
        </w:rPr>
        <w:t>.</w:t>
      </w:r>
    </w:p>
    <w:p w14:paraId="5BD11FBF" w14:textId="77777777" w:rsidR="00172B34" w:rsidRPr="00B030EF" w:rsidRDefault="00172B34" w:rsidP="00172B34">
      <w:pPr>
        <w:spacing w:before="0" w:after="0"/>
        <w:jc w:val="both"/>
        <w:rPr>
          <w:rStyle w:val="Subst"/>
          <w:rFonts w:eastAsia="Times New Roman"/>
        </w:rPr>
      </w:pPr>
      <w:r w:rsidRPr="00B030EF">
        <w:t xml:space="preserve">Меры, предпринятые Эмитентом и аудитором Эмитента для снижения влияния факторов, которые могут оказать влияние на независимость аудитора: </w:t>
      </w:r>
      <w:r w:rsidRPr="00B030EF">
        <w:rPr>
          <w:rStyle w:val="Subst"/>
          <w:rFonts w:eastAsia="Times New Roman"/>
        </w:rPr>
        <w:t>Данные меры не принимаются, поскольку отсутствуют факторы, которые могут оказать влияние на независимость аудитора от Эмитента. Эмитент тщательно рассматривает кандидатуру аудитора на предмет его независимости от Эмитента. Аудитор является полностью независимым от органов управления Эмитента.</w:t>
      </w:r>
    </w:p>
    <w:p w14:paraId="00BBB855" w14:textId="77777777" w:rsidR="00172B34" w:rsidRDefault="00172B34" w:rsidP="00BE2997">
      <w:pPr>
        <w:jc w:val="both"/>
      </w:pPr>
    </w:p>
    <w:p w14:paraId="3C9B5578" w14:textId="77777777" w:rsidR="00172B34" w:rsidRPr="006E5762" w:rsidRDefault="00172B34" w:rsidP="00172B34">
      <w:pPr>
        <w:jc w:val="both"/>
      </w:pPr>
      <w:r w:rsidRPr="006E5762">
        <w:t>Фактический размер вознаграждения, выплаченного Эмитентом аудитору за последний завершенный отчетный год, с отдельным указанием размера вознаграждения, выплаченного за аудит (проверку), в том числе обязательный, отчетности Эмитента и за оказание сопутствующих аудиту и прочих связанных с аудиторской деятельностью услуг:</w:t>
      </w:r>
    </w:p>
    <w:p w14:paraId="2E2AA61A" w14:textId="77777777" w:rsidR="000248C1" w:rsidRPr="000248C1" w:rsidRDefault="000248C1" w:rsidP="000248C1">
      <w:pPr>
        <w:jc w:val="both"/>
        <w:rPr>
          <w:b/>
          <w:bCs/>
          <w:i/>
          <w:iCs/>
          <w:color w:val="000000" w:themeColor="text1"/>
        </w:rPr>
      </w:pPr>
      <w:r w:rsidRPr="000248C1">
        <w:rPr>
          <w:b/>
          <w:bCs/>
          <w:i/>
          <w:iCs/>
          <w:color w:val="000000" w:themeColor="text1"/>
        </w:rPr>
        <w:t>- за проведение обязательного аудита бухгалтерской (финансовой) отчетности ПАО «РУСАЛ Братск» за 2022 год по российским стандартам бухгалтерского учета (РСБУ) выплата в 2023 году составила 7</w:t>
      </w:r>
      <w:r w:rsidRPr="000248C1">
        <w:rPr>
          <w:b/>
          <w:bCs/>
          <w:i/>
          <w:iCs/>
          <w:color w:val="000000" w:themeColor="text1"/>
          <w:lang w:val="en-US"/>
        </w:rPr>
        <w:t> </w:t>
      </w:r>
      <w:r w:rsidRPr="000248C1">
        <w:rPr>
          <w:b/>
          <w:bCs/>
          <w:i/>
          <w:iCs/>
          <w:color w:val="000000" w:themeColor="text1"/>
        </w:rPr>
        <w:t>308</w:t>
      </w:r>
      <w:r w:rsidRPr="000248C1">
        <w:rPr>
          <w:b/>
          <w:bCs/>
          <w:i/>
          <w:iCs/>
          <w:color w:val="000000" w:themeColor="text1"/>
          <w:lang w:val="en-US"/>
        </w:rPr>
        <w:t> </w:t>
      </w:r>
      <w:r w:rsidRPr="000248C1">
        <w:rPr>
          <w:b/>
          <w:bCs/>
          <w:i/>
          <w:iCs/>
          <w:color w:val="000000" w:themeColor="text1"/>
        </w:rPr>
        <w:t xml:space="preserve">396,00 рублей с учетом НДС; </w:t>
      </w:r>
    </w:p>
    <w:p w14:paraId="3532F9A7" w14:textId="77777777" w:rsidR="000248C1" w:rsidRPr="000248C1" w:rsidRDefault="000248C1" w:rsidP="000248C1">
      <w:pPr>
        <w:jc w:val="both"/>
        <w:rPr>
          <w:b/>
          <w:bCs/>
          <w:i/>
          <w:iCs/>
          <w:color w:val="000000" w:themeColor="text1"/>
        </w:rPr>
      </w:pPr>
      <w:r w:rsidRPr="000248C1">
        <w:rPr>
          <w:b/>
          <w:bCs/>
          <w:i/>
          <w:iCs/>
          <w:color w:val="000000" w:themeColor="text1"/>
        </w:rPr>
        <w:t xml:space="preserve">- за проведение обязательного аудита бухгалтерской (финансовой) отчетности ПАО «РУСАЛ Братск» за 2023 год по российским стандартам бухгалтерского учета (РСБУ) выплата составила в сумме 2 880 000,00 рублей с учетом НДС; </w:t>
      </w:r>
    </w:p>
    <w:p w14:paraId="7FA05D12" w14:textId="77777777" w:rsidR="000248C1" w:rsidRPr="000248C1" w:rsidRDefault="000248C1" w:rsidP="000248C1">
      <w:pPr>
        <w:jc w:val="both"/>
        <w:rPr>
          <w:b/>
          <w:bCs/>
          <w:i/>
          <w:iCs/>
          <w:color w:val="000000" w:themeColor="text1"/>
        </w:rPr>
      </w:pPr>
      <w:r w:rsidRPr="000248C1">
        <w:rPr>
          <w:b/>
          <w:bCs/>
          <w:i/>
          <w:iCs/>
          <w:color w:val="000000" w:themeColor="text1"/>
        </w:rPr>
        <w:t xml:space="preserve">- за проведение аудита консолидированной финансовой отчетности ПАО «РУСАЛ Братск» за 2022 год по международным стандартам финансовой отчетности (МСФО), включая обзорные проверки промежуточной консолидированной финансовой отчетности, выплата в 2023 году составила 1 800 000,00 рублей с учетом НДС; </w:t>
      </w:r>
    </w:p>
    <w:p w14:paraId="461F80D6" w14:textId="77777777" w:rsidR="000248C1" w:rsidRPr="000248C1" w:rsidRDefault="000248C1" w:rsidP="000248C1">
      <w:pPr>
        <w:jc w:val="both"/>
        <w:rPr>
          <w:b/>
          <w:bCs/>
          <w:i/>
          <w:iCs/>
          <w:color w:val="000000" w:themeColor="text1"/>
        </w:rPr>
      </w:pPr>
      <w:r w:rsidRPr="000248C1">
        <w:rPr>
          <w:b/>
          <w:bCs/>
          <w:i/>
          <w:iCs/>
          <w:color w:val="000000" w:themeColor="text1"/>
        </w:rPr>
        <w:t>- за проведение аудита консолидированной финансовой отчетности ПАО «РУСАЛ Братск» за 2023 год по международным стандартам финансовой отчетности (МСФО), включая обзорные проверки промежуточной консолидированной финансовой отчетности, выплата составила в сумме 3 360 000,00 рублей с учетом НДС;</w:t>
      </w:r>
    </w:p>
    <w:p w14:paraId="419E70FA" w14:textId="77777777" w:rsidR="000248C1" w:rsidRPr="000248C1" w:rsidRDefault="000248C1" w:rsidP="000248C1">
      <w:pPr>
        <w:jc w:val="both"/>
        <w:rPr>
          <w:b/>
          <w:bCs/>
          <w:i/>
          <w:iCs/>
          <w:color w:val="000000" w:themeColor="text1"/>
        </w:rPr>
      </w:pPr>
      <w:r w:rsidRPr="000248C1">
        <w:rPr>
          <w:b/>
          <w:bCs/>
          <w:i/>
          <w:iCs/>
          <w:color w:val="000000" w:themeColor="text1"/>
        </w:rPr>
        <w:t xml:space="preserve">- за оказание сопутствующих и прочих связанных с аудиторской деятельностью услуг (аудиторские процедуры в соответствии с инструкциями аудиторов Группы РУСАЛ по отношению к пакету отчетности ПАО «РУСАЛ Братск», подготовленному в соответствии с требованиями учетной политики Группы РУСАЛ на 31 декабря 2022г. и за год по указанную дату для целей консолидации отчетности группы компании РУСАЛ), выплата в 2023 году составила 8 064 000,00 рублей с учетом НДС. </w:t>
      </w:r>
    </w:p>
    <w:p w14:paraId="7660FB7C" w14:textId="77777777" w:rsidR="000248C1" w:rsidRPr="000248C1" w:rsidRDefault="000248C1" w:rsidP="000248C1">
      <w:pPr>
        <w:jc w:val="both"/>
        <w:rPr>
          <w:b/>
          <w:bCs/>
          <w:i/>
          <w:iCs/>
          <w:color w:val="000000" w:themeColor="text1"/>
        </w:rPr>
      </w:pPr>
      <w:r w:rsidRPr="000248C1">
        <w:rPr>
          <w:b/>
          <w:bCs/>
          <w:i/>
          <w:iCs/>
          <w:color w:val="000000" w:themeColor="text1"/>
        </w:rPr>
        <w:t>- за оказание сопутствующих и прочих связанных с аудиторской деятельностью услуг (аудиторские процедуры в соответствии с инструкциями аудиторов Группы РУСАЛ по отношению к пакету отчетности ПАО «РУСАЛ Братск», подготовленному в соответствии с требованиями учетной политики Группы РУСАЛ на 31 декабря 2023г. и за год по указанную дату для целей консолидации отчетности группы компании РУСАЛ), выплата составила в сумме 18 816 000,00 рублей с учетом НДС.</w:t>
      </w:r>
    </w:p>
    <w:p w14:paraId="019CCDFE" w14:textId="77777777" w:rsidR="00172B34" w:rsidRPr="006E5762" w:rsidRDefault="00172B34" w:rsidP="00172B34">
      <w:pPr>
        <w:jc w:val="both"/>
      </w:pPr>
      <w:r w:rsidRPr="006E5762">
        <w:br/>
        <w:t xml:space="preserve">Размер вознаграждения за оказанные аудитором Эмитента услуги, выплата которого отложена или просрочена Эмитентом, с отдельным указанием отложенного или просроченного вознаграждения за аудит (проверку), в том числе обязательный, отчетности Эмитента и за оказание сопутствующих аудиту и прочих связанных с аудиторской деятельностью услуг: </w:t>
      </w:r>
      <w:r w:rsidRPr="006E5762">
        <w:rPr>
          <w:b/>
          <w:i/>
        </w:rPr>
        <w:t>Отсутствует.</w:t>
      </w:r>
    </w:p>
    <w:p w14:paraId="77974C2E" w14:textId="77777777" w:rsidR="00172B34" w:rsidRPr="006E5762" w:rsidRDefault="00172B34" w:rsidP="00172B34">
      <w:pPr>
        <w:jc w:val="both"/>
        <w:rPr>
          <w:b/>
          <w:bCs/>
          <w:i/>
          <w:iCs/>
        </w:rPr>
      </w:pPr>
      <w:r w:rsidRPr="006E5762">
        <w:rPr>
          <w:b/>
          <w:bCs/>
          <w:i/>
          <w:iCs/>
        </w:rPr>
        <w:t>Аудитор проводил проверку консолидированной финансовой отчетности Эмитента.</w:t>
      </w:r>
    </w:p>
    <w:p w14:paraId="025288C9" w14:textId="77777777" w:rsidR="00172B34" w:rsidRPr="006E5762" w:rsidRDefault="00172B34" w:rsidP="00172B34">
      <w:pPr>
        <w:jc w:val="both"/>
      </w:pPr>
      <w:r w:rsidRPr="006E5762">
        <w:t xml:space="preserve">Фактический размер вознаграждения, выплаченного Эмитентом и подконтрольными Эмитенту организациями, имеющими для него существенное значение, указанному аудитору за аудит (проверку), в том числе обязательный, консолидированной финансовой отчетности Эмитента за последний завершенный отчетный год и за оказание сопутствующих аудиту и прочих связанных с аудиторской деятельностью услуг: </w:t>
      </w:r>
      <w:r w:rsidRPr="006E5762">
        <w:tab/>
      </w:r>
      <w:r w:rsidRPr="006E5762">
        <w:tab/>
      </w:r>
    </w:p>
    <w:p w14:paraId="335640A4" w14:textId="77777777" w:rsidR="000248C1" w:rsidRPr="000248C1" w:rsidRDefault="000248C1" w:rsidP="000248C1">
      <w:pPr>
        <w:jc w:val="both"/>
        <w:rPr>
          <w:b/>
          <w:bCs/>
          <w:i/>
          <w:iCs/>
        </w:rPr>
      </w:pPr>
      <w:r w:rsidRPr="000248C1">
        <w:rPr>
          <w:b/>
          <w:bCs/>
          <w:i/>
          <w:iCs/>
        </w:rPr>
        <w:lastRenderedPageBreak/>
        <w:t>Подконтрольные организации, имеющие существенное значение для Эмитента, отсутствуют.</w:t>
      </w:r>
    </w:p>
    <w:p w14:paraId="0EFAA136" w14:textId="77777777" w:rsidR="000248C1" w:rsidRPr="000248C1" w:rsidRDefault="000248C1" w:rsidP="000248C1">
      <w:pPr>
        <w:jc w:val="both"/>
        <w:rPr>
          <w:b/>
          <w:bCs/>
          <w:i/>
          <w:iCs/>
        </w:rPr>
      </w:pPr>
      <w:r w:rsidRPr="000248C1">
        <w:rPr>
          <w:b/>
          <w:bCs/>
          <w:i/>
          <w:iCs/>
        </w:rPr>
        <w:t>- за проведение обязательного аудита бухгалтерской (финансовой) отчетности ПАО «РУСАЛ Братск» за 2022 год по российским стандартам бухгалтерского учета (РСБУ) выплата в 2023 году составила 7</w:t>
      </w:r>
      <w:r w:rsidRPr="000248C1">
        <w:rPr>
          <w:b/>
          <w:bCs/>
          <w:i/>
          <w:iCs/>
          <w:lang w:val="en-US"/>
        </w:rPr>
        <w:t> </w:t>
      </w:r>
      <w:r w:rsidRPr="000248C1">
        <w:rPr>
          <w:b/>
          <w:bCs/>
          <w:i/>
          <w:iCs/>
        </w:rPr>
        <w:t>308</w:t>
      </w:r>
      <w:r w:rsidRPr="000248C1">
        <w:rPr>
          <w:b/>
          <w:bCs/>
          <w:i/>
          <w:iCs/>
          <w:lang w:val="en-US"/>
        </w:rPr>
        <w:t> </w:t>
      </w:r>
      <w:r w:rsidRPr="000248C1">
        <w:rPr>
          <w:b/>
          <w:bCs/>
          <w:i/>
          <w:iCs/>
        </w:rPr>
        <w:t xml:space="preserve">396,00 рублей с учетом НДС; </w:t>
      </w:r>
    </w:p>
    <w:p w14:paraId="40073FA0" w14:textId="77777777" w:rsidR="000248C1" w:rsidRPr="000248C1" w:rsidRDefault="000248C1" w:rsidP="000248C1">
      <w:pPr>
        <w:jc w:val="both"/>
        <w:rPr>
          <w:b/>
          <w:bCs/>
          <w:i/>
          <w:iCs/>
        </w:rPr>
      </w:pPr>
      <w:r w:rsidRPr="000248C1">
        <w:rPr>
          <w:b/>
          <w:bCs/>
          <w:i/>
          <w:iCs/>
        </w:rPr>
        <w:t xml:space="preserve">- за проведение обязательного аудита бухгалтерской (финансовой) отчетности ПАО «РУСАЛ Братск» за 2023 год по российским стандартам бухгалтерского учета (РСБУ) выплата составила в сумме 2 880 000,00 рублей с учетом НДС; </w:t>
      </w:r>
    </w:p>
    <w:p w14:paraId="7120C100" w14:textId="77777777" w:rsidR="000248C1" w:rsidRPr="000248C1" w:rsidRDefault="000248C1" w:rsidP="000248C1">
      <w:pPr>
        <w:jc w:val="both"/>
        <w:rPr>
          <w:b/>
          <w:bCs/>
          <w:i/>
          <w:iCs/>
        </w:rPr>
      </w:pPr>
      <w:r w:rsidRPr="000248C1">
        <w:rPr>
          <w:b/>
          <w:bCs/>
          <w:i/>
          <w:iCs/>
        </w:rPr>
        <w:t xml:space="preserve">- за проведение аудита консолидированной финансовой отчетности ПАО «РУСАЛ Братск» за 2022 год по международным стандартам финансовой отчетности (МСФО), включая обзорные проверки промежуточной консолидированной финансовой отчетности, выплата в 2023 году составила 1 800 000,00 рублей с учетом НДС; </w:t>
      </w:r>
    </w:p>
    <w:p w14:paraId="10992213" w14:textId="77777777" w:rsidR="000248C1" w:rsidRPr="000248C1" w:rsidRDefault="000248C1" w:rsidP="000248C1">
      <w:pPr>
        <w:jc w:val="both"/>
        <w:rPr>
          <w:b/>
          <w:bCs/>
          <w:i/>
          <w:iCs/>
        </w:rPr>
      </w:pPr>
      <w:r w:rsidRPr="000248C1">
        <w:rPr>
          <w:b/>
          <w:bCs/>
          <w:i/>
          <w:iCs/>
        </w:rPr>
        <w:t xml:space="preserve">- за проведение аудита консолидированной финансовой отчетности ПАО «РУСАЛ Братск» за 2023 год по международным стандартам финансовой отчетности (МСФО), включая обзорные проверки промежуточной консолидированной финансовой отчетности, выплата составила в сумме 3 360 000,00 рублей с учетом НДС; </w:t>
      </w:r>
    </w:p>
    <w:p w14:paraId="5DBCFD28" w14:textId="77777777" w:rsidR="000248C1" w:rsidRPr="000248C1" w:rsidRDefault="000248C1" w:rsidP="000248C1">
      <w:pPr>
        <w:jc w:val="both"/>
        <w:rPr>
          <w:b/>
          <w:bCs/>
          <w:i/>
          <w:iCs/>
        </w:rPr>
      </w:pPr>
      <w:r w:rsidRPr="000248C1">
        <w:rPr>
          <w:b/>
          <w:bCs/>
          <w:i/>
          <w:iCs/>
        </w:rPr>
        <w:t xml:space="preserve">- за оказание сопутствующих и прочих связанных с аудиторской деятельностью услуг (аудиторские процедуры в соответствии с инструкциями аудиторов Группы РУСАЛ по отношению к пакету отчетности ПАО «РУСАЛ Братск», подготовленному в соответствии с требованиями учетной политики Группы РУСАЛ на 31 декабря 2022г. и за год по указанную дату для целей консолидации отчетности группы компании РУСАЛ), выплата в 2023 году составила 8 064 000,00 рублей с учетом НДС. </w:t>
      </w:r>
    </w:p>
    <w:p w14:paraId="3648C199" w14:textId="77777777" w:rsidR="000248C1" w:rsidRPr="000248C1" w:rsidRDefault="000248C1" w:rsidP="000248C1">
      <w:pPr>
        <w:jc w:val="both"/>
        <w:rPr>
          <w:b/>
          <w:bCs/>
          <w:i/>
          <w:iCs/>
        </w:rPr>
      </w:pPr>
      <w:r w:rsidRPr="000248C1">
        <w:rPr>
          <w:b/>
          <w:bCs/>
          <w:i/>
          <w:iCs/>
        </w:rPr>
        <w:t>- за оказание сопутствующих и прочих связанных с аудиторской деятельностью услуг (аудиторские процедуры в соответствии с инструкциями аудиторов Группы РУСАЛ по отношению к пакету отчетности ПАО «РУСАЛ Братск», подготовленному в соответствии с требованиями учетной политики Группы РУСАЛ на 31 декабря 2023г. и за год по указанную дату для целей консолидации отчетности группы компании РУСАЛ), выплата составила в сумме 18 816 000,00 рублей с учетом НДС.</w:t>
      </w:r>
    </w:p>
    <w:p w14:paraId="2037CACC" w14:textId="77777777" w:rsidR="00172B34" w:rsidRPr="006E5762" w:rsidRDefault="00172B34" w:rsidP="00172B34">
      <w:pPr>
        <w:jc w:val="both"/>
      </w:pPr>
    </w:p>
    <w:p w14:paraId="176BC123" w14:textId="77777777" w:rsidR="00172B34" w:rsidRPr="006E5762" w:rsidRDefault="00172B34" w:rsidP="00172B34">
      <w:r w:rsidRPr="006E5762">
        <w:t>Порядок выбора аудитора Эмитентом:</w:t>
      </w:r>
    </w:p>
    <w:p w14:paraId="1BDD2B11" w14:textId="77777777" w:rsidR="00172B34" w:rsidRPr="006E5762" w:rsidRDefault="00172B34" w:rsidP="00172B34">
      <w:pPr>
        <w:jc w:val="both"/>
        <w:rPr>
          <w:b/>
          <w:bCs/>
          <w:i/>
          <w:iCs/>
        </w:rPr>
      </w:pPr>
      <w:r w:rsidRPr="006E5762">
        <w:t>Процедура конкурса, связанного с выбором аудитора, и его основные условия:</w:t>
      </w:r>
      <w:r w:rsidRPr="006E5762">
        <w:br/>
      </w:r>
      <w:r w:rsidRPr="006E5762">
        <w:rPr>
          <w:b/>
          <w:bCs/>
          <w:i/>
          <w:iCs/>
        </w:rPr>
        <w:t>Эмитент производит выбор аудитора (аудиторской организации) посредством закрытого конкурсного отбора на ежегодной основе. Основными условиями закрытого конкурсного отбора являются соответствие аудитора (аудиторской организации) требованиям, устанавливаемым в соответствии с законодательством Российской Федерации к лицам, осуществляющим оказание аудиторских услуг, а также соответствие аудитора (аудиторской организации) перечню критериев, устанавливаемым Эмитентом для внешних аудиторов.</w:t>
      </w:r>
    </w:p>
    <w:p w14:paraId="0EC9EC5E" w14:textId="77777777" w:rsidR="00172B34" w:rsidRPr="006E5762" w:rsidRDefault="00172B34" w:rsidP="00172B34"/>
    <w:p w14:paraId="737D86AC" w14:textId="77777777" w:rsidR="00172B34" w:rsidRPr="006E5762" w:rsidRDefault="00172B34" w:rsidP="00172B34">
      <w:pPr>
        <w:jc w:val="both"/>
        <w:rPr>
          <w:b/>
          <w:bCs/>
          <w:i/>
          <w:iCs/>
        </w:rPr>
      </w:pPr>
      <w:r w:rsidRPr="006E5762">
        <w:t>Процедура выдвижения кандидатуры аудитора для утверждения Общим собранием акционеров Эмитента, в том числе орган управления Эмитента, принимающий решение о выдвижении кандидатуры аудитора Эмитента:</w:t>
      </w:r>
      <w:r w:rsidRPr="006E5762">
        <w:br/>
      </w:r>
      <w:r w:rsidRPr="006E5762">
        <w:rPr>
          <w:b/>
          <w:bCs/>
          <w:i/>
          <w:iCs/>
        </w:rPr>
        <w:t>В соответствии с п. 11.2 ст. 11 и п. 15.4 ст. 15 Устава ПАО «РУСАЛ Братск» аудитор утверждается Общим собранием акционеров.</w:t>
      </w:r>
      <w:r w:rsidRPr="006E5762">
        <w:rPr>
          <w:b/>
          <w:bCs/>
          <w:i/>
          <w:iCs/>
        </w:rPr>
        <w:br/>
        <w:t>Совет директоров Эмитента при созыве годового общего собрания акционеров Эмитента вправе определить кандидатуру аудитора и предложить годовому Общему собранию акционеров Эмитента утвердить аудитора Эмитента.</w:t>
      </w:r>
      <w:r w:rsidRPr="006E5762">
        <w:rPr>
          <w:b/>
          <w:bCs/>
          <w:i/>
          <w:iCs/>
        </w:rPr>
        <w:br/>
        <w:t>Согласно ст. 55 Закона об акционерных обществах и п. 8.14 ст. 8 Устава ПАО «РУСАЛ Братск», акционеры Общества имеют право требовать созыва внеочередного Общего собрания акционеров, если на дату предъявления требования акционеры (акционер) являются владельцами не менее чем 10% голосующих акций Общества. Повестка дня этого собрания может, в частности, включать вопрос об избрании аудитора. Таким образом, соответствующие акционеры также вправе предложить кандидатуру аудитора для утверждения на общем собрании акционеров.</w:t>
      </w:r>
      <w:r w:rsidRPr="006E5762">
        <w:rPr>
          <w:b/>
          <w:bCs/>
          <w:i/>
          <w:iCs/>
        </w:rPr>
        <w:br/>
        <w:t>В Эмитенте все голосующие акции принадлежат одному акционеру, решения по вопросам, относящимся к компетенции Общего собрания акционеров, принимаются этим акционером единолично и оформляются письменно. При этом положения Главы VII Федерального закона «Об акционерных обществах» и Устава Эмитента, определяющие порядок и сроки подготовки, созыва и проведения общего собрания акционеров, не применяются, за исключением положений, касающихся сроков проведения годового Общего собрания акционеров.</w:t>
      </w:r>
    </w:p>
    <w:p w14:paraId="31A45AFD" w14:textId="77777777" w:rsidR="00172B34" w:rsidRDefault="00172B34" w:rsidP="00172B34">
      <w:pPr>
        <w:jc w:val="both"/>
      </w:pPr>
    </w:p>
    <w:p w14:paraId="094361F9" w14:textId="77777777" w:rsidR="00CB765F" w:rsidRDefault="007660DD" w:rsidP="007660DD">
      <w:pPr>
        <w:jc w:val="both"/>
      </w:pPr>
      <w:r w:rsidRPr="007660DD">
        <w:t xml:space="preserve">В период между отчетной датой и датой раскрытия консолидированной финансовой отчетности </w:t>
      </w:r>
      <w:r w:rsidRPr="007660DD">
        <w:lastRenderedPageBreak/>
        <w:t>(финансовой отчетности, бухгалтерской (финансовой) отчетности) в составе соответствующей информации Эмитентом проведена оплата вознаграждения аудиторам:</w:t>
      </w:r>
    </w:p>
    <w:p w14:paraId="79123A90" w14:textId="77777777" w:rsidR="000A711B" w:rsidRPr="000A711B" w:rsidRDefault="000A711B" w:rsidP="000A711B">
      <w:pPr>
        <w:jc w:val="both"/>
        <w:rPr>
          <w:b/>
          <w:bCs/>
          <w:i/>
          <w:iCs/>
        </w:rPr>
      </w:pPr>
      <w:bookmarkStart w:id="111" w:name="_Toc164951167"/>
      <w:r w:rsidRPr="000A711B">
        <w:rPr>
          <w:b/>
          <w:bCs/>
          <w:i/>
          <w:iCs/>
        </w:rPr>
        <w:t>- за аудит Консолидированной финансовой отчетности ПАО «РУСАЛ Братск» за 2023 год в сумме 8</w:t>
      </w:r>
      <w:r w:rsidRPr="000A711B">
        <w:rPr>
          <w:b/>
          <w:bCs/>
          <w:i/>
          <w:iCs/>
          <w:lang w:val="en-US"/>
        </w:rPr>
        <w:t> </w:t>
      </w:r>
      <w:r w:rsidRPr="000A711B">
        <w:rPr>
          <w:b/>
          <w:bCs/>
          <w:i/>
          <w:iCs/>
        </w:rPr>
        <w:t>064 000,00 рублей с учётом НДС;</w:t>
      </w:r>
    </w:p>
    <w:p w14:paraId="4B5D8D7D" w14:textId="77777777" w:rsidR="000A711B" w:rsidRPr="000A711B" w:rsidRDefault="000A711B" w:rsidP="000A711B">
      <w:pPr>
        <w:jc w:val="both"/>
        <w:rPr>
          <w:b/>
          <w:bCs/>
          <w:i/>
          <w:iCs/>
        </w:rPr>
      </w:pPr>
      <w:r w:rsidRPr="000A711B">
        <w:rPr>
          <w:b/>
          <w:bCs/>
          <w:i/>
          <w:iCs/>
        </w:rPr>
        <w:t xml:space="preserve">- за обязательный аудит бухгалтерской (финансовой) отчетности ПАО «РУСАЛ Братск» за 2023 год по российским стандартам бухгалтерского учета (РСБУ)в сумме 3 840 000,00 рублей с учетом НДС - авансовый платеж;  </w:t>
      </w:r>
    </w:p>
    <w:p w14:paraId="5F09D2E5" w14:textId="77777777" w:rsidR="000A711B" w:rsidRDefault="000A711B" w:rsidP="000A711B">
      <w:pPr>
        <w:jc w:val="both"/>
        <w:rPr>
          <w:b/>
          <w:bCs/>
          <w:i/>
          <w:iCs/>
        </w:rPr>
      </w:pPr>
      <w:r w:rsidRPr="000A711B">
        <w:rPr>
          <w:b/>
          <w:bCs/>
          <w:i/>
          <w:iCs/>
        </w:rPr>
        <w:t>- за оказание сопутствующих и прочих связанных с аудиторской деятельностью услуг (аудиторские процедуры в соответствии с инструкциями аудиторов Группы РУСАЛ по отношению к пакету отчётности ПАО «РУСАЛ Братск», подготовленному в соответствии с требованиями учётной политики Группы РУСАЛ на 31 декабря 2023 г. и за год по указанную дату для целей консолидации отчётности группы компании РУСАЛ) в сумме 1 920 000,00 рублей с учетом НДС.</w:t>
      </w:r>
    </w:p>
    <w:p w14:paraId="16EC76E8" w14:textId="77777777" w:rsidR="000A711B" w:rsidRPr="000A711B" w:rsidRDefault="000A711B" w:rsidP="000A711B">
      <w:pPr>
        <w:jc w:val="both"/>
        <w:rPr>
          <w:b/>
          <w:bCs/>
          <w:i/>
          <w:iCs/>
        </w:rPr>
      </w:pPr>
    </w:p>
    <w:p w14:paraId="089A6259" w14:textId="654F3199" w:rsidR="00172B34" w:rsidRDefault="00172B34" w:rsidP="00965B2A">
      <w:pPr>
        <w:pStyle w:val="1"/>
        <w:spacing w:before="0" w:after="0"/>
      </w:pPr>
      <w:r>
        <w:t>Раздел 5. Консолидированная финансовая отчетность (финансовая отчетность), бухгалт</w:t>
      </w:r>
      <w:r w:rsidR="00A75712">
        <w:t>ерская (финансовая) отчетность Э</w:t>
      </w:r>
      <w:r>
        <w:t>митента</w:t>
      </w:r>
      <w:bookmarkEnd w:id="111"/>
    </w:p>
    <w:p w14:paraId="25BBAF6C" w14:textId="77777777" w:rsidR="00965B2A" w:rsidRPr="00965B2A" w:rsidRDefault="00965B2A" w:rsidP="00965B2A"/>
    <w:p w14:paraId="2C4599D4" w14:textId="5D68B2A1" w:rsidR="00172B34" w:rsidRDefault="00172B34" w:rsidP="00965B2A">
      <w:pPr>
        <w:pStyle w:val="2"/>
        <w:spacing w:before="0" w:after="0"/>
      </w:pPr>
      <w:bookmarkStart w:id="112" w:name="_Toc145516503"/>
      <w:bookmarkStart w:id="113" w:name="_Toc164951168"/>
      <w:r>
        <w:t>5.1. Консолидированная финансовая отче</w:t>
      </w:r>
      <w:r w:rsidR="00A75712">
        <w:t>тность (финансовая отчетность) Э</w:t>
      </w:r>
      <w:r>
        <w:t>митента</w:t>
      </w:r>
      <w:bookmarkEnd w:id="112"/>
      <w:bookmarkEnd w:id="113"/>
    </w:p>
    <w:p w14:paraId="052B1A75" w14:textId="77777777" w:rsidR="00965B2A" w:rsidRPr="00965B2A" w:rsidRDefault="00965B2A" w:rsidP="00965B2A"/>
    <w:p w14:paraId="61A2B612" w14:textId="77777777" w:rsidR="00965B2A" w:rsidRPr="00764C01" w:rsidRDefault="00E702F8" w:rsidP="00965B2A">
      <w:pPr>
        <w:pStyle w:val="2"/>
        <w:spacing w:before="0" w:after="0"/>
        <w:rPr>
          <w:rStyle w:val="ad"/>
          <w:bCs w:val="0"/>
          <w:sz w:val="20"/>
          <w:szCs w:val="20"/>
        </w:rPr>
      </w:pPr>
      <w:bookmarkStart w:id="114" w:name="_Toc145516504"/>
      <w:r w:rsidRPr="00E702F8">
        <w:rPr>
          <w:b w:val="0"/>
          <w:bCs w:val="0"/>
          <w:sz w:val="20"/>
          <w:szCs w:val="20"/>
        </w:rPr>
        <w:t>Ссылка на страницу в сети «Интернет», на которой опубликована Годовая консолидированная финансовая отчетность Эмитента:</w:t>
      </w:r>
      <w:r w:rsidRPr="000248C1">
        <w:rPr>
          <w:bCs w:val="0"/>
          <w:i/>
          <w:sz w:val="20"/>
          <w:szCs w:val="20"/>
        </w:rPr>
        <w:t xml:space="preserve"> </w:t>
      </w:r>
      <w:hyperlink r:id="rId13" w:history="1">
        <w:bookmarkStart w:id="115" w:name="_Toc164951169"/>
        <w:r w:rsidR="00965B2A" w:rsidRPr="000248C1">
          <w:rPr>
            <w:rStyle w:val="ad"/>
            <w:bCs w:val="0"/>
            <w:i/>
            <w:sz w:val="20"/>
            <w:szCs w:val="20"/>
          </w:rPr>
          <w:t>https://www.e-disclosure.ru/portal/files.aspx?id=838&amp;type=4</w:t>
        </w:r>
        <w:bookmarkEnd w:id="115"/>
      </w:hyperlink>
    </w:p>
    <w:p w14:paraId="3A2FB9E4" w14:textId="77777777" w:rsidR="00965B2A" w:rsidRPr="00965B2A" w:rsidRDefault="00965B2A" w:rsidP="00965B2A"/>
    <w:p w14:paraId="53FB2224" w14:textId="77777777" w:rsidR="00172B34" w:rsidRDefault="00172B34" w:rsidP="00965B2A">
      <w:pPr>
        <w:pStyle w:val="2"/>
        <w:spacing w:before="0" w:after="0"/>
      </w:pPr>
      <w:bookmarkStart w:id="116" w:name="_Toc164951170"/>
      <w:r>
        <w:t>5.2. Бухгалтерская (финансовая) отчетность</w:t>
      </w:r>
      <w:bookmarkEnd w:id="114"/>
      <w:bookmarkEnd w:id="116"/>
    </w:p>
    <w:p w14:paraId="64598F66" w14:textId="77777777" w:rsidR="00965B2A" w:rsidRPr="00764C01" w:rsidRDefault="00965B2A" w:rsidP="00965B2A"/>
    <w:p w14:paraId="5ADF3177" w14:textId="77777777" w:rsidR="00172B34" w:rsidRPr="000248C1" w:rsidRDefault="00E702F8" w:rsidP="00172B34">
      <w:pPr>
        <w:rPr>
          <w:b/>
          <w:i/>
        </w:rPr>
      </w:pPr>
      <w:r w:rsidRPr="009363C4">
        <w:t xml:space="preserve">Ссылка на страницу в сети «Интернет», на которой опубликована </w:t>
      </w:r>
      <w:r>
        <w:t>Годовая</w:t>
      </w:r>
      <w:r w:rsidRPr="009363C4">
        <w:t xml:space="preserve"> бухгалтерская (финансовая) </w:t>
      </w:r>
      <w:r w:rsidRPr="00777546">
        <w:t>отчетность Эмитента:</w:t>
      </w:r>
      <w:r w:rsidRPr="00E702F8">
        <w:t xml:space="preserve"> </w:t>
      </w:r>
      <w:hyperlink r:id="rId14" w:history="1">
        <w:r w:rsidR="00764C01" w:rsidRPr="000248C1">
          <w:rPr>
            <w:rStyle w:val="ad"/>
            <w:b/>
            <w:i/>
          </w:rPr>
          <w:t>https://www.e-disclosure.ru/portal/files.aspx?id=838&amp;type=3</w:t>
        </w:r>
      </w:hyperlink>
    </w:p>
    <w:p w14:paraId="3F799446" w14:textId="77777777" w:rsidR="00764C01" w:rsidRDefault="00764C01" w:rsidP="00172B34">
      <w:pPr>
        <w:rPr>
          <w:rStyle w:val="ad"/>
        </w:rPr>
      </w:pPr>
    </w:p>
    <w:p w14:paraId="363A0671" w14:textId="77777777" w:rsidR="00F75FDE" w:rsidRDefault="00F75FDE" w:rsidP="00172B34">
      <w:pPr>
        <w:pStyle w:val="1"/>
      </w:pPr>
    </w:p>
    <w:p w14:paraId="6B15DBB0" w14:textId="77777777" w:rsidR="007330E4" w:rsidRDefault="007330E4" w:rsidP="007330E4"/>
    <w:p w14:paraId="4099E972" w14:textId="77777777" w:rsidR="007330E4" w:rsidRDefault="007330E4" w:rsidP="007330E4"/>
    <w:p w14:paraId="6B9D93A7" w14:textId="77777777" w:rsidR="007330E4" w:rsidRDefault="007330E4" w:rsidP="007330E4"/>
    <w:p w14:paraId="17365453" w14:textId="77777777" w:rsidR="007330E4" w:rsidRDefault="007330E4" w:rsidP="007330E4"/>
    <w:p w14:paraId="1A4DA1F0" w14:textId="77777777" w:rsidR="007330E4" w:rsidRDefault="007330E4" w:rsidP="007330E4"/>
    <w:p w14:paraId="2F4A26FD" w14:textId="77777777" w:rsidR="007330E4" w:rsidRDefault="007330E4" w:rsidP="007330E4"/>
    <w:p w14:paraId="4AC69798" w14:textId="77777777" w:rsidR="007330E4" w:rsidRDefault="007330E4" w:rsidP="007330E4"/>
    <w:p w14:paraId="3FB27A56" w14:textId="77777777" w:rsidR="007330E4" w:rsidRDefault="007330E4" w:rsidP="007330E4"/>
    <w:p w14:paraId="3D0C0019" w14:textId="77777777" w:rsidR="007330E4" w:rsidRDefault="007330E4" w:rsidP="007330E4"/>
    <w:p w14:paraId="106C842B" w14:textId="77777777" w:rsidR="007330E4" w:rsidRDefault="007330E4" w:rsidP="007330E4"/>
    <w:p w14:paraId="2E172B3B" w14:textId="77777777" w:rsidR="007330E4" w:rsidRDefault="007330E4" w:rsidP="007330E4"/>
    <w:p w14:paraId="49E24675" w14:textId="77777777" w:rsidR="007330E4" w:rsidRDefault="007330E4" w:rsidP="007330E4"/>
    <w:p w14:paraId="08B5D00C" w14:textId="77777777" w:rsidR="007330E4" w:rsidRDefault="007330E4" w:rsidP="007330E4"/>
    <w:p w14:paraId="41FB1228" w14:textId="77777777" w:rsidR="007330E4" w:rsidRDefault="007330E4" w:rsidP="007330E4"/>
    <w:p w14:paraId="57F47267" w14:textId="77777777" w:rsidR="007330E4" w:rsidRDefault="007330E4" w:rsidP="007330E4"/>
    <w:p w14:paraId="57D5CC82" w14:textId="77777777" w:rsidR="007330E4" w:rsidRDefault="007330E4" w:rsidP="007330E4"/>
    <w:p w14:paraId="40137111" w14:textId="77777777" w:rsidR="007330E4" w:rsidRDefault="007330E4" w:rsidP="007330E4"/>
    <w:p w14:paraId="44E56AD9" w14:textId="77777777" w:rsidR="007330E4" w:rsidRDefault="007330E4" w:rsidP="007330E4"/>
    <w:p w14:paraId="3040E039" w14:textId="77777777" w:rsidR="007330E4" w:rsidRDefault="007330E4" w:rsidP="007330E4"/>
    <w:p w14:paraId="43E6B8EF" w14:textId="77777777" w:rsidR="007330E4" w:rsidRDefault="007330E4" w:rsidP="007330E4"/>
    <w:p w14:paraId="05517495" w14:textId="77777777" w:rsidR="007330E4" w:rsidRDefault="007330E4" w:rsidP="007330E4"/>
    <w:p w14:paraId="20F21DBF" w14:textId="77777777" w:rsidR="007330E4" w:rsidRDefault="007330E4" w:rsidP="007330E4"/>
    <w:p w14:paraId="036BE2E9" w14:textId="77777777" w:rsidR="007330E4" w:rsidRDefault="007330E4" w:rsidP="007330E4"/>
    <w:p w14:paraId="5CECB2CD" w14:textId="77777777" w:rsidR="007330E4" w:rsidRDefault="007330E4" w:rsidP="007330E4"/>
    <w:p w14:paraId="7F94381D" w14:textId="77777777" w:rsidR="007330E4" w:rsidRDefault="007330E4" w:rsidP="007330E4"/>
    <w:p w14:paraId="7439A1F9" w14:textId="77777777" w:rsidR="007330E4" w:rsidRDefault="007330E4" w:rsidP="007330E4"/>
    <w:p w14:paraId="6207CDF5" w14:textId="77777777" w:rsidR="007330E4" w:rsidRPr="0055171A" w:rsidRDefault="007330E4" w:rsidP="007330E4"/>
    <w:p w14:paraId="60751D9F" w14:textId="77777777" w:rsidR="007330E4" w:rsidRPr="0055171A" w:rsidRDefault="007330E4" w:rsidP="007330E4"/>
    <w:p w14:paraId="07FE5301" w14:textId="77777777" w:rsidR="007330E4" w:rsidRPr="0055171A" w:rsidRDefault="007330E4" w:rsidP="007330E4"/>
    <w:p w14:paraId="42C2F29A" w14:textId="77777777" w:rsidR="007330E4" w:rsidRPr="0055171A" w:rsidRDefault="007330E4" w:rsidP="007330E4"/>
    <w:p w14:paraId="4BE1E259" w14:textId="77777777" w:rsidR="007330E4" w:rsidRPr="0055171A" w:rsidRDefault="007330E4" w:rsidP="007330E4"/>
    <w:p w14:paraId="33B55975" w14:textId="77777777" w:rsidR="007330E4" w:rsidRPr="0055171A" w:rsidRDefault="007330E4" w:rsidP="007330E4"/>
    <w:p w14:paraId="4F35B146" w14:textId="77777777" w:rsidR="007330E4" w:rsidRPr="0055171A" w:rsidRDefault="007330E4" w:rsidP="007330E4"/>
    <w:p w14:paraId="59DEA71D" w14:textId="77777777" w:rsidR="007330E4" w:rsidRPr="0055171A" w:rsidRDefault="007330E4" w:rsidP="007330E4"/>
    <w:p w14:paraId="4DBDF7D3" w14:textId="77777777" w:rsidR="007330E4" w:rsidRPr="0055171A" w:rsidRDefault="007330E4" w:rsidP="007330E4"/>
    <w:p w14:paraId="0BD92FE6" w14:textId="77777777" w:rsidR="007330E4" w:rsidRPr="0055171A" w:rsidRDefault="007330E4" w:rsidP="007330E4"/>
    <w:p w14:paraId="260F40A8" w14:textId="77777777" w:rsidR="007330E4" w:rsidRPr="0055171A" w:rsidRDefault="007330E4" w:rsidP="007330E4"/>
    <w:p w14:paraId="3230260E" w14:textId="77777777" w:rsidR="007330E4" w:rsidRPr="0055171A" w:rsidRDefault="007330E4" w:rsidP="007330E4">
      <w:pPr>
        <w:spacing w:before="960"/>
        <w:jc w:val="center"/>
        <w:rPr>
          <w:b/>
          <w:bCs/>
          <w:sz w:val="32"/>
          <w:szCs w:val="32"/>
        </w:rPr>
      </w:pPr>
      <w:r w:rsidRPr="0055171A">
        <w:rPr>
          <w:b/>
          <w:bCs/>
          <w:sz w:val="32"/>
          <w:szCs w:val="32"/>
        </w:rPr>
        <w:t>П Р И Л О Ж Е Н И Е № 1</w:t>
      </w:r>
    </w:p>
    <w:p w14:paraId="7C30A353" w14:textId="77777777" w:rsidR="007330E4" w:rsidRPr="0055171A" w:rsidRDefault="007330E4" w:rsidP="007330E4">
      <w:pPr>
        <w:spacing w:before="960"/>
        <w:jc w:val="center"/>
        <w:rPr>
          <w:b/>
          <w:bCs/>
          <w:sz w:val="32"/>
          <w:szCs w:val="32"/>
        </w:rPr>
      </w:pPr>
      <w:r w:rsidRPr="0055171A">
        <w:rPr>
          <w:b/>
          <w:bCs/>
          <w:sz w:val="32"/>
          <w:szCs w:val="32"/>
        </w:rPr>
        <w:t>К   О Т Ч Е Т У   Э М И Т Е Н Т А</w:t>
      </w:r>
    </w:p>
    <w:p w14:paraId="70F6A8DA" w14:textId="77777777" w:rsidR="007330E4" w:rsidRPr="0055171A" w:rsidRDefault="007330E4" w:rsidP="007330E4">
      <w:pPr>
        <w:spacing w:before="160"/>
        <w:jc w:val="center"/>
        <w:rPr>
          <w:b/>
          <w:bCs/>
          <w:sz w:val="32"/>
          <w:szCs w:val="32"/>
        </w:rPr>
      </w:pPr>
    </w:p>
    <w:p w14:paraId="41B89D38" w14:textId="77777777" w:rsidR="007330E4" w:rsidRPr="0055171A" w:rsidRDefault="007330E4" w:rsidP="007330E4">
      <w:pPr>
        <w:spacing w:before="160"/>
        <w:jc w:val="center"/>
        <w:rPr>
          <w:b/>
          <w:bCs/>
          <w:sz w:val="32"/>
          <w:szCs w:val="32"/>
        </w:rPr>
      </w:pPr>
      <w:r w:rsidRPr="0055171A">
        <w:rPr>
          <w:b/>
          <w:bCs/>
          <w:sz w:val="32"/>
          <w:szCs w:val="32"/>
        </w:rPr>
        <w:t>(информация о лице, предоставившем обеспечение по облигациям Эмитента)</w:t>
      </w:r>
    </w:p>
    <w:p w14:paraId="62744815" w14:textId="77777777" w:rsidR="007330E4" w:rsidRPr="0055171A" w:rsidRDefault="007330E4" w:rsidP="007330E4">
      <w:pPr>
        <w:spacing w:before="600"/>
        <w:jc w:val="center"/>
        <w:rPr>
          <w:b/>
          <w:bCs/>
          <w:i/>
          <w:iCs/>
          <w:sz w:val="32"/>
          <w:szCs w:val="32"/>
        </w:rPr>
      </w:pPr>
      <w:r w:rsidRPr="0055171A">
        <w:rPr>
          <w:b/>
          <w:bCs/>
          <w:i/>
          <w:iCs/>
          <w:sz w:val="32"/>
          <w:szCs w:val="32"/>
        </w:rPr>
        <w:t>Акционерное общество «РУСАЛ Ачинский Глиноземный Комбинат»</w:t>
      </w:r>
    </w:p>
    <w:p w14:paraId="21FE2632" w14:textId="77777777" w:rsidR="007330E4" w:rsidRPr="0055171A" w:rsidRDefault="007330E4" w:rsidP="007330E4">
      <w:pPr>
        <w:spacing w:before="360"/>
        <w:jc w:val="center"/>
        <w:rPr>
          <w:b/>
          <w:bCs/>
          <w:sz w:val="32"/>
          <w:szCs w:val="32"/>
        </w:rPr>
      </w:pPr>
      <w:r w:rsidRPr="0055171A">
        <w:rPr>
          <w:b/>
          <w:bCs/>
          <w:sz w:val="32"/>
          <w:szCs w:val="32"/>
        </w:rPr>
        <w:t>за 12 месяцев 2023 г.</w:t>
      </w:r>
    </w:p>
    <w:p w14:paraId="2E0C1A77" w14:textId="77777777" w:rsidR="007330E4" w:rsidRPr="0055171A" w:rsidRDefault="007330E4" w:rsidP="007330E4">
      <w:pPr>
        <w:spacing w:before="840"/>
        <w:jc w:val="both"/>
        <w:rPr>
          <w:i/>
          <w:sz w:val="24"/>
          <w:szCs w:val="24"/>
        </w:rPr>
      </w:pPr>
      <w:r w:rsidRPr="0055171A">
        <w:rPr>
          <w:sz w:val="24"/>
          <w:szCs w:val="24"/>
        </w:rPr>
        <w:t>Место нахождения лица, предоставившего обеспечение:</w:t>
      </w:r>
      <w:r w:rsidRPr="0055171A">
        <w:rPr>
          <w:b/>
          <w:bCs/>
          <w:sz w:val="24"/>
          <w:szCs w:val="24"/>
        </w:rPr>
        <w:t xml:space="preserve"> </w:t>
      </w:r>
      <w:r w:rsidRPr="0055171A">
        <w:rPr>
          <w:b/>
          <w:bCs/>
          <w:i/>
          <w:sz w:val="24"/>
          <w:szCs w:val="24"/>
        </w:rPr>
        <w:t>Красноярский край, г. Ачинск.</w:t>
      </w:r>
    </w:p>
    <w:p w14:paraId="216019F4" w14:textId="77777777" w:rsidR="007330E4" w:rsidRPr="0055171A" w:rsidRDefault="007330E4" w:rsidP="007330E4"/>
    <w:p w14:paraId="7ED06D7E" w14:textId="77777777" w:rsidR="007330E4" w:rsidRPr="0055171A" w:rsidRDefault="007330E4" w:rsidP="007330E4">
      <w:pPr>
        <w:pStyle w:val="1"/>
      </w:pPr>
      <w:r w:rsidRPr="0055171A">
        <w:br w:type="page"/>
      </w:r>
      <w:bookmarkStart w:id="117" w:name="_Toc99807597"/>
      <w:r w:rsidRPr="0055171A">
        <w:lastRenderedPageBreak/>
        <w:t>Оглавление</w:t>
      </w:r>
      <w:bookmarkEnd w:id="117"/>
    </w:p>
    <w:p w14:paraId="1D058265" w14:textId="77777777" w:rsidR="007330E4" w:rsidRPr="0055171A" w:rsidRDefault="007330E4" w:rsidP="007330E4">
      <w:pPr>
        <w:pStyle w:val="11"/>
      </w:pPr>
      <w:r w:rsidRPr="0055171A">
        <w:fldChar w:fldCharType="begin"/>
      </w:r>
      <w:r w:rsidRPr="0055171A">
        <w:instrText>TOC</w:instrText>
      </w:r>
      <w:r w:rsidRPr="0055171A">
        <w:fldChar w:fldCharType="separate"/>
      </w:r>
      <w:r w:rsidRPr="0055171A">
        <w:t>Оглавление</w:t>
      </w:r>
      <w:r w:rsidRPr="0055171A">
        <w:tab/>
      </w:r>
      <w:r w:rsidR="002D2E4C">
        <w:t>74</w:t>
      </w:r>
    </w:p>
    <w:p w14:paraId="77682DD6" w14:textId="77777777" w:rsidR="007330E4" w:rsidRPr="0055171A" w:rsidRDefault="007330E4" w:rsidP="007330E4">
      <w:pPr>
        <w:pStyle w:val="11"/>
      </w:pPr>
      <w:r w:rsidRPr="0055171A">
        <w:t>Введение</w:t>
      </w:r>
      <w:r w:rsidRPr="0055171A">
        <w:tab/>
      </w:r>
      <w:r w:rsidR="002D2E4C">
        <w:t>76</w:t>
      </w:r>
    </w:p>
    <w:p w14:paraId="72B36014" w14:textId="77777777" w:rsidR="007330E4" w:rsidRPr="0055171A" w:rsidRDefault="007330E4" w:rsidP="007330E4">
      <w:pPr>
        <w:pStyle w:val="11"/>
      </w:pPr>
      <w:r w:rsidRPr="0055171A">
        <w:t>Раздел 1. Управленческий отчет лица, предоставившего обеспечение по облигациям Эмитента</w:t>
      </w:r>
      <w:r w:rsidRPr="0055171A">
        <w:tab/>
      </w:r>
      <w:r w:rsidR="002D2E4C">
        <w:t>76</w:t>
      </w:r>
    </w:p>
    <w:p w14:paraId="6679CA7C" w14:textId="77777777" w:rsidR="007330E4" w:rsidRPr="0055171A" w:rsidRDefault="007330E4" w:rsidP="008B7903">
      <w:pPr>
        <w:pStyle w:val="21"/>
      </w:pPr>
      <w:r w:rsidRPr="0055171A">
        <w:t xml:space="preserve">1.1. Общие сведения о лице, предоставившем обеспечение по облигациям Эмитента, и его деятельности </w:t>
      </w:r>
      <w:r w:rsidR="002D2E4C">
        <w:t>………………………………………………………………………………………………………………...76</w:t>
      </w:r>
    </w:p>
    <w:p w14:paraId="6959F48D" w14:textId="77777777" w:rsidR="007330E4" w:rsidRPr="0055171A" w:rsidRDefault="007330E4" w:rsidP="008B7903">
      <w:pPr>
        <w:pStyle w:val="21"/>
      </w:pPr>
      <w:r w:rsidRPr="0055171A">
        <w:t>1.2. Сведения о положении лица, предоставившего обеспечение по облигациям Эмитента, в отрасли</w:t>
      </w:r>
      <w:r w:rsidRPr="0055171A">
        <w:tab/>
      </w:r>
      <w:r w:rsidR="002D2E4C">
        <w:t>78</w:t>
      </w:r>
    </w:p>
    <w:p w14:paraId="3B07A894" w14:textId="77777777" w:rsidR="007330E4" w:rsidRPr="0055171A" w:rsidRDefault="007330E4" w:rsidP="008B7903">
      <w:pPr>
        <w:pStyle w:val="21"/>
      </w:pPr>
      <w:r w:rsidRPr="0055171A">
        <w:t>1.3. Основные операционные показатели, характеризующие деятельность лица, предоставившего обеспечение по облигациям Эмитента</w:t>
      </w:r>
      <w:r w:rsidRPr="0055171A">
        <w:tab/>
      </w:r>
      <w:r w:rsidR="002D2E4C">
        <w:t>79</w:t>
      </w:r>
    </w:p>
    <w:p w14:paraId="2FDB0A10" w14:textId="77777777" w:rsidR="007330E4" w:rsidRPr="0055171A" w:rsidRDefault="007330E4" w:rsidP="008B7903">
      <w:pPr>
        <w:pStyle w:val="21"/>
      </w:pPr>
      <w:r w:rsidRPr="0055171A">
        <w:t>1.4. Основные финансовые показатели лица, предоставившего обеспечение по облигациям Эмитента</w:t>
      </w:r>
      <w:r w:rsidRPr="0055171A">
        <w:tab/>
      </w:r>
      <w:r w:rsidR="002D2E4C">
        <w:t>81</w:t>
      </w:r>
    </w:p>
    <w:p w14:paraId="011DC88E" w14:textId="77777777" w:rsidR="007330E4" w:rsidRPr="0055171A" w:rsidRDefault="007330E4" w:rsidP="008B7903">
      <w:pPr>
        <w:pStyle w:val="21"/>
      </w:pPr>
      <w:r w:rsidRPr="0055171A">
        <w:t>1.5. Сведения об основных поставщиках лица, предоставившего обеспечение по облигациям Эмитента</w:t>
      </w:r>
      <w:r w:rsidRPr="0055171A">
        <w:tab/>
      </w:r>
      <w:r w:rsidR="002D2E4C">
        <w:t>81</w:t>
      </w:r>
    </w:p>
    <w:p w14:paraId="6EA3A0A9" w14:textId="77777777" w:rsidR="007330E4" w:rsidRPr="0055171A" w:rsidRDefault="007330E4" w:rsidP="008B7903">
      <w:pPr>
        <w:pStyle w:val="21"/>
      </w:pPr>
      <w:r w:rsidRPr="0055171A">
        <w:t>1.6. Сведения об основных дебиторах лица, предоставившего обеспечение по облигациям Эмитента</w:t>
      </w:r>
      <w:r w:rsidRPr="0055171A">
        <w:tab/>
      </w:r>
      <w:r w:rsidR="002D2E4C">
        <w:t>81</w:t>
      </w:r>
    </w:p>
    <w:p w14:paraId="165772A0" w14:textId="77777777" w:rsidR="007330E4" w:rsidRPr="0055171A" w:rsidRDefault="007330E4" w:rsidP="008B7903">
      <w:pPr>
        <w:pStyle w:val="21"/>
      </w:pPr>
      <w:r w:rsidRPr="0055171A">
        <w:t>1.7. Сведения об обязательствах лица, предоставившего обеспечение по облигациям Эмитента</w:t>
      </w:r>
      <w:r w:rsidRPr="0055171A">
        <w:tab/>
      </w:r>
      <w:r w:rsidR="002D2E4C">
        <w:t>81</w:t>
      </w:r>
    </w:p>
    <w:p w14:paraId="33D5337A" w14:textId="77777777" w:rsidR="007330E4" w:rsidRPr="0055171A" w:rsidRDefault="007330E4" w:rsidP="008B7903">
      <w:pPr>
        <w:pStyle w:val="21"/>
      </w:pPr>
      <w:r w:rsidRPr="0055171A">
        <w:t>1.8. Сведения о перспективах развития лица, предоставившего обеспечение по облигациям Эмитента</w:t>
      </w:r>
      <w:r w:rsidRPr="0055171A">
        <w:tab/>
      </w:r>
      <w:r w:rsidR="002D2E4C">
        <w:t>81</w:t>
      </w:r>
    </w:p>
    <w:p w14:paraId="15249083" w14:textId="77777777" w:rsidR="007330E4" w:rsidRPr="0055171A" w:rsidRDefault="007330E4" w:rsidP="008B7903">
      <w:pPr>
        <w:pStyle w:val="21"/>
      </w:pPr>
      <w:r w:rsidRPr="0055171A">
        <w:t>1.9. Сведения о рисках, связанных с деятельностью лица, предоставившего обеспечение по облигациям Эмитента</w:t>
      </w:r>
      <w:r w:rsidRPr="0055171A">
        <w:tab/>
      </w:r>
      <w:r w:rsidR="002D2E4C">
        <w:t>82</w:t>
      </w:r>
    </w:p>
    <w:p w14:paraId="36C8A61E" w14:textId="77777777" w:rsidR="007330E4" w:rsidRPr="0055171A" w:rsidRDefault="007330E4" w:rsidP="007330E4">
      <w:pPr>
        <w:pStyle w:val="11"/>
      </w:pPr>
      <w:r w:rsidRPr="0055171A">
        <w:t>Раздел 2. Сведения о лицах, входящих в состав органов управления лица, предоставившего обеспечение, сведения об организации в лице, предоставившем обеспечение, управления рисками, контроля за финансово-хозяйственной деятельностью и внутреннего контроля, внутреннего аудита, а также сведения о работниках лица, предоставившего обеспечение по облигациям Эмитента</w:t>
      </w:r>
      <w:r w:rsidRPr="0055171A">
        <w:tab/>
      </w:r>
      <w:r w:rsidR="002D2E4C">
        <w:t>82</w:t>
      </w:r>
    </w:p>
    <w:p w14:paraId="4A998D09" w14:textId="77777777" w:rsidR="007330E4" w:rsidRPr="0055171A" w:rsidRDefault="007330E4" w:rsidP="008B7903">
      <w:pPr>
        <w:pStyle w:val="21"/>
      </w:pPr>
      <w:r w:rsidRPr="0055171A">
        <w:t>2.1. Информация о лицах, входящих в состав органов управления лица, предоставившего обеспечение по облигациям Эмитента</w:t>
      </w:r>
      <w:r w:rsidRPr="0055171A">
        <w:tab/>
      </w:r>
      <w:r w:rsidR="002D2E4C">
        <w:t>82</w:t>
      </w:r>
    </w:p>
    <w:p w14:paraId="7FC47EB0" w14:textId="77777777" w:rsidR="007330E4" w:rsidRPr="0055171A" w:rsidRDefault="007330E4" w:rsidP="008B7903">
      <w:pPr>
        <w:pStyle w:val="21"/>
      </w:pPr>
      <w:r w:rsidRPr="0055171A">
        <w:t>2.1.1. Состав совета директоров (наблюдательного совета) лица, предоставившего обеспечение по облигациям Эмитента</w:t>
      </w:r>
      <w:r w:rsidRPr="0055171A">
        <w:tab/>
      </w:r>
      <w:r w:rsidR="002D2E4C">
        <w:t>82</w:t>
      </w:r>
    </w:p>
    <w:p w14:paraId="303D1FC6" w14:textId="77777777" w:rsidR="007330E4" w:rsidRPr="0055171A" w:rsidRDefault="007330E4" w:rsidP="008B7903">
      <w:pPr>
        <w:pStyle w:val="21"/>
      </w:pPr>
      <w:r w:rsidRPr="0055171A">
        <w:t>2.1.2. Информация о единоличном исполнительном органе лица, предоставившего обеспечение по облигациям Эмитента</w:t>
      </w:r>
      <w:r w:rsidRPr="0055171A">
        <w:tab/>
      </w:r>
      <w:r w:rsidR="002D2E4C">
        <w:t>82</w:t>
      </w:r>
    </w:p>
    <w:p w14:paraId="33F8AFE5" w14:textId="77777777" w:rsidR="007330E4" w:rsidRPr="0055171A" w:rsidRDefault="007330E4" w:rsidP="008B7903">
      <w:pPr>
        <w:pStyle w:val="21"/>
      </w:pPr>
      <w:r w:rsidRPr="0055171A">
        <w:t>2.1.3. Состав коллегиального исполнительного органа лица, предоставившего обеспечение по облигациям Эмитента</w:t>
      </w:r>
      <w:r w:rsidRPr="0055171A">
        <w:tab/>
      </w:r>
      <w:r w:rsidR="002D2E4C">
        <w:t>85</w:t>
      </w:r>
    </w:p>
    <w:p w14:paraId="6680AA2C" w14:textId="77777777" w:rsidR="007330E4" w:rsidRPr="0055171A" w:rsidRDefault="007330E4" w:rsidP="008B7903">
      <w:pPr>
        <w:pStyle w:val="21"/>
      </w:pPr>
      <w:r w:rsidRPr="0055171A">
        <w:t>2.2. Сведения о политике в области вознаграждения и (или) компенсации расходов, а также о размере вознаграждения и (или) компенсации расходов по каждому органу управления лица, предоставившего обеспечение по облигациям Эмитента</w:t>
      </w:r>
      <w:r w:rsidRPr="0055171A">
        <w:tab/>
      </w:r>
      <w:r w:rsidR="002D2E4C">
        <w:t>85</w:t>
      </w:r>
    </w:p>
    <w:p w14:paraId="710D4CD9" w14:textId="77777777" w:rsidR="007330E4" w:rsidRPr="0055171A" w:rsidRDefault="007330E4" w:rsidP="008B7903">
      <w:pPr>
        <w:pStyle w:val="21"/>
      </w:pPr>
      <w:r w:rsidRPr="0055171A">
        <w:t>2.3. Сведения об организации в АО «РУСАЛ Ачинск» управления рисками, контроля за финансово-хозяйственной деятельностью, внутреннего контроля и внутреннего аудита</w:t>
      </w:r>
      <w:r w:rsidRPr="0055171A">
        <w:tab/>
      </w:r>
      <w:r w:rsidR="002D2E4C">
        <w:t>86</w:t>
      </w:r>
    </w:p>
    <w:p w14:paraId="264A0C22" w14:textId="77777777" w:rsidR="007330E4" w:rsidRPr="0055171A" w:rsidRDefault="007330E4" w:rsidP="008B7903">
      <w:pPr>
        <w:pStyle w:val="21"/>
      </w:pPr>
      <w:r w:rsidRPr="0055171A">
        <w:t>2.4. Информация о лицах, ответственных в АО «РУСАЛ Ачинск» за организацию и осуществление управления рисками, контроля за финансово-хозяйственной деятельностью и внутреннего контроля, внутреннего аудита</w:t>
      </w:r>
      <w:r w:rsidRPr="0055171A">
        <w:tab/>
      </w:r>
      <w:r w:rsidR="002D2E4C">
        <w:t>88</w:t>
      </w:r>
    </w:p>
    <w:p w14:paraId="01C02C07" w14:textId="77777777" w:rsidR="007330E4" w:rsidRPr="0055171A" w:rsidRDefault="007330E4" w:rsidP="008B7903">
      <w:pPr>
        <w:pStyle w:val="21"/>
      </w:pPr>
      <w:r w:rsidRPr="0055171A">
        <w:t>2.5. Сведения о любых обязательствах АО «РУСАЛ Ачинск» перед своими работниками и работниками подконтрольных АО «РУСАЛ Ачинск» организаций, касающихся возможности их участия в уставном капитале лица, предоставившего обеспечение по облигациям Эмитента</w:t>
      </w:r>
      <w:r w:rsidRPr="0055171A">
        <w:tab/>
      </w:r>
      <w:r w:rsidR="002D2E4C">
        <w:t>91</w:t>
      </w:r>
    </w:p>
    <w:p w14:paraId="4465BA72" w14:textId="77777777" w:rsidR="007330E4" w:rsidRPr="0055171A" w:rsidRDefault="007330E4" w:rsidP="007330E4">
      <w:pPr>
        <w:pStyle w:val="11"/>
      </w:pPr>
      <w:r w:rsidRPr="0055171A">
        <w:t>Раздел 3. Сведения об акционерах (участниках, членах) лица, предоставившего обеспечение по облигациям Эмитента, а также о сделках лица, предоставившего обеспечение по облигациям Эмитента, в совершении которых имелась заинтересованность, и крупных сделках</w:t>
      </w:r>
      <w:r w:rsidRPr="0055171A">
        <w:tab/>
      </w:r>
      <w:r w:rsidR="002D2E4C">
        <w:t>91</w:t>
      </w:r>
    </w:p>
    <w:p w14:paraId="0DAE8036" w14:textId="77777777" w:rsidR="007330E4" w:rsidRPr="0055171A" w:rsidRDefault="007330E4" w:rsidP="008B7903">
      <w:pPr>
        <w:pStyle w:val="21"/>
      </w:pPr>
      <w:r w:rsidRPr="0055171A">
        <w:t>3.1. Сведения об общем количестве акционеров (участников, членов) лица, предоставившего обеспечение по облигациям Эмитента</w:t>
      </w:r>
      <w:r w:rsidRPr="0055171A">
        <w:tab/>
      </w:r>
      <w:r w:rsidR="002D2E4C">
        <w:t>92</w:t>
      </w:r>
    </w:p>
    <w:p w14:paraId="7A794518" w14:textId="77777777" w:rsidR="007330E4" w:rsidRPr="0055171A" w:rsidRDefault="007330E4" w:rsidP="008B7903">
      <w:pPr>
        <w:pStyle w:val="21"/>
      </w:pPr>
      <w:r w:rsidRPr="0055171A">
        <w:t>3.2. Сведения об акционерах (участниках, членах) или лицах, имеющих право распоряжаться голосами, приходящимися на голосующие акции (доли), составляющие уставный (складочный) капитал (паевой фонд) лица, предоставившего обеспечение по облигациям Эмитента</w:t>
      </w:r>
      <w:r w:rsidRPr="0055171A">
        <w:tab/>
      </w:r>
      <w:r w:rsidR="002D2E4C">
        <w:t>92</w:t>
      </w:r>
    </w:p>
    <w:p w14:paraId="195CB3BD" w14:textId="77777777" w:rsidR="007330E4" w:rsidRPr="0055171A" w:rsidRDefault="007330E4" w:rsidP="008B7903">
      <w:pPr>
        <w:pStyle w:val="21"/>
      </w:pPr>
      <w:r w:rsidRPr="0055171A">
        <w:t>3.3. Сведения о доле участия Российской Федерации, субъекта Российской Федерации или муниципального образования в уставном капитале лица, предоставившего обеспечение по облигациям Эмитента, наличии специального права («золотой акции»)</w:t>
      </w:r>
      <w:r w:rsidRPr="0055171A">
        <w:tab/>
      </w:r>
      <w:r w:rsidR="002D2E4C">
        <w:t>94</w:t>
      </w:r>
    </w:p>
    <w:p w14:paraId="1468239E" w14:textId="77777777" w:rsidR="007330E4" w:rsidRPr="0055171A" w:rsidRDefault="007330E4" w:rsidP="008B7903">
      <w:pPr>
        <w:pStyle w:val="21"/>
      </w:pPr>
      <w:r w:rsidRPr="0055171A">
        <w:t>3.4. Сделки лица, предоставившего обеспечение по облигациям Эмитента, в совершении котор</w:t>
      </w:r>
      <w:r>
        <w:t>ых имелась заинтересованность</w:t>
      </w:r>
      <w:r>
        <w:tab/>
      </w:r>
      <w:r w:rsidR="002D2E4C">
        <w:t>95</w:t>
      </w:r>
    </w:p>
    <w:p w14:paraId="7A2B2296" w14:textId="77777777" w:rsidR="007330E4" w:rsidRPr="0055171A" w:rsidRDefault="007330E4" w:rsidP="008B7903">
      <w:pPr>
        <w:pStyle w:val="21"/>
      </w:pPr>
      <w:r w:rsidRPr="0055171A">
        <w:t>3.5. Крупные сделки лица, предоставившего обесп</w:t>
      </w:r>
      <w:r w:rsidR="002D2E4C">
        <w:t>ечение по облигациям Эмитента</w:t>
      </w:r>
      <w:r w:rsidR="002D2E4C">
        <w:tab/>
        <w:t>95</w:t>
      </w:r>
    </w:p>
    <w:p w14:paraId="63DACB8D" w14:textId="77777777" w:rsidR="007330E4" w:rsidRPr="0055171A" w:rsidRDefault="007330E4" w:rsidP="007330E4">
      <w:pPr>
        <w:pStyle w:val="11"/>
      </w:pPr>
      <w:r w:rsidRPr="0055171A">
        <w:t xml:space="preserve">Раздел 4. Дополнительные сведения о лице, предоставившем обеспечение по облигациям Эмитента, и о </w:t>
      </w:r>
      <w:r>
        <w:t>размещенных им ценных бумагах</w:t>
      </w:r>
      <w:r>
        <w:tab/>
      </w:r>
      <w:r w:rsidR="002D2E4C">
        <w:t>95</w:t>
      </w:r>
    </w:p>
    <w:p w14:paraId="5BBFD230" w14:textId="77777777" w:rsidR="007330E4" w:rsidRPr="0055171A" w:rsidRDefault="007330E4" w:rsidP="008B7903">
      <w:pPr>
        <w:pStyle w:val="21"/>
      </w:pPr>
      <w:r w:rsidRPr="0055171A">
        <w:t>4.1. Подконтрольные лицу, предоставившему обеспечение по облигациям Эмитента, организации, имеющие для него существенное значение</w:t>
      </w:r>
      <w:r w:rsidRPr="0055171A">
        <w:tab/>
      </w:r>
      <w:r w:rsidR="002D2E4C">
        <w:t>95</w:t>
      </w:r>
    </w:p>
    <w:p w14:paraId="68EF5FD7" w14:textId="77777777" w:rsidR="007330E4" w:rsidRPr="0055171A" w:rsidRDefault="007330E4" w:rsidP="008B7903">
      <w:pPr>
        <w:pStyle w:val="21"/>
      </w:pPr>
      <w:r w:rsidRPr="0055171A">
        <w:t>4.2. Дополнительные сведения, раскрываемые лицом, предоставившем обеспечение, по зеленым облигациям, социальным облигациям, облигациям устойчивого развития, адаптационным облигациям</w:t>
      </w:r>
      <w:r w:rsidRPr="0055171A">
        <w:lastRenderedPageBreak/>
        <w:tab/>
      </w:r>
      <w:r w:rsidR="002D2E4C">
        <w:t>95</w:t>
      </w:r>
    </w:p>
    <w:p w14:paraId="423CA43B" w14:textId="77777777" w:rsidR="007330E4" w:rsidRPr="0055171A" w:rsidRDefault="007330E4" w:rsidP="008B7903">
      <w:pPr>
        <w:pStyle w:val="21"/>
      </w:pPr>
      <w:r w:rsidRPr="0055171A">
        <w:t xml:space="preserve">4.2.1. Информация о реализации проекта (проектов), для финансирования и (или) рефинансирования которого (которых) используются денежные средства, полученные от размещения зеленых облигаций, социальных облигаций, облигаций устойчивого развития, адаптационных облигаций </w:t>
      </w:r>
      <w:r w:rsidRPr="0055171A">
        <w:tab/>
      </w:r>
      <w:r w:rsidR="002D2E4C">
        <w:t>95</w:t>
      </w:r>
    </w:p>
    <w:p w14:paraId="2B753F34" w14:textId="77777777" w:rsidR="007330E4" w:rsidRPr="0055171A" w:rsidRDefault="007330E4" w:rsidP="008B7903">
      <w:pPr>
        <w:pStyle w:val="21"/>
      </w:pPr>
      <w:r w:rsidRPr="0055171A">
        <w:t>4.2.2. Описание политики лица, предоставившего обеспечение по облигациям Эмитента, по управлению денежными средствами, полученными от размещения зеленых облигаций, социальных облигаций, облигаций устойчивого развития, адаптационных облигаций</w:t>
      </w:r>
      <w:r w:rsidRPr="0055171A">
        <w:tab/>
      </w:r>
      <w:r w:rsidR="002D2E4C">
        <w:t>95</w:t>
      </w:r>
    </w:p>
    <w:p w14:paraId="4C068A94" w14:textId="7EF0AAB3" w:rsidR="007330E4" w:rsidRPr="0055171A" w:rsidRDefault="007330E4" w:rsidP="008B7903">
      <w:pPr>
        <w:pStyle w:val="21"/>
      </w:pPr>
      <w:r w:rsidRPr="0055171A">
        <w:t>4.2.3. Отчет об использовании денежных средств, полученных от размещения зеленых облигаций, социальных облигаций, облигаций устойчивого развития, адаптационных облигаций</w:t>
      </w:r>
      <w:r w:rsidRPr="0055171A">
        <w:tab/>
      </w:r>
      <w:r w:rsidR="003069E7">
        <w:t>95</w:t>
      </w:r>
    </w:p>
    <w:p w14:paraId="31FF1DB1" w14:textId="77777777" w:rsidR="007330E4" w:rsidRPr="0055171A" w:rsidRDefault="007330E4" w:rsidP="008B7903">
      <w:pPr>
        <w:pStyle w:val="21"/>
      </w:pPr>
      <w:r w:rsidRPr="0055171A">
        <w:t>4.2(1). Дополнительные сведения, раскрываемые Эмитента</w:t>
      </w:r>
      <w:r w:rsidR="002D2E4C">
        <w:t>ми инфраструктурных облигаций</w:t>
      </w:r>
      <w:r w:rsidR="002D2E4C">
        <w:tab/>
        <w:t>96</w:t>
      </w:r>
    </w:p>
    <w:p w14:paraId="2322E58C" w14:textId="77777777" w:rsidR="007330E4" w:rsidRPr="0055171A" w:rsidRDefault="007330E4" w:rsidP="008B7903">
      <w:pPr>
        <w:pStyle w:val="21"/>
      </w:pPr>
      <w:r w:rsidRPr="0055171A">
        <w:t>4.2(1).1. Информация о целевом использовании денежны</w:t>
      </w:r>
      <w:r>
        <w:t>х средств, полученных от размеще</w:t>
      </w:r>
      <w:r w:rsidRPr="0055171A">
        <w:t>н</w:t>
      </w:r>
      <w:r>
        <w:t>ия инфраструктурных облигаций</w:t>
      </w:r>
      <w:r>
        <w:tab/>
      </w:r>
      <w:r w:rsidR="002D2E4C">
        <w:t>96</w:t>
      </w:r>
    </w:p>
    <w:p w14:paraId="0CCCE1F6" w14:textId="77777777" w:rsidR="007330E4" w:rsidRPr="0055171A" w:rsidRDefault="007330E4" w:rsidP="008B7903">
      <w:pPr>
        <w:pStyle w:val="21"/>
      </w:pPr>
      <w:r w:rsidRPr="0055171A">
        <w:t>4.2(1).2. Информация о реализа</w:t>
      </w:r>
      <w:r>
        <w:t>ции инфраструктурного проекта</w:t>
      </w:r>
      <w:r>
        <w:tab/>
      </w:r>
      <w:r w:rsidR="002D2E4C">
        <w:t>96</w:t>
      </w:r>
    </w:p>
    <w:p w14:paraId="2B055364" w14:textId="77777777" w:rsidR="007330E4" w:rsidRPr="0055171A" w:rsidRDefault="007330E4" w:rsidP="008B7903">
      <w:pPr>
        <w:pStyle w:val="21"/>
      </w:pPr>
      <w:r w:rsidRPr="0055171A">
        <w:t>4.2(2). Дополнительные сведения, раскрываемые Эмитентами облигаций, связанных с целями у</w:t>
      </w:r>
      <w:r>
        <w:t>стойчивого развития</w:t>
      </w:r>
      <w:r>
        <w:tab/>
      </w:r>
      <w:r w:rsidR="002D2E4C">
        <w:t>96</w:t>
      </w:r>
    </w:p>
    <w:p w14:paraId="065CDF93" w14:textId="77777777" w:rsidR="007330E4" w:rsidRPr="0055171A" w:rsidRDefault="007330E4" w:rsidP="008B7903">
      <w:pPr>
        <w:pStyle w:val="21"/>
      </w:pPr>
      <w:r w:rsidRPr="0055171A">
        <w:t>4.2(2).1. Описание стратегии устойчивого развития лица, предоставившего обеспечение по облигациям Эмитента</w:t>
      </w:r>
      <w:r w:rsidRPr="0055171A">
        <w:tab/>
      </w:r>
      <w:r w:rsidR="005B3E80">
        <w:t>96</w:t>
      </w:r>
    </w:p>
    <w:p w14:paraId="33F9BF61" w14:textId="77777777" w:rsidR="007330E4" w:rsidRPr="0055171A" w:rsidRDefault="007330E4" w:rsidP="008B7903">
      <w:pPr>
        <w:pStyle w:val="21"/>
      </w:pPr>
      <w:r w:rsidRPr="0055171A">
        <w:t>4.2(2).2. Информация о текущем (фактическом) значении ключевого показателя (показателей) деятельности лица, предоставившего обеспечение, связанного с достижением целей устойчивого развития</w:t>
      </w:r>
      <w:r w:rsidRPr="0055171A">
        <w:tab/>
      </w:r>
      <w:r w:rsidR="005B3E80">
        <w:t>96</w:t>
      </w:r>
    </w:p>
    <w:p w14:paraId="0F2FAFD4" w14:textId="77777777" w:rsidR="007330E4" w:rsidRPr="0055171A" w:rsidRDefault="007330E4" w:rsidP="008B7903">
      <w:pPr>
        <w:pStyle w:val="21"/>
      </w:pPr>
      <w:r w:rsidRPr="0055171A">
        <w:t>4.2(3). Дополнительные сведения, раскрываемые Эмитентами облигаций климатического перехода</w:t>
      </w:r>
      <w:r w:rsidRPr="0055171A">
        <w:tab/>
      </w:r>
      <w:r w:rsidR="005B3E80">
        <w:t>96</w:t>
      </w:r>
    </w:p>
    <w:p w14:paraId="33790559" w14:textId="77777777" w:rsidR="007330E4" w:rsidRPr="0055171A" w:rsidRDefault="007330E4" w:rsidP="008B7903">
      <w:pPr>
        <w:pStyle w:val="21"/>
      </w:pPr>
      <w:r w:rsidRPr="0055171A">
        <w:t>4.2(3).1. Описание стратегии климатического перехода лица, предоставившего обеспечение</w:t>
      </w:r>
      <w:r w:rsidRPr="0055171A">
        <w:tab/>
      </w:r>
      <w:r w:rsidR="005B3E80">
        <w:t>96</w:t>
      </w:r>
    </w:p>
    <w:p w14:paraId="44CEFD0D" w14:textId="77777777" w:rsidR="007330E4" w:rsidRPr="0055171A" w:rsidRDefault="007330E4" w:rsidP="008B7903">
      <w:pPr>
        <w:pStyle w:val="21"/>
      </w:pPr>
      <w:r w:rsidRPr="0055171A">
        <w:t>4.2(3).2. Информация о реализации стратегии климатического перехода, лица предоставившего обеспечение</w:t>
      </w:r>
      <w:r w:rsidRPr="0055171A">
        <w:tab/>
      </w:r>
      <w:r w:rsidR="005B3E80">
        <w:t>96</w:t>
      </w:r>
    </w:p>
    <w:p w14:paraId="53CEADC5" w14:textId="524AF0FB" w:rsidR="007330E4" w:rsidRPr="0055171A" w:rsidRDefault="007330E4" w:rsidP="008B7903">
      <w:pPr>
        <w:pStyle w:val="21"/>
      </w:pPr>
      <w:r w:rsidRPr="0055171A">
        <w:t>4.3. 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r w:rsidRPr="0055171A">
        <w:tab/>
      </w:r>
      <w:r w:rsidR="003069E7">
        <w:t>97</w:t>
      </w:r>
    </w:p>
    <w:p w14:paraId="3AED346F" w14:textId="77777777" w:rsidR="007330E4" w:rsidRPr="0055171A" w:rsidRDefault="007330E4" w:rsidP="008B7903">
      <w:pPr>
        <w:pStyle w:val="21"/>
      </w:pPr>
      <w:r w:rsidRPr="0055171A">
        <w:t>4.3.1. Дополнительные сведения об ипотечном покрытии по облигациям лица, предоставившего обеспечение по облигациям Эм</w:t>
      </w:r>
      <w:r>
        <w:t>итента, с ипотечным покрытием</w:t>
      </w:r>
      <w:r>
        <w:tab/>
      </w:r>
      <w:r w:rsidR="005B3E80">
        <w:t>97</w:t>
      </w:r>
    </w:p>
    <w:p w14:paraId="3901664F" w14:textId="77777777" w:rsidR="007330E4" w:rsidRPr="0055171A" w:rsidRDefault="007330E4" w:rsidP="008B7903">
      <w:pPr>
        <w:pStyle w:val="21"/>
      </w:pPr>
      <w:r w:rsidRPr="0055171A">
        <w:t>4.3.2. Дополнительные сведения о залоговом обеспечении денежными требованиями по облигациям лица, предоставившего обеспечение по облигациям Эмитента, с залоговым обеспечением денежными требованиями</w:t>
      </w:r>
      <w:r w:rsidRPr="0055171A">
        <w:tab/>
      </w:r>
      <w:r w:rsidR="005B3E80">
        <w:t>97</w:t>
      </w:r>
    </w:p>
    <w:p w14:paraId="05BEB254" w14:textId="77777777" w:rsidR="007330E4" w:rsidRPr="0055171A" w:rsidRDefault="007330E4" w:rsidP="008B7903">
      <w:pPr>
        <w:pStyle w:val="21"/>
      </w:pPr>
      <w:r w:rsidRPr="0055171A">
        <w:t>4.4. Сведения об объявленных и выплаченных дивидендах по акциям лица, предоставившего обеспечение по облигациям Эмитента</w:t>
      </w:r>
      <w:r w:rsidRPr="0055171A">
        <w:tab/>
      </w:r>
      <w:r w:rsidR="005B3E80">
        <w:t>97</w:t>
      </w:r>
    </w:p>
    <w:p w14:paraId="7FCBFAE2" w14:textId="77777777" w:rsidR="007330E4" w:rsidRPr="0055171A" w:rsidRDefault="007330E4" w:rsidP="008B7903">
      <w:pPr>
        <w:pStyle w:val="21"/>
      </w:pPr>
      <w:r w:rsidRPr="0055171A">
        <w:t>4.5. Сведения об организациях, осуществляющих учет прав на эмиссионные ценные бумаги лица, предоставившего обеспечение по облигациям Эмитента</w:t>
      </w:r>
      <w:r w:rsidRPr="0055171A">
        <w:tab/>
      </w:r>
      <w:r w:rsidR="005B3E80">
        <w:t>97</w:t>
      </w:r>
    </w:p>
    <w:p w14:paraId="4F649D0C" w14:textId="77777777" w:rsidR="007330E4" w:rsidRPr="0055171A" w:rsidRDefault="007330E4" w:rsidP="008B7903">
      <w:pPr>
        <w:pStyle w:val="21"/>
      </w:pPr>
      <w:r w:rsidRPr="0055171A">
        <w:t>4.5.1. Сведения о регистраторе, осуществляющем ведение реестра владельцев ценных бумаг лица, предоставившего обеспечение по облигациям Эмитента</w:t>
      </w:r>
      <w:r w:rsidRPr="0055171A">
        <w:tab/>
      </w:r>
      <w:r w:rsidR="005B3E80">
        <w:t>97</w:t>
      </w:r>
    </w:p>
    <w:p w14:paraId="61E9B365" w14:textId="77777777" w:rsidR="007330E4" w:rsidRPr="0055171A" w:rsidRDefault="007330E4" w:rsidP="008B7903">
      <w:pPr>
        <w:pStyle w:val="21"/>
      </w:pPr>
      <w:r w:rsidRPr="0055171A">
        <w:t>4.5.2. Сведения о депозитарии, осуществляющем централизованный учет прав на ценные бумаги лица, предоставившего обесп</w:t>
      </w:r>
      <w:r>
        <w:t>ечение по облигациям Эмитента</w:t>
      </w:r>
      <w:r>
        <w:tab/>
      </w:r>
      <w:r w:rsidR="005B3E80">
        <w:t>98</w:t>
      </w:r>
    </w:p>
    <w:p w14:paraId="5D9401F5" w14:textId="77777777" w:rsidR="007330E4" w:rsidRPr="0055171A" w:rsidRDefault="007330E4" w:rsidP="008B7903">
      <w:pPr>
        <w:pStyle w:val="21"/>
      </w:pPr>
      <w:r w:rsidRPr="0055171A">
        <w:t>4.6. Информация об аудиторе лица, предоставившего обеспечение по об</w:t>
      </w:r>
      <w:r>
        <w:t>лигациям Эмитента</w:t>
      </w:r>
      <w:r>
        <w:tab/>
      </w:r>
      <w:r w:rsidR="005B3E80">
        <w:t>98</w:t>
      </w:r>
    </w:p>
    <w:p w14:paraId="121BECCC" w14:textId="77777777" w:rsidR="007330E4" w:rsidRPr="0055171A" w:rsidRDefault="007330E4" w:rsidP="007330E4">
      <w:pPr>
        <w:pStyle w:val="11"/>
      </w:pPr>
      <w:r w:rsidRPr="0055171A">
        <w:t>Раздел 5. Консолидированная финансовая отчетность (финансовая отчетность), бухгалтерская (финансовая) отчетность лица, предоставившего обеспечение по облигациям Эмитента</w:t>
      </w:r>
      <w:r w:rsidRPr="0055171A">
        <w:tab/>
      </w:r>
      <w:r w:rsidR="005B3E80">
        <w:t>99</w:t>
      </w:r>
    </w:p>
    <w:p w14:paraId="54580AF3" w14:textId="77777777" w:rsidR="007330E4" w:rsidRPr="0055171A" w:rsidRDefault="007330E4" w:rsidP="008B7903">
      <w:pPr>
        <w:pStyle w:val="21"/>
      </w:pPr>
      <w:r w:rsidRPr="0055171A">
        <w:t>5.1. Консолидированная финансовая отчетность (финансовая отчетность) лица, предоставившего обеспечение по облигациям Эмитента</w:t>
      </w:r>
      <w:r w:rsidRPr="0055171A">
        <w:tab/>
      </w:r>
      <w:r w:rsidR="005B3E80">
        <w:t>99</w:t>
      </w:r>
    </w:p>
    <w:p w14:paraId="50A8F8FF" w14:textId="77777777" w:rsidR="007330E4" w:rsidRPr="0055171A" w:rsidRDefault="007330E4" w:rsidP="008B7903">
      <w:pPr>
        <w:pStyle w:val="21"/>
      </w:pPr>
      <w:r w:rsidRPr="0055171A">
        <w:t>5.2. Бухгалтерская (финансовая) отчетность</w:t>
      </w:r>
      <w:r w:rsidRPr="0055171A">
        <w:tab/>
      </w:r>
      <w:r w:rsidR="005B3E80">
        <w:t>100</w:t>
      </w:r>
    </w:p>
    <w:p w14:paraId="7D653DFA" w14:textId="77777777" w:rsidR="007330E4" w:rsidRPr="0055171A" w:rsidRDefault="007330E4" w:rsidP="007330E4"/>
    <w:p w14:paraId="30079CE0" w14:textId="77777777" w:rsidR="007330E4" w:rsidRPr="0055171A" w:rsidRDefault="007330E4" w:rsidP="007330E4"/>
    <w:p w14:paraId="2F1A1D5C" w14:textId="77777777" w:rsidR="007330E4" w:rsidRPr="0055171A" w:rsidRDefault="007330E4" w:rsidP="007330E4"/>
    <w:p w14:paraId="17E5200D" w14:textId="77777777" w:rsidR="007330E4" w:rsidRPr="0055171A" w:rsidRDefault="007330E4" w:rsidP="007330E4"/>
    <w:p w14:paraId="4C0B4D17" w14:textId="77777777" w:rsidR="007330E4" w:rsidRPr="0055171A" w:rsidRDefault="007330E4" w:rsidP="007330E4"/>
    <w:p w14:paraId="6899584D" w14:textId="77777777" w:rsidR="007330E4" w:rsidRPr="0055171A" w:rsidRDefault="007330E4" w:rsidP="007330E4"/>
    <w:p w14:paraId="5DDD5FDB" w14:textId="77777777" w:rsidR="007330E4" w:rsidRPr="0055171A" w:rsidRDefault="007330E4" w:rsidP="007330E4"/>
    <w:p w14:paraId="10B34541" w14:textId="77777777" w:rsidR="007330E4" w:rsidRPr="0055171A" w:rsidRDefault="007330E4" w:rsidP="007330E4"/>
    <w:p w14:paraId="48748948" w14:textId="77777777" w:rsidR="007330E4" w:rsidRPr="0055171A" w:rsidRDefault="007330E4" w:rsidP="007330E4"/>
    <w:p w14:paraId="39C3719D" w14:textId="77777777" w:rsidR="007330E4" w:rsidRDefault="007330E4" w:rsidP="007330E4"/>
    <w:p w14:paraId="19EA6170" w14:textId="77777777" w:rsidR="008B7903" w:rsidRDefault="008B7903" w:rsidP="007330E4"/>
    <w:p w14:paraId="4FA8D184" w14:textId="77777777" w:rsidR="008B7903" w:rsidRDefault="008B7903" w:rsidP="007330E4"/>
    <w:p w14:paraId="1A7A87E7" w14:textId="77777777" w:rsidR="008B7903" w:rsidRPr="0055171A" w:rsidRDefault="008B7903" w:rsidP="007330E4"/>
    <w:p w14:paraId="69BC5F50" w14:textId="77777777" w:rsidR="007330E4" w:rsidRPr="00C0019D" w:rsidRDefault="007330E4" w:rsidP="007330E4">
      <w:pPr>
        <w:pStyle w:val="1"/>
        <w:spacing w:before="240"/>
      </w:pPr>
      <w:r w:rsidRPr="0055171A">
        <w:lastRenderedPageBreak/>
        <w:fldChar w:fldCharType="end"/>
      </w:r>
      <w:r w:rsidRPr="00C0019D">
        <w:t>Введение</w:t>
      </w:r>
    </w:p>
    <w:p w14:paraId="7AA17B51" w14:textId="77777777" w:rsidR="007330E4" w:rsidRPr="00C0019D" w:rsidRDefault="007330E4" w:rsidP="007330E4">
      <w:pPr>
        <w:jc w:val="both"/>
      </w:pPr>
      <w:r w:rsidRPr="00C0019D">
        <w:t>Информация, содержащаяся в отчете лица, предоставившего обеспечение, подлежит раскрытию в соответствии с пунктом 4 статьи 30 Федерального закона «О рынке ценных бумаг».</w:t>
      </w:r>
    </w:p>
    <w:p w14:paraId="2004CAEA" w14:textId="77777777" w:rsidR="007330E4" w:rsidRPr="00C0019D" w:rsidRDefault="007330E4" w:rsidP="007330E4">
      <w:pPr>
        <w:jc w:val="both"/>
        <w:rPr>
          <w:b/>
          <w:i/>
        </w:rPr>
      </w:pPr>
      <w:r w:rsidRPr="00C0019D">
        <w:t xml:space="preserve">Сведения об отчетности, которая (ссылка на которую) содержится в отчете лица, предоставившего обеспечение, и на основании которой в отчете, лица предоставившего обеспечение, раскрывается информация о финансово-хозяйственной деятельности лица, предоставившего обеспечение: </w:t>
      </w:r>
      <w:r w:rsidRPr="00C0019D">
        <w:rPr>
          <w:b/>
          <w:i/>
        </w:rPr>
        <w:t xml:space="preserve">в п. 5.2. настоящего Приложения №1 к отчету Эмитента содержится бухгалтерская (финансовая) отчетность лица, предоставившего обеспечение по облигациям Эмитента (именуемый по тексту также как АО «РУСАЛ Ачинск», Общество или поручитель) за 2023 год. </w:t>
      </w:r>
    </w:p>
    <w:p w14:paraId="72E9297A" w14:textId="77777777" w:rsidR="007330E4" w:rsidRPr="00C0019D" w:rsidRDefault="007330E4" w:rsidP="007330E4">
      <w:pPr>
        <w:jc w:val="both"/>
      </w:pPr>
      <w:r w:rsidRPr="00C0019D">
        <w:t>Бухгалтерская (финансовая) отчетность, на основании которой в настоящем отчете лица, предоставившего обеспечение, раскрыта информация о финансово-хозяйственной деятельности лица, предоставившего обеспечение, дает объективное и достоверное представление об активах, обязательствах, финансовом состоянии, прибыли или убытке лица, предоставившего обеспечение.</w:t>
      </w:r>
    </w:p>
    <w:p w14:paraId="75E92F8B" w14:textId="77777777" w:rsidR="007330E4" w:rsidRPr="00C0019D" w:rsidRDefault="007330E4" w:rsidP="007330E4">
      <w:pPr>
        <w:jc w:val="both"/>
      </w:pPr>
      <w:r w:rsidRPr="00C0019D">
        <w:t>Информация о финансовом состоянии и результатах деятельности лица, предоставившего обеспечение, содержит достоверное представление о деятельности лица, предоставившего обеспечение, а также об основных рисках, связанных с его деятельностью.</w:t>
      </w:r>
    </w:p>
    <w:p w14:paraId="0DD1DC03" w14:textId="77777777" w:rsidR="007330E4" w:rsidRPr="00C0019D" w:rsidRDefault="007330E4" w:rsidP="007330E4">
      <w:pPr>
        <w:jc w:val="both"/>
      </w:pPr>
      <w:r w:rsidRPr="00C0019D">
        <w:t>Настоящий отчет лица, предоставившего обеспечение, содержит оценки и прогнозы в отношении будущих событий и (или) действий, перспектив развития отрасли экономики, в которой лицо, предоставившее обеспечение, осуществляет основную деятельность, и результатов деятельности лица, предоставившего обеспечение, его планов, вероятности наступления определенных событий и совершения определенных действий.</w:t>
      </w:r>
    </w:p>
    <w:p w14:paraId="46F223F3" w14:textId="77777777" w:rsidR="007330E4" w:rsidRPr="004155C6" w:rsidRDefault="007330E4" w:rsidP="007330E4">
      <w:pPr>
        <w:jc w:val="both"/>
      </w:pPr>
      <w:r w:rsidRPr="00C0019D">
        <w:t>Инвесторы не должны полностью полагаться на оценки и прогнозы, приведенные в настоящем отчете лица, предоставившего обеспечение, так как фактические результаты деятельности лица, предоставившего обеспечение, в будущем могут отличаться от прогнозируемых результатов по многим причинам. Приобретение ценных бумаг лица, предоставившего обеспечение, связано с рисками, в том числе описанными в настоящем отчете лица, предоставившего обеспечение.</w:t>
      </w:r>
    </w:p>
    <w:p w14:paraId="5259F858" w14:textId="3AF7672D" w:rsidR="007330E4" w:rsidRPr="005C5231" w:rsidRDefault="007330E4" w:rsidP="007330E4">
      <w:pPr>
        <w:pStyle w:val="1"/>
        <w:spacing w:before="240"/>
      </w:pPr>
      <w:r w:rsidRPr="005C5231">
        <w:t>Раздел 1. Управленческий отчет лица, предоставив</w:t>
      </w:r>
      <w:r w:rsidR="00A75712">
        <w:t>шего обеспечение по облигациям Э</w:t>
      </w:r>
      <w:r w:rsidRPr="005C5231">
        <w:t>митента</w:t>
      </w:r>
    </w:p>
    <w:p w14:paraId="6099245B" w14:textId="77777777" w:rsidR="007330E4" w:rsidRPr="005C5231" w:rsidRDefault="007330E4" w:rsidP="007330E4">
      <w:pPr>
        <w:pStyle w:val="2"/>
        <w:spacing w:after="120"/>
        <w:jc w:val="both"/>
      </w:pPr>
      <w:r w:rsidRPr="005C5231">
        <w:t>1.1. Общие сведения о лице, предоставившем обеспечение по облигациям Эмитента, и его деятельности</w:t>
      </w:r>
    </w:p>
    <w:p w14:paraId="6E148F79" w14:textId="77777777" w:rsidR="007330E4" w:rsidRPr="005C5231" w:rsidRDefault="007330E4" w:rsidP="007330E4">
      <w:pPr>
        <w:jc w:val="both"/>
      </w:pPr>
      <w:r w:rsidRPr="005C5231">
        <w:t>Краткая информация о лице, предоставившем обеспечение:</w:t>
      </w:r>
    </w:p>
    <w:p w14:paraId="25D0FBB0" w14:textId="77777777" w:rsidR="007330E4" w:rsidRPr="005C5231" w:rsidRDefault="007330E4" w:rsidP="007330E4">
      <w:pPr>
        <w:jc w:val="both"/>
        <w:rPr>
          <w:rStyle w:val="Subst"/>
          <w:bCs w:val="0"/>
          <w:iCs w:val="0"/>
        </w:rPr>
      </w:pPr>
      <w:r w:rsidRPr="005C5231">
        <w:t>Полное фирменное наименование:</w:t>
      </w:r>
      <w:r w:rsidRPr="005C5231">
        <w:rPr>
          <w:rStyle w:val="Subst"/>
          <w:bCs w:val="0"/>
          <w:iCs w:val="0"/>
        </w:rPr>
        <w:t xml:space="preserve"> Акционерное общество «РУСАЛ Ачинский Глиноземный Комбинат».</w:t>
      </w:r>
    </w:p>
    <w:p w14:paraId="5D54439C" w14:textId="77777777" w:rsidR="007330E4" w:rsidRPr="005C5231" w:rsidRDefault="007330E4" w:rsidP="007330E4">
      <w:pPr>
        <w:jc w:val="both"/>
        <w:rPr>
          <w:b/>
          <w:i/>
        </w:rPr>
      </w:pPr>
      <w:r w:rsidRPr="005C5231">
        <w:rPr>
          <w:rStyle w:val="Subst"/>
          <w:b w:val="0"/>
          <w:bCs w:val="0"/>
          <w:i w:val="0"/>
          <w:iCs w:val="0"/>
        </w:rPr>
        <w:t xml:space="preserve">Полное фирменное наименование на английском языке: </w:t>
      </w:r>
      <w:r w:rsidRPr="005C5231">
        <w:rPr>
          <w:rStyle w:val="Subst"/>
          <w:bCs w:val="0"/>
          <w:iCs w:val="0"/>
          <w:lang w:val="en-US"/>
        </w:rPr>
        <w:t>Joint</w:t>
      </w:r>
      <w:r w:rsidRPr="005C5231">
        <w:rPr>
          <w:rStyle w:val="Subst"/>
          <w:bCs w:val="0"/>
          <w:iCs w:val="0"/>
        </w:rPr>
        <w:t xml:space="preserve"> </w:t>
      </w:r>
      <w:r w:rsidRPr="005C5231">
        <w:rPr>
          <w:rStyle w:val="Subst"/>
          <w:bCs w:val="0"/>
          <w:iCs w:val="0"/>
          <w:lang w:val="en-US"/>
        </w:rPr>
        <w:t>Stock</w:t>
      </w:r>
      <w:r w:rsidRPr="005C5231">
        <w:rPr>
          <w:rStyle w:val="Subst"/>
          <w:bCs w:val="0"/>
          <w:iCs w:val="0"/>
        </w:rPr>
        <w:t xml:space="preserve"> </w:t>
      </w:r>
      <w:r w:rsidRPr="005C5231">
        <w:rPr>
          <w:rStyle w:val="Subst"/>
          <w:bCs w:val="0"/>
          <w:iCs w:val="0"/>
          <w:lang w:val="en-US"/>
        </w:rPr>
        <w:t>Company</w:t>
      </w:r>
      <w:r w:rsidRPr="005C5231">
        <w:rPr>
          <w:rStyle w:val="Subst"/>
          <w:bCs w:val="0"/>
          <w:iCs w:val="0"/>
        </w:rPr>
        <w:t xml:space="preserve"> «</w:t>
      </w:r>
      <w:r w:rsidRPr="005C5231">
        <w:rPr>
          <w:rStyle w:val="Subst"/>
          <w:bCs w:val="0"/>
          <w:iCs w:val="0"/>
          <w:lang w:val="en-US"/>
        </w:rPr>
        <w:t>RUSAL</w:t>
      </w:r>
      <w:r w:rsidRPr="005C5231">
        <w:rPr>
          <w:rStyle w:val="Subst"/>
          <w:bCs w:val="0"/>
          <w:iCs w:val="0"/>
        </w:rPr>
        <w:t xml:space="preserve"> </w:t>
      </w:r>
      <w:r w:rsidRPr="005C5231">
        <w:rPr>
          <w:rStyle w:val="Subst"/>
          <w:bCs w:val="0"/>
          <w:iCs w:val="0"/>
          <w:lang w:val="en-US"/>
        </w:rPr>
        <w:t>Achinsk</w:t>
      </w:r>
      <w:r w:rsidRPr="005C5231">
        <w:rPr>
          <w:rStyle w:val="Subst"/>
          <w:bCs w:val="0"/>
          <w:iCs w:val="0"/>
        </w:rPr>
        <w:t xml:space="preserve"> </w:t>
      </w:r>
      <w:r w:rsidRPr="005C5231">
        <w:rPr>
          <w:rStyle w:val="Subst"/>
          <w:bCs w:val="0"/>
          <w:iCs w:val="0"/>
          <w:lang w:val="en-US"/>
        </w:rPr>
        <w:t>Alumina</w:t>
      </w:r>
      <w:r w:rsidRPr="005C5231">
        <w:rPr>
          <w:rStyle w:val="Subst"/>
          <w:bCs w:val="0"/>
          <w:iCs w:val="0"/>
        </w:rPr>
        <w:t xml:space="preserve"> </w:t>
      </w:r>
      <w:r w:rsidRPr="005C5231">
        <w:rPr>
          <w:rStyle w:val="Subst"/>
          <w:bCs w:val="0"/>
          <w:iCs w:val="0"/>
          <w:lang w:val="en-US"/>
        </w:rPr>
        <w:t>Refinery</w:t>
      </w:r>
      <w:r w:rsidRPr="005C5231">
        <w:rPr>
          <w:rStyle w:val="Subst"/>
          <w:bCs w:val="0"/>
          <w:iCs w:val="0"/>
        </w:rPr>
        <w:t>».</w:t>
      </w:r>
    </w:p>
    <w:p w14:paraId="04B2AC1D" w14:textId="77777777" w:rsidR="007330E4" w:rsidRPr="005C5231" w:rsidRDefault="007330E4" w:rsidP="007330E4">
      <w:pPr>
        <w:jc w:val="both"/>
        <w:rPr>
          <w:rStyle w:val="Subst"/>
          <w:bCs w:val="0"/>
          <w:iCs w:val="0"/>
        </w:rPr>
      </w:pPr>
      <w:r w:rsidRPr="005C5231">
        <w:t>Сокращенное фирменное наименование:</w:t>
      </w:r>
      <w:r w:rsidRPr="005C5231">
        <w:rPr>
          <w:rStyle w:val="Subst"/>
          <w:bCs w:val="0"/>
          <w:iCs w:val="0"/>
        </w:rPr>
        <w:t xml:space="preserve"> АО «РУСАЛ Ачинск».</w:t>
      </w:r>
    </w:p>
    <w:p w14:paraId="5581925A" w14:textId="77777777" w:rsidR="007330E4" w:rsidRPr="005C5231" w:rsidRDefault="007330E4" w:rsidP="007330E4">
      <w:pPr>
        <w:jc w:val="both"/>
      </w:pPr>
      <w:r w:rsidRPr="005C5231">
        <w:rPr>
          <w:rStyle w:val="Subst"/>
          <w:b w:val="0"/>
          <w:bCs w:val="0"/>
          <w:i w:val="0"/>
          <w:iCs w:val="0"/>
        </w:rPr>
        <w:t xml:space="preserve">Сокращенное фирменное наименование на английском языке: </w:t>
      </w:r>
      <w:r w:rsidRPr="005C5231">
        <w:rPr>
          <w:rStyle w:val="Subst"/>
          <w:bCs w:val="0"/>
          <w:iCs w:val="0"/>
        </w:rPr>
        <w:t>JSC «RUSAL Achinsk».</w:t>
      </w:r>
    </w:p>
    <w:p w14:paraId="66D85AEA" w14:textId="77777777" w:rsidR="007330E4" w:rsidRPr="005C5231" w:rsidRDefault="007330E4" w:rsidP="007330E4">
      <w:pPr>
        <w:jc w:val="both"/>
      </w:pPr>
      <w:r w:rsidRPr="005C5231">
        <w:t>Место нахождения:</w:t>
      </w:r>
      <w:r w:rsidRPr="005C5231">
        <w:rPr>
          <w:rStyle w:val="Subst"/>
          <w:bCs w:val="0"/>
          <w:iCs w:val="0"/>
        </w:rPr>
        <w:t xml:space="preserve"> Красноярский край, г. Ачинск.</w:t>
      </w:r>
    </w:p>
    <w:p w14:paraId="1524A325" w14:textId="77777777" w:rsidR="007330E4" w:rsidRPr="005C5231" w:rsidRDefault="007330E4" w:rsidP="007330E4">
      <w:pPr>
        <w:jc w:val="both"/>
      </w:pPr>
      <w:r w:rsidRPr="005C5231">
        <w:t>Адрес:</w:t>
      </w:r>
      <w:r w:rsidRPr="005C5231">
        <w:rPr>
          <w:rStyle w:val="Subst"/>
          <w:bCs w:val="0"/>
          <w:iCs w:val="0"/>
        </w:rPr>
        <w:t xml:space="preserve"> 662153, Российская Федерация, Красноярский край, г. Ачинск, тер Южная Промзона, квартал XII, строения 1.</w:t>
      </w:r>
    </w:p>
    <w:p w14:paraId="399377A4" w14:textId="77777777" w:rsidR="007330E4" w:rsidRPr="005C5231" w:rsidRDefault="007330E4" w:rsidP="007330E4">
      <w:pPr>
        <w:jc w:val="both"/>
      </w:pPr>
      <w:r w:rsidRPr="005C5231">
        <w:t>Сведения о способе и дате создания лица, предоставившего обеспечение, а также о случаях изменения наименования и (или) реорганизации лица, предоставившего обеспечение, если такие случаи имели место в течение трех последних лет, предшествующих дате окончания отчетного периода, за который составлен отчет лица, предоставившего обеспечение:</w:t>
      </w:r>
    </w:p>
    <w:p w14:paraId="6961A711" w14:textId="77777777" w:rsidR="007330E4" w:rsidRPr="005C5231" w:rsidRDefault="007330E4" w:rsidP="007330E4">
      <w:pPr>
        <w:jc w:val="both"/>
      </w:pPr>
      <w:r w:rsidRPr="005C5231">
        <w:t xml:space="preserve">Сведения о способе и дате создания лица, предоставившего обеспечение: </w:t>
      </w:r>
      <w:r w:rsidRPr="005C5231">
        <w:rPr>
          <w:rStyle w:val="Subst"/>
          <w:bCs w:val="0"/>
          <w:iCs w:val="0"/>
        </w:rPr>
        <w:t xml:space="preserve">Общество зарегистрировано 20 апреля 1994 г., создано на неопределенный срок. Становление и развитие отечественной алюминиевой промышленности базировалось на переработке бокситов. Из-за недостатка отечественных бокситов велся поиск другого сырья, содержащего алюминий. Поиски нефелинов привели к открытию двух крупнейших месторождений Горячегорского и Кия-Шалтырского, расположенных на стыке Красноярского края и Кемеровской области в 280 км от г. Ачинска. Кия – Шалтырское месторождение оказалось более богатым по содержанию основных компонентов и было принято к разработке. Правительством СССР 5 июля 1955 г. принято решение о сооружении в Красноярском крае крупнейшего комплекса: нефелиновый рудник, глиноземный завод (г. Ачинск), алюминиевый и металлургический заводы (г. Красноярск), Красноярская ГЭС. Общество является </w:t>
      </w:r>
      <w:r w:rsidRPr="005C5231">
        <w:rPr>
          <w:rStyle w:val="Subst"/>
          <w:bCs w:val="0"/>
          <w:iCs w:val="0"/>
        </w:rPr>
        <w:lastRenderedPageBreak/>
        <w:t>крупнейшим предприятием России, осуществляющим переработку нефелиновой руды с получением глинозема, кальцинированной соды, поташа, сернокислого алюминия и другой продукции. Глиноземное и содовое производство вводились поэтапно до 1972 г. Первый глинозем был получен в апреле 1970 г. С июня 1975 г. производство стало рентабельным.</w:t>
      </w:r>
    </w:p>
    <w:p w14:paraId="625324DE" w14:textId="77777777" w:rsidR="007330E4" w:rsidRPr="005C5231" w:rsidRDefault="007330E4" w:rsidP="007330E4">
      <w:pPr>
        <w:spacing w:before="0" w:after="100" w:afterAutospacing="1"/>
        <w:jc w:val="both"/>
      </w:pPr>
      <w:r w:rsidRPr="005C5231">
        <w:t>Дата создания лица, предоставившего обеспечение:</w:t>
      </w:r>
      <w:r w:rsidRPr="005C5231">
        <w:rPr>
          <w:rStyle w:val="Subst"/>
          <w:bCs w:val="0"/>
          <w:iCs w:val="0"/>
        </w:rPr>
        <w:t xml:space="preserve"> 20.04.1994 г.</w:t>
      </w:r>
    </w:p>
    <w:p w14:paraId="2ABA55DB" w14:textId="77777777" w:rsidR="007330E4" w:rsidRPr="005C5231" w:rsidRDefault="007330E4" w:rsidP="007330E4">
      <w:pPr>
        <w:pStyle w:val="SubHeading"/>
        <w:spacing w:before="0" w:after="100" w:afterAutospacing="1"/>
        <w:jc w:val="both"/>
      </w:pPr>
      <w:r w:rsidRPr="005C5231">
        <w:t xml:space="preserve">Все предшествующие наименования лица, предоставившего обеспечение по облигациям Эмитента, в течение трех последних лет, предшествующих дате окончания отчетного периода, за который составлен отчет поручителя: </w:t>
      </w:r>
    </w:p>
    <w:p w14:paraId="497C7A0A" w14:textId="77777777" w:rsidR="007330E4" w:rsidRPr="005C5231" w:rsidRDefault="007330E4" w:rsidP="007330E4">
      <w:pPr>
        <w:pStyle w:val="SubHeading"/>
        <w:spacing w:before="20"/>
        <w:jc w:val="both"/>
      </w:pPr>
      <w:r w:rsidRPr="005C5231">
        <w:rPr>
          <w:rStyle w:val="Subst"/>
          <w:bCs w:val="0"/>
          <w:iCs w:val="0"/>
        </w:rPr>
        <w:t>Наименования лица, предоставившего обеспечение, в течение трех последних лет, предшествующих дате окончания отчетного периода, за который составлен отчет лица, предоставившего обеспечение, не изменялись.</w:t>
      </w:r>
    </w:p>
    <w:p w14:paraId="4762B669" w14:textId="77777777" w:rsidR="007330E4" w:rsidRPr="005C5231" w:rsidRDefault="007330E4" w:rsidP="007330E4">
      <w:pPr>
        <w:jc w:val="both"/>
      </w:pPr>
      <w:r w:rsidRPr="005C5231">
        <w:rPr>
          <w:rStyle w:val="Subst"/>
          <w:bCs w:val="0"/>
          <w:iCs w:val="0"/>
        </w:rPr>
        <w:t>Реорганизации лица, предоставившего обеспечение, в течение трех последних лет, предшествующих дате окончания отчетного периода, за который составлен отчет лица, предоставившего обеспечение, не осуществлялись.</w:t>
      </w:r>
    </w:p>
    <w:p w14:paraId="30FCBFC0" w14:textId="77777777" w:rsidR="007330E4" w:rsidRPr="005C5231" w:rsidRDefault="007330E4" w:rsidP="007330E4">
      <w:pPr>
        <w:jc w:val="both"/>
      </w:pPr>
      <w:r w:rsidRPr="005C5231">
        <w:t>Основной государственный регистрационный номер юридического лица (ОГРН):</w:t>
      </w:r>
      <w:r w:rsidRPr="005C5231">
        <w:rPr>
          <w:rStyle w:val="Subst"/>
          <w:bCs w:val="0"/>
          <w:iCs w:val="0"/>
        </w:rPr>
        <w:t xml:space="preserve"> 1022401155325</w:t>
      </w:r>
    </w:p>
    <w:p w14:paraId="6B54E7EA" w14:textId="77777777" w:rsidR="007330E4" w:rsidRPr="005C5231" w:rsidRDefault="007330E4" w:rsidP="007330E4">
      <w:pPr>
        <w:jc w:val="both"/>
      </w:pPr>
      <w:r w:rsidRPr="005C5231">
        <w:t>Идентификационный номер налогоплательщика (ИНН):</w:t>
      </w:r>
      <w:r w:rsidRPr="005C5231">
        <w:rPr>
          <w:rStyle w:val="Subst"/>
          <w:bCs w:val="0"/>
          <w:iCs w:val="0"/>
        </w:rPr>
        <w:t xml:space="preserve"> 2443005570</w:t>
      </w:r>
    </w:p>
    <w:p w14:paraId="3351DA92" w14:textId="77777777" w:rsidR="007330E4" w:rsidRPr="00B853AA" w:rsidRDefault="007330E4" w:rsidP="007330E4">
      <w:pPr>
        <w:spacing w:after="0"/>
        <w:jc w:val="both"/>
        <w:rPr>
          <w:rStyle w:val="Subst"/>
          <w:bCs w:val="0"/>
          <w:iCs w:val="0"/>
          <w:color w:val="FF0000"/>
        </w:rPr>
      </w:pPr>
      <w:r w:rsidRPr="005C5231">
        <w:t>Краткое описание финансово-хозяйственной деятельности, операционных сегментов и географии осуществления финансово-хозяйственной деятельности лица, предоставившего обеспечение по облигациям Эмитента</w:t>
      </w:r>
      <w:r w:rsidRPr="00D110C0">
        <w:t xml:space="preserve">: </w:t>
      </w:r>
      <w:r w:rsidRPr="00D110C0">
        <w:rPr>
          <w:b/>
          <w:i/>
        </w:rPr>
        <w:t>о</w:t>
      </w:r>
      <w:r w:rsidRPr="00D110C0">
        <w:rPr>
          <w:rStyle w:val="Subst"/>
          <w:bCs w:val="0"/>
          <w:iCs w:val="0"/>
        </w:rPr>
        <w:t>сновными видами деятельности АО «РУСАЛ Ачинск» являются производство глинозема из нефелиновой руды и побочных продуктов переработки нефелиновой руды. На балансе предприятия имеется теплоэлектроцентраль (ТЭЦ), которая занимается выработкой электрической энергии, тепловой энергии и прочих видов энергоресурсов, необходимых для производственного процесса, а также для нужд города. АО «РУСАЛ Ачинск» является теплоснабжающей организацией и обеспечивает потребность города в теплоэнергии, водоснабжении.</w:t>
      </w:r>
      <w:r w:rsidRPr="00D110C0">
        <w:rPr>
          <w:rStyle w:val="Subst"/>
          <w:bCs w:val="0"/>
          <w:iCs w:val="0"/>
        </w:rPr>
        <w:br/>
        <w:t>За 12 месяцев 2023 года 93% выручки получено от основного вида деятельности.</w:t>
      </w:r>
    </w:p>
    <w:p w14:paraId="663ACF81" w14:textId="77777777" w:rsidR="007330E4" w:rsidRPr="00D110C0" w:rsidRDefault="007330E4" w:rsidP="007330E4">
      <w:pPr>
        <w:spacing w:after="0"/>
        <w:jc w:val="both"/>
        <w:rPr>
          <w:rStyle w:val="Subst"/>
          <w:bCs w:val="0"/>
          <w:iCs w:val="0"/>
        </w:rPr>
      </w:pPr>
      <w:r w:rsidRPr="00D110C0">
        <w:rPr>
          <w:rStyle w:val="Subst"/>
          <w:bCs w:val="0"/>
          <w:iCs w:val="0"/>
        </w:rPr>
        <w:t xml:space="preserve">Выручка АО «РУСАЛ Ачинск» от реализации продукции/услуг за 12 месяцев 2023 года согласно отчету о финансовых результатах (Форма 2) составила 41 687 533 тыс. руб. </w:t>
      </w:r>
    </w:p>
    <w:p w14:paraId="7937781A" w14:textId="77777777" w:rsidR="007330E4" w:rsidRPr="00D110C0" w:rsidRDefault="007330E4" w:rsidP="007330E4">
      <w:pPr>
        <w:spacing w:after="0"/>
        <w:jc w:val="both"/>
        <w:rPr>
          <w:rStyle w:val="Subst"/>
          <w:bCs w:val="0"/>
          <w:iCs w:val="0"/>
        </w:rPr>
      </w:pPr>
      <w:r w:rsidRPr="00D110C0">
        <w:rPr>
          <w:rStyle w:val="Subst"/>
          <w:bCs w:val="0"/>
          <w:iCs w:val="0"/>
        </w:rPr>
        <w:t>Из нее по основным видам деятельности 38 955 094 тыс. руб.:</w:t>
      </w:r>
    </w:p>
    <w:p w14:paraId="60078164" w14:textId="77777777" w:rsidR="007330E4" w:rsidRPr="00D110C0" w:rsidRDefault="007330E4" w:rsidP="007330E4">
      <w:pPr>
        <w:spacing w:after="0"/>
        <w:jc w:val="both"/>
        <w:rPr>
          <w:rStyle w:val="Subst"/>
          <w:bCs w:val="0"/>
          <w:iCs w:val="0"/>
        </w:rPr>
      </w:pPr>
      <w:r w:rsidRPr="00D110C0">
        <w:rPr>
          <w:rStyle w:val="Subst"/>
          <w:bCs w:val="0"/>
          <w:iCs w:val="0"/>
        </w:rPr>
        <w:t>- глинозем металлургический 30 527 914,8 тыс. руб.</w:t>
      </w:r>
    </w:p>
    <w:p w14:paraId="1AFBD496" w14:textId="77777777" w:rsidR="007330E4" w:rsidRPr="00D110C0" w:rsidRDefault="007330E4" w:rsidP="007330E4">
      <w:pPr>
        <w:spacing w:after="0"/>
        <w:jc w:val="both"/>
        <w:rPr>
          <w:rStyle w:val="Subst"/>
          <w:bCs w:val="0"/>
          <w:iCs w:val="0"/>
        </w:rPr>
      </w:pPr>
      <w:r w:rsidRPr="00D110C0">
        <w:rPr>
          <w:rStyle w:val="Subst"/>
          <w:bCs w:val="0"/>
          <w:iCs w:val="0"/>
        </w:rPr>
        <w:t>- гидрат окиси алюминия 500 350,7 тыс. руб.</w:t>
      </w:r>
    </w:p>
    <w:p w14:paraId="4A17509D" w14:textId="77777777" w:rsidR="007330E4" w:rsidRPr="00D110C0" w:rsidRDefault="007330E4" w:rsidP="007330E4">
      <w:pPr>
        <w:spacing w:after="0"/>
        <w:jc w:val="both"/>
        <w:rPr>
          <w:rStyle w:val="Subst"/>
          <w:bCs w:val="0"/>
          <w:iCs w:val="0"/>
        </w:rPr>
      </w:pPr>
      <w:r w:rsidRPr="00D110C0">
        <w:rPr>
          <w:rStyle w:val="Subst"/>
          <w:bCs w:val="0"/>
          <w:iCs w:val="0"/>
        </w:rPr>
        <w:t>- гидроксид алюминия высокодисперсный осажденный VOGA205 19 503,5 тыс. руб.</w:t>
      </w:r>
    </w:p>
    <w:p w14:paraId="7B7C73DE" w14:textId="77777777" w:rsidR="007330E4" w:rsidRPr="00D110C0" w:rsidRDefault="007330E4" w:rsidP="007330E4">
      <w:pPr>
        <w:spacing w:after="0"/>
        <w:jc w:val="both"/>
        <w:rPr>
          <w:rStyle w:val="Subst"/>
          <w:bCs w:val="0"/>
          <w:iCs w:val="0"/>
        </w:rPr>
      </w:pPr>
      <w:r w:rsidRPr="00D110C0">
        <w:rPr>
          <w:rStyle w:val="Subst"/>
          <w:bCs w:val="0"/>
          <w:iCs w:val="0"/>
        </w:rPr>
        <w:t>- гидроксид алюминия мелкодисперсный ГАМ003 3 487,2 тыс. руб.</w:t>
      </w:r>
    </w:p>
    <w:p w14:paraId="70760DDF" w14:textId="77777777" w:rsidR="007330E4" w:rsidRPr="00D110C0" w:rsidRDefault="007330E4" w:rsidP="007330E4">
      <w:pPr>
        <w:spacing w:after="0"/>
        <w:jc w:val="both"/>
        <w:rPr>
          <w:rStyle w:val="Subst"/>
          <w:bCs w:val="0"/>
          <w:iCs w:val="0"/>
        </w:rPr>
      </w:pPr>
      <w:r w:rsidRPr="00D110C0">
        <w:rPr>
          <w:rStyle w:val="Subst"/>
          <w:bCs w:val="0"/>
          <w:iCs w:val="0"/>
        </w:rPr>
        <w:t>- гидроксид алюминия мелкодисперсный ГАМ005 34 441,7 тыс. руб.</w:t>
      </w:r>
    </w:p>
    <w:p w14:paraId="7BFF1886" w14:textId="77777777" w:rsidR="007330E4" w:rsidRPr="00D110C0" w:rsidRDefault="007330E4" w:rsidP="007330E4">
      <w:pPr>
        <w:spacing w:after="0"/>
        <w:jc w:val="both"/>
        <w:rPr>
          <w:rStyle w:val="Subst"/>
          <w:bCs w:val="0"/>
          <w:iCs w:val="0"/>
        </w:rPr>
      </w:pPr>
      <w:r w:rsidRPr="00D110C0">
        <w:rPr>
          <w:rStyle w:val="Subst"/>
          <w:bCs w:val="0"/>
          <w:iCs w:val="0"/>
        </w:rPr>
        <w:t>- гидроксид алюминия катализаторный ГАК-01 14 601,6 тыс. руб.</w:t>
      </w:r>
    </w:p>
    <w:p w14:paraId="045CB7E8" w14:textId="77777777" w:rsidR="007330E4" w:rsidRPr="00D110C0" w:rsidRDefault="007330E4" w:rsidP="007330E4">
      <w:pPr>
        <w:spacing w:after="0"/>
        <w:jc w:val="both"/>
        <w:rPr>
          <w:rStyle w:val="Subst"/>
          <w:bCs w:val="0"/>
          <w:iCs w:val="0"/>
        </w:rPr>
      </w:pPr>
      <w:r w:rsidRPr="00D110C0">
        <w:rPr>
          <w:rStyle w:val="Subst"/>
          <w:bCs w:val="0"/>
          <w:iCs w:val="0"/>
        </w:rPr>
        <w:t xml:space="preserve">- сода кальцинированная 6 594 866,8 тыс. руб. </w:t>
      </w:r>
    </w:p>
    <w:p w14:paraId="7407F00F" w14:textId="77777777" w:rsidR="007330E4" w:rsidRPr="00D110C0" w:rsidRDefault="007330E4" w:rsidP="007330E4">
      <w:pPr>
        <w:spacing w:after="0"/>
        <w:jc w:val="both"/>
        <w:rPr>
          <w:rStyle w:val="Subst"/>
          <w:bCs w:val="0"/>
          <w:iCs w:val="0"/>
        </w:rPr>
      </w:pPr>
      <w:r w:rsidRPr="00D110C0">
        <w:rPr>
          <w:rStyle w:val="Subst"/>
          <w:bCs w:val="0"/>
          <w:iCs w:val="0"/>
        </w:rPr>
        <w:t>- сульфат калия 1 231 488,5 тыс. руб.</w:t>
      </w:r>
    </w:p>
    <w:p w14:paraId="6F9152CD" w14:textId="77777777" w:rsidR="007330E4" w:rsidRPr="00D110C0" w:rsidRDefault="007330E4" w:rsidP="007330E4">
      <w:pPr>
        <w:spacing w:after="0"/>
        <w:jc w:val="both"/>
        <w:rPr>
          <w:rStyle w:val="Subst"/>
          <w:bCs w:val="0"/>
          <w:iCs w:val="0"/>
        </w:rPr>
      </w:pPr>
      <w:r w:rsidRPr="00D110C0">
        <w:rPr>
          <w:rStyle w:val="Subst"/>
          <w:bCs w:val="0"/>
          <w:iCs w:val="0"/>
        </w:rPr>
        <w:t>По прочим видам деятельности выручка составила 2 732 439 тыс. руб.:</w:t>
      </w:r>
    </w:p>
    <w:p w14:paraId="35227D48" w14:textId="77777777" w:rsidR="007330E4" w:rsidRPr="00D110C0" w:rsidRDefault="007330E4" w:rsidP="007330E4">
      <w:pPr>
        <w:spacing w:after="0"/>
        <w:jc w:val="both"/>
        <w:rPr>
          <w:rStyle w:val="Subst"/>
          <w:bCs w:val="0"/>
          <w:iCs w:val="0"/>
        </w:rPr>
      </w:pPr>
      <w:r w:rsidRPr="00D110C0">
        <w:rPr>
          <w:rStyle w:val="Subst"/>
          <w:bCs w:val="0"/>
          <w:iCs w:val="0"/>
        </w:rPr>
        <w:t xml:space="preserve">- теплоэнергия в виде горячей воды с учетом ее передачи 516 892,4 тыс. руб.  </w:t>
      </w:r>
    </w:p>
    <w:p w14:paraId="072D01E9" w14:textId="77777777" w:rsidR="007330E4" w:rsidRPr="00D110C0" w:rsidRDefault="007330E4" w:rsidP="007330E4">
      <w:pPr>
        <w:spacing w:after="0"/>
        <w:jc w:val="both"/>
        <w:rPr>
          <w:rStyle w:val="Subst"/>
          <w:bCs w:val="0"/>
          <w:iCs w:val="0"/>
        </w:rPr>
      </w:pPr>
      <w:r w:rsidRPr="00D110C0">
        <w:rPr>
          <w:rStyle w:val="Subst"/>
          <w:bCs w:val="0"/>
          <w:iCs w:val="0"/>
        </w:rPr>
        <w:t>- вода хим. очищенная /ГВС (теплоноситель) 38 487,1 тыс. руб.</w:t>
      </w:r>
    </w:p>
    <w:p w14:paraId="64AEF772" w14:textId="77777777" w:rsidR="007330E4" w:rsidRPr="00D110C0" w:rsidRDefault="007330E4" w:rsidP="007330E4">
      <w:pPr>
        <w:spacing w:after="0"/>
        <w:jc w:val="both"/>
        <w:rPr>
          <w:rStyle w:val="Subst"/>
          <w:bCs w:val="0"/>
          <w:iCs w:val="0"/>
        </w:rPr>
      </w:pPr>
      <w:r w:rsidRPr="00D110C0">
        <w:rPr>
          <w:rStyle w:val="Subst"/>
          <w:bCs w:val="0"/>
          <w:iCs w:val="0"/>
        </w:rPr>
        <w:t xml:space="preserve">- вода хозяйственная питьевая 61 036,5 тыс. руб. </w:t>
      </w:r>
    </w:p>
    <w:p w14:paraId="2757CC46" w14:textId="77777777" w:rsidR="007330E4" w:rsidRPr="00AE45E1" w:rsidRDefault="007330E4" w:rsidP="007330E4">
      <w:pPr>
        <w:spacing w:after="0"/>
        <w:jc w:val="both"/>
        <w:rPr>
          <w:rStyle w:val="Subst"/>
          <w:bCs w:val="0"/>
          <w:iCs w:val="0"/>
        </w:rPr>
      </w:pPr>
      <w:r w:rsidRPr="00AE45E1">
        <w:rPr>
          <w:rStyle w:val="Subst"/>
          <w:bCs w:val="0"/>
          <w:iCs w:val="0"/>
        </w:rPr>
        <w:t xml:space="preserve">- стоки (сбор и обработка) 13 023,5 тыс. руб. </w:t>
      </w:r>
    </w:p>
    <w:p w14:paraId="6E445692" w14:textId="77777777" w:rsidR="007330E4" w:rsidRPr="00AE45E1" w:rsidRDefault="007330E4" w:rsidP="007330E4">
      <w:pPr>
        <w:spacing w:after="0"/>
        <w:jc w:val="both"/>
        <w:rPr>
          <w:rStyle w:val="Subst"/>
          <w:bCs w:val="0"/>
          <w:iCs w:val="0"/>
        </w:rPr>
      </w:pPr>
      <w:r w:rsidRPr="00AE45E1">
        <w:rPr>
          <w:rStyle w:val="Subst"/>
          <w:bCs w:val="0"/>
          <w:iCs w:val="0"/>
        </w:rPr>
        <w:t>- транспортировка и передача электроэнергии 475 625,1 тыс. руб.</w:t>
      </w:r>
    </w:p>
    <w:p w14:paraId="4EBA0145" w14:textId="77777777" w:rsidR="007330E4" w:rsidRPr="00AE45E1" w:rsidRDefault="007330E4" w:rsidP="007330E4">
      <w:pPr>
        <w:spacing w:after="0"/>
        <w:jc w:val="both"/>
        <w:rPr>
          <w:rStyle w:val="Subst"/>
          <w:bCs w:val="0"/>
          <w:iCs w:val="0"/>
        </w:rPr>
      </w:pPr>
      <w:r w:rsidRPr="00AE45E1">
        <w:rPr>
          <w:rStyle w:val="Subst"/>
          <w:bCs w:val="0"/>
          <w:iCs w:val="0"/>
        </w:rPr>
        <w:t>- прочее 1 627 374,4 тыс. руб.</w:t>
      </w:r>
    </w:p>
    <w:p w14:paraId="50CF9300" w14:textId="77777777" w:rsidR="007330E4" w:rsidRPr="00AE45E1" w:rsidRDefault="007330E4" w:rsidP="007330E4">
      <w:pPr>
        <w:spacing w:after="0"/>
        <w:jc w:val="both"/>
        <w:rPr>
          <w:rStyle w:val="Subst"/>
          <w:bCs w:val="0"/>
          <w:iCs w:val="0"/>
        </w:rPr>
      </w:pPr>
      <w:r w:rsidRPr="00AE45E1">
        <w:rPr>
          <w:rStyle w:val="Subst"/>
          <w:bCs w:val="0"/>
          <w:iCs w:val="0"/>
        </w:rPr>
        <w:t>Выручка от продаж на территории РФ (внутренний рынок) 39 180 510 тыс. руб.</w:t>
      </w:r>
    </w:p>
    <w:p w14:paraId="46474629" w14:textId="77777777" w:rsidR="007330E4" w:rsidRPr="00AE45E1" w:rsidRDefault="007330E4" w:rsidP="007330E4">
      <w:pPr>
        <w:spacing w:after="0"/>
        <w:jc w:val="both"/>
        <w:rPr>
          <w:rStyle w:val="Subst"/>
          <w:bCs w:val="0"/>
          <w:iCs w:val="0"/>
        </w:rPr>
      </w:pPr>
      <w:r w:rsidRPr="00AE45E1">
        <w:rPr>
          <w:rStyle w:val="Subst"/>
          <w:bCs w:val="0"/>
          <w:iCs w:val="0"/>
        </w:rPr>
        <w:t>Выручка от продаж в страны дальнего и ближнего зарубежья (экспорт) 2 507 023 тыс. руб.</w:t>
      </w:r>
    </w:p>
    <w:p w14:paraId="375B6099" w14:textId="77777777" w:rsidR="007330E4" w:rsidRPr="005C5231" w:rsidRDefault="007330E4" w:rsidP="007330E4">
      <w:pPr>
        <w:spacing w:before="40" w:after="20"/>
        <w:jc w:val="both"/>
        <w:rPr>
          <w:rStyle w:val="Subst"/>
          <w:bCs w:val="0"/>
          <w:iCs w:val="0"/>
        </w:rPr>
      </w:pPr>
      <w:r w:rsidRPr="005C5231">
        <w:rPr>
          <w:rStyle w:val="Subst"/>
          <w:bCs w:val="0"/>
          <w:iCs w:val="0"/>
        </w:rPr>
        <w:t>АО «РУСАЛ Ачинск» осуществляет свою финансово-хозяйственную деятельность по добыче нефелиновой руды в Кемеровской области (Кия-Шалтырский нефелиновый рудник), известняк флюсовый добывается на Мазульском известняковом руднике (Красноярский край). Поставки готовой продукции (такой как глинозем, гидрат окиси алюминия, гидроксид алюминия, соды кальцинированной и сульфата калия) осуществляются в регионы России, в Казахстан, Китай, Турцию, ЮАР, ОАЭ и пр.</w:t>
      </w:r>
    </w:p>
    <w:p w14:paraId="47958EEB" w14:textId="77777777" w:rsidR="007330E4" w:rsidRPr="00F56085" w:rsidRDefault="007330E4" w:rsidP="007330E4">
      <w:pPr>
        <w:spacing w:after="0"/>
        <w:jc w:val="both"/>
        <w:rPr>
          <w:b/>
          <w:i/>
        </w:rPr>
      </w:pPr>
      <w:r w:rsidRPr="005C5231">
        <w:t xml:space="preserve">В случае если федеральными законами для определенной категории (группы) инвесторов, в том числе для иностранных инвесторов (группы лиц, определяемой в соответствии </w:t>
      </w:r>
      <w:hyperlink r:id="rId15" w:history="1">
        <w:r w:rsidRPr="005C5231">
          <w:rPr>
            <w:rStyle w:val="ad"/>
          </w:rPr>
          <w:t>статьей 9</w:t>
        </w:r>
      </w:hyperlink>
      <w:r w:rsidRPr="005C5231">
        <w:t xml:space="preserve"> Федерального закона «О защите конкуренции», в которую входят иностранные инвесторы), установлены ограничения при их участии в уставном капитале лица, предоставившего обеспечение по облигациям Эмитента, (совершении сделок с акциями (долями), составляющими его уставный капитал) в связи с осуществлением лицом, предоставившем обеспечение, и (или) его подконтрольными организациями определенного вида (видов) деятельности, в том числе вида (видов) деятельности, имеющего стратегическое значение для обеспечения </w:t>
      </w:r>
      <w:r w:rsidRPr="005C5231">
        <w:lastRenderedPageBreak/>
        <w:t xml:space="preserve">обороны страны и безопасности государства, указывается на это обстоятельство и раскрываются название и реквизиты федерального закона, которым установлены соответствующие ограничения: </w:t>
      </w:r>
      <w:r w:rsidRPr="00F56085">
        <w:rPr>
          <w:b/>
          <w:i/>
        </w:rPr>
        <w:t xml:space="preserve">Федеральными законами для определенной категории (группы) инвесторов, в том числе для иностранных инвесторов (группы лиц, определяемой в соответствии статьей 9 Федерального закона «О защите конкуренции», в которую входят иностранные инвесторы), установлены ограничения при их участии в уставном капитале Поручителя (совершении сделок с акциями, составляющими уставный капитал Поручителя), поскольку АО «РУСАЛ Ачинск» относится к хозяйственным обществам, имеющим стратегическое значение для государства, иностранные инвестиции, которые регулируются Федеральными законами от 09.07.1999 № 160-ФЗ «Об иностранных инвестициях в Российской Федерации» и от 29.04.2008 № 57-ФЗ «О порядке осуществления иностранных инвестиций в хозяйственные общества, имеющие стратегическое значение для обеспечения обороны страны и безопасности государства» (далее – Федеральный закон от 29.04.2008 № 57-ФЗ). </w:t>
      </w:r>
    </w:p>
    <w:p w14:paraId="4F98B632" w14:textId="77777777" w:rsidR="007330E4" w:rsidRPr="00B3261E" w:rsidRDefault="007330E4" w:rsidP="007330E4">
      <w:pPr>
        <w:jc w:val="both"/>
        <w:rPr>
          <w:b/>
          <w:i/>
        </w:rPr>
      </w:pPr>
      <w:r w:rsidRPr="00F56085">
        <w:rPr>
          <w:b/>
          <w:i/>
        </w:rPr>
        <w:t>Совершение сделок, иных действий, влекущих за собой установление контроля иностранного инвестора или группы лиц над хозяйственными обществами, имеющими стратегическое значение, и иных указанных в Федеральном законе от 29.04.2008 № 57-ФЗ сделок, допускается при наличии решения о предварительном согласовании таких сделок, действий в соответствии с Федеральным законом от 29.04.2008 № 57-ФЗ.</w:t>
      </w:r>
    </w:p>
    <w:p w14:paraId="30927A6D" w14:textId="77777777" w:rsidR="007330E4" w:rsidRPr="005C5231" w:rsidRDefault="007330E4" w:rsidP="007330E4">
      <w:pPr>
        <w:jc w:val="both"/>
      </w:pPr>
      <w:r w:rsidRPr="005C5231">
        <w:t xml:space="preserve">Иные ограничения, связанные с участием в уставном капитале лица, предоставившего обеспечение по облигациям Эмитента, установленные его уставом: </w:t>
      </w:r>
      <w:r w:rsidRPr="005C5231">
        <w:rPr>
          <w:rStyle w:val="Subst"/>
          <w:bCs w:val="0"/>
          <w:iCs w:val="0"/>
        </w:rPr>
        <w:t>ограничений на участие в уставном капитале Поручителя нет.</w:t>
      </w:r>
    </w:p>
    <w:p w14:paraId="7E6F6E67" w14:textId="77777777" w:rsidR="007330E4" w:rsidRPr="005C5231" w:rsidRDefault="007330E4" w:rsidP="007330E4">
      <w:pPr>
        <w:jc w:val="both"/>
        <w:rPr>
          <w:b/>
          <w:bCs/>
          <w:i/>
          <w:iCs/>
        </w:rPr>
      </w:pPr>
      <w:r w:rsidRPr="005C5231">
        <w:t xml:space="preserve">Иная информация, которая, по мнению лица, предоставившего обеспечение по облигациям Эмитента, является существенной для получения заинтересованными лицами общего представления об лице, предоставившем обеспечение по облигациям Эмитента и его финансово-хозяйственной деятельности: </w:t>
      </w:r>
      <w:r w:rsidRPr="005C5231">
        <w:rPr>
          <w:rStyle w:val="Subst"/>
          <w:bCs w:val="0"/>
          <w:iCs w:val="0"/>
        </w:rPr>
        <w:t>не имеется.</w:t>
      </w:r>
    </w:p>
    <w:p w14:paraId="13EB5836" w14:textId="77777777" w:rsidR="007330E4" w:rsidRPr="005C5231" w:rsidRDefault="007330E4" w:rsidP="007330E4">
      <w:pPr>
        <w:pStyle w:val="2"/>
        <w:spacing w:after="120"/>
        <w:jc w:val="both"/>
      </w:pPr>
      <w:r w:rsidRPr="005C5231">
        <w:t>1.2. Сведения о положении лица, предоставившего обеспечение по облигациям Эмитента, в отрасли</w:t>
      </w:r>
    </w:p>
    <w:p w14:paraId="46A3CD95" w14:textId="77777777" w:rsidR="007330E4" w:rsidRPr="008610B0" w:rsidRDefault="007330E4" w:rsidP="007330E4">
      <w:pPr>
        <w:jc w:val="both"/>
        <w:rPr>
          <w:b/>
          <w:i/>
        </w:rPr>
      </w:pPr>
      <w:r w:rsidRPr="008610B0">
        <w:t xml:space="preserve">Общая характеристика отрасли, в которой лицо, предоставившее обеспечение по облигациям Эмитента, осуществляет свою финансово-хозяйственную деятельность: </w:t>
      </w:r>
      <w:r w:rsidRPr="008610B0">
        <w:rPr>
          <w:b/>
          <w:i/>
        </w:rPr>
        <w:t xml:space="preserve">АО «РУСАЛ Ачинск» является крупнейшим предприятием России, осуществляющим переработку нефелиновой руды с получением глинозема. </w:t>
      </w:r>
    </w:p>
    <w:p w14:paraId="1512AF4A" w14:textId="77777777" w:rsidR="007330E4" w:rsidRPr="008610B0" w:rsidRDefault="007330E4" w:rsidP="007330E4">
      <w:pPr>
        <w:jc w:val="both"/>
        <w:rPr>
          <w:b/>
          <w:i/>
        </w:rPr>
      </w:pPr>
      <w:r w:rsidRPr="008610B0">
        <w:t xml:space="preserve">Сведения о структуре отрасли и темпах ее развития, основных тенденциях развития, а также основных факторах, оказывающих влияние на ее состояние: </w:t>
      </w:r>
      <w:r w:rsidRPr="008610B0">
        <w:rPr>
          <w:b/>
          <w:i/>
        </w:rPr>
        <w:t>поскольку в районе Сибири сосредоточен крупный блок алюминиевых заводов, а также данный регион находится в предельной удаленности от источников поставок по импорту, АО «РУСАЛ Ачинск» является одним из основных сырьевых источников для алюминиевых заводов данного региона, единственным производителем глинозема в Сибирском регионе.</w:t>
      </w:r>
    </w:p>
    <w:p w14:paraId="08DB5B6A" w14:textId="77777777" w:rsidR="007330E4" w:rsidRPr="008610B0" w:rsidRDefault="007330E4" w:rsidP="007330E4">
      <w:pPr>
        <w:jc w:val="both"/>
        <w:rPr>
          <w:b/>
          <w:i/>
        </w:rPr>
      </w:pPr>
      <w:r w:rsidRPr="00735A4F">
        <w:rPr>
          <w:b/>
          <w:i/>
        </w:rPr>
        <w:t>Производимый АО «РУСАЛ Ачинск» глинозем с учетом доставки до потребителей (алюминиевые заводы группы компаний МКПАО «ОК РУСАЛ») является наиболее дешевым и конкурентоспособным по сравнению с другими производителями и импортом.</w:t>
      </w:r>
      <w:r w:rsidRPr="008610B0">
        <w:rPr>
          <w:b/>
          <w:i/>
        </w:rPr>
        <w:t xml:space="preserve"> </w:t>
      </w:r>
    </w:p>
    <w:p w14:paraId="624EA774" w14:textId="77777777" w:rsidR="007330E4" w:rsidRPr="008610B0" w:rsidRDefault="007330E4" w:rsidP="007330E4">
      <w:pPr>
        <w:jc w:val="both"/>
        <w:rPr>
          <w:b/>
          <w:i/>
        </w:rPr>
      </w:pPr>
      <w:r w:rsidRPr="008610B0">
        <w:t xml:space="preserve">Общая оценка результатов финансово-хозяйственной деятельности лица, предоставившего обеспечение по облигациям Эмитента, в данной отрасли: </w:t>
      </w:r>
      <w:r w:rsidRPr="008610B0">
        <w:rPr>
          <w:b/>
          <w:i/>
        </w:rPr>
        <w:t>лицо, предоставившее обеспечение по облигациям Эмитента, оценивает результаты своей деятельности как успешные и соответствующие тенденциям развития отрасли.</w:t>
      </w:r>
    </w:p>
    <w:p w14:paraId="7E7B04F3" w14:textId="77777777" w:rsidR="007330E4" w:rsidRPr="009E0806" w:rsidRDefault="007330E4" w:rsidP="007330E4">
      <w:pPr>
        <w:jc w:val="both"/>
        <w:rPr>
          <w:b/>
          <w:i/>
        </w:rPr>
      </w:pPr>
      <w:r w:rsidRPr="008610B0">
        <w:t>Доля лица, предоставившего обеспечение по облигациям Эмитента, в объеме реализации аналогичной продукции иными предприятиями отрасли или иные фактические показатели, характеризующие положение лица, предоставившего обеспечение по облигациям Эмитента, в отрасли в целом:</w:t>
      </w:r>
      <w:r w:rsidRPr="00B853AA">
        <w:rPr>
          <w:b/>
          <w:i/>
          <w:color w:val="FF0000"/>
        </w:rPr>
        <w:t xml:space="preserve"> </w:t>
      </w:r>
      <w:r w:rsidRPr="009E0806">
        <w:rPr>
          <w:b/>
          <w:i/>
        </w:rPr>
        <w:t>общий объем производства глинозема по отрасли составил 3 079 тыс. тонн за 12 месяцев 2022 года и 3 021 тыс. тонн за 12 месяцев 2023 года. Доля АО «РУСАЛ Ачинск» в объеме реализации по отрасли в 2023 году составила 28,9%.</w:t>
      </w:r>
    </w:p>
    <w:p w14:paraId="5079C920" w14:textId="77777777" w:rsidR="007330E4" w:rsidRPr="009E0806" w:rsidRDefault="007330E4" w:rsidP="007330E4">
      <w:pPr>
        <w:jc w:val="both"/>
      </w:pPr>
      <w:r w:rsidRPr="009E0806">
        <w:t xml:space="preserve">Оценка соответствия результатов деятельности лица, предоставившего обеспечение по облигациям Эмитента, тенденциям развития отрасли. Причины, обосновывающие полученные результаты деятельности (удовлетворительные и неудовлетворительные, по мнению лица, предоставившего обеспечение по облигациям Эмитента, результаты). Сведения об основных конкурентах лица, предоставившего обеспечение по облигациям Эмитента, сопоставляются сильные и слабые стороны лица, предоставившего обеспечение по облигациям Эмитента, в сравнении с ними: </w:t>
      </w:r>
    </w:p>
    <w:p w14:paraId="6B25AB5C" w14:textId="77777777" w:rsidR="007330E4" w:rsidRPr="009E0806" w:rsidRDefault="007330E4" w:rsidP="007330E4">
      <w:pPr>
        <w:spacing w:after="0"/>
        <w:jc w:val="both"/>
        <w:rPr>
          <w:b/>
          <w:i/>
        </w:rPr>
      </w:pPr>
      <w:r w:rsidRPr="009E0806">
        <w:rPr>
          <w:b/>
          <w:i/>
        </w:rPr>
        <w:t>Основная продукция, выпускаемая Поручителем:</w:t>
      </w:r>
    </w:p>
    <w:p w14:paraId="1F2BE75A" w14:textId="77777777" w:rsidR="007330E4" w:rsidRPr="009E0806" w:rsidRDefault="007330E4" w:rsidP="007330E4">
      <w:pPr>
        <w:spacing w:after="0"/>
        <w:jc w:val="both"/>
        <w:rPr>
          <w:b/>
          <w:i/>
        </w:rPr>
      </w:pPr>
      <w:r w:rsidRPr="009E0806">
        <w:rPr>
          <w:b/>
          <w:i/>
        </w:rPr>
        <w:t>1. глинозем,</w:t>
      </w:r>
    </w:p>
    <w:p w14:paraId="72573624" w14:textId="77777777" w:rsidR="007330E4" w:rsidRPr="009E0806" w:rsidRDefault="007330E4" w:rsidP="007330E4">
      <w:pPr>
        <w:spacing w:after="0"/>
        <w:jc w:val="both"/>
        <w:rPr>
          <w:b/>
          <w:i/>
        </w:rPr>
      </w:pPr>
      <w:r w:rsidRPr="009E0806">
        <w:rPr>
          <w:b/>
          <w:i/>
        </w:rPr>
        <w:lastRenderedPageBreak/>
        <w:t>2. сода кальцинированная.</w:t>
      </w:r>
    </w:p>
    <w:p w14:paraId="16C50A1A" w14:textId="77777777" w:rsidR="007330E4" w:rsidRPr="009E0806" w:rsidRDefault="007330E4" w:rsidP="007330E4">
      <w:pPr>
        <w:spacing w:after="0"/>
        <w:jc w:val="both"/>
        <w:rPr>
          <w:b/>
          <w:i/>
        </w:rPr>
      </w:pPr>
      <w:r w:rsidRPr="009E0806">
        <w:rPr>
          <w:b/>
          <w:i/>
        </w:rPr>
        <w:t xml:space="preserve">Строительство Ачинского глиноземного комбината началось в 1955 году по проекту института ВАМИ. Предприятие пускалось в эксплуатацию поэтапно до 1972 года с проектной мощностью 900 000 тонн глинозема (основного вида продукции) в год. </w:t>
      </w:r>
    </w:p>
    <w:p w14:paraId="20214736" w14:textId="77777777" w:rsidR="007330E4" w:rsidRPr="00E1598D" w:rsidRDefault="007330E4" w:rsidP="007330E4">
      <w:pPr>
        <w:spacing w:after="0"/>
        <w:jc w:val="both"/>
        <w:rPr>
          <w:b/>
          <w:i/>
        </w:rPr>
      </w:pPr>
      <w:r w:rsidRPr="00E1598D">
        <w:rPr>
          <w:b/>
          <w:i/>
        </w:rPr>
        <w:t>Пр</w:t>
      </w:r>
      <w:r>
        <w:rPr>
          <w:b/>
          <w:i/>
        </w:rPr>
        <w:t>оизводственные мощности завода за 2023 год составляю</w:t>
      </w:r>
      <w:r w:rsidRPr="00E1598D">
        <w:rPr>
          <w:b/>
          <w:i/>
        </w:rPr>
        <w:t>т:</w:t>
      </w:r>
    </w:p>
    <w:p w14:paraId="37B5AC33" w14:textId="77777777" w:rsidR="007330E4" w:rsidRPr="00E1598D" w:rsidRDefault="007330E4" w:rsidP="007330E4">
      <w:pPr>
        <w:spacing w:after="0"/>
        <w:jc w:val="both"/>
        <w:rPr>
          <w:b/>
          <w:i/>
        </w:rPr>
      </w:pPr>
      <w:r w:rsidRPr="00E1598D">
        <w:rPr>
          <w:b/>
          <w:i/>
        </w:rPr>
        <w:t>- по глинозему – 1 069,367 тыс. т.;</w:t>
      </w:r>
    </w:p>
    <w:p w14:paraId="4F9BE23D" w14:textId="77777777" w:rsidR="007330E4" w:rsidRPr="00E1598D" w:rsidRDefault="007330E4" w:rsidP="007330E4">
      <w:pPr>
        <w:spacing w:after="0"/>
        <w:jc w:val="both"/>
        <w:rPr>
          <w:b/>
          <w:i/>
        </w:rPr>
      </w:pPr>
      <w:r w:rsidRPr="00E1598D">
        <w:rPr>
          <w:b/>
          <w:i/>
        </w:rPr>
        <w:t>- по соде кальцинированной (в 100 % исчислении) – 595,550 тыс. т.;</w:t>
      </w:r>
    </w:p>
    <w:p w14:paraId="2A432377" w14:textId="77777777" w:rsidR="007330E4" w:rsidRPr="00E1598D" w:rsidRDefault="007330E4" w:rsidP="007330E4">
      <w:pPr>
        <w:spacing w:after="0"/>
        <w:jc w:val="both"/>
        <w:rPr>
          <w:b/>
          <w:i/>
        </w:rPr>
      </w:pPr>
      <w:r w:rsidRPr="00E1598D">
        <w:rPr>
          <w:b/>
          <w:i/>
        </w:rPr>
        <w:t>- по сульфату калия (в пересчёте на К2О) – 35,300 тыс. т.</w:t>
      </w:r>
    </w:p>
    <w:p w14:paraId="6CB455E2" w14:textId="77777777" w:rsidR="007330E4" w:rsidRPr="00E1598D" w:rsidRDefault="007330E4" w:rsidP="007330E4">
      <w:pPr>
        <w:spacing w:after="0"/>
        <w:jc w:val="both"/>
        <w:rPr>
          <w:b/>
          <w:i/>
        </w:rPr>
      </w:pPr>
      <w:r w:rsidRPr="00E1598D">
        <w:rPr>
          <w:b/>
          <w:i/>
        </w:rPr>
        <w:t>Для производства используется собственное сырье Кия-Шалтырского нефелинового и Мазульского известнякового рудников, поступающих на комбинат железнодорожным и автомобильным транспортом.</w:t>
      </w:r>
    </w:p>
    <w:p w14:paraId="5D4FAE25" w14:textId="77777777" w:rsidR="007330E4" w:rsidRPr="00E1598D" w:rsidRDefault="007330E4" w:rsidP="007330E4">
      <w:pPr>
        <w:spacing w:after="0"/>
        <w:jc w:val="both"/>
        <w:rPr>
          <w:b/>
          <w:i/>
        </w:rPr>
      </w:pPr>
      <w:r w:rsidRPr="00E1598D">
        <w:rPr>
          <w:b/>
          <w:i/>
        </w:rPr>
        <w:t>Добыча товарной нефелиновой руды за 12 месяцев 2023 г. составила – 3 497,7 тыс. т.</w:t>
      </w:r>
    </w:p>
    <w:p w14:paraId="54D8A2C6" w14:textId="77777777" w:rsidR="007330E4" w:rsidRPr="00E1598D" w:rsidRDefault="007330E4" w:rsidP="007330E4">
      <w:pPr>
        <w:spacing w:after="0"/>
        <w:jc w:val="both"/>
        <w:rPr>
          <w:b/>
          <w:i/>
        </w:rPr>
      </w:pPr>
      <w:r w:rsidRPr="00E1598D">
        <w:rPr>
          <w:b/>
          <w:i/>
        </w:rPr>
        <w:t>Добыча товарного флюсового известняка за 12 месяцев 2023 г. составила –  6 850,0 тыс. т.</w:t>
      </w:r>
    </w:p>
    <w:p w14:paraId="15E95DE6" w14:textId="77777777" w:rsidR="007330E4" w:rsidRPr="00E1598D" w:rsidRDefault="007330E4" w:rsidP="007330E4">
      <w:pPr>
        <w:spacing w:after="0"/>
        <w:jc w:val="both"/>
        <w:rPr>
          <w:b/>
          <w:i/>
        </w:rPr>
      </w:pPr>
      <w:r w:rsidRPr="00E1598D">
        <w:rPr>
          <w:b/>
          <w:i/>
        </w:rPr>
        <w:t>Завод использует технологию производства глинозема из нефелинового сырья способом спекания нефелиново-известняковой шихты.</w:t>
      </w:r>
    </w:p>
    <w:p w14:paraId="34C3FD79" w14:textId="77777777" w:rsidR="007330E4" w:rsidRPr="00B853AA" w:rsidRDefault="007330E4" w:rsidP="007330E4">
      <w:pPr>
        <w:spacing w:after="0"/>
        <w:ind w:firstLine="540"/>
        <w:jc w:val="both"/>
        <w:rPr>
          <w:b/>
          <w:i/>
          <w:color w:val="FF0000"/>
        </w:rPr>
      </w:pPr>
    </w:p>
    <w:p w14:paraId="5DDFD848" w14:textId="77777777" w:rsidR="007330E4" w:rsidRPr="00E1598D" w:rsidRDefault="007330E4" w:rsidP="007330E4">
      <w:pPr>
        <w:spacing w:after="0"/>
        <w:jc w:val="both"/>
        <w:rPr>
          <w:b/>
          <w:i/>
        </w:rPr>
      </w:pPr>
      <w:r w:rsidRPr="00E1598D">
        <w:rPr>
          <w:b/>
          <w:i/>
        </w:rPr>
        <w:t>Производственные показатели АО «РУСАЛ Ачинск» за 12 месяцев 2023 г:</w:t>
      </w:r>
    </w:p>
    <w:p w14:paraId="6F792D60" w14:textId="77777777" w:rsidR="007330E4" w:rsidRPr="00E1598D" w:rsidRDefault="007330E4" w:rsidP="007330E4">
      <w:pPr>
        <w:spacing w:after="0"/>
        <w:jc w:val="both"/>
        <w:rPr>
          <w:b/>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4059"/>
        <w:gridCol w:w="1985"/>
      </w:tblGrid>
      <w:tr w:rsidR="007330E4" w:rsidRPr="00E1598D" w14:paraId="2227C446" w14:textId="77777777" w:rsidTr="007330E4">
        <w:tc>
          <w:tcPr>
            <w:tcW w:w="472" w:type="dxa"/>
            <w:tcBorders>
              <w:top w:val="double" w:sz="4" w:space="0" w:color="auto"/>
              <w:left w:val="double" w:sz="4" w:space="0" w:color="auto"/>
            </w:tcBorders>
            <w:shd w:val="clear" w:color="auto" w:fill="auto"/>
          </w:tcPr>
          <w:p w14:paraId="16CEB94F" w14:textId="77777777" w:rsidR="007330E4" w:rsidRPr="00E1598D" w:rsidRDefault="007330E4" w:rsidP="007330E4">
            <w:pPr>
              <w:spacing w:before="0" w:after="0"/>
              <w:jc w:val="both"/>
            </w:pPr>
            <w:r w:rsidRPr="00E1598D">
              <w:t>№ п/п</w:t>
            </w:r>
          </w:p>
        </w:tc>
        <w:tc>
          <w:tcPr>
            <w:tcW w:w="4059" w:type="dxa"/>
            <w:tcBorders>
              <w:top w:val="double" w:sz="4" w:space="0" w:color="auto"/>
            </w:tcBorders>
            <w:shd w:val="clear" w:color="auto" w:fill="auto"/>
          </w:tcPr>
          <w:p w14:paraId="13A7C1E0" w14:textId="77777777" w:rsidR="007330E4" w:rsidRPr="00E1598D" w:rsidRDefault="007330E4" w:rsidP="007330E4">
            <w:pPr>
              <w:spacing w:before="0" w:after="0"/>
              <w:jc w:val="center"/>
            </w:pPr>
            <w:r w:rsidRPr="00E1598D">
              <w:t>Наименование продукции</w:t>
            </w:r>
          </w:p>
        </w:tc>
        <w:tc>
          <w:tcPr>
            <w:tcW w:w="1985" w:type="dxa"/>
            <w:tcBorders>
              <w:top w:val="double" w:sz="4" w:space="0" w:color="auto"/>
              <w:right w:val="double" w:sz="4" w:space="0" w:color="auto"/>
            </w:tcBorders>
            <w:shd w:val="clear" w:color="auto" w:fill="auto"/>
          </w:tcPr>
          <w:p w14:paraId="25C56E5E" w14:textId="77777777" w:rsidR="007330E4" w:rsidRPr="00E1598D" w:rsidRDefault="007330E4" w:rsidP="007330E4">
            <w:pPr>
              <w:spacing w:before="0" w:after="0"/>
              <w:jc w:val="center"/>
            </w:pPr>
            <w:r w:rsidRPr="00E1598D">
              <w:t>Количество, тыс. т.</w:t>
            </w:r>
          </w:p>
        </w:tc>
      </w:tr>
      <w:tr w:rsidR="007330E4" w:rsidRPr="00E1598D" w14:paraId="5FD54933" w14:textId="77777777" w:rsidTr="007330E4">
        <w:trPr>
          <w:trHeight w:val="337"/>
        </w:trPr>
        <w:tc>
          <w:tcPr>
            <w:tcW w:w="472" w:type="dxa"/>
            <w:tcBorders>
              <w:left w:val="double" w:sz="4" w:space="0" w:color="auto"/>
            </w:tcBorders>
            <w:shd w:val="clear" w:color="auto" w:fill="auto"/>
          </w:tcPr>
          <w:p w14:paraId="6AA166C7" w14:textId="77777777" w:rsidR="007330E4" w:rsidRPr="00E1598D" w:rsidRDefault="007330E4" w:rsidP="007330E4">
            <w:pPr>
              <w:spacing w:before="0" w:after="0"/>
              <w:jc w:val="both"/>
            </w:pPr>
            <w:r w:rsidRPr="00E1598D">
              <w:t>1</w:t>
            </w:r>
          </w:p>
        </w:tc>
        <w:tc>
          <w:tcPr>
            <w:tcW w:w="4059" w:type="dxa"/>
            <w:shd w:val="clear" w:color="auto" w:fill="auto"/>
          </w:tcPr>
          <w:p w14:paraId="4CF0C6B8" w14:textId="77777777" w:rsidR="007330E4" w:rsidRPr="00E1598D" w:rsidRDefault="007330E4" w:rsidP="007330E4">
            <w:pPr>
              <w:spacing w:before="0" w:after="0"/>
              <w:jc w:val="both"/>
            </w:pPr>
            <w:r w:rsidRPr="00E1598D">
              <w:t>Глинозем</w:t>
            </w:r>
          </w:p>
        </w:tc>
        <w:tc>
          <w:tcPr>
            <w:tcW w:w="1985" w:type="dxa"/>
            <w:tcBorders>
              <w:right w:val="double" w:sz="4" w:space="0" w:color="auto"/>
            </w:tcBorders>
            <w:shd w:val="clear" w:color="auto" w:fill="auto"/>
          </w:tcPr>
          <w:p w14:paraId="4C04664C" w14:textId="77777777" w:rsidR="007330E4" w:rsidRPr="00E1598D" w:rsidRDefault="007330E4" w:rsidP="007330E4">
            <w:pPr>
              <w:spacing w:before="0" w:after="0"/>
              <w:jc w:val="center"/>
            </w:pPr>
            <w:r w:rsidRPr="00E1598D">
              <w:t>871,800</w:t>
            </w:r>
          </w:p>
        </w:tc>
      </w:tr>
      <w:tr w:rsidR="007330E4" w:rsidRPr="00E1598D" w14:paraId="57D8EF83" w14:textId="77777777" w:rsidTr="007330E4">
        <w:trPr>
          <w:trHeight w:val="298"/>
        </w:trPr>
        <w:tc>
          <w:tcPr>
            <w:tcW w:w="472" w:type="dxa"/>
            <w:tcBorders>
              <w:left w:val="double" w:sz="4" w:space="0" w:color="auto"/>
            </w:tcBorders>
            <w:shd w:val="clear" w:color="auto" w:fill="auto"/>
          </w:tcPr>
          <w:p w14:paraId="14661055" w14:textId="77777777" w:rsidR="007330E4" w:rsidRPr="00E1598D" w:rsidRDefault="007330E4" w:rsidP="007330E4">
            <w:pPr>
              <w:spacing w:before="0" w:after="0"/>
              <w:jc w:val="both"/>
            </w:pPr>
            <w:r w:rsidRPr="00E1598D">
              <w:t>2</w:t>
            </w:r>
          </w:p>
        </w:tc>
        <w:tc>
          <w:tcPr>
            <w:tcW w:w="4059" w:type="dxa"/>
            <w:shd w:val="clear" w:color="auto" w:fill="auto"/>
          </w:tcPr>
          <w:p w14:paraId="2A8D4873" w14:textId="77777777" w:rsidR="007330E4" w:rsidRPr="00E1598D" w:rsidRDefault="007330E4" w:rsidP="007330E4">
            <w:pPr>
              <w:spacing w:before="0" w:after="0"/>
              <w:jc w:val="both"/>
            </w:pPr>
            <w:r w:rsidRPr="00E1598D">
              <w:t>Сода кальцинированная в 100 % исчислении</w:t>
            </w:r>
          </w:p>
        </w:tc>
        <w:tc>
          <w:tcPr>
            <w:tcW w:w="1985" w:type="dxa"/>
            <w:tcBorders>
              <w:right w:val="double" w:sz="4" w:space="0" w:color="auto"/>
            </w:tcBorders>
            <w:shd w:val="clear" w:color="auto" w:fill="auto"/>
          </w:tcPr>
          <w:p w14:paraId="092126C4" w14:textId="77777777" w:rsidR="007330E4" w:rsidRPr="00E1598D" w:rsidRDefault="007330E4" w:rsidP="007330E4">
            <w:pPr>
              <w:spacing w:before="0" w:after="0"/>
              <w:jc w:val="center"/>
            </w:pPr>
            <w:r w:rsidRPr="00E1598D">
              <w:t>362,541</w:t>
            </w:r>
          </w:p>
        </w:tc>
      </w:tr>
      <w:tr w:rsidR="007330E4" w:rsidRPr="00E1598D" w14:paraId="77F051D0" w14:textId="77777777" w:rsidTr="007330E4">
        <w:trPr>
          <w:trHeight w:val="282"/>
        </w:trPr>
        <w:tc>
          <w:tcPr>
            <w:tcW w:w="472" w:type="dxa"/>
            <w:tcBorders>
              <w:left w:val="double" w:sz="4" w:space="0" w:color="auto"/>
              <w:bottom w:val="double" w:sz="4" w:space="0" w:color="auto"/>
            </w:tcBorders>
            <w:shd w:val="clear" w:color="auto" w:fill="auto"/>
          </w:tcPr>
          <w:p w14:paraId="38696B47" w14:textId="77777777" w:rsidR="007330E4" w:rsidRPr="00E1598D" w:rsidRDefault="007330E4" w:rsidP="007330E4">
            <w:pPr>
              <w:spacing w:before="0" w:after="0"/>
              <w:jc w:val="both"/>
            </w:pPr>
            <w:r w:rsidRPr="00E1598D">
              <w:t>3</w:t>
            </w:r>
          </w:p>
        </w:tc>
        <w:tc>
          <w:tcPr>
            <w:tcW w:w="4059" w:type="dxa"/>
            <w:tcBorders>
              <w:bottom w:val="double" w:sz="4" w:space="0" w:color="auto"/>
            </w:tcBorders>
            <w:shd w:val="clear" w:color="auto" w:fill="auto"/>
          </w:tcPr>
          <w:p w14:paraId="3F4551D8" w14:textId="77777777" w:rsidR="007330E4" w:rsidRPr="00E1598D" w:rsidRDefault="007330E4" w:rsidP="007330E4">
            <w:pPr>
              <w:spacing w:before="0" w:after="0"/>
              <w:jc w:val="both"/>
            </w:pPr>
            <w:r w:rsidRPr="00E1598D">
              <w:t>Сульфат калия в 100 % исчислении</w:t>
            </w:r>
          </w:p>
        </w:tc>
        <w:tc>
          <w:tcPr>
            <w:tcW w:w="1985" w:type="dxa"/>
            <w:tcBorders>
              <w:bottom w:val="double" w:sz="4" w:space="0" w:color="auto"/>
              <w:right w:val="double" w:sz="4" w:space="0" w:color="auto"/>
            </w:tcBorders>
            <w:shd w:val="clear" w:color="auto" w:fill="auto"/>
          </w:tcPr>
          <w:p w14:paraId="61619725" w14:textId="77777777" w:rsidR="007330E4" w:rsidRPr="00E1598D" w:rsidRDefault="007330E4" w:rsidP="007330E4">
            <w:pPr>
              <w:spacing w:before="0" w:after="0"/>
              <w:jc w:val="center"/>
            </w:pPr>
            <w:r w:rsidRPr="00E1598D">
              <w:t>19,709</w:t>
            </w:r>
          </w:p>
        </w:tc>
      </w:tr>
    </w:tbl>
    <w:p w14:paraId="597F7D91" w14:textId="77777777" w:rsidR="007330E4" w:rsidRPr="00E1598D" w:rsidRDefault="007330E4" w:rsidP="007330E4">
      <w:pPr>
        <w:spacing w:after="0"/>
        <w:ind w:firstLine="540"/>
        <w:jc w:val="both"/>
        <w:rPr>
          <w:b/>
          <w:i/>
        </w:rPr>
      </w:pPr>
    </w:p>
    <w:p w14:paraId="0B00F7D3" w14:textId="77777777" w:rsidR="007330E4" w:rsidRPr="008800AE" w:rsidRDefault="007330E4" w:rsidP="007330E4">
      <w:pPr>
        <w:spacing w:after="0"/>
        <w:jc w:val="both"/>
        <w:rPr>
          <w:b/>
          <w:i/>
        </w:rPr>
      </w:pPr>
      <w:r w:rsidRPr="008800AE">
        <w:rPr>
          <w:b/>
          <w:i/>
        </w:rPr>
        <w:t>На предприятии реализованы различные программы по повышению эффективности и надежности оборудования.  Оптимизация рабочих процессов на большинстве переделов, таких как сырьевой цех, цех спекания и гидрохимии снизило риски отклонений от технологических показателей. Для обеспечения текущего уровня объема производства глинозема производится замена изношенного оборудования декомпозиции на более эффективные и современные аналоги.</w:t>
      </w:r>
    </w:p>
    <w:p w14:paraId="3F300C74" w14:textId="77777777" w:rsidR="007330E4" w:rsidRPr="008800AE" w:rsidRDefault="007330E4" w:rsidP="007330E4">
      <w:pPr>
        <w:spacing w:after="0"/>
        <w:jc w:val="both"/>
        <w:rPr>
          <w:b/>
          <w:i/>
        </w:rPr>
      </w:pPr>
      <w:r w:rsidRPr="008800AE">
        <w:rPr>
          <w:b/>
          <w:i/>
        </w:rPr>
        <w:t>Конкурентоспособность АО «РУСАЛ Ачинск» обусловлена наличием собственной сырьевой базы (нефелиновая руда), а также реализованной технологией комплексной переработки сырья. Технология комплексной переработки сырья позволяет достигать низкой себестоимости основного продукта – глинозема, а также гибкости в ценообразовании.</w:t>
      </w:r>
    </w:p>
    <w:p w14:paraId="315A9DD3" w14:textId="77777777" w:rsidR="007330E4" w:rsidRPr="008800AE" w:rsidRDefault="007330E4" w:rsidP="007330E4">
      <w:pPr>
        <w:spacing w:after="0"/>
        <w:jc w:val="both"/>
        <w:rPr>
          <w:b/>
          <w:i/>
        </w:rPr>
      </w:pPr>
      <w:r w:rsidRPr="008800AE">
        <w:rPr>
          <w:b/>
          <w:i/>
        </w:rPr>
        <w:t>По данной технологии эффективность работы Общества достигается в том числе за счет выпуска и реализации попутной продукции – соды кальцинированной, сульфата калия. Кроме этого, Общество ведет постоянную работу по совершенствованию технологии и управлению издержками.</w:t>
      </w:r>
    </w:p>
    <w:p w14:paraId="7C657FC4" w14:textId="77777777" w:rsidR="007330E4" w:rsidRPr="007566C7" w:rsidRDefault="007330E4" w:rsidP="007330E4">
      <w:pPr>
        <w:spacing w:after="0"/>
        <w:jc w:val="both"/>
        <w:rPr>
          <w:b/>
          <w:i/>
        </w:rPr>
      </w:pPr>
      <w:r w:rsidRPr="007566C7">
        <w:rPr>
          <w:b/>
          <w:i/>
        </w:rPr>
        <w:t>После национализации АО «Башкирская содовая компания» с производственными площадками в г. Стерлитамак и г. Березники и после смены собственника АО «Крымский содовый завод», все три производителя синтетической кальцинированной соды в Российской Федерации переданы в управление АО «Росхим» (до августа 2023 года – АО «Русский водород»). Эта компания является основным конкурентом, занимая 80% рынка соды в Российской Федерации, реализует продукцию через ООО Торговый дом «Башхим», цены регулируются государством через согласование торговой политики с Федеральной антимонопольной службой. Остальные производители в Российской Федерации получают кальцинированную соду как побочный продукт основного производства, в том числе и АО «РУСАЛ Ачинск». Большая часть выпускаемой Обществом соды поставляется на предприятия ОК РУСАЛ для обеспечения собственной потребности.</w:t>
      </w:r>
    </w:p>
    <w:p w14:paraId="5CE3736B" w14:textId="77777777" w:rsidR="007330E4" w:rsidRPr="005C5231" w:rsidRDefault="007330E4" w:rsidP="007330E4">
      <w:pPr>
        <w:pStyle w:val="2"/>
        <w:spacing w:after="120"/>
        <w:jc w:val="both"/>
      </w:pPr>
      <w:r w:rsidRPr="005C5231">
        <w:t>1.3. Основные операционные показатели, характеризующие деятельность лица, предоставившего обеспечение по облигациям Эмитента</w:t>
      </w:r>
    </w:p>
    <w:p w14:paraId="1CCFBB65" w14:textId="77777777" w:rsidR="007330E4" w:rsidRPr="00571AB8" w:rsidRDefault="007330E4" w:rsidP="007330E4">
      <w:pPr>
        <w:pStyle w:val="SubHeading"/>
        <w:spacing w:before="0"/>
        <w:jc w:val="both"/>
      </w:pPr>
      <w:r w:rsidRPr="00571AB8">
        <w:t>Операционные показатели:</w:t>
      </w:r>
    </w:p>
    <w:p w14:paraId="6854DE44" w14:textId="77777777" w:rsidR="007330E4" w:rsidRPr="00571AB8" w:rsidRDefault="007330E4" w:rsidP="007330E4">
      <w:pPr>
        <w:pStyle w:val="ThinDelim"/>
        <w:jc w:val="both"/>
      </w:pPr>
    </w:p>
    <w:tbl>
      <w:tblPr>
        <w:tblW w:w="9385" w:type="dxa"/>
        <w:tblInd w:w="-95" w:type="dxa"/>
        <w:tblLayout w:type="fixed"/>
        <w:tblCellMar>
          <w:left w:w="72" w:type="dxa"/>
          <w:right w:w="72" w:type="dxa"/>
        </w:tblCellMar>
        <w:tblLook w:val="0000" w:firstRow="0" w:lastRow="0" w:firstColumn="0" w:lastColumn="0" w:noHBand="0" w:noVBand="0"/>
      </w:tblPr>
      <w:tblGrid>
        <w:gridCol w:w="3786"/>
        <w:gridCol w:w="1846"/>
        <w:gridCol w:w="1846"/>
        <w:gridCol w:w="1907"/>
      </w:tblGrid>
      <w:tr w:rsidR="007330E4" w:rsidRPr="00F67E15" w14:paraId="60AD9F9E" w14:textId="77777777" w:rsidTr="007330E4">
        <w:trPr>
          <w:trHeight w:val="540"/>
        </w:trPr>
        <w:tc>
          <w:tcPr>
            <w:tcW w:w="3786" w:type="dxa"/>
            <w:tcBorders>
              <w:top w:val="double" w:sz="6" w:space="0" w:color="auto"/>
              <w:left w:val="double" w:sz="6" w:space="0" w:color="auto"/>
              <w:bottom w:val="single" w:sz="6" w:space="0" w:color="auto"/>
              <w:right w:val="single" w:sz="6" w:space="0" w:color="auto"/>
            </w:tcBorders>
          </w:tcPr>
          <w:p w14:paraId="1ADFC8F9" w14:textId="77777777" w:rsidR="007330E4" w:rsidRPr="00F67E15" w:rsidRDefault="007330E4" w:rsidP="007330E4">
            <w:pPr>
              <w:jc w:val="center"/>
            </w:pPr>
            <w:r w:rsidRPr="00F67E15">
              <w:t>Наименование показателя</w:t>
            </w:r>
          </w:p>
        </w:tc>
        <w:tc>
          <w:tcPr>
            <w:tcW w:w="1846" w:type="dxa"/>
            <w:tcBorders>
              <w:top w:val="double" w:sz="6" w:space="0" w:color="auto"/>
              <w:left w:val="single" w:sz="6" w:space="0" w:color="auto"/>
              <w:bottom w:val="single" w:sz="6" w:space="0" w:color="auto"/>
              <w:right w:val="single" w:sz="6" w:space="0" w:color="auto"/>
            </w:tcBorders>
          </w:tcPr>
          <w:p w14:paraId="162DAC03" w14:textId="77777777" w:rsidR="007330E4" w:rsidRPr="00F67E15" w:rsidRDefault="007330E4" w:rsidP="007330E4">
            <w:pPr>
              <w:jc w:val="center"/>
            </w:pPr>
            <w:r w:rsidRPr="00F67E15">
              <w:t>Единица измерения</w:t>
            </w:r>
          </w:p>
        </w:tc>
        <w:tc>
          <w:tcPr>
            <w:tcW w:w="1846" w:type="dxa"/>
            <w:tcBorders>
              <w:top w:val="double" w:sz="6" w:space="0" w:color="auto"/>
              <w:left w:val="single" w:sz="6" w:space="0" w:color="auto"/>
              <w:bottom w:val="single" w:sz="6" w:space="0" w:color="auto"/>
              <w:right w:val="single" w:sz="6" w:space="0" w:color="auto"/>
            </w:tcBorders>
          </w:tcPr>
          <w:p w14:paraId="712CA15D" w14:textId="77777777" w:rsidR="007330E4" w:rsidRPr="00F67E15" w:rsidRDefault="007330E4" w:rsidP="007330E4">
            <w:pPr>
              <w:jc w:val="center"/>
            </w:pPr>
            <w:r w:rsidRPr="00F67E15">
              <w:t>12 месяцев 2023 г.</w:t>
            </w:r>
          </w:p>
        </w:tc>
        <w:tc>
          <w:tcPr>
            <w:tcW w:w="1907" w:type="dxa"/>
            <w:tcBorders>
              <w:top w:val="double" w:sz="6" w:space="0" w:color="auto"/>
              <w:left w:val="single" w:sz="6" w:space="0" w:color="auto"/>
              <w:bottom w:val="single" w:sz="6" w:space="0" w:color="auto"/>
              <w:right w:val="double" w:sz="6" w:space="0" w:color="auto"/>
            </w:tcBorders>
          </w:tcPr>
          <w:p w14:paraId="5837686A" w14:textId="77777777" w:rsidR="007330E4" w:rsidRPr="00F67E15" w:rsidRDefault="007330E4" w:rsidP="007330E4">
            <w:pPr>
              <w:jc w:val="center"/>
            </w:pPr>
            <w:r w:rsidRPr="00F67E15">
              <w:t>12 месяцев 2022 г.</w:t>
            </w:r>
          </w:p>
        </w:tc>
      </w:tr>
      <w:tr w:rsidR="007330E4" w:rsidRPr="00F67E15" w14:paraId="385C633C" w14:textId="77777777" w:rsidTr="007330E4">
        <w:trPr>
          <w:trHeight w:val="293"/>
        </w:trPr>
        <w:tc>
          <w:tcPr>
            <w:tcW w:w="3786" w:type="dxa"/>
            <w:tcBorders>
              <w:top w:val="single" w:sz="6" w:space="0" w:color="auto"/>
              <w:left w:val="double" w:sz="6" w:space="0" w:color="auto"/>
              <w:bottom w:val="single" w:sz="6" w:space="0" w:color="auto"/>
              <w:right w:val="single" w:sz="6" w:space="0" w:color="auto"/>
            </w:tcBorders>
          </w:tcPr>
          <w:p w14:paraId="7FD16CED" w14:textId="77777777" w:rsidR="007330E4" w:rsidRPr="00F67E15" w:rsidRDefault="007330E4" w:rsidP="007330E4">
            <w:r w:rsidRPr="00F67E15">
              <w:t>Объемы основного производства:</w:t>
            </w:r>
          </w:p>
        </w:tc>
        <w:tc>
          <w:tcPr>
            <w:tcW w:w="1846" w:type="dxa"/>
            <w:tcBorders>
              <w:top w:val="single" w:sz="6" w:space="0" w:color="auto"/>
              <w:left w:val="single" w:sz="6" w:space="0" w:color="auto"/>
              <w:bottom w:val="single" w:sz="6" w:space="0" w:color="auto"/>
              <w:right w:val="single" w:sz="6" w:space="0" w:color="auto"/>
            </w:tcBorders>
          </w:tcPr>
          <w:p w14:paraId="204CBBF5" w14:textId="77777777" w:rsidR="007330E4" w:rsidRPr="00F67E15" w:rsidRDefault="007330E4" w:rsidP="007330E4"/>
        </w:tc>
        <w:tc>
          <w:tcPr>
            <w:tcW w:w="1846" w:type="dxa"/>
            <w:tcBorders>
              <w:top w:val="single" w:sz="6" w:space="0" w:color="auto"/>
              <w:left w:val="single" w:sz="6" w:space="0" w:color="auto"/>
              <w:bottom w:val="single" w:sz="6" w:space="0" w:color="auto"/>
              <w:right w:val="single" w:sz="6" w:space="0" w:color="auto"/>
            </w:tcBorders>
          </w:tcPr>
          <w:p w14:paraId="3AD36339" w14:textId="77777777" w:rsidR="007330E4" w:rsidRPr="00F67E15" w:rsidRDefault="007330E4" w:rsidP="007330E4"/>
        </w:tc>
        <w:tc>
          <w:tcPr>
            <w:tcW w:w="1907" w:type="dxa"/>
            <w:tcBorders>
              <w:top w:val="single" w:sz="6" w:space="0" w:color="auto"/>
              <w:left w:val="single" w:sz="6" w:space="0" w:color="auto"/>
              <w:bottom w:val="single" w:sz="6" w:space="0" w:color="auto"/>
              <w:right w:val="double" w:sz="6" w:space="0" w:color="auto"/>
            </w:tcBorders>
          </w:tcPr>
          <w:p w14:paraId="5A92448B" w14:textId="77777777" w:rsidR="007330E4" w:rsidRPr="00F67E15" w:rsidRDefault="007330E4" w:rsidP="007330E4"/>
        </w:tc>
      </w:tr>
      <w:tr w:rsidR="007330E4" w:rsidRPr="00F67E15" w14:paraId="74596080" w14:textId="77777777" w:rsidTr="007330E4">
        <w:trPr>
          <w:trHeight w:val="293"/>
        </w:trPr>
        <w:tc>
          <w:tcPr>
            <w:tcW w:w="3786" w:type="dxa"/>
            <w:tcBorders>
              <w:top w:val="single" w:sz="6" w:space="0" w:color="auto"/>
              <w:left w:val="double" w:sz="6" w:space="0" w:color="auto"/>
              <w:bottom w:val="single" w:sz="6" w:space="0" w:color="auto"/>
              <w:right w:val="single" w:sz="6" w:space="0" w:color="auto"/>
            </w:tcBorders>
          </w:tcPr>
          <w:p w14:paraId="4B57CD5D" w14:textId="77777777" w:rsidR="007330E4" w:rsidRPr="00F67E15" w:rsidRDefault="007330E4" w:rsidP="007330E4">
            <w:r w:rsidRPr="00F67E15">
              <w:t>Глинозем</w:t>
            </w:r>
          </w:p>
        </w:tc>
        <w:tc>
          <w:tcPr>
            <w:tcW w:w="1846" w:type="dxa"/>
            <w:tcBorders>
              <w:top w:val="single" w:sz="6" w:space="0" w:color="auto"/>
              <w:left w:val="single" w:sz="6" w:space="0" w:color="auto"/>
              <w:bottom w:val="single" w:sz="6" w:space="0" w:color="auto"/>
              <w:right w:val="single" w:sz="6" w:space="0" w:color="auto"/>
            </w:tcBorders>
          </w:tcPr>
          <w:p w14:paraId="026E3717" w14:textId="77777777" w:rsidR="007330E4" w:rsidRPr="00F67E15" w:rsidRDefault="007330E4" w:rsidP="007330E4">
            <w:r w:rsidRPr="00F67E15">
              <w:t>тыс.т.</w:t>
            </w:r>
          </w:p>
        </w:tc>
        <w:tc>
          <w:tcPr>
            <w:tcW w:w="1846" w:type="dxa"/>
            <w:tcBorders>
              <w:top w:val="single" w:sz="6" w:space="0" w:color="auto"/>
              <w:left w:val="single" w:sz="6" w:space="0" w:color="auto"/>
              <w:bottom w:val="single" w:sz="6" w:space="0" w:color="auto"/>
              <w:right w:val="single" w:sz="6" w:space="0" w:color="auto"/>
            </w:tcBorders>
          </w:tcPr>
          <w:p w14:paraId="594419B6" w14:textId="77777777" w:rsidR="007330E4" w:rsidRPr="00F67E15" w:rsidRDefault="007330E4" w:rsidP="007330E4">
            <w:pPr>
              <w:jc w:val="center"/>
            </w:pPr>
            <w:r w:rsidRPr="00F67E15">
              <w:t>871,800</w:t>
            </w:r>
          </w:p>
        </w:tc>
        <w:tc>
          <w:tcPr>
            <w:tcW w:w="1907" w:type="dxa"/>
            <w:tcBorders>
              <w:top w:val="single" w:sz="6" w:space="0" w:color="auto"/>
              <w:left w:val="single" w:sz="6" w:space="0" w:color="auto"/>
              <w:bottom w:val="single" w:sz="6" w:space="0" w:color="auto"/>
              <w:right w:val="double" w:sz="6" w:space="0" w:color="auto"/>
            </w:tcBorders>
          </w:tcPr>
          <w:p w14:paraId="249B4957" w14:textId="77777777" w:rsidR="007330E4" w:rsidRPr="00F67E15" w:rsidRDefault="007330E4" w:rsidP="007330E4">
            <w:pPr>
              <w:jc w:val="center"/>
            </w:pPr>
            <w:r w:rsidRPr="00F67E15">
              <w:t>912,500</w:t>
            </w:r>
          </w:p>
        </w:tc>
      </w:tr>
      <w:tr w:rsidR="007330E4" w:rsidRPr="00F67E15" w14:paraId="31F9AA76" w14:textId="77777777" w:rsidTr="007330E4">
        <w:trPr>
          <w:trHeight w:val="293"/>
        </w:trPr>
        <w:tc>
          <w:tcPr>
            <w:tcW w:w="3786" w:type="dxa"/>
            <w:tcBorders>
              <w:top w:val="single" w:sz="6" w:space="0" w:color="auto"/>
              <w:left w:val="double" w:sz="6" w:space="0" w:color="auto"/>
              <w:bottom w:val="single" w:sz="6" w:space="0" w:color="auto"/>
              <w:right w:val="single" w:sz="6" w:space="0" w:color="auto"/>
            </w:tcBorders>
          </w:tcPr>
          <w:p w14:paraId="23D7FCCC" w14:textId="77777777" w:rsidR="007330E4" w:rsidRPr="00F67E15" w:rsidRDefault="007330E4" w:rsidP="007330E4">
            <w:r w:rsidRPr="00F67E15">
              <w:t>Сода кальцинированная 100% исч.</w:t>
            </w:r>
          </w:p>
        </w:tc>
        <w:tc>
          <w:tcPr>
            <w:tcW w:w="1846" w:type="dxa"/>
            <w:tcBorders>
              <w:top w:val="single" w:sz="6" w:space="0" w:color="auto"/>
              <w:left w:val="single" w:sz="6" w:space="0" w:color="auto"/>
              <w:bottom w:val="single" w:sz="6" w:space="0" w:color="auto"/>
              <w:right w:val="single" w:sz="6" w:space="0" w:color="auto"/>
            </w:tcBorders>
          </w:tcPr>
          <w:p w14:paraId="3009DFF9" w14:textId="77777777" w:rsidR="007330E4" w:rsidRPr="00F67E15" w:rsidRDefault="007330E4" w:rsidP="007330E4">
            <w:r w:rsidRPr="00F67E15">
              <w:t>тыс.т.</w:t>
            </w:r>
          </w:p>
        </w:tc>
        <w:tc>
          <w:tcPr>
            <w:tcW w:w="1846" w:type="dxa"/>
            <w:tcBorders>
              <w:top w:val="single" w:sz="6" w:space="0" w:color="auto"/>
              <w:left w:val="single" w:sz="6" w:space="0" w:color="auto"/>
              <w:bottom w:val="single" w:sz="6" w:space="0" w:color="auto"/>
              <w:right w:val="single" w:sz="6" w:space="0" w:color="auto"/>
            </w:tcBorders>
          </w:tcPr>
          <w:p w14:paraId="05E22056" w14:textId="77777777" w:rsidR="007330E4" w:rsidRPr="00F67E15" w:rsidRDefault="007330E4" w:rsidP="007330E4">
            <w:pPr>
              <w:jc w:val="center"/>
            </w:pPr>
            <w:r w:rsidRPr="00F67E15">
              <w:t>362,541</w:t>
            </w:r>
          </w:p>
        </w:tc>
        <w:tc>
          <w:tcPr>
            <w:tcW w:w="1907" w:type="dxa"/>
            <w:tcBorders>
              <w:top w:val="single" w:sz="6" w:space="0" w:color="auto"/>
              <w:left w:val="single" w:sz="6" w:space="0" w:color="auto"/>
              <w:bottom w:val="single" w:sz="6" w:space="0" w:color="auto"/>
              <w:right w:val="double" w:sz="6" w:space="0" w:color="auto"/>
            </w:tcBorders>
          </w:tcPr>
          <w:p w14:paraId="4EFF44A7" w14:textId="77777777" w:rsidR="007330E4" w:rsidRPr="00F67E15" w:rsidRDefault="007330E4" w:rsidP="007330E4">
            <w:pPr>
              <w:jc w:val="center"/>
            </w:pPr>
            <w:r w:rsidRPr="00F67E15">
              <w:t>360,730</w:t>
            </w:r>
          </w:p>
        </w:tc>
      </w:tr>
      <w:tr w:rsidR="007330E4" w:rsidRPr="00F67E15" w14:paraId="39E07CF2" w14:textId="77777777" w:rsidTr="007330E4">
        <w:trPr>
          <w:trHeight w:val="309"/>
        </w:trPr>
        <w:tc>
          <w:tcPr>
            <w:tcW w:w="3786" w:type="dxa"/>
            <w:tcBorders>
              <w:top w:val="single" w:sz="6" w:space="0" w:color="auto"/>
              <w:left w:val="double" w:sz="6" w:space="0" w:color="auto"/>
              <w:bottom w:val="single" w:sz="6" w:space="0" w:color="auto"/>
              <w:right w:val="single" w:sz="6" w:space="0" w:color="auto"/>
            </w:tcBorders>
          </w:tcPr>
          <w:p w14:paraId="520D4B01" w14:textId="77777777" w:rsidR="007330E4" w:rsidRPr="00F67E15" w:rsidRDefault="007330E4" w:rsidP="007330E4">
            <w:r w:rsidRPr="00F67E15">
              <w:t>Сульфат калия 100% исч.</w:t>
            </w:r>
          </w:p>
        </w:tc>
        <w:tc>
          <w:tcPr>
            <w:tcW w:w="1846" w:type="dxa"/>
            <w:tcBorders>
              <w:top w:val="single" w:sz="6" w:space="0" w:color="auto"/>
              <w:left w:val="single" w:sz="6" w:space="0" w:color="auto"/>
              <w:bottom w:val="single" w:sz="6" w:space="0" w:color="auto"/>
              <w:right w:val="single" w:sz="6" w:space="0" w:color="auto"/>
            </w:tcBorders>
          </w:tcPr>
          <w:p w14:paraId="630352E8" w14:textId="77777777" w:rsidR="007330E4" w:rsidRPr="00F67E15" w:rsidRDefault="007330E4" w:rsidP="007330E4">
            <w:r w:rsidRPr="00F67E15">
              <w:t>тыс.т.</w:t>
            </w:r>
          </w:p>
        </w:tc>
        <w:tc>
          <w:tcPr>
            <w:tcW w:w="1846" w:type="dxa"/>
            <w:tcBorders>
              <w:top w:val="single" w:sz="6" w:space="0" w:color="auto"/>
              <w:left w:val="single" w:sz="6" w:space="0" w:color="auto"/>
              <w:bottom w:val="single" w:sz="6" w:space="0" w:color="auto"/>
              <w:right w:val="single" w:sz="6" w:space="0" w:color="auto"/>
            </w:tcBorders>
          </w:tcPr>
          <w:p w14:paraId="11907D8E" w14:textId="77777777" w:rsidR="007330E4" w:rsidRPr="00F67E15" w:rsidRDefault="007330E4" w:rsidP="007330E4">
            <w:pPr>
              <w:jc w:val="center"/>
            </w:pPr>
            <w:r w:rsidRPr="00F67E15">
              <w:t>19,709</w:t>
            </w:r>
          </w:p>
        </w:tc>
        <w:tc>
          <w:tcPr>
            <w:tcW w:w="1907" w:type="dxa"/>
            <w:tcBorders>
              <w:top w:val="single" w:sz="6" w:space="0" w:color="auto"/>
              <w:left w:val="single" w:sz="6" w:space="0" w:color="auto"/>
              <w:bottom w:val="single" w:sz="6" w:space="0" w:color="auto"/>
              <w:right w:val="double" w:sz="6" w:space="0" w:color="auto"/>
            </w:tcBorders>
          </w:tcPr>
          <w:p w14:paraId="6F2D59F2" w14:textId="77777777" w:rsidR="007330E4" w:rsidRPr="00F67E15" w:rsidRDefault="007330E4" w:rsidP="007330E4">
            <w:pPr>
              <w:jc w:val="center"/>
            </w:pPr>
            <w:r w:rsidRPr="00F67E15">
              <w:t>23,410</w:t>
            </w:r>
          </w:p>
        </w:tc>
      </w:tr>
      <w:tr w:rsidR="007330E4" w:rsidRPr="00F67E15" w14:paraId="201E03FB" w14:textId="77777777" w:rsidTr="007330E4">
        <w:trPr>
          <w:trHeight w:val="293"/>
        </w:trPr>
        <w:tc>
          <w:tcPr>
            <w:tcW w:w="3786" w:type="dxa"/>
            <w:tcBorders>
              <w:top w:val="single" w:sz="6" w:space="0" w:color="auto"/>
              <w:left w:val="double" w:sz="6" w:space="0" w:color="auto"/>
              <w:bottom w:val="single" w:sz="6" w:space="0" w:color="auto"/>
              <w:right w:val="single" w:sz="6" w:space="0" w:color="auto"/>
            </w:tcBorders>
          </w:tcPr>
          <w:p w14:paraId="74261645" w14:textId="77777777" w:rsidR="007330E4" w:rsidRPr="00F67E15" w:rsidRDefault="007330E4" w:rsidP="007330E4">
            <w:r w:rsidRPr="00F67E15">
              <w:lastRenderedPageBreak/>
              <w:t>Объемы вспомогательного производства:</w:t>
            </w:r>
          </w:p>
        </w:tc>
        <w:tc>
          <w:tcPr>
            <w:tcW w:w="1846" w:type="dxa"/>
            <w:tcBorders>
              <w:top w:val="single" w:sz="6" w:space="0" w:color="auto"/>
              <w:left w:val="single" w:sz="6" w:space="0" w:color="auto"/>
              <w:bottom w:val="single" w:sz="6" w:space="0" w:color="auto"/>
              <w:right w:val="single" w:sz="6" w:space="0" w:color="auto"/>
            </w:tcBorders>
          </w:tcPr>
          <w:p w14:paraId="74314468" w14:textId="77777777" w:rsidR="007330E4" w:rsidRPr="00F67E15" w:rsidRDefault="007330E4" w:rsidP="007330E4"/>
        </w:tc>
        <w:tc>
          <w:tcPr>
            <w:tcW w:w="1846" w:type="dxa"/>
            <w:tcBorders>
              <w:top w:val="single" w:sz="6" w:space="0" w:color="auto"/>
              <w:left w:val="single" w:sz="6" w:space="0" w:color="auto"/>
              <w:bottom w:val="single" w:sz="6" w:space="0" w:color="auto"/>
              <w:right w:val="single" w:sz="6" w:space="0" w:color="auto"/>
            </w:tcBorders>
          </w:tcPr>
          <w:p w14:paraId="211A46FD" w14:textId="77777777" w:rsidR="007330E4" w:rsidRPr="00F67E15" w:rsidRDefault="007330E4" w:rsidP="007330E4">
            <w:pPr>
              <w:jc w:val="center"/>
            </w:pPr>
          </w:p>
        </w:tc>
        <w:tc>
          <w:tcPr>
            <w:tcW w:w="1907" w:type="dxa"/>
            <w:tcBorders>
              <w:top w:val="single" w:sz="6" w:space="0" w:color="auto"/>
              <w:left w:val="single" w:sz="6" w:space="0" w:color="auto"/>
              <w:bottom w:val="single" w:sz="6" w:space="0" w:color="auto"/>
              <w:right w:val="double" w:sz="6" w:space="0" w:color="auto"/>
            </w:tcBorders>
          </w:tcPr>
          <w:p w14:paraId="08221F78" w14:textId="77777777" w:rsidR="007330E4" w:rsidRPr="00F67E15" w:rsidRDefault="007330E4" w:rsidP="007330E4">
            <w:pPr>
              <w:jc w:val="center"/>
            </w:pPr>
          </w:p>
        </w:tc>
      </w:tr>
      <w:tr w:rsidR="007330E4" w:rsidRPr="00F67E15" w14:paraId="488EBE4F" w14:textId="77777777" w:rsidTr="007330E4">
        <w:trPr>
          <w:trHeight w:val="293"/>
        </w:trPr>
        <w:tc>
          <w:tcPr>
            <w:tcW w:w="3786" w:type="dxa"/>
            <w:tcBorders>
              <w:top w:val="single" w:sz="6" w:space="0" w:color="auto"/>
              <w:left w:val="double" w:sz="6" w:space="0" w:color="auto"/>
              <w:bottom w:val="single" w:sz="6" w:space="0" w:color="auto"/>
              <w:right w:val="single" w:sz="6" w:space="0" w:color="auto"/>
            </w:tcBorders>
          </w:tcPr>
          <w:p w14:paraId="3A8B6F4D" w14:textId="77777777" w:rsidR="007330E4" w:rsidRPr="00F67E15" w:rsidRDefault="007330E4" w:rsidP="007330E4">
            <w:r w:rsidRPr="00F67E15">
              <w:t>Электрическая энергия</w:t>
            </w:r>
          </w:p>
        </w:tc>
        <w:tc>
          <w:tcPr>
            <w:tcW w:w="1846" w:type="dxa"/>
            <w:tcBorders>
              <w:top w:val="single" w:sz="6" w:space="0" w:color="auto"/>
              <w:left w:val="single" w:sz="6" w:space="0" w:color="auto"/>
              <w:bottom w:val="single" w:sz="6" w:space="0" w:color="auto"/>
              <w:right w:val="single" w:sz="6" w:space="0" w:color="auto"/>
            </w:tcBorders>
          </w:tcPr>
          <w:p w14:paraId="1239C2E1" w14:textId="77777777" w:rsidR="007330E4" w:rsidRPr="00F67E15" w:rsidRDefault="007330E4" w:rsidP="007330E4">
            <w:r w:rsidRPr="00F67E15">
              <w:t>млн.Квтч.</w:t>
            </w:r>
          </w:p>
        </w:tc>
        <w:tc>
          <w:tcPr>
            <w:tcW w:w="1846" w:type="dxa"/>
            <w:tcBorders>
              <w:top w:val="single" w:sz="6" w:space="0" w:color="auto"/>
              <w:left w:val="single" w:sz="6" w:space="0" w:color="auto"/>
              <w:bottom w:val="single" w:sz="6" w:space="0" w:color="auto"/>
              <w:right w:val="single" w:sz="6" w:space="0" w:color="auto"/>
            </w:tcBorders>
          </w:tcPr>
          <w:p w14:paraId="4CF5E66A" w14:textId="77777777" w:rsidR="007330E4" w:rsidRPr="00F67E15" w:rsidRDefault="007330E4" w:rsidP="007330E4">
            <w:pPr>
              <w:jc w:val="center"/>
            </w:pPr>
            <w:r w:rsidRPr="00F67E15">
              <w:t>1</w:t>
            </w:r>
            <w:r>
              <w:t xml:space="preserve"> </w:t>
            </w:r>
            <w:r w:rsidRPr="00F67E15">
              <w:t>593,829</w:t>
            </w:r>
          </w:p>
        </w:tc>
        <w:tc>
          <w:tcPr>
            <w:tcW w:w="1907" w:type="dxa"/>
            <w:tcBorders>
              <w:top w:val="single" w:sz="6" w:space="0" w:color="auto"/>
              <w:left w:val="single" w:sz="6" w:space="0" w:color="auto"/>
              <w:bottom w:val="single" w:sz="6" w:space="0" w:color="auto"/>
              <w:right w:val="double" w:sz="6" w:space="0" w:color="auto"/>
            </w:tcBorders>
          </w:tcPr>
          <w:p w14:paraId="10953E96" w14:textId="77777777" w:rsidR="007330E4" w:rsidRPr="00F67E15" w:rsidRDefault="007330E4" w:rsidP="007330E4">
            <w:pPr>
              <w:jc w:val="center"/>
            </w:pPr>
            <w:r w:rsidRPr="00F67E15">
              <w:t>1 630,682</w:t>
            </w:r>
          </w:p>
        </w:tc>
      </w:tr>
      <w:tr w:rsidR="007330E4" w:rsidRPr="00F67E15" w14:paraId="2752C2C4" w14:textId="77777777" w:rsidTr="007330E4">
        <w:trPr>
          <w:trHeight w:val="309"/>
        </w:trPr>
        <w:tc>
          <w:tcPr>
            <w:tcW w:w="3786" w:type="dxa"/>
            <w:tcBorders>
              <w:top w:val="single" w:sz="6" w:space="0" w:color="auto"/>
              <w:left w:val="double" w:sz="6" w:space="0" w:color="auto"/>
              <w:bottom w:val="single" w:sz="6" w:space="0" w:color="auto"/>
              <w:right w:val="single" w:sz="6" w:space="0" w:color="auto"/>
            </w:tcBorders>
          </w:tcPr>
          <w:p w14:paraId="2727B0EC" w14:textId="77777777" w:rsidR="007330E4" w:rsidRPr="00F67E15" w:rsidRDefault="007330E4" w:rsidP="007330E4">
            <w:r w:rsidRPr="00F67E15">
              <w:t>Теплоэнергия</w:t>
            </w:r>
          </w:p>
        </w:tc>
        <w:tc>
          <w:tcPr>
            <w:tcW w:w="1846" w:type="dxa"/>
            <w:tcBorders>
              <w:top w:val="single" w:sz="6" w:space="0" w:color="auto"/>
              <w:left w:val="single" w:sz="6" w:space="0" w:color="auto"/>
              <w:bottom w:val="single" w:sz="6" w:space="0" w:color="auto"/>
              <w:right w:val="single" w:sz="6" w:space="0" w:color="auto"/>
            </w:tcBorders>
          </w:tcPr>
          <w:p w14:paraId="38BB0781" w14:textId="77777777" w:rsidR="007330E4" w:rsidRPr="00F67E15" w:rsidRDefault="007330E4" w:rsidP="007330E4">
            <w:r w:rsidRPr="00F67E15">
              <w:t>тыс.Гкал.</w:t>
            </w:r>
          </w:p>
        </w:tc>
        <w:tc>
          <w:tcPr>
            <w:tcW w:w="1846" w:type="dxa"/>
            <w:tcBorders>
              <w:top w:val="single" w:sz="6" w:space="0" w:color="auto"/>
              <w:left w:val="single" w:sz="6" w:space="0" w:color="auto"/>
              <w:bottom w:val="single" w:sz="6" w:space="0" w:color="auto"/>
              <w:right w:val="single" w:sz="6" w:space="0" w:color="auto"/>
            </w:tcBorders>
          </w:tcPr>
          <w:p w14:paraId="7A1BBB6C" w14:textId="77777777" w:rsidR="007330E4" w:rsidRPr="00F67E15" w:rsidRDefault="007330E4" w:rsidP="007330E4">
            <w:pPr>
              <w:jc w:val="center"/>
            </w:pPr>
            <w:r w:rsidRPr="00F67E15">
              <w:t>4</w:t>
            </w:r>
            <w:r>
              <w:t xml:space="preserve"> </w:t>
            </w:r>
            <w:r w:rsidRPr="00F67E15">
              <w:t>841,539</w:t>
            </w:r>
          </w:p>
        </w:tc>
        <w:tc>
          <w:tcPr>
            <w:tcW w:w="1907" w:type="dxa"/>
            <w:tcBorders>
              <w:top w:val="single" w:sz="6" w:space="0" w:color="auto"/>
              <w:left w:val="single" w:sz="6" w:space="0" w:color="auto"/>
              <w:bottom w:val="single" w:sz="6" w:space="0" w:color="auto"/>
              <w:right w:val="double" w:sz="6" w:space="0" w:color="auto"/>
            </w:tcBorders>
          </w:tcPr>
          <w:p w14:paraId="14F21D17" w14:textId="77777777" w:rsidR="007330E4" w:rsidRPr="00F67E15" w:rsidRDefault="007330E4" w:rsidP="007330E4">
            <w:pPr>
              <w:jc w:val="center"/>
            </w:pPr>
            <w:r w:rsidRPr="00F67E15">
              <w:t>4 853,902</w:t>
            </w:r>
          </w:p>
        </w:tc>
      </w:tr>
      <w:tr w:rsidR="007330E4" w:rsidRPr="00F67E15" w14:paraId="2159810E" w14:textId="77777777" w:rsidTr="007330E4">
        <w:trPr>
          <w:trHeight w:val="293"/>
        </w:trPr>
        <w:tc>
          <w:tcPr>
            <w:tcW w:w="3786" w:type="dxa"/>
            <w:tcBorders>
              <w:top w:val="single" w:sz="6" w:space="0" w:color="auto"/>
              <w:left w:val="double" w:sz="6" w:space="0" w:color="auto"/>
              <w:bottom w:val="single" w:sz="6" w:space="0" w:color="auto"/>
              <w:right w:val="single" w:sz="6" w:space="0" w:color="auto"/>
            </w:tcBorders>
          </w:tcPr>
          <w:p w14:paraId="2D0690A7" w14:textId="77777777" w:rsidR="007330E4" w:rsidRPr="00F67E15" w:rsidRDefault="007330E4" w:rsidP="007330E4">
            <w:r w:rsidRPr="00F67E15">
              <w:t>Среднесписочная численность</w:t>
            </w:r>
          </w:p>
        </w:tc>
        <w:tc>
          <w:tcPr>
            <w:tcW w:w="1846" w:type="dxa"/>
            <w:tcBorders>
              <w:top w:val="single" w:sz="6" w:space="0" w:color="auto"/>
              <w:left w:val="single" w:sz="6" w:space="0" w:color="auto"/>
              <w:bottom w:val="single" w:sz="6" w:space="0" w:color="auto"/>
              <w:right w:val="single" w:sz="6" w:space="0" w:color="auto"/>
            </w:tcBorders>
          </w:tcPr>
          <w:p w14:paraId="6FE81A07" w14:textId="77777777" w:rsidR="007330E4" w:rsidRPr="00F67E15" w:rsidRDefault="007330E4" w:rsidP="007330E4">
            <w:r w:rsidRPr="00F67E15">
              <w:t>чел.</w:t>
            </w:r>
          </w:p>
        </w:tc>
        <w:tc>
          <w:tcPr>
            <w:tcW w:w="1846" w:type="dxa"/>
            <w:tcBorders>
              <w:top w:val="single" w:sz="6" w:space="0" w:color="auto"/>
              <w:left w:val="single" w:sz="6" w:space="0" w:color="auto"/>
              <w:bottom w:val="single" w:sz="6" w:space="0" w:color="auto"/>
              <w:right w:val="single" w:sz="6" w:space="0" w:color="auto"/>
            </w:tcBorders>
          </w:tcPr>
          <w:p w14:paraId="363B63B2" w14:textId="77777777" w:rsidR="007330E4" w:rsidRPr="00F67E15" w:rsidRDefault="007330E4" w:rsidP="007330E4">
            <w:pPr>
              <w:jc w:val="center"/>
            </w:pPr>
            <w:r w:rsidRPr="00F67E15">
              <w:t>4</w:t>
            </w:r>
            <w:r>
              <w:t xml:space="preserve"> </w:t>
            </w:r>
            <w:r w:rsidRPr="00F67E15">
              <w:t>169</w:t>
            </w:r>
          </w:p>
        </w:tc>
        <w:tc>
          <w:tcPr>
            <w:tcW w:w="1907" w:type="dxa"/>
            <w:tcBorders>
              <w:top w:val="single" w:sz="6" w:space="0" w:color="auto"/>
              <w:left w:val="single" w:sz="6" w:space="0" w:color="auto"/>
              <w:bottom w:val="single" w:sz="6" w:space="0" w:color="auto"/>
              <w:right w:val="double" w:sz="6" w:space="0" w:color="auto"/>
            </w:tcBorders>
          </w:tcPr>
          <w:p w14:paraId="1F6C85E6" w14:textId="77777777" w:rsidR="007330E4" w:rsidRPr="00F67E15" w:rsidRDefault="007330E4" w:rsidP="007330E4">
            <w:pPr>
              <w:jc w:val="center"/>
            </w:pPr>
            <w:r w:rsidRPr="00F67E15">
              <w:t>4 214</w:t>
            </w:r>
          </w:p>
        </w:tc>
      </w:tr>
      <w:tr w:rsidR="007330E4" w:rsidRPr="00F67E15" w14:paraId="3FEFA371" w14:textId="77777777" w:rsidTr="007330E4">
        <w:trPr>
          <w:trHeight w:val="293"/>
        </w:trPr>
        <w:tc>
          <w:tcPr>
            <w:tcW w:w="3786" w:type="dxa"/>
            <w:tcBorders>
              <w:top w:val="single" w:sz="6" w:space="0" w:color="auto"/>
              <w:left w:val="double" w:sz="6" w:space="0" w:color="auto"/>
              <w:bottom w:val="single" w:sz="6" w:space="0" w:color="auto"/>
              <w:right w:val="single" w:sz="6" w:space="0" w:color="auto"/>
            </w:tcBorders>
          </w:tcPr>
          <w:p w14:paraId="01B8A7EB" w14:textId="77777777" w:rsidR="007330E4" w:rsidRPr="00F67E15" w:rsidRDefault="007330E4" w:rsidP="007330E4">
            <w:r w:rsidRPr="00F67E15">
              <w:t>Средняя заработная плата</w:t>
            </w:r>
          </w:p>
        </w:tc>
        <w:tc>
          <w:tcPr>
            <w:tcW w:w="1846" w:type="dxa"/>
            <w:tcBorders>
              <w:top w:val="single" w:sz="6" w:space="0" w:color="auto"/>
              <w:left w:val="single" w:sz="6" w:space="0" w:color="auto"/>
              <w:bottom w:val="single" w:sz="6" w:space="0" w:color="auto"/>
              <w:right w:val="single" w:sz="6" w:space="0" w:color="auto"/>
            </w:tcBorders>
          </w:tcPr>
          <w:p w14:paraId="240E8DD5" w14:textId="77777777" w:rsidR="007330E4" w:rsidRPr="00F67E15" w:rsidRDefault="007330E4" w:rsidP="007330E4">
            <w:r w:rsidRPr="00F67E15">
              <w:t>руб.</w:t>
            </w:r>
          </w:p>
        </w:tc>
        <w:tc>
          <w:tcPr>
            <w:tcW w:w="1846" w:type="dxa"/>
            <w:tcBorders>
              <w:top w:val="single" w:sz="6" w:space="0" w:color="auto"/>
              <w:left w:val="single" w:sz="6" w:space="0" w:color="auto"/>
              <w:bottom w:val="single" w:sz="6" w:space="0" w:color="auto"/>
              <w:right w:val="single" w:sz="6" w:space="0" w:color="auto"/>
            </w:tcBorders>
          </w:tcPr>
          <w:p w14:paraId="5D63E558" w14:textId="77777777" w:rsidR="007330E4" w:rsidRPr="00F67E15" w:rsidRDefault="007330E4" w:rsidP="007330E4">
            <w:pPr>
              <w:jc w:val="center"/>
            </w:pPr>
            <w:r w:rsidRPr="00F67E15">
              <w:t>87</w:t>
            </w:r>
            <w:r>
              <w:t xml:space="preserve"> </w:t>
            </w:r>
            <w:r w:rsidRPr="00F67E15">
              <w:t>844</w:t>
            </w:r>
          </w:p>
        </w:tc>
        <w:tc>
          <w:tcPr>
            <w:tcW w:w="1907" w:type="dxa"/>
            <w:tcBorders>
              <w:top w:val="single" w:sz="6" w:space="0" w:color="auto"/>
              <w:left w:val="single" w:sz="6" w:space="0" w:color="auto"/>
              <w:bottom w:val="single" w:sz="6" w:space="0" w:color="auto"/>
              <w:right w:val="double" w:sz="6" w:space="0" w:color="auto"/>
            </w:tcBorders>
          </w:tcPr>
          <w:p w14:paraId="5C623DF4" w14:textId="77777777" w:rsidR="007330E4" w:rsidRPr="00F67E15" w:rsidRDefault="007330E4" w:rsidP="007330E4">
            <w:pPr>
              <w:jc w:val="center"/>
            </w:pPr>
            <w:r w:rsidRPr="00F67E15">
              <w:t>84 074</w:t>
            </w:r>
          </w:p>
        </w:tc>
      </w:tr>
      <w:tr w:rsidR="007330E4" w:rsidRPr="00F67E15" w14:paraId="34257CF3" w14:textId="77777777" w:rsidTr="007330E4">
        <w:trPr>
          <w:trHeight w:val="309"/>
        </w:trPr>
        <w:tc>
          <w:tcPr>
            <w:tcW w:w="3786" w:type="dxa"/>
            <w:tcBorders>
              <w:top w:val="single" w:sz="6" w:space="0" w:color="auto"/>
              <w:left w:val="double" w:sz="6" w:space="0" w:color="auto"/>
              <w:bottom w:val="single" w:sz="6" w:space="0" w:color="auto"/>
              <w:right w:val="single" w:sz="6" w:space="0" w:color="auto"/>
            </w:tcBorders>
          </w:tcPr>
          <w:p w14:paraId="675DEBCF" w14:textId="77777777" w:rsidR="007330E4" w:rsidRPr="00F67E15" w:rsidRDefault="007330E4" w:rsidP="007330E4">
            <w:r w:rsidRPr="00F67E15">
              <w:t>Производительность труда</w:t>
            </w:r>
          </w:p>
        </w:tc>
        <w:tc>
          <w:tcPr>
            <w:tcW w:w="1846" w:type="dxa"/>
            <w:tcBorders>
              <w:top w:val="single" w:sz="6" w:space="0" w:color="auto"/>
              <w:left w:val="single" w:sz="6" w:space="0" w:color="auto"/>
              <w:bottom w:val="single" w:sz="6" w:space="0" w:color="auto"/>
              <w:right w:val="single" w:sz="6" w:space="0" w:color="auto"/>
            </w:tcBorders>
          </w:tcPr>
          <w:p w14:paraId="192C4229" w14:textId="77777777" w:rsidR="007330E4" w:rsidRPr="00F67E15" w:rsidRDefault="007330E4" w:rsidP="007330E4">
            <w:r w:rsidRPr="00F67E15">
              <w:t>т./чел.</w:t>
            </w:r>
          </w:p>
        </w:tc>
        <w:tc>
          <w:tcPr>
            <w:tcW w:w="1846" w:type="dxa"/>
            <w:tcBorders>
              <w:top w:val="single" w:sz="6" w:space="0" w:color="auto"/>
              <w:left w:val="single" w:sz="6" w:space="0" w:color="auto"/>
              <w:bottom w:val="single" w:sz="6" w:space="0" w:color="auto"/>
              <w:right w:val="single" w:sz="6" w:space="0" w:color="auto"/>
            </w:tcBorders>
          </w:tcPr>
          <w:p w14:paraId="51F2F031" w14:textId="77777777" w:rsidR="007330E4" w:rsidRPr="00F67E15" w:rsidRDefault="007330E4" w:rsidP="007330E4">
            <w:pPr>
              <w:jc w:val="center"/>
            </w:pPr>
            <w:r w:rsidRPr="00F67E15">
              <w:t>209,11</w:t>
            </w:r>
          </w:p>
        </w:tc>
        <w:tc>
          <w:tcPr>
            <w:tcW w:w="1907" w:type="dxa"/>
            <w:tcBorders>
              <w:top w:val="single" w:sz="6" w:space="0" w:color="auto"/>
              <w:left w:val="single" w:sz="6" w:space="0" w:color="auto"/>
              <w:bottom w:val="single" w:sz="6" w:space="0" w:color="auto"/>
              <w:right w:val="double" w:sz="6" w:space="0" w:color="auto"/>
            </w:tcBorders>
          </w:tcPr>
          <w:p w14:paraId="6FF564B6" w14:textId="77777777" w:rsidR="007330E4" w:rsidRPr="00F67E15" w:rsidRDefault="007330E4" w:rsidP="007330E4">
            <w:pPr>
              <w:jc w:val="center"/>
            </w:pPr>
            <w:r w:rsidRPr="00F67E15">
              <w:t>263</w:t>
            </w:r>
            <w:r>
              <w:t>,0</w:t>
            </w:r>
          </w:p>
        </w:tc>
      </w:tr>
      <w:tr w:rsidR="007330E4" w:rsidRPr="00F67E15" w14:paraId="21494ED6" w14:textId="77777777" w:rsidTr="007330E4">
        <w:trPr>
          <w:trHeight w:val="525"/>
        </w:trPr>
        <w:tc>
          <w:tcPr>
            <w:tcW w:w="3786" w:type="dxa"/>
            <w:tcBorders>
              <w:top w:val="single" w:sz="6" w:space="0" w:color="auto"/>
              <w:left w:val="double" w:sz="6" w:space="0" w:color="auto"/>
              <w:bottom w:val="single" w:sz="6" w:space="0" w:color="auto"/>
              <w:right w:val="single" w:sz="6" w:space="0" w:color="auto"/>
            </w:tcBorders>
          </w:tcPr>
          <w:p w14:paraId="1D37403C" w14:textId="77777777" w:rsidR="007330E4" w:rsidRPr="00F67E15" w:rsidRDefault="007330E4" w:rsidP="007330E4">
            <w:r w:rsidRPr="00F67E15">
              <w:t>Коэффициент частоты травм с утратой трудоспособности (LTAFR)</w:t>
            </w:r>
          </w:p>
        </w:tc>
        <w:tc>
          <w:tcPr>
            <w:tcW w:w="1846" w:type="dxa"/>
            <w:tcBorders>
              <w:top w:val="single" w:sz="6" w:space="0" w:color="auto"/>
              <w:left w:val="single" w:sz="6" w:space="0" w:color="auto"/>
              <w:bottom w:val="single" w:sz="6" w:space="0" w:color="auto"/>
              <w:right w:val="single" w:sz="6" w:space="0" w:color="auto"/>
            </w:tcBorders>
          </w:tcPr>
          <w:p w14:paraId="6BA7FBFC" w14:textId="77777777" w:rsidR="007330E4" w:rsidRPr="00F67E15" w:rsidRDefault="007330E4" w:rsidP="007330E4"/>
        </w:tc>
        <w:tc>
          <w:tcPr>
            <w:tcW w:w="1846" w:type="dxa"/>
            <w:tcBorders>
              <w:top w:val="single" w:sz="6" w:space="0" w:color="auto"/>
              <w:left w:val="single" w:sz="6" w:space="0" w:color="auto"/>
              <w:bottom w:val="single" w:sz="6" w:space="0" w:color="auto"/>
              <w:right w:val="single" w:sz="6" w:space="0" w:color="auto"/>
            </w:tcBorders>
          </w:tcPr>
          <w:p w14:paraId="267AE99C" w14:textId="77777777" w:rsidR="007330E4" w:rsidRPr="00F67E15" w:rsidRDefault="007330E4" w:rsidP="007330E4">
            <w:pPr>
              <w:jc w:val="center"/>
            </w:pPr>
            <w:r w:rsidRPr="00F67E15">
              <w:t>0,36</w:t>
            </w:r>
          </w:p>
        </w:tc>
        <w:tc>
          <w:tcPr>
            <w:tcW w:w="1907" w:type="dxa"/>
            <w:tcBorders>
              <w:top w:val="single" w:sz="6" w:space="0" w:color="auto"/>
              <w:left w:val="single" w:sz="6" w:space="0" w:color="auto"/>
              <w:bottom w:val="single" w:sz="6" w:space="0" w:color="auto"/>
              <w:right w:val="double" w:sz="6" w:space="0" w:color="auto"/>
            </w:tcBorders>
          </w:tcPr>
          <w:p w14:paraId="5460D146" w14:textId="77777777" w:rsidR="007330E4" w:rsidRPr="00F67E15" w:rsidRDefault="007330E4" w:rsidP="007330E4">
            <w:pPr>
              <w:jc w:val="center"/>
            </w:pPr>
            <w:r w:rsidRPr="00F67E15">
              <w:t>0,21</w:t>
            </w:r>
          </w:p>
        </w:tc>
      </w:tr>
      <w:tr w:rsidR="007330E4" w:rsidRPr="00F67E15" w14:paraId="488BAEB1" w14:textId="77777777" w:rsidTr="007330E4">
        <w:trPr>
          <w:trHeight w:val="540"/>
        </w:trPr>
        <w:tc>
          <w:tcPr>
            <w:tcW w:w="3786" w:type="dxa"/>
            <w:tcBorders>
              <w:top w:val="single" w:sz="6" w:space="0" w:color="auto"/>
              <w:left w:val="double" w:sz="6" w:space="0" w:color="auto"/>
              <w:bottom w:val="single" w:sz="6" w:space="0" w:color="auto"/>
              <w:right w:val="single" w:sz="6" w:space="0" w:color="auto"/>
            </w:tcBorders>
          </w:tcPr>
          <w:p w14:paraId="14622A82" w14:textId="77777777" w:rsidR="007330E4" w:rsidRPr="00F67E15" w:rsidRDefault="007330E4" w:rsidP="007330E4">
            <w:r w:rsidRPr="00F67E15">
              <w:t>Показатели эффективности (ОЕЕ) основного оборудования</w:t>
            </w:r>
          </w:p>
        </w:tc>
        <w:tc>
          <w:tcPr>
            <w:tcW w:w="1846" w:type="dxa"/>
            <w:tcBorders>
              <w:top w:val="single" w:sz="6" w:space="0" w:color="auto"/>
              <w:left w:val="single" w:sz="6" w:space="0" w:color="auto"/>
              <w:bottom w:val="single" w:sz="6" w:space="0" w:color="auto"/>
              <w:right w:val="single" w:sz="6" w:space="0" w:color="auto"/>
            </w:tcBorders>
          </w:tcPr>
          <w:p w14:paraId="15056AA3" w14:textId="77777777" w:rsidR="007330E4" w:rsidRPr="00F67E15" w:rsidRDefault="007330E4" w:rsidP="007330E4">
            <w:r w:rsidRPr="00F67E15">
              <w:t>%</w:t>
            </w:r>
          </w:p>
        </w:tc>
        <w:tc>
          <w:tcPr>
            <w:tcW w:w="1846" w:type="dxa"/>
            <w:tcBorders>
              <w:top w:val="single" w:sz="6" w:space="0" w:color="auto"/>
              <w:left w:val="single" w:sz="6" w:space="0" w:color="auto"/>
              <w:bottom w:val="single" w:sz="6" w:space="0" w:color="auto"/>
              <w:right w:val="single" w:sz="6" w:space="0" w:color="auto"/>
            </w:tcBorders>
          </w:tcPr>
          <w:p w14:paraId="0BD8A58B" w14:textId="77777777" w:rsidR="007330E4" w:rsidRPr="00F67E15" w:rsidRDefault="007330E4" w:rsidP="007330E4">
            <w:pPr>
              <w:jc w:val="center"/>
            </w:pPr>
            <w:r w:rsidRPr="00F67E15">
              <w:t>60,5</w:t>
            </w:r>
          </w:p>
        </w:tc>
        <w:tc>
          <w:tcPr>
            <w:tcW w:w="1907" w:type="dxa"/>
            <w:tcBorders>
              <w:top w:val="single" w:sz="6" w:space="0" w:color="auto"/>
              <w:left w:val="single" w:sz="6" w:space="0" w:color="auto"/>
              <w:bottom w:val="single" w:sz="6" w:space="0" w:color="auto"/>
              <w:right w:val="double" w:sz="6" w:space="0" w:color="auto"/>
            </w:tcBorders>
          </w:tcPr>
          <w:p w14:paraId="11536D10" w14:textId="77777777" w:rsidR="007330E4" w:rsidRPr="00F67E15" w:rsidRDefault="007330E4" w:rsidP="007330E4">
            <w:pPr>
              <w:jc w:val="center"/>
            </w:pPr>
            <w:r w:rsidRPr="00F67E15">
              <w:t>64,4</w:t>
            </w:r>
          </w:p>
        </w:tc>
      </w:tr>
      <w:tr w:rsidR="007330E4" w:rsidRPr="00F67E15" w14:paraId="02BDD002" w14:textId="77777777" w:rsidTr="007330E4">
        <w:trPr>
          <w:trHeight w:val="540"/>
        </w:trPr>
        <w:tc>
          <w:tcPr>
            <w:tcW w:w="3786" w:type="dxa"/>
            <w:tcBorders>
              <w:top w:val="single" w:sz="6" w:space="0" w:color="auto"/>
              <w:left w:val="double" w:sz="6" w:space="0" w:color="auto"/>
              <w:bottom w:val="single" w:sz="6" w:space="0" w:color="auto"/>
              <w:right w:val="single" w:sz="6" w:space="0" w:color="auto"/>
            </w:tcBorders>
          </w:tcPr>
          <w:p w14:paraId="31B998C3" w14:textId="77777777" w:rsidR="007330E4" w:rsidRPr="00F67E15" w:rsidRDefault="007330E4" w:rsidP="007330E4">
            <w:r w:rsidRPr="00F67E15">
              <w:t>Затраты на ремонт оборудования, зданий и сооружений, обследования</w:t>
            </w:r>
          </w:p>
        </w:tc>
        <w:tc>
          <w:tcPr>
            <w:tcW w:w="1846" w:type="dxa"/>
            <w:tcBorders>
              <w:top w:val="single" w:sz="6" w:space="0" w:color="auto"/>
              <w:left w:val="single" w:sz="6" w:space="0" w:color="auto"/>
              <w:bottom w:val="single" w:sz="6" w:space="0" w:color="auto"/>
              <w:right w:val="single" w:sz="6" w:space="0" w:color="auto"/>
            </w:tcBorders>
          </w:tcPr>
          <w:p w14:paraId="38265039" w14:textId="77777777" w:rsidR="007330E4" w:rsidRPr="00F67E15" w:rsidRDefault="007330E4" w:rsidP="007330E4">
            <w:r w:rsidRPr="00F67E15">
              <w:t>млн.руб.</w:t>
            </w:r>
          </w:p>
        </w:tc>
        <w:tc>
          <w:tcPr>
            <w:tcW w:w="1846" w:type="dxa"/>
            <w:tcBorders>
              <w:top w:val="single" w:sz="6" w:space="0" w:color="auto"/>
              <w:left w:val="single" w:sz="6" w:space="0" w:color="auto"/>
              <w:bottom w:val="single" w:sz="6" w:space="0" w:color="auto"/>
              <w:right w:val="single" w:sz="6" w:space="0" w:color="auto"/>
            </w:tcBorders>
          </w:tcPr>
          <w:p w14:paraId="30E07D50" w14:textId="77777777" w:rsidR="007330E4" w:rsidRPr="00F67E15" w:rsidRDefault="007330E4" w:rsidP="007330E4">
            <w:pPr>
              <w:jc w:val="center"/>
            </w:pPr>
            <w:r w:rsidRPr="00F67E15">
              <w:t>8</w:t>
            </w:r>
            <w:r>
              <w:t xml:space="preserve"> </w:t>
            </w:r>
            <w:r w:rsidRPr="00F67E15">
              <w:t>713,319</w:t>
            </w:r>
          </w:p>
        </w:tc>
        <w:tc>
          <w:tcPr>
            <w:tcW w:w="1907" w:type="dxa"/>
            <w:tcBorders>
              <w:top w:val="single" w:sz="6" w:space="0" w:color="auto"/>
              <w:left w:val="single" w:sz="6" w:space="0" w:color="auto"/>
              <w:bottom w:val="single" w:sz="6" w:space="0" w:color="auto"/>
              <w:right w:val="double" w:sz="6" w:space="0" w:color="auto"/>
            </w:tcBorders>
          </w:tcPr>
          <w:p w14:paraId="2F344167" w14:textId="77777777" w:rsidR="007330E4" w:rsidRPr="00F67E15" w:rsidRDefault="007330E4" w:rsidP="007330E4">
            <w:pPr>
              <w:jc w:val="center"/>
            </w:pPr>
            <w:r w:rsidRPr="00F67E15">
              <w:t>7 789,869</w:t>
            </w:r>
          </w:p>
        </w:tc>
      </w:tr>
      <w:tr w:rsidR="007330E4" w:rsidRPr="00F67E15" w14:paraId="5EEBF553" w14:textId="77777777" w:rsidTr="007330E4">
        <w:trPr>
          <w:trHeight w:val="293"/>
        </w:trPr>
        <w:tc>
          <w:tcPr>
            <w:tcW w:w="3786" w:type="dxa"/>
            <w:tcBorders>
              <w:top w:val="single" w:sz="6" w:space="0" w:color="auto"/>
              <w:left w:val="double" w:sz="6" w:space="0" w:color="auto"/>
              <w:bottom w:val="single" w:sz="6" w:space="0" w:color="auto"/>
              <w:right w:val="single" w:sz="6" w:space="0" w:color="auto"/>
            </w:tcBorders>
          </w:tcPr>
          <w:p w14:paraId="46E18A0F" w14:textId="77777777" w:rsidR="007330E4" w:rsidRPr="00F67E15" w:rsidRDefault="007330E4" w:rsidP="007330E4">
            <w:r w:rsidRPr="00F67E15">
              <w:t>Выбросы в атмосферу</w:t>
            </w:r>
          </w:p>
        </w:tc>
        <w:tc>
          <w:tcPr>
            <w:tcW w:w="1846" w:type="dxa"/>
            <w:tcBorders>
              <w:top w:val="single" w:sz="6" w:space="0" w:color="auto"/>
              <w:left w:val="single" w:sz="6" w:space="0" w:color="auto"/>
              <w:bottom w:val="single" w:sz="6" w:space="0" w:color="auto"/>
              <w:right w:val="single" w:sz="6" w:space="0" w:color="auto"/>
            </w:tcBorders>
          </w:tcPr>
          <w:p w14:paraId="557A372B" w14:textId="77777777" w:rsidR="007330E4" w:rsidRPr="00F67E15" w:rsidRDefault="007330E4" w:rsidP="007330E4">
            <w:r w:rsidRPr="00F67E15">
              <w:t>тыс.т.</w:t>
            </w:r>
          </w:p>
        </w:tc>
        <w:tc>
          <w:tcPr>
            <w:tcW w:w="1846" w:type="dxa"/>
            <w:tcBorders>
              <w:top w:val="single" w:sz="6" w:space="0" w:color="auto"/>
              <w:left w:val="single" w:sz="6" w:space="0" w:color="auto"/>
              <w:bottom w:val="single" w:sz="6" w:space="0" w:color="auto"/>
              <w:right w:val="single" w:sz="6" w:space="0" w:color="auto"/>
            </w:tcBorders>
          </w:tcPr>
          <w:p w14:paraId="4CA355AC" w14:textId="77777777" w:rsidR="007330E4" w:rsidRPr="00F67E15" w:rsidRDefault="007330E4" w:rsidP="007330E4">
            <w:pPr>
              <w:jc w:val="center"/>
            </w:pPr>
            <w:r w:rsidRPr="00F67E15">
              <w:t>34,12</w:t>
            </w:r>
          </w:p>
        </w:tc>
        <w:tc>
          <w:tcPr>
            <w:tcW w:w="1907" w:type="dxa"/>
            <w:tcBorders>
              <w:top w:val="single" w:sz="6" w:space="0" w:color="auto"/>
              <w:left w:val="single" w:sz="6" w:space="0" w:color="auto"/>
              <w:bottom w:val="single" w:sz="6" w:space="0" w:color="auto"/>
              <w:right w:val="double" w:sz="6" w:space="0" w:color="auto"/>
            </w:tcBorders>
          </w:tcPr>
          <w:p w14:paraId="311A744A" w14:textId="77777777" w:rsidR="007330E4" w:rsidRPr="00F67E15" w:rsidRDefault="007330E4" w:rsidP="007330E4">
            <w:pPr>
              <w:jc w:val="center"/>
            </w:pPr>
            <w:r w:rsidRPr="00F67E15">
              <w:t>35,10</w:t>
            </w:r>
          </w:p>
        </w:tc>
      </w:tr>
      <w:tr w:rsidR="007330E4" w:rsidRPr="00D8359A" w14:paraId="2C817E7A" w14:textId="77777777" w:rsidTr="007330E4">
        <w:trPr>
          <w:trHeight w:val="540"/>
        </w:trPr>
        <w:tc>
          <w:tcPr>
            <w:tcW w:w="3786" w:type="dxa"/>
            <w:tcBorders>
              <w:top w:val="single" w:sz="6" w:space="0" w:color="auto"/>
              <w:left w:val="double" w:sz="6" w:space="0" w:color="auto"/>
              <w:bottom w:val="single" w:sz="4" w:space="0" w:color="auto"/>
              <w:right w:val="single" w:sz="6" w:space="0" w:color="auto"/>
            </w:tcBorders>
          </w:tcPr>
          <w:p w14:paraId="1D2F6512" w14:textId="77777777" w:rsidR="007330E4" w:rsidRPr="00D8359A" w:rsidRDefault="007330E4" w:rsidP="007330E4">
            <w:r w:rsidRPr="00D8359A">
              <w:t>Инвестиции в развитие и поддержание производства, в т.ч.:</w:t>
            </w:r>
          </w:p>
        </w:tc>
        <w:tc>
          <w:tcPr>
            <w:tcW w:w="1846" w:type="dxa"/>
            <w:tcBorders>
              <w:top w:val="single" w:sz="6" w:space="0" w:color="auto"/>
              <w:left w:val="single" w:sz="6" w:space="0" w:color="auto"/>
              <w:bottom w:val="single" w:sz="4" w:space="0" w:color="auto"/>
              <w:right w:val="single" w:sz="6" w:space="0" w:color="auto"/>
            </w:tcBorders>
          </w:tcPr>
          <w:p w14:paraId="3E4516F1" w14:textId="77777777" w:rsidR="007330E4" w:rsidRPr="00D8359A" w:rsidRDefault="007330E4" w:rsidP="007330E4">
            <w:r w:rsidRPr="00D8359A">
              <w:t>млн.руб.</w:t>
            </w:r>
          </w:p>
        </w:tc>
        <w:tc>
          <w:tcPr>
            <w:tcW w:w="1846" w:type="dxa"/>
            <w:tcBorders>
              <w:top w:val="single" w:sz="6" w:space="0" w:color="auto"/>
              <w:left w:val="single" w:sz="6" w:space="0" w:color="auto"/>
              <w:bottom w:val="single" w:sz="4" w:space="0" w:color="auto"/>
              <w:right w:val="single" w:sz="6" w:space="0" w:color="auto"/>
            </w:tcBorders>
          </w:tcPr>
          <w:p w14:paraId="7B8DE640" w14:textId="77777777" w:rsidR="007330E4" w:rsidRPr="00D8359A" w:rsidRDefault="007330E4" w:rsidP="007330E4">
            <w:pPr>
              <w:jc w:val="center"/>
            </w:pPr>
            <w:r w:rsidRPr="00D8359A">
              <w:t>8 187,5</w:t>
            </w:r>
          </w:p>
        </w:tc>
        <w:tc>
          <w:tcPr>
            <w:tcW w:w="1907" w:type="dxa"/>
            <w:tcBorders>
              <w:top w:val="single" w:sz="6" w:space="0" w:color="auto"/>
              <w:left w:val="single" w:sz="6" w:space="0" w:color="auto"/>
              <w:bottom w:val="single" w:sz="4" w:space="0" w:color="auto"/>
              <w:right w:val="double" w:sz="6" w:space="0" w:color="auto"/>
            </w:tcBorders>
          </w:tcPr>
          <w:p w14:paraId="0DC72921" w14:textId="77777777" w:rsidR="007330E4" w:rsidRPr="00D8359A" w:rsidRDefault="007330E4" w:rsidP="007330E4">
            <w:pPr>
              <w:jc w:val="center"/>
            </w:pPr>
            <w:r w:rsidRPr="00D8359A">
              <w:t>5 948,1</w:t>
            </w:r>
          </w:p>
        </w:tc>
      </w:tr>
      <w:tr w:rsidR="007330E4" w:rsidRPr="00F67E15" w14:paraId="35372209" w14:textId="77777777" w:rsidTr="007330E4">
        <w:trPr>
          <w:trHeight w:val="300"/>
        </w:trPr>
        <w:tc>
          <w:tcPr>
            <w:tcW w:w="3786" w:type="dxa"/>
            <w:tcBorders>
              <w:top w:val="single" w:sz="4" w:space="0" w:color="auto"/>
              <w:left w:val="double" w:sz="6" w:space="0" w:color="auto"/>
              <w:bottom w:val="single" w:sz="4" w:space="0" w:color="auto"/>
              <w:right w:val="single" w:sz="6" w:space="0" w:color="auto"/>
            </w:tcBorders>
          </w:tcPr>
          <w:p w14:paraId="7EDDDD97" w14:textId="77777777" w:rsidR="007330E4" w:rsidRPr="00D8359A" w:rsidRDefault="007330E4" w:rsidP="007330E4">
            <w:r w:rsidRPr="00D8359A">
              <w:t>развитие и поддержание</w:t>
            </w:r>
          </w:p>
        </w:tc>
        <w:tc>
          <w:tcPr>
            <w:tcW w:w="1846" w:type="dxa"/>
            <w:tcBorders>
              <w:top w:val="single" w:sz="4" w:space="0" w:color="auto"/>
              <w:left w:val="single" w:sz="6" w:space="0" w:color="auto"/>
              <w:bottom w:val="single" w:sz="4" w:space="0" w:color="auto"/>
              <w:right w:val="single" w:sz="6" w:space="0" w:color="auto"/>
            </w:tcBorders>
          </w:tcPr>
          <w:p w14:paraId="208AF0CE" w14:textId="77777777" w:rsidR="007330E4" w:rsidRPr="00D8359A" w:rsidRDefault="007330E4" w:rsidP="007330E4">
            <w:r w:rsidRPr="00D8359A">
              <w:t>млн.руб.</w:t>
            </w:r>
          </w:p>
        </w:tc>
        <w:tc>
          <w:tcPr>
            <w:tcW w:w="1846" w:type="dxa"/>
            <w:tcBorders>
              <w:top w:val="single" w:sz="4" w:space="0" w:color="auto"/>
              <w:left w:val="single" w:sz="6" w:space="0" w:color="auto"/>
              <w:bottom w:val="single" w:sz="4" w:space="0" w:color="auto"/>
              <w:right w:val="single" w:sz="6" w:space="0" w:color="auto"/>
            </w:tcBorders>
          </w:tcPr>
          <w:p w14:paraId="0D44C78F" w14:textId="77777777" w:rsidR="007330E4" w:rsidRPr="00D8359A" w:rsidRDefault="007330E4" w:rsidP="007330E4">
            <w:pPr>
              <w:jc w:val="center"/>
            </w:pPr>
            <w:r w:rsidRPr="00D8359A">
              <w:t>4 404,8</w:t>
            </w:r>
          </w:p>
        </w:tc>
        <w:tc>
          <w:tcPr>
            <w:tcW w:w="1907" w:type="dxa"/>
            <w:tcBorders>
              <w:top w:val="single" w:sz="4" w:space="0" w:color="auto"/>
              <w:left w:val="single" w:sz="6" w:space="0" w:color="auto"/>
              <w:bottom w:val="single" w:sz="4" w:space="0" w:color="auto"/>
              <w:right w:val="double" w:sz="6" w:space="0" w:color="auto"/>
            </w:tcBorders>
          </w:tcPr>
          <w:p w14:paraId="22A87FAF" w14:textId="77777777" w:rsidR="007330E4" w:rsidRPr="00D8359A" w:rsidRDefault="007330E4" w:rsidP="007330E4">
            <w:pPr>
              <w:jc w:val="center"/>
            </w:pPr>
            <w:r w:rsidRPr="00D8359A">
              <w:t>2 807,0</w:t>
            </w:r>
          </w:p>
        </w:tc>
      </w:tr>
      <w:tr w:rsidR="007330E4" w:rsidRPr="00F67E15" w14:paraId="26D41696" w14:textId="77777777" w:rsidTr="007330E4">
        <w:trPr>
          <w:trHeight w:val="330"/>
        </w:trPr>
        <w:tc>
          <w:tcPr>
            <w:tcW w:w="3786" w:type="dxa"/>
            <w:tcBorders>
              <w:top w:val="single" w:sz="4" w:space="0" w:color="auto"/>
              <w:left w:val="double" w:sz="6" w:space="0" w:color="auto"/>
              <w:bottom w:val="single" w:sz="4" w:space="0" w:color="auto"/>
              <w:right w:val="single" w:sz="6" w:space="0" w:color="auto"/>
            </w:tcBorders>
          </w:tcPr>
          <w:p w14:paraId="1F21755C" w14:textId="77777777" w:rsidR="007330E4" w:rsidRPr="00D8359A" w:rsidRDefault="007330E4" w:rsidP="007330E4">
            <w:r w:rsidRPr="00D8359A">
              <w:t>капитальный ремонт</w:t>
            </w:r>
          </w:p>
        </w:tc>
        <w:tc>
          <w:tcPr>
            <w:tcW w:w="1846" w:type="dxa"/>
            <w:tcBorders>
              <w:top w:val="single" w:sz="4" w:space="0" w:color="auto"/>
              <w:left w:val="single" w:sz="6" w:space="0" w:color="auto"/>
              <w:bottom w:val="single" w:sz="4" w:space="0" w:color="auto"/>
              <w:right w:val="single" w:sz="6" w:space="0" w:color="auto"/>
            </w:tcBorders>
          </w:tcPr>
          <w:p w14:paraId="61A005D7" w14:textId="77777777" w:rsidR="007330E4" w:rsidRPr="00D8359A" w:rsidRDefault="007330E4" w:rsidP="007330E4">
            <w:r w:rsidRPr="00D8359A">
              <w:t>млн.руб.</w:t>
            </w:r>
          </w:p>
        </w:tc>
        <w:tc>
          <w:tcPr>
            <w:tcW w:w="1846" w:type="dxa"/>
            <w:tcBorders>
              <w:top w:val="single" w:sz="4" w:space="0" w:color="auto"/>
              <w:left w:val="single" w:sz="6" w:space="0" w:color="auto"/>
              <w:bottom w:val="single" w:sz="4" w:space="0" w:color="auto"/>
              <w:right w:val="single" w:sz="6" w:space="0" w:color="auto"/>
            </w:tcBorders>
          </w:tcPr>
          <w:p w14:paraId="530CE484" w14:textId="77777777" w:rsidR="007330E4" w:rsidRPr="00D8359A" w:rsidRDefault="007330E4" w:rsidP="007330E4">
            <w:pPr>
              <w:jc w:val="center"/>
            </w:pPr>
            <w:r w:rsidRPr="00D8359A">
              <w:t>3 118,8</w:t>
            </w:r>
          </w:p>
        </w:tc>
        <w:tc>
          <w:tcPr>
            <w:tcW w:w="1907" w:type="dxa"/>
            <w:tcBorders>
              <w:top w:val="single" w:sz="4" w:space="0" w:color="auto"/>
              <w:left w:val="single" w:sz="6" w:space="0" w:color="auto"/>
              <w:bottom w:val="single" w:sz="4" w:space="0" w:color="auto"/>
              <w:right w:val="double" w:sz="6" w:space="0" w:color="auto"/>
            </w:tcBorders>
          </w:tcPr>
          <w:p w14:paraId="30A78CDF" w14:textId="77777777" w:rsidR="007330E4" w:rsidRPr="00D8359A" w:rsidRDefault="007330E4" w:rsidP="007330E4">
            <w:pPr>
              <w:jc w:val="center"/>
              <w:rPr>
                <w:sz w:val="16"/>
                <w:szCs w:val="16"/>
              </w:rPr>
            </w:pPr>
            <w:r w:rsidRPr="00D8359A">
              <w:t>3 012,9</w:t>
            </w:r>
          </w:p>
        </w:tc>
      </w:tr>
      <w:tr w:rsidR="007330E4" w:rsidRPr="00F67E15" w14:paraId="0750A8A5" w14:textId="77777777" w:rsidTr="007330E4">
        <w:trPr>
          <w:trHeight w:val="330"/>
        </w:trPr>
        <w:tc>
          <w:tcPr>
            <w:tcW w:w="3786" w:type="dxa"/>
            <w:tcBorders>
              <w:top w:val="single" w:sz="4" w:space="0" w:color="auto"/>
              <w:left w:val="double" w:sz="6" w:space="0" w:color="auto"/>
              <w:bottom w:val="single" w:sz="4" w:space="0" w:color="auto"/>
              <w:right w:val="single" w:sz="6" w:space="0" w:color="auto"/>
            </w:tcBorders>
          </w:tcPr>
          <w:p w14:paraId="31734E96" w14:textId="77777777" w:rsidR="007330E4" w:rsidRPr="00E951E1" w:rsidRDefault="007330E4" w:rsidP="007330E4">
            <w:pPr>
              <w:rPr>
                <w:color w:val="FF0000"/>
              </w:rPr>
            </w:pPr>
            <w:r>
              <w:t>работы по восстановлению нитки № 3 цементного производства</w:t>
            </w:r>
          </w:p>
        </w:tc>
        <w:tc>
          <w:tcPr>
            <w:tcW w:w="1846" w:type="dxa"/>
            <w:tcBorders>
              <w:top w:val="single" w:sz="4" w:space="0" w:color="auto"/>
              <w:left w:val="single" w:sz="6" w:space="0" w:color="auto"/>
              <w:bottom w:val="single" w:sz="4" w:space="0" w:color="auto"/>
              <w:right w:val="single" w:sz="6" w:space="0" w:color="auto"/>
            </w:tcBorders>
          </w:tcPr>
          <w:p w14:paraId="2F9A9F05" w14:textId="77777777" w:rsidR="007330E4" w:rsidRPr="00D8359A" w:rsidRDefault="007330E4" w:rsidP="007330E4">
            <w:r w:rsidRPr="00D8359A">
              <w:t>млн.руб.</w:t>
            </w:r>
          </w:p>
        </w:tc>
        <w:tc>
          <w:tcPr>
            <w:tcW w:w="1846" w:type="dxa"/>
            <w:tcBorders>
              <w:top w:val="single" w:sz="4" w:space="0" w:color="auto"/>
              <w:left w:val="single" w:sz="6" w:space="0" w:color="auto"/>
              <w:bottom w:val="single" w:sz="4" w:space="0" w:color="auto"/>
              <w:right w:val="single" w:sz="6" w:space="0" w:color="auto"/>
            </w:tcBorders>
          </w:tcPr>
          <w:p w14:paraId="59D34414" w14:textId="77777777" w:rsidR="007330E4" w:rsidRPr="00D8359A" w:rsidRDefault="007330E4" w:rsidP="007330E4">
            <w:pPr>
              <w:jc w:val="center"/>
            </w:pPr>
            <w:r w:rsidRPr="00D8359A">
              <w:t>663,9</w:t>
            </w:r>
          </w:p>
        </w:tc>
        <w:tc>
          <w:tcPr>
            <w:tcW w:w="1907" w:type="dxa"/>
            <w:tcBorders>
              <w:top w:val="single" w:sz="4" w:space="0" w:color="auto"/>
              <w:left w:val="single" w:sz="6" w:space="0" w:color="auto"/>
              <w:bottom w:val="single" w:sz="4" w:space="0" w:color="auto"/>
              <w:right w:val="double" w:sz="6" w:space="0" w:color="auto"/>
            </w:tcBorders>
          </w:tcPr>
          <w:p w14:paraId="18E79520" w14:textId="77777777" w:rsidR="007330E4" w:rsidRPr="00D8359A" w:rsidRDefault="007330E4" w:rsidP="007330E4">
            <w:pPr>
              <w:jc w:val="center"/>
            </w:pPr>
            <w:r w:rsidRPr="00D8359A">
              <w:t>128,2</w:t>
            </w:r>
          </w:p>
        </w:tc>
      </w:tr>
    </w:tbl>
    <w:p w14:paraId="3C628860" w14:textId="77777777" w:rsidR="007330E4" w:rsidRPr="00735A4F" w:rsidRDefault="007330E4" w:rsidP="007330E4">
      <w:pPr>
        <w:rPr>
          <w:color w:val="FF0000"/>
        </w:rPr>
      </w:pPr>
    </w:p>
    <w:p w14:paraId="2B169AD3" w14:textId="77777777" w:rsidR="007330E4" w:rsidRPr="00E951E1" w:rsidRDefault="007330E4" w:rsidP="007330E4">
      <w:pPr>
        <w:spacing w:before="0"/>
        <w:jc w:val="both"/>
      </w:pPr>
      <w:r w:rsidRPr="00E951E1">
        <w:t>Анализ динамики изменения приведенных показателей операционной деятельности лица, предоставившего обеспечение по облигациям Эмитента:</w:t>
      </w:r>
    </w:p>
    <w:p w14:paraId="1D3E633A" w14:textId="77777777" w:rsidR="007330E4" w:rsidRPr="00735A4F" w:rsidRDefault="007330E4" w:rsidP="007330E4">
      <w:pPr>
        <w:spacing w:before="0"/>
        <w:jc w:val="both"/>
        <w:rPr>
          <w:rStyle w:val="Subst"/>
          <w:bCs w:val="0"/>
          <w:iCs w:val="0"/>
        </w:rPr>
      </w:pPr>
      <w:r w:rsidRPr="00735A4F">
        <w:rPr>
          <w:rStyle w:val="Subst"/>
          <w:bCs w:val="0"/>
          <w:iCs w:val="0"/>
        </w:rPr>
        <w:t>Изменение объемов производства глинозема за 12 месяцев 2023 года по отношению к 12 месяцам 2022 года обеспечено изменением выпуска и переработки спека за счет изменения КИ (коэффициента использования) печей спекания.</w:t>
      </w:r>
      <w:r w:rsidRPr="00B853AA">
        <w:rPr>
          <w:rStyle w:val="Subst"/>
          <w:bCs w:val="0"/>
          <w:iCs w:val="0"/>
          <w:color w:val="FF0000"/>
        </w:rPr>
        <w:t xml:space="preserve"> </w:t>
      </w:r>
      <w:r w:rsidRPr="00735A4F">
        <w:rPr>
          <w:rStyle w:val="Subst"/>
          <w:bCs w:val="0"/>
          <w:iCs w:val="0"/>
        </w:rPr>
        <w:t>Изменение объемов производства содопродуктов произошло за счет изменения процесса выделения содопродуктов, в связи с изменением баланса компонентов в растворах из-за изменения минералогического состава сырья.</w:t>
      </w:r>
    </w:p>
    <w:p w14:paraId="7D7161FD" w14:textId="77777777" w:rsidR="007330E4" w:rsidRPr="00142F0C" w:rsidRDefault="007330E4" w:rsidP="007330E4">
      <w:pPr>
        <w:spacing w:before="0"/>
        <w:jc w:val="both"/>
        <w:rPr>
          <w:rStyle w:val="Subst"/>
          <w:bCs w:val="0"/>
          <w:iCs w:val="0"/>
        </w:rPr>
      </w:pPr>
      <w:r w:rsidRPr="00142F0C">
        <w:rPr>
          <w:rStyle w:val="Subst"/>
          <w:bCs w:val="0"/>
          <w:iCs w:val="0"/>
        </w:rPr>
        <w:t>Изменение объемов производства электроэнергии в 2023 году обеспечено производством основной продукции, реализацией программы эффективности, оптимизации затрат, направленной на увеличение собственной выработки и снижение объемов покупной электроэнергии.</w:t>
      </w:r>
      <w:r w:rsidRPr="00B853AA">
        <w:rPr>
          <w:rStyle w:val="Subst"/>
          <w:bCs w:val="0"/>
          <w:iCs w:val="0"/>
          <w:color w:val="FF0000"/>
        </w:rPr>
        <w:t xml:space="preserve"> </w:t>
      </w:r>
      <w:r w:rsidRPr="00142F0C">
        <w:rPr>
          <w:rStyle w:val="Subst"/>
          <w:bCs w:val="0"/>
          <w:iCs w:val="0"/>
        </w:rPr>
        <w:t>Снижение объемов производства теплоэнергии произошло за счет снижения объемов производства основной продукции.</w:t>
      </w:r>
    </w:p>
    <w:p w14:paraId="01C9106A" w14:textId="77777777" w:rsidR="007330E4" w:rsidRPr="00C568DF" w:rsidRDefault="007330E4" w:rsidP="007330E4">
      <w:pPr>
        <w:spacing w:before="0"/>
        <w:jc w:val="both"/>
        <w:rPr>
          <w:rStyle w:val="Subst"/>
          <w:bCs w:val="0"/>
          <w:iCs w:val="0"/>
        </w:rPr>
      </w:pPr>
      <w:r w:rsidRPr="00C568DF">
        <w:rPr>
          <w:rStyle w:val="Subst"/>
          <w:bCs w:val="0"/>
          <w:iCs w:val="0"/>
        </w:rPr>
        <w:t>Изменение численности Общества за 12 месяцев 2023 года по отношению к 12 месяцам 2022 года объясняется созданием новых рабочих мест, наличием вакансий со сложностью укомплектования высокотехнологических профессий.</w:t>
      </w:r>
    </w:p>
    <w:p w14:paraId="19875C65" w14:textId="77777777" w:rsidR="007330E4" w:rsidRPr="00C663CC" w:rsidRDefault="007330E4" w:rsidP="007330E4">
      <w:pPr>
        <w:spacing w:before="0"/>
        <w:jc w:val="both"/>
        <w:rPr>
          <w:rStyle w:val="Subst"/>
          <w:bCs w:val="0"/>
          <w:iCs w:val="0"/>
        </w:rPr>
      </w:pPr>
      <w:r w:rsidRPr="00C663CC">
        <w:rPr>
          <w:rStyle w:val="Subst"/>
          <w:bCs w:val="0"/>
          <w:iCs w:val="0"/>
        </w:rPr>
        <w:t>Рост средней заработной платы за 12 месяцев 2023 года произошел за счет индексации заработной платы, пересмотра уровня заработной платы работников предприятия.</w:t>
      </w:r>
    </w:p>
    <w:p w14:paraId="78F056C6" w14:textId="77777777" w:rsidR="007330E4" w:rsidRPr="00C663CC" w:rsidRDefault="007330E4" w:rsidP="007330E4">
      <w:pPr>
        <w:spacing w:before="0"/>
        <w:jc w:val="both"/>
        <w:rPr>
          <w:rStyle w:val="Subst"/>
          <w:bCs w:val="0"/>
          <w:iCs w:val="0"/>
        </w:rPr>
      </w:pPr>
      <w:r w:rsidRPr="00C663CC">
        <w:rPr>
          <w:rStyle w:val="Subst"/>
          <w:bCs w:val="0"/>
          <w:iCs w:val="0"/>
        </w:rPr>
        <w:t>Коэффициент частоты травм с утратой трудоспособности (LTAFR) за 12 месяцев 2023 года вырос за счет увеличения несчастных случаев (в 2022 году произошло 7 легких несчастных случаев, в 2023 году – 11 легких несчастных случаев).</w:t>
      </w:r>
    </w:p>
    <w:p w14:paraId="373DD0BB" w14:textId="77777777" w:rsidR="007330E4" w:rsidRPr="00C663CC" w:rsidRDefault="007330E4" w:rsidP="007330E4">
      <w:pPr>
        <w:spacing w:before="0"/>
        <w:jc w:val="both"/>
        <w:rPr>
          <w:rStyle w:val="Subst"/>
          <w:bCs w:val="0"/>
          <w:iCs w:val="0"/>
        </w:rPr>
      </w:pPr>
      <w:r w:rsidRPr="00C663CC">
        <w:rPr>
          <w:rStyle w:val="Subst"/>
          <w:bCs w:val="0"/>
          <w:iCs w:val="0"/>
        </w:rPr>
        <w:t>Изменение показателя эффективности ОЕЕ за 12 месяцев 2023 года по отношению к 12 месяцам 2022 года заключается в изменении плана производства по выпуску глинозема</w:t>
      </w:r>
      <w:r>
        <w:rPr>
          <w:rStyle w:val="Subst"/>
          <w:bCs w:val="0"/>
          <w:iCs w:val="0"/>
        </w:rPr>
        <w:t xml:space="preserve"> (объемы производства в 2023 году ниже по отношению к 2022 году)</w:t>
      </w:r>
      <w:r w:rsidRPr="00C663CC">
        <w:rPr>
          <w:rStyle w:val="Subst"/>
          <w:bCs w:val="0"/>
          <w:iCs w:val="0"/>
        </w:rPr>
        <w:t>.</w:t>
      </w:r>
    </w:p>
    <w:p w14:paraId="597D77DD" w14:textId="77777777" w:rsidR="007330E4" w:rsidRPr="00C663CC" w:rsidRDefault="007330E4" w:rsidP="007330E4">
      <w:pPr>
        <w:spacing w:before="0"/>
        <w:jc w:val="both"/>
        <w:rPr>
          <w:rStyle w:val="Subst"/>
          <w:bCs w:val="0"/>
          <w:iCs w:val="0"/>
        </w:rPr>
      </w:pPr>
      <w:r w:rsidRPr="00C663CC">
        <w:rPr>
          <w:rStyle w:val="Subst"/>
          <w:bCs w:val="0"/>
          <w:iCs w:val="0"/>
        </w:rPr>
        <w:t>Затраты на ремонт оборудования, зданий и сооружений, обследования за 12 месяцев 2023 года увеличились на 12% по отношению к 12 месяцам 2022 года за счет влияния план-графиков ремонтов.</w:t>
      </w:r>
    </w:p>
    <w:p w14:paraId="3D6C42A3" w14:textId="77777777" w:rsidR="007330E4" w:rsidRPr="00C663CC" w:rsidRDefault="007330E4" w:rsidP="007330E4">
      <w:pPr>
        <w:spacing w:before="0"/>
        <w:jc w:val="both"/>
        <w:rPr>
          <w:rStyle w:val="Subst"/>
          <w:bCs w:val="0"/>
          <w:iCs w:val="0"/>
        </w:rPr>
      </w:pPr>
      <w:r w:rsidRPr="00C663CC">
        <w:rPr>
          <w:rStyle w:val="Subst"/>
          <w:bCs w:val="0"/>
          <w:iCs w:val="0"/>
        </w:rPr>
        <w:t>Снижение выбросов за 12 месяцев 2023 года по отношению к 12 месяцам 2022 года произошло вследствие снижения объемов производства глинозема и выработки электроэнергии.</w:t>
      </w:r>
    </w:p>
    <w:p w14:paraId="7D452986" w14:textId="77777777" w:rsidR="007330E4" w:rsidRPr="00C53B01" w:rsidRDefault="007330E4" w:rsidP="007330E4">
      <w:pPr>
        <w:spacing w:before="40" w:after="20"/>
        <w:jc w:val="both"/>
        <w:rPr>
          <w:rStyle w:val="Subst"/>
          <w:bCs w:val="0"/>
          <w:iCs w:val="0"/>
        </w:rPr>
      </w:pPr>
      <w:r w:rsidRPr="00C53B01">
        <w:rPr>
          <w:rStyle w:val="Subst"/>
          <w:bCs w:val="0"/>
          <w:iCs w:val="0"/>
        </w:rPr>
        <w:t>Увеличение по затратам на инвестиции в развитие и поддержание производства за 12 месяцев 2023 года по отношению к 12 месяцам 2022 года объясняется ростом цен на заменяемое оборудование и запчасти для капитального ремонта, ростом стоимости строительно-монтажных работ, реализацией проекта по переводу АО «РУСАЛ Ачинск» на руду Горячегорского месторождения, а также реализацией проекта «АЦ. Комплекс мероприятий по продлению срока использования шламовой карты путем производства собственного цемента на АГК на восстанавливаемой третьей нитке».</w:t>
      </w:r>
    </w:p>
    <w:p w14:paraId="6156F05D" w14:textId="77777777" w:rsidR="007330E4" w:rsidRPr="00B853AA" w:rsidRDefault="007330E4" w:rsidP="007330E4">
      <w:pPr>
        <w:spacing w:before="40" w:after="20"/>
        <w:jc w:val="both"/>
        <w:rPr>
          <w:rStyle w:val="Subst"/>
          <w:bCs w:val="0"/>
          <w:iCs w:val="0"/>
          <w:color w:val="FF0000"/>
        </w:rPr>
      </w:pPr>
      <w:r w:rsidRPr="00C53B01">
        <w:rPr>
          <w:rStyle w:val="Subst"/>
          <w:bCs w:val="0"/>
          <w:iCs w:val="0"/>
        </w:rPr>
        <w:lastRenderedPageBreak/>
        <w:br/>
      </w:r>
      <w:r w:rsidRPr="00C53B01">
        <w:rPr>
          <w:rStyle w:val="Subst"/>
          <w:b w:val="0"/>
          <w:bCs w:val="0"/>
          <w:i w:val="0"/>
          <w:iCs w:val="0"/>
        </w:rPr>
        <w:t>Основные события</w:t>
      </w:r>
      <w:r w:rsidRPr="00C53B01">
        <w:rPr>
          <w:rStyle w:val="Subst"/>
          <w:bCs w:val="0"/>
          <w:iCs w:val="0"/>
        </w:rPr>
        <w:t xml:space="preserve"> </w:t>
      </w:r>
      <w:r w:rsidRPr="00C53B01">
        <w:rPr>
          <w:rStyle w:val="Subst"/>
          <w:b w:val="0"/>
          <w:bCs w:val="0"/>
          <w:i w:val="0"/>
          <w:iCs w:val="0"/>
        </w:rPr>
        <w:t xml:space="preserve">и факторы, в том числе макроэкономические, произошедшие в отчетном периоде, которые, по мнению лица, предоставившего обеспечение по облигациям Эмитента, оказали существенное влияние на изменение основных операционных показателей лица, предоставившего обеспечение по </w:t>
      </w:r>
      <w:r w:rsidRPr="005317F4">
        <w:rPr>
          <w:rStyle w:val="Subst"/>
          <w:b w:val="0"/>
          <w:bCs w:val="0"/>
          <w:i w:val="0"/>
          <w:iCs w:val="0"/>
        </w:rPr>
        <w:t xml:space="preserve">облигациям Эмитента: </w:t>
      </w:r>
      <w:r w:rsidRPr="005317F4">
        <w:rPr>
          <w:rStyle w:val="Subst"/>
          <w:bCs w:val="0"/>
          <w:iCs w:val="0"/>
        </w:rPr>
        <w:t>основным фактором снижения объемов производства глинозема в 2023 году является проведение капитальных ремонтов угольных мельниц.</w:t>
      </w:r>
    </w:p>
    <w:p w14:paraId="5F501532" w14:textId="77777777" w:rsidR="007330E4" w:rsidRPr="005C5231" w:rsidRDefault="007330E4" w:rsidP="007330E4">
      <w:pPr>
        <w:pStyle w:val="2"/>
        <w:spacing w:after="120"/>
        <w:jc w:val="both"/>
      </w:pPr>
      <w:r w:rsidRPr="005C5231">
        <w:t>1.4. Основные финансовые показатели лица, предоставившего обеспечение по облигациям Эмитента</w:t>
      </w:r>
    </w:p>
    <w:p w14:paraId="1E4A1135" w14:textId="77777777" w:rsidR="007330E4" w:rsidRPr="005C5231" w:rsidRDefault="007330E4" w:rsidP="007330E4">
      <w:pPr>
        <w:pStyle w:val="2"/>
        <w:spacing w:before="40" w:after="20"/>
        <w:jc w:val="both"/>
        <w:rPr>
          <w:b w:val="0"/>
          <w:bCs w:val="0"/>
          <w:sz w:val="20"/>
          <w:szCs w:val="20"/>
        </w:rPr>
      </w:pPr>
      <w:r w:rsidRPr="005C5231">
        <w:rPr>
          <w:i/>
          <w:iCs/>
          <w:sz w:val="20"/>
          <w:szCs w:val="20"/>
        </w:rPr>
        <w:t>Информация в настоящем пункте не приводится, так как ценные бумаги лица, предоставившего обеспечение по облигациям Эмитента, не допущены к организованным торгам.</w:t>
      </w:r>
    </w:p>
    <w:p w14:paraId="1A82E344" w14:textId="77777777" w:rsidR="007330E4" w:rsidRPr="005C5231" w:rsidRDefault="007330E4" w:rsidP="007330E4">
      <w:pPr>
        <w:pStyle w:val="2"/>
        <w:spacing w:after="120"/>
        <w:jc w:val="both"/>
      </w:pPr>
      <w:r w:rsidRPr="005C5231">
        <w:t>1.5. Сведения об основных поставщиках лица, предоставившего обеспечение по облигациям Эмитента</w:t>
      </w:r>
    </w:p>
    <w:p w14:paraId="2A556658" w14:textId="77777777" w:rsidR="007330E4" w:rsidRPr="005C5231" w:rsidRDefault="007330E4" w:rsidP="007330E4">
      <w:pPr>
        <w:pStyle w:val="2"/>
        <w:spacing w:before="40" w:after="20"/>
        <w:jc w:val="both"/>
        <w:rPr>
          <w:b w:val="0"/>
          <w:bCs w:val="0"/>
          <w:sz w:val="20"/>
          <w:szCs w:val="20"/>
        </w:rPr>
      </w:pPr>
      <w:r w:rsidRPr="005C5231">
        <w:rPr>
          <w:i/>
          <w:iCs/>
          <w:sz w:val="20"/>
          <w:szCs w:val="20"/>
        </w:rPr>
        <w:t>Информация в настоящем пункте не приводится, так как ценные бумаги лица, предоставившего обеспечение по облигациям Эмитента, не допущены к организованным торгам.</w:t>
      </w:r>
    </w:p>
    <w:p w14:paraId="2944121D" w14:textId="77777777" w:rsidR="007330E4" w:rsidRPr="005C5231" w:rsidRDefault="007330E4" w:rsidP="007330E4">
      <w:pPr>
        <w:pStyle w:val="2"/>
        <w:spacing w:after="120"/>
        <w:jc w:val="both"/>
      </w:pPr>
      <w:r w:rsidRPr="005C5231">
        <w:t>1.6. Сведения об основных дебиторах лица, предоставившего обеспечение по облигациям Эмитента</w:t>
      </w:r>
    </w:p>
    <w:p w14:paraId="3377BBB3" w14:textId="77777777" w:rsidR="007330E4" w:rsidRPr="005C5231" w:rsidRDefault="007330E4" w:rsidP="007330E4">
      <w:pPr>
        <w:pStyle w:val="2"/>
        <w:spacing w:before="40" w:after="20"/>
        <w:jc w:val="both"/>
        <w:rPr>
          <w:b w:val="0"/>
          <w:bCs w:val="0"/>
          <w:sz w:val="20"/>
          <w:szCs w:val="20"/>
        </w:rPr>
      </w:pPr>
      <w:r w:rsidRPr="005C5231">
        <w:rPr>
          <w:i/>
          <w:iCs/>
          <w:sz w:val="20"/>
          <w:szCs w:val="20"/>
        </w:rPr>
        <w:t>Информация в настоящем пункте не приводится, так как ценные бумаги лица, предоставившего обеспечение по облигациям Эмитента, не допущены к организованным торгам.</w:t>
      </w:r>
    </w:p>
    <w:p w14:paraId="1368A1B7" w14:textId="77777777" w:rsidR="007330E4" w:rsidRPr="005C5231" w:rsidRDefault="007330E4" w:rsidP="007330E4">
      <w:pPr>
        <w:pStyle w:val="2"/>
        <w:spacing w:after="120"/>
        <w:jc w:val="both"/>
      </w:pPr>
      <w:r w:rsidRPr="005C5231">
        <w:t>1.7. Сведения об обязательствах лица, предоставившего обеспечение по облигациям Эмитента</w:t>
      </w:r>
    </w:p>
    <w:p w14:paraId="30109B3C" w14:textId="77777777" w:rsidR="007330E4" w:rsidRPr="005C5231" w:rsidRDefault="007330E4" w:rsidP="007330E4">
      <w:pPr>
        <w:pStyle w:val="2"/>
        <w:spacing w:before="40" w:after="20"/>
        <w:jc w:val="both"/>
        <w:rPr>
          <w:b w:val="0"/>
          <w:bCs w:val="0"/>
          <w:sz w:val="20"/>
          <w:szCs w:val="20"/>
        </w:rPr>
      </w:pPr>
      <w:r w:rsidRPr="005C5231">
        <w:rPr>
          <w:i/>
          <w:iCs/>
          <w:sz w:val="20"/>
          <w:szCs w:val="20"/>
        </w:rPr>
        <w:t>Информация в настоящем пункте не приводится, так как ценные бумаги лица, предоставившего обеспечение по облигациям Эмитента, не допущены к организованным торгам.</w:t>
      </w:r>
    </w:p>
    <w:p w14:paraId="082017A7" w14:textId="77777777" w:rsidR="007330E4" w:rsidRPr="005C5231" w:rsidRDefault="007330E4" w:rsidP="007330E4">
      <w:pPr>
        <w:pStyle w:val="2"/>
        <w:spacing w:after="120"/>
        <w:jc w:val="both"/>
      </w:pPr>
      <w:r w:rsidRPr="005C5231">
        <w:t>1.8. Сведения о перспективах развития лица, предоставившего обеспечение по облигациям Эмитента</w:t>
      </w:r>
    </w:p>
    <w:p w14:paraId="523826C0" w14:textId="77777777" w:rsidR="007330E4" w:rsidRPr="007C6FC3" w:rsidRDefault="007330E4" w:rsidP="007330E4">
      <w:pPr>
        <w:spacing w:before="200" w:after="0"/>
        <w:jc w:val="both"/>
      </w:pPr>
      <w:r w:rsidRPr="007C6FC3">
        <w:t xml:space="preserve">Описание стратегии дальнейшего развития лица, предоставившего обеспечение по облигациям эмитента, не менее чем на год в отношении организации нового производства, расширения или сокращения производства, разработки новых видов продукции, модернизации и реконструкции основных средств, возможного изменения основной деятельности: </w:t>
      </w:r>
      <w:r w:rsidRPr="007C6FC3">
        <w:rPr>
          <w:b/>
          <w:i/>
        </w:rPr>
        <w:t>в</w:t>
      </w:r>
      <w:r>
        <w:rPr>
          <w:b/>
          <w:i/>
          <w:iCs/>
        </w:rPr>
        <w:t xml:space="preserve"> 2024</w:t>
      </w:r>
      <w:r w:rsidRPr="007C6FC3">
        <w:rPr>
          <w:b/>
          <w:i/>
          <w:iCs/>
        </w:rPr>
        <w:t xml:space="preserve"> году предполагается обеспечить выпуск готовой продукции, исходя из производственной программы, обеспечивающей потребность рынка сбыта.</w:t>
      </w:r>
    </w:p>
    <w:p w14:paraId="4F337FB9" w14:textId="77777777" w:rsidR="007330E4" w:rsidRDefault="007330E4" w:rsidP="007330E4">
      <w:pPr>
        <w:spacing w:after="0"/>
        <w:jc w:val="both"/>
        <w:rPr>
          <w:b/>
          <w:i/>
        </w:rPr>
      </w:pPr>
      <w:r w:rsidRPr="00AA332A">
        <w:rPr>
          <w:b/>
          <w:i/>
        </w:rPr>
        <w:t>Предполагается проводить мероприятия по:</w:t>
      </w:r>
    </w:p>
    <w:p w14:paraId="05B7AC3C" w14:textId="77777777" w:rsidR="007330E4" w:rsidRDefault="007330E4" w:rsidP="007330E4">
      <w:pPr>
        <w:spacing w:after="0"/>
        <w:jc w:val="both"/>
        <w:rPr>
          <w:b/>
          <w:i/>
        </w:rPr>
      </w:pPr>
      <w:r>
        <w:rPr>
          <w:b/>
          <w:i/>
        </w:rPr>
        <w:t xml:space="preserve">- обеспечению коэффициента технической готовности горнотранспортного оборудования для выполнения производственной программы Мазульского известнякового рудника (МИР) и Кия-Шалтырского нефелинового рудника (КШНР); </w:t>
      </w:r>
    </w:p>
    <w:p w14:paraId="72572CF8" w14:textId="77777777" w:rsidR="007330E4" w:rsidRDefault="007330E4" w:rsidP="007330E4">
      <w:pPr>
        <w:spacing w:after="0"/>
        <w:jc w:val="both"/>
        <w:rPr>
          <w:b/>
          <w:i/>
        </w:rPr>
      </w:pPr>
      <w:r>
        <w:rPr>
          <w:b/>
          <w:i/>
        </w:rPr>
        <w:t>- стабилизации объемов добычи нефелиновой руды и известняка, их качества, соответствующего стандарту АО «РУСАЛ Ачинск»;</w:t>
      </w:r>
    </w:p>
    <w:p w14:paraId="1565289F" w14:textId="77777777" w:rsidR="007330E4" w:rsidRDefault="007330E4" w:rsidP="007330E4">
      <w:pPr>
        <w:spacing w:after="0"/>
        <w:jc w:val="both"/>
        <w:rPr>
          <w:b/>
          <w:i/>
        </w:rPr>
      </w:pPr>
      <w:r>
        <w:rPr>
          <w:b/>
          <w:i/>
        </w:rPr>
        <w:t>- снижению затрат на производство продукции;</w:t>
      </w:r>
    </w:p>
    <w:p w14:paraId="64D41F6C" w14:textId="77777777" w:rsidR="007330E4" w:rsidRDefault="007330E4" w:rsidP="007330E4">
      <w:pPr>
        <w:spacing w:after="0"/>
        <w:jc w:val="both"/>
        <w:rPr>
          <w:b/>
          <w:i/>
        </w:rPr>
      </w:pPr>
      <w:r>
        <w:rPr>
          <w:b/>
          <w:i/>
        </w:rPr>
        <w:t>- техническому перевооружению с целью обеспечения достигнутых мощностей производства;</w:t>
      </w:r>
    </w:p>
    <w:p w14:paraId="38C64CE6" w14:textId="77777777" w:rsidR="007330E4" w:rsidRDefault="007330E4" w:rsidP="007330E4">
      <w:pPr>
        <w:spacing w:after="0"/>
        <w:jc w:val="both"/>
        <w:rPr>
          <w:b/>
          <w:i/>
        </w:rPr>
      </w:pPr>
      <w:r>
        <w:rPr>
          <w:b/>
          <w:i/>
        </w:rPr>
        <w:t>- поддержанию достигнутой мощности по производству глинозема и содопродуктов;</w:t>
      </w:r>
    </w:p>
    <w:p w14:paraId="2A80E527" w14:textId="77777777" w:rsidR="007330E4" w:rsidRDefault="007330E4" w:rsidP="007330E4">
      <w:pPr>
        <w:spacing w:after="0"/>
        <w:jc w:val="both"/>
        <w:rPr>
          <w:b/>
          <w:i/>
        </w:rPr>
      </w:pPr>
      <w:r>
        <w:rPr>
          <w:b/>
          <w:i/>
        </w:rPr>
        <w:t>- профилактике производственных травм, профессиональных заболеваний, пожаров и инцидентов в АО «РУСАЛ Ачинск»;</w:t>
      </w:r>
    </w:p>
    <w:p w14:paraId="2DE3DB97" w14:textId="77777777" w:rsidR="007330E4" w:rsidRDefault="007330E4" w:rsidP="007330E4">
      <w:pPr>
        <w:spacing w:after="0"/>
        <w:jc w:val="both"/>
        <w:rPr>
          <w:b/>
          <w:i/>
        </w:rPr>
      </w:pPr>
      <w:r>
        <w:rPr>
          <w:b/>
          <w:i/>
        </w:rPr>
        <w:t>- подготовке и переподготовке кадров;</w:t>
      </w:r>
    </w:p>
    <w:p w14:paraId="196C0234" w14:textId="77777777" w:rsidR="007330E4" w:rsidRPr="00AA332A" w:rsidRDefault="007330E4" w:rsidP="007330E4">
      <w:pPr>
        <w:spacing w:after="0"/>
        <w:jc w:val="both"/>
        <w:rPr>
          <w:b/>
          <w:i/>
        </w:rPr>
      </w:pPr>
      <w:r>
        <w:rPr>
          <w:b/>
          <w:i/>
        </w:rPr>
        <w:t>- снижению вредных выбросов, сбросов в окружающую среду.</w:t>
      </w:r>
    </w:p>
    <w:p w14:paraId="5F9D5044" w14:textId="77777777" w:rsidR="007330E4" w:rsidRPr="007E49CB" w:rsidRDefault="007330E4" w:rsidP="007330E4">
      <w:pPr>
        <w:spacing w:after="0"/>
        <w:jc w:val="both"/>
        <w:rPr>
          <w:b/>
          <w:i/>
        </w:rPr>
      </w:pPr>
      <w:r w:rsidRPr="00C0028E">
        <w:rPr>
          <w:b/>
          <w:i/>
        </w:rPr>
        <w:t>В 2024 году продолжат выполняться мероприятия</w:t>
      </w:r>
      <w:r w:rsidRPr="007E49CB">
        <w:rPr>
          <w:b/>
          <w:i/>
        </w:rPr>
        <w:t>, направленные на поддержание достигнутого выпуска глинозема и содопродуктов:</w:t>
      </w:r>
    </w:p>
    <w:p w14:paraId="311D3691" w14:textId="77777777" w:rsidR="007330E4" w:rsidRPr="00C0028E" w:rsidRDefault="007330E4" w:rsidP="007330E4">
      <w:pPr>
        <w:spacing w:after="0"/>
        <w:jc w:val="both"/>
        <w:rPr>
          <w:b/>
          <w:i/>
        </w:rPr>
      </w:pPr>
      <w:r w:rsidRPr="00C0028E">
        <w:rPr>
          <w:b/>
          <w:i/>
        </w:rPr>
        <w:t>- капитальный ремонт технологического оборудования, а также котлов и турбин Теплоэлектроцентрали (ТЭЦ), большегрузных самосвалов, экскаваторов Кия-Шалтырского нефелинового рудника (КШНР) и грузоподъемного оборудования;</w:t>
      </w:r>
    </w:p>
    <w:p w14:paraId="48C327CD" w14:textId="77777777" w:rsidR="007330E4" w:rsidRPr="00C0028E" w:rsidRDefault="007330E4" w:rsidP="007330E4">
      <w:pPr>
        <w:spacing w:after="0"/>
        <w:jc w:val="both"/>
        <w:rPr>
          <w:b/>
          <w:i/>
        </w:rPr>
      </w:pPr>
      <w:r w:rsidRPr="00C0028E">
        <w:rPr>
          <w:b/>
          <w:i/>
        </w:rPr>
        <w:t xml:space="preserve"> - замена изношенного оборудования и приобретение дополнительного оборудования на всех переделах производства;  </w:t>
      </w:r>
    </w:p>
    <w:p w14:paraId="01DAB61F" w14:textId="77777777" w:rsidR="007330E4" w:rsidRPr="00E74B2A" w:rsidRDefault="007330E4" w:rsidP="007330E4">
      <w:pPr>
        <w:spacing w:after="0"/>
        <w:jc w:val="both"/>
        <w:rPr>
          <w:b/>
          <w:i/>
        </w:rPr>
      </w:pPr>
      <w:r w:rsidRPr="00E74B2A">
        <w:rPr>
          <w:b/>
          <w:i/>
        </w:rPr>
        <w:t xml:space="preserve">- мероприятия по обеспечению надежности электроснабжения предприятия в т.ч. замена трансформаторов, аккумуляторной батареи, устройств релейной защиты, насосов, грузоподъемных </w:t>
      </w:r>
      <w:r w:rsidRPr="00E74B2A">
        <w:rPr>
          <w:b/>
          <w:i/>
        </w:rPr>
        <w:lastRenderedPageBreak/>
        <w:t>механизмов ТЭЦ; техническое перевооружение турбоагрегата, оснащение АСУ ТП турбоагрегата;</w:t>
      </w:r>
    </w:p>
    <w:p w14:paraId="3E898426" w14:textId="77777777" w:rsidR="007330E4" w:rsidRPr="002A2891" w:rsidRDefault="007330E4" w:rsidP="007330E4">
      <w:pPr>
        <w:spacing w:after="0"/>
        <w:jc w:val="both"/>
        <w:rPr>
          <w:b/>
          <w:i/>
        </w:rPr>
      </w:pPr>
      <w:r w:rsidRPr="002A2891">
        <w:rPr>
          <w:b/>
          <w:i/>
        </w:rPr>
        <w:t>- по внедрению системы автоматизированного учета энергоресурсов во всех подразделениях предприятия;</w:t>
      </w:r>
    </w:p>
    <w:p w14:paraId="3C9F8B2F" w14:textId="77777777" w:rsidR="007330E4" w:rsidRPr="002A2891" w:rsidRDefault="007330E4" w:rsidP="007330E4">
      <w:pPr>
        <w:spacing w:after="0"/>
        <w:jc w:val="both"/>
        <w:rPr>
          <w:b/>
          <w:i/>
        </w:rPr>
      </w:pPr>
      <w:r w:rsidRPr="002A2891">
        <w:rPr>
          <w:b/>
          <w:i/>
        </w:rPr>
        <w:t>- наращивание шламовой карты №3 для складирования нефелинового шлама;</w:t>
      </w:r>
    </w:p>
    <w:p w14:paraId="4FAB71B3" w14:textId="77777777" w:rsidR="007330E4" w:rsidRPr="002A2891" w:rsidRDefault="007330E4" w:rsidP="007330E4">
      <w:pPr>
        <w:spacing w:after="0"/>
        <w:jc w:val="both"/>
        <w:rPr>
          <w:b/>
          <w:i/>
        </w:rPr>
      </w:pPr>
      <w:r w:rsidRPr="002A2891">
        <w:rPr>
          <w:b/>
          <w:i/>
        </w:rPr>
        <w:t>- по переводу АО «РУСАЛ Ачинск» на руду Горячегорского месторождения в связи с предстоящим исчерпанием Кия-Шалтырского месторождения нефелиновой руды;</w:t>
      </w:r>
    </w:p>
    <w:p w14:paraId="7F35C1E1" w14:textId="77777777" w:rsidR="007330E4" w:rsidRDefault="007330E4" w:rsidP="007330E4">
      <w:pPr>
        <w:spacing w:after="0"/>
        <w:jc w:val="both"/>
        <w:rPr>
          <w:b/>
          <w:i/>
        </w:rPr>
      </w:pPr>
      <w:r w:rsidRPr="002A2891">
        <w:rPr>
          <w:b/>
          <w:i/>
        </w:rPr>
        <w:t>- по расширению Мазульского известнякового месторождения в связи с ожидаемым исчерпанием используемого месторождения известняка;</w:t>
      </w:r>
    </w:p>
    <w:p w14:paraId="4C5BDD7B" w14:textId="77777777" w:rsidR="007330E4" w:rsidRPr="002A2891" w:rsidRDefault="007330E4" w:rsidP="007330E4">
      <w:pPr>
        <w:spacing w:after="0"/>
        <w:jc w:val="both"/>
        <w:rPr>
          <w:b/>
          <w:i/>
        </w:rPr>
      </w:pPr>
      <w:r>
        <w:rPr>
          <w:b/>
          <w:i/>
        </w:rPr>
        <w:t>- по организации участка фасовки удобрения сульфата калия с целью расширения конкурентоспособности производимого сульфата калия и получения дополнительной прибыли за счет расширения ассортимента выпускаемой продукции;</w:t>
      </w:r>
    </w:p>
    <w:p w14:paraId="7B4CA48D" w14:textId="77777777" w:rsidR="007330E4" w:rsidRPr="007E49CB" w:rsidRDefault="007330E4" w:rsidP="007330E4">
      <w:pPr>
        <w:spacing w:after="0"/>
        <w:jc w:val="both"/>
        <w:rPr>
          <w:b/>
          <w:i/>
        </w:rPr>
      </w:pPr>
      <w:r w:rsidRPr="007E49CB">
        <w:rPr>
          <w:b/>
          <w:i/>
        </w:rPr>
        <w:t>- по выводу на проектные показатели и отработке технологии производства высокоосажденного гидрата алюминия (ВОГА);</w:t>
      </w:r>
    </w:p>
    <w:p w14:paraId="4651B281" w14:textId="77777777" w:rsidR="007330E4" w:rsidRPr="007E49CB" w:rsidRDefault="007330E4" w:rsidP="007330E4">
      <w:pPr>
        <w:spacing w:after="0"/>
        <w:jc w:val="both"/>
        <w:rPr>
          <w:b/>
          <w:i/>
        </w:rPr>
      </w:pPr>
      <w:r w:rsidRPr="007E49CB">
        <w:rPr>
          <w:b/>
          <w:i/>
        </w:rPr>
        <w:t>- по разработке технических решений по усовершенствованию работы цеха кальцинированной соды; по повышению эффективности использования вторичного пара отделения обескремнивания цеха гидрохимии.</w:t>
      </w:r>
    </w:p>
    <w:p w14:paraId="4739CD50" w14:textId="77777777" w:rsidR="007330E4" w:rsidRPr="00310807" w:rsidRDefault="007330E4" w:rsidP="007330E4">
      <w:pPr>
        <w:spacing w:after="0"/>
        <w:jc w:val="both"/>
        <w:rPr>
          <w:b/>
          <w:i/>
        </w:rPr>
      </w:pPr>
      <w:r w:rsidRPr="00310807">
        <w:rPr>
          <w:b/>
          <w:i/>
        </w:rPr>
        <w:t xml:space="preserve">Кроме того, основными направлениями инвестиций для реализации мероприятий природоохранного назначения в 2024 году будут являться: </w:t>
      </w:r>
    </w:p>
    <w:p w14:paraId="0F8656B9" w14:textId="77777777" w:rsidR="007330E4" w:rsidRPr="002A2891" w:rsidRDefault="007330E4" w:rsidP="007330E4">
      <w:pPr>
        <w:spacing w:after="0"/>
        <w:jc w:val="both"/>
        <w:rPr>
          <w:b/>
          <w:i/>
        </w:rPr>
      </w:pPr>
      <w:r w:rsidRPr="002A2891">
        <w:rPr>
          <w:b/>
          <w:i/>
        </w:rPr>
        <w:t>- техническое перевооружение газоочистных сооружений печей спекания, газоочистных установок печей кальцинации;</w:t>
      </w:r>
    </w:p>
    <w:p w14:paraId="2FB9B6D3" w14:textId="77777777" w:rsidR="007330E4" w:rsidRPr="002A2891" w:rsidRDefault="007330E4" w:rsidP="007330E4">
      <w:pPr>
        <w:spacing w:after="0"/>
        <w:jc w:val="both"/>
        <w:rPr>
          <w:b/>
          <w:i/>
        </w:rPr>
      </w:pPr>
      <w:r w:rsidRPr="002A2891">
        <w:rPr>
          <w:b/>
          <w:i/>
        </w:rPr>
        <w:t>- выполнение комплекса мероприятий по продлению срока использования шламовой карты путем производства собственного цемента в АО «РУСАЛ Ачинск» на восстанавливаемой третьей нитке;</w:t>
      </w:r>
    </w:p>
    <w:p w14:paraId="02A7784D" w14:textId="77777777" w:rsidR="007330E4" w:rsidRPr="00407BD8" w:rsidRDefault="007330E4" w:rsidP="007330E4">
      <w:pPr>
        <w:spacing w:after="0"/>
        <w:jc w:val="both"/>
        <w:rPr>
          <w:b/>
          <w:i/>
        </w:rPr>
      </w:pPr>
      <w:r w:rsidRPr="00407BD8">
        <w:rPr>
          <w:b/>
          <w:i/>
        </w:rPr>
        <w:t>- системы прогнозирования неблагоприятных метеорологических условий (НМУ) для г. Ачинска и снижения воздействия на атмосферу г. Ачинска в периоды НМУ;</w:t>
      </w:r>
    </w:p>
    <w:p w14:paraId="6DBEC590" w14:textId="77777777" w:rsidR="007330E4" w:rsidRPr="00407BD8" w:rsidRDefault="007330E4" w:rsidP="007330E4">
      <w:pPr>
        <w:spacing w:after="0"/>
        <w:jc w:val="both"/>
        <w:rPr>
          <w:b/>
          <w:i/>
        </w:rPr>
      </w:pPr>
      <w:r w:rsidRPr="00407BD8">
        <w:rPr>
          <w:b/>
          <w:i/>
        </w:rPr>
        <w:t>- оценка и управление рисками здоровья населения, подвергающегося неблагоприятному внешнему воздействию (г. Ачинск);</w:t>
      </w:r>
    </w:p>
    <w:p w14:paraId="4AAE09DE" w14:textId="77777777" w:rsidR="007330E4" w:rsidRPr="00407BD8" w:rsidRDefault="007330E4" w:rsidP="007330E4">
      <w:pPr>
        <w:spacing w:after="0"/>
        <w:jc w:val="both"/>
        <w:rPr>
          <w:b/>
          <w:i/>
        </w:rPr>
      </w:pPr>
      <w:r w:rsidRPr="00407BD8">
        <w:rPr>
          <w:b/>
          <w:i/>
        </w:rPr>
        <w:t>- использование доли отходов и их безопасное размещение;</w:t>
      </w:r>
    </w:p>
    <w:p w14:paraId="11BD716D" w14:textId="77777777" w:rsidR="007330E4" w:rsidRPr="00407BD8" w:rsidRDefault="007330E4" w:rsidP="007330E4">
      <w:pPr>
        <w:spacing w:after="0"/>
        <w:jc w:val="both"/>
        <w:rPr>
          <w:b/>
          <w:i/>
        </w:rPr>
      </w:pPr>
      <w:r w:rsidRPr="00407BD8">
        <w:rPr>
          <w:b/>
          <w:i/>
        </w:rPr>
        <w:t>- мониторинг за состоянием окружающей среды в результате производственной деятельности предприятия.</w:t>
      </w:r>
    </w:p>
    <w:p w14:paraId="2BB52C07" w14:textId="77777777" w:rsidR="007330E4" w:rsidRPr="005C5231" w:rsidRDefault="007330E4" w:rsidP="007330E4">
      <w:pPr>
        <w:spacing w:before="240" w:after="120"/>
        <w:jc w:val="both"/>
        <w:rPr>
          <w:b/>
          <w:sz w:val="22"/>
          <w:szCs w:val="22"/>
        </w:rPr>
      </w:pPr>
      <w:r w:rsidRPr="005C5231">
        <w:rPr>
          <w:b/>
          <w:sz w:val="22"/>
          <w:szCs w:val="22"/>
        </w:rPr>
        <w:t>1.9. Сведения о рисках, связанных с деятельностью лица, предоставившего обеспечение по облигациям Эмитента</w:t>
      </w:r>
    </w:p>
    <w:p w14:paraId="6066E2AE" w14:textId="77777777" w:rsidR="007330E4" w:rsidRPr="005C5231" w:rsidRDefault="007330E4" w:rsidP="007330E4">
      <w:pPr>
        <w:spacing w:before="40" w:after="20"/>
        <w:jc w:val="both"/>
        <w:rPr>
          <w:b/>
          <w:i/>
        </w:rPr>
      </w:pPr>
      <w:r w:rsidRPr="005C5231">
        <w:rPr>
          <w:b/>
          <w:i/>
        </w:rPr>
        <w:t>Информация в настоящем пункте не приводится, так как ценные бумаги лица, предоставившего обеспечение по облигациям Эмитента, не допущены к организованным торгам.</w:t>
      </w:r>
    </w:p>
    <w:p w14:paraId="66131AC1" w14:textId="77777777" w:rsidR="007330E4" w:rsidRPr="00AE55B7" w:rsidRDefault="007330E4" w:rsidP="007330E4">
      <w:pPr>
        <w:pStyle w:val="1"/>
        <w:spacing w:before="240"/>
      </w:pPr>
      <w:r w:rsidRPr="00AE55B7">
        <w:t>Раздел 2. Сведения о лицах, входящих в состав органов управления лица, предоставившего обеспечение, сведения об организации в лице, предоставившем обеспечение, управления рисками, контроля за финансово-хозяйственной деятельностью и внутреннего контроля, внутреннего аудита, а также сведения о работниках лица, предоставившего обеспечение по облигациям Эмитента</w:t>
      </w:r>
    </w:p>
    <w:p w14:paraId="05F64D63" w14:textId="77777777" w:rsidR="007330E4" w:rsidRPr="00C0019D" w:rsidRDefault="007330E4" w:rsidP="007330E4">
      <w:pPr>
        <w:pStyle w:val="2"/>
        <w:spacing w:after="120"/>
        <w:jc w:val="both"/>
      </w:pPr>
      <w:r w:rsidRPr="00C0019D">
        <w:t>2.1. Информация о лицах, входящих в состав органов управления лица, предоставившего обеспечение по облигациям Эмитента</w:t>
      </w:r>
    </w:p>
    <w:p w14:paraId="55037853" w14:textId="77777777" w:rsidR="007330E4" w:rsidRPr="00C0019D" w:rsidRDefault="007330E4" w:rsidP="007330E4">
      <w:pPr>
        <w:spacing w:before="240" w:after="120"/>
        <w:jc w:val="both"/>
        <w:rPr>
          <w:b/>
          <w:sz w:val="22"/>
          <w:szCs w:val="22"/>
        </w:rPr>
      </w:pPr>
      <w:r w:rsidRPr="00C0019D">
        <w:rPr>
          <w:b/>
          <w:sz w:val="22"/>
          <w:szCs w:val="22"/>
        </w:rPr>
        <w:t>2.1.1. Состав совета директоров (наблюдательного совета) лица, предоставившего обеспечение по облигациям Эмитента</w:t>
      </w:r>
    </w:p>
    <w:p w14:paraId="012BEC30" w14:textId="77777777" w:rsidR="007330E4" w:rsidRPr="00C0019D" w:rsidRDefault="007330E4" w:rsidP="007330E4">
      <w:pPr>
        <w:spacing w:before="40" w:after="20"/>
        <w:jc w:val="both"/>
        <w:rPr>
          <w:b/>
          <w:i/>
        </w:rPr>
      </w:pPr>
      <w:r w:rsidRPr="00C0019D">
        <w:rPr>
          <w:b/>
          <w:i/>
        </w:rPr>
        <w:t>Совет директоров (наблюдательный совет) не предусмотрен Уставом.</w:t>
      </w:r>
    </w:p>
    <w:p w14:paraId="0D108D5C" w14:textId="77777777" w:rsidR="007330E4" w:rsidRPr="00C0019D" w:rsidRDefault="007330E4" w:rsidP="007330E4">
      <w:pPr>
        <w:jc w:val="both"/>
        <w:rPr>
          <w:b/>
          <w:i/>
          <w:color w:val="FF0000"/>
        </w:rPr>
      </w:pPr>
    </w:p>
    <w:p w14:paraId="4F0BC46F" w14:textId="77777777" w:rsidR="007330E4" w:rsidRPr="00C0019D" w:rsidRDefault="007330E4" w:rsidP="007330E4">
      <w:pPr>
        <w:jc w:val="both"/>
      </w:pPr>
      <w:r w:rsidRPr="00C0019D">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117BBCA4" w14:textId="77777777" w:rsidR="007330E4" w:rsidRPr="00C0019D" w:rsidRDefault="007330E4" w:rsidP="007330E4">
      <w:pPr>
        <w:spacing w:before="240" w:after="120"/>
        <w:jc w:val="both"/>
        <w:rPr>
          <w:b/>
          <w:bCs/>
          <w:sz w:val="22"/>
          <w:szCs w:val="22"/>
        </w:rPr>
      </w:pPr>
      <w:r w:rsidRPr="00C0019D">
        <w:rPr>
          <w:b/>
          <w:bCs/>
          <w:sz w:val="22"/>
          <w:szCs w:val="22"/>
        </w:rPr>
        <w:t>2.1.2. Информация о единоличном исполнительном органе лица, предоставившего обеспечение по облигациям Эмитента</w:t>
      </w:r>
    </w:p>
    <w:p w14:paraId="5300A75C" w14:textId="77777777" w:rsidR="007330E4" w:rsidRPr="00C0019D" w:rsidRDefault="007330E4" w:rsidP="007330E4">
      <w:pPr>
        <w:spacing w:before="40" w:after="20"/>
        <w:jc w:val="both"/>
        <w:rPr>
          <w:b/>
          <w:i/>
        </w:rPr>
      </w:pPr>
      <w:r w:rsidRPr="00C0019D">
        <w:rPr>
          <w:b/>
          <w:i/>
        </w:rPr>
        <w:lastRenderedPageBreak/>
        <w:t>Полномочия единоличного исполнительного органа лица, предоставившего обеспечение по облигациям Эмитента, переданы управляющей организации.</w:t>
      </w:r>
    </w:p>
    <w:p w14:paraId="5B214EB6" w14:textId="77777777" w:rsidR="007330E4" w:rsidRPr="00C0019D" w:rsidRDefault="007330E4" w:rsidP="007330E4">
      <w:pPr>
        <w:jc w:val="both"/>
        <w:rPr>
          <w:b/>
          <w:i/>
        </w:rPr>
      </w:pPr>
      <w:r w:rsidRPr="00C0019D">
        <w:t>Полное фирменное наименование:</w:t>
      </w:r>
      <w:r w:rsidRPr="00C0019D">
        <w:rPr>
          <w:b/>
          <w:i/>
        </w:rPr>
        <w:t xml:space="preserve"> Акционерное общество «РУССКИЙ АЛЮМИНИЙ Менеджмент».</w:t>
      </w:r>
    </w:p>
    <w:p w14:paraId="27D5713D" w14:textId="77777777" w:rsidR="007330E4" w:rsidRPr="00C0019D" w:rsidRDefault="007330E4" w:rsidP="007330E4">
      <w:pPr>
        <w:jc w:val="both"/>
        <w:rPr>
          <w:b/>
          <w:i/>
        </w:rPr>
      </w:pPr>
      <w:r w:rsidRPr="00C0019D">
        <w:t>Сокращенное фирменное наименование (при наличии):</w:t>
      </w:r>
      <w:r w:rsidRPr="00C0019D">
        <w:rPr>
          <w:b/>
          <w:i/>
        </w:rPr>
        <w:t xml:space="preserve"> АО «РУСАЛ Менеджмент».</w:t>
      </w:r>
    </w:p>
    <w:p w14:paraId="4265F1D3" w14:textId="77777777" w:rsidR="007330E4" w:rsidRPr="00C0019D" w:rsidRDefault="007330E4" w:rsidP="007330E4">
      <w:pPr>
        <w:jc w:val="both"/>
        <w:rPr>
          <w:b/>
          <w:i/>
        </w:rPr>
      </w:pPr>
      <w:r w:rsidRPr="00C0019D">
        <w:t xml:space="preserve">Идентификационный номер налогоплательщика (ИНН): </w:t>
      </w:r>
      <w:r w:rsidRPr="00C0019D">
        <w:rPr>
          <w:b/>
          <w:i/>
        </w:rPr>
        <w:t>7730248430</w:t>
      </w:r>
    </w:p>
    <w:p w14:paraId="5BFAFC20" w14:textId="77777777" w:rsidR="007330E4" w:rsidRPr="00C0019D" w:rsidRDefault="007330E4" w:rsidP="007330E4">
      <w:pPr>
        <w:jc w:val="both"/>
        <w:rPr>
          <w:b/>
          <w:i/>
        </w:rPr>
      </w:pPr>
      <w:r w:rsidRPr="00C0019D">
        <w:t>Основной государственный регистрационный номер (ОГРН):</w:t>
      </w:r>
      <w:r w:rsidRPr="00C0019D">
        <w:rPr>
          <w:b/>
          <w:i/>
        </w:rPr>
        <w:t xml:space="preserve"> 5187746025946</w:t>
      </w:r>
    </w:p>
    <w:p w14:paraId="46A7349C" w14:textId="77777777" w:rsidR="007330E4" w:rsidRPr="00C0019D" w:rsidRDefault="007330E4" w:rsidP="007330E4">
      <w:pPr>
        <w:spacing w:after="0"/>
        <w:jc w:val="both"/>
        <w:rPr>
          <w:b/>
          <w:i/>
        </w:rPr>
      </w:pPr>
      <w:r w:rsidRPr="00C0019D">
        <w:t>Дата и номер договора о передаче управляющей организации полномочий единоличного исполнительного органа:</w:t>
      </w:r>
      <w:r w:rsidRPr="00C0019D">
        <w:rPr>
          <w:b/>
          <w:i/>
        </w:rPr>
        <w:t xml:space="preserve"> Договор о передаче полномочий Единоличного исполнительного органа № РАМ-АГК/2019 от 1 июня 2019 года.</w:t>
      </w:r>
    </w:p>
    <w:p w14:paraId="179A2E79" w14:textId="77777777" w:rsidR="007330E4" w:rsidRPr="00C0019D" w:rsidRDefault="007330E4" w:rsidP="007330E4">
      <w:pPr>
        <w:jc w:val="both"/>
        <w:rPr>
          <w:b/>
          <w:i/>
        </w:rPr>
      </w:pPr>
      <w:r w:rsidRPr="00C0019D">
        <w:t>Место нахождения:</w:t>
      </w:r>
      <w:r w:rsidRPr="00C0019D">
        <w:rPr>
          <w:b/>
          <w:i/>
        </w:rPr>
        <w:t xml:space="preserve"> город Москва.</w:t>
      </w:r>
    </w:p>
    <w:p w14:paraId="10F59DB8" w14:textId="77777777" w:rsidR="007330E4" w:rsidRPr="00C0019D" w:rsidRDefault="007330E4" w:rsidP="007330E4">
      <w:pPr>
        <w:jc w:val="both"/>
        <w:rPr>
          <w:b/>
          <w:i/>
        </w:rPr>
      </w:pPr>
      <w:r w:rsidRPr="00C0019D">
        <w:t>Контактный телефон:</w:t>
      </w:r>
      <w:r w:rsidRPr="00C0019D">
        <w:rPr>
          <w:b/>
          <w:i/>
        </w:rPr>
        <w:t xml:space="preserve"> +7 (495) 720-5170; +7 (495) 720-5171</w:t>
      </w:r>
    </w:p>
    <w:p w14:paraId="39B05371" w14:textId="77777777" w:rsidR="007330E4" w:rsidRPr="00C0019D" w:rsidRDefault="007330E4" w:rsidP="007330E4">
      <w:pPr>
        <w:jc w:val="both"/>
        <w:rPr>
          <w:b/>
          <w:i/>
        </w:rPr>
      </w:pPr>
      <w:r w:rsidRPr="00C0019D">
        <w:t>Адрес электронной почты:</w:t>
      </w:r>
      <w:r w:rsidRPr="00C0019D">
        <w:rPr>
          <w:b/>
          <w:i/>
        </w:rPr>
        <w:t xml:space="preserve"> </w:t>
      </w:r>
      <w:hyperlink r:id="rId16" w:history="1">
        <w:r w:rsidRPr="00C0019D">
          <w:rPr>
            <w:b/>
            <w:i/>
          </w:rPr>
          <w:t>documents@rusal.com</w:t>
        </w:r>
      </w:hyperlink>
      <w:r w:rsidRPr="00C0019D">
        <w:rPr>
          <w:b/>
          <w:i/>
        </w:rPr>
        <w:t xml:space="preserve"> </w:t>
      </w:r>
    </w:p>
    <w:p w14:paraId="3C7DE759" w14:textId="77777777" w:rsidR="007330E4" w:rsidRPr="00C0019D" w:rsidRDefault="007330E4" w:rsidP="007330E4">
      <w:pPr>
        <w:jc w:val="both"/>
      </w:pPr>
      <w:r w:rsidRPr="00C0019D">
        <w:t>Отдельно по каждому органу управления управляющей организации (за исключением общего собрания акционеров (участников, членов) – информация о персональном составе органа управления с указанием по каждому лицу, входящему в состав такого органа управления, сведений в объеме, предусмотренном настоящим пунктом для раскрытия информации о лицах, входящих в состав органов управления лица, предоставившего обеспечение по облигациям Эмитента:</w:t>
      </w:r>
    </w:p>
    <w:p w14:paraId="45211E3E" w14:textId="77777777" w:rsidR="007330E4" w:rsidRPr="00531ED2" w:rsidRDefault="007330E4" w:rsidP="007330E4">
      <w:pPr>
        <w:rPr>
          <w:highlight w:val="yellow"/>
        </w:rPr>
      </w:pPr>
    </w:p>
    <w:p w14:paraId="2292135B" w14:textId="77777777" w:rsidR="007330E4" w:rsidRPr="00C0019D" w:rsidRDefault="007330E4" w:rsidP="007330E4">
      <w:pPr>
        <w:jc w:val="both"/>
      </w:pPr>
      <w:r w:rsidRPr="00C0019D">
        <w:t xml:space="preserve">1. Единоличный исполнительный орган управляющей организации: </w:t>
      </w:r>
    </w:p>
    <w:p w14:paraId="58FD53F0" w14:textId="77777777" w:rsidR="007330E4" w:rsidRPr="00C0019D" w:rsidRDefault="007330E4" w:rsidP="007330E4">
      <w:pPr>
        <w:jc w:val="both"/>
      </w:pPr>
      <w:r w:rsidRPr="00C0019D">
        <w:t>Фамилия, имя, отчество (последнее при наличии):</w:t>
      </w:r>
      <w:r w:rsidRPr="00C0019D">
        <w:rPr>
          <w:rStyle w:val="Subst"/>
          <w:bCs w:val="0"/>
          <w:iCs w:val="0"/>
        </w:rPr>
        <w:t xml:space="preserve"> Никитин Евгений Викторович.</w:t>
      </w:r>
    </w:p>
    <w:p w14:paraId="0989FBC7" w14:textId="77777777" w:rsidR="007330E4" w:rsidRPr="00C0019D" w:rsidRDefault="007330E4" w:rsidP="007330E4">
      <w:pPr>
        <w:jc w:val="both"/>
      </w:pPr>
      <w:r w:rsidRPr="00C0019D">
        <w:t>Год рождения:</w:t>
      </w:r>
      <w:r w:rsidRPr="00C0019D">
        <w:rPr>
          <w:rStyle w:val="Subst"/>
          <w:bCs w:val="0"/>
          <w:iCs w:val="0"/>
        </w:rPr>
        <w:t xml:space="preserve"> 1966</w:t>
      </w:r>
    </w:p>
    <w:p w14:paraId="0D8CAFC0" w14:textId="77777777" w:rsidR="007330E4" w:rsidRPr="00C0019D" w:rsidRDefault="007330E4" w:rsidP="007330E4">
      <w:pPr>
        <w:jc w:val="both"/>
      </w:pPr>
      <w:r w:rsidRPr="00C0019D">
        <w:t xml:space="preserve">Сведения об уровне образования, квалификации, специальности: </w:t>
      </w:r>
      <w:r w:rsidRPr="00C0019D">
        <w:rPr>
          <w:rStyle w:val="Subst"/>
          <w:bCs w:val="0"/>
          <w:iCs w:val="0"/>
        </w:rPr>
        <w:t>Высшее. Московский институт инженеров гражданской авиации, Техническая эксплуатация авиационного оборудования, инженер-электрик,1989;</w:t>
      </w:r>
      <w:r w:rsidRPr="00C0019D">
        <w:rPr>
          <w:rStyle w:val="Subst"/>
          <w:bCs w:val="0"/>
          <w:iCs w:val="0"/>
        </w:rPr>
        <w:br/>
        <w:t>Московский Государственный Университет им. М.В. Ломоносова, Производственные системы, MBA, 2009.</w:t>
      </w:r>
    </w:p>
    <w:p w14:paraId="693F23E7" w14:textId="77777777" w:rsidR="007330E4" w:rsidRPr="00C0019D" w:rsidRDefault="007330E4" w:rsidP="007330E4">
      <w:pPr>
        <w:jc w:val="both"/>
      </w:pPr>
      <w:r w:rsidRPr="00C0019D">
        <w:t>Все должности, которые лицо занимает или занимало в АО «РУСАЛ Ачинск»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p>
    <w:p w14:paraId="365135E0" w14:textId="77777777" w:rsidR="007330E4" w:rsidRPr="00531ED2" w:rsidRDefault="007330E4" w:rsidP="007330E4">
      <w:pPr>
        <w:pStyle w:val="ThinDelim"/>
        <w:jc w:val="both"/>
        <w:rPr>
          <w:color w:val="FF0000"/>
          <w:highlight w:val="yellow"/>
        </w:rPr>
      </w:pPr>
    </w:p>
    <w:tbl>
      <w:tblPr>
        <w:tblW w:w="0" w:type="auto"/>
        <w:tblInd w:w="-95" w:type="dxa"/>
        <w:tblLayout w:type="fixed"/>
        <w:tblCellMar>
          <w:left w:w="72" w:type="dxa"/>
          <w:right w:w="72" w:type="dxa"/>
        </w:tblCellMar>
        <w:tblLook w:val="0000" w:firstRow="0" w:lastRow="0" w:firstColumn="0" w:lastColumn="0" w:noHBand="0" w:noVBand="0"/>
      </w:tblPr>
      <w:tblGrid>
        <w:gridCol w:w="1332"/>
        <w:gridCol w:w="1260"/>
        <w:gridCol w:w="3980"/>
        <w:gridCol w:w="2680"/>
      </w:tblGrid>
      <w:tr w:rsidR="007330E4" w:rsidRPr="00C0019D" w14:paraId="015B7524" w14:textId="77777777" w:rsidTr="007330E4">
        <w:tc>
          <w:tcPr>
            <w:tcW w:w="2592" w:type="dxa"/>
            <w:gridSpan w:val="2"/>
            <w:tcBorders>
              <w:top w:val="double" w:sz="6" w:space="0" w:color="auto"/>
              <w:left w:val="double" w:sz="6" w:space="0" w:color="auto"/>
              <w:bottom w:val="single" w:sz="6" w:space="0" w:color="auto"/>
              <w:right w:val="single" w:sz="6" w:space="0" w:color="auto"/>
            </w:tcBorders>
          </w:tcPr>
          <w:p w14:paraId="648CADDC" w14:textId="77777777" w:rsidR="007330E4" w:rsidRPr="00C0019D" w:rsidRDefault="007330E4" w:rsidP="007330E4">
            <w:pPr>
              <w:jc w:val="center"/>
            </w:pPr>
            <w:r w:rsidRPr="00C0019D">
              <w:t>Период</w:t>
            </w:r>
          </w:p>
        </w:tc>
        <w:tc>
          <w:tcPr>
            <w:tcW w:w="3980" w:type="dxa"/>
            <w:tcBorders>
              <w:top w:val="double" w:sz="6" w:space="0" w:color="auto"/>
              <w:left w:val="single" w:sz="6" w:space="0" w:color="auto"/>
              <w:bottom w:val="single" w:sz="6" w:space="0" w:color="auto"/>
              <w:right w:val="single" w:sz="6" w:space="0" w:color="auto"/>
            </w:tcBorders>
          </w:tcPr>
          <w:p w14:paraId="03F6C8D0" w14:textId="77777777" w:rsidR="007330E4" w:rsidRPr="00C0019D" w:rsidRDefault="007330E4" w:rsidP="007330E4">
            <w:pPr>
              <w:jc w:val="center"/>
            </w:pPr>
            <w:r w:rsidRPr="00C0019D">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14:paraId="2D8278A7" w14:textId="77777777" w:rsidR="007330E4" w:rsidRPr="00C0019D" w:rsidRDefault="007330E4" w:rsidP="007330E4">
            <w:pPr>
              <w:jc w:val="center"/>
            </w:pPr>
            <w:r w:rsidRPr="00C0019D">
              <w:t>Должность</w:t>
            </w:r>
          </w:p>
        </w:tc>
      </w:tr>
      <w:tr w:rsidR="007330E4" w:rsidRPr="00C0019D" w14:paraId="1B290897" w14:textId="77777777" w:rsidTr="007330E4">
        <w:tc>
          <w:tcPr>
            <w:tcW w:w="1332" w:type="dxa"/>
            <w:tcBorders>
              <w:top w:val="single" w:sz="6" w:space="0" w:color="auto"/>
              <w:left w:val="double" w:sz="6" w:space="0" w:color="auto"/>
              <w:bottom w:val="single" w:sz="6" w:space="0" w:color="auto"/>
              <w:right w:val="single" w:sz="6" w:space="0" w:color="auto"/>
            </w:tcBorders>
          </w:tcPr>
          <w:p w14:paraId="2CA98AB8" w14:textId="77777777" w:rsidR="007330E4" w:rsidRPr="00C0019D" w:rsidRDefault="007330E4" w:rsidP="007330E4">
            <w:pPr>
              <w:jc w:val="center"/>
            </w:pPr>
            <w:r w:rsidRPr="00C0019D">
              <w:t>с</w:t>
            </w:r>
          </w:p>
        </w:tc>
        <w:tc>
          <w:tcPr>
            <w:tcW w:w="1260" w:type="dxa"/>
            <w:tcBorders>
              <w:top w:val="single" w:sz="6" w:space="0" w:color="auto"/>
              <w:left w:val="single" w:sz="6" w:space="0" w:color="auto"/>
              <w:bottom w:val="single" w:sz="6" w:space="0" w:color="auto"/>
              <w:right w:val="single" w:sz="6" w:space="0" w:color="auto"/>
            </w:tcBorders>
          </w:tcPr>
          <w:p w14:paraId="7F3B87DD" w14:textId="77777777" w:rsidR="007330E4" w:rsidRPr="00C0019D" w:rsidRDefault="007330E4" w:rsidP="007330E4">
            <w:pPr>
              <w:jc w:val="center"/>
            </w:pPr>
            <w:r w:rsidRPr="00C0019D">
              <w:t>по</w:t>
            </w:r>
          </w:p>
        </w:tc>
        <w:tc>
          <w:tcPr>
            <w:tcW w:w="3980" w:type="dxa"/>
            <w:tcBorders>
              <w:top w:val="single" w:sz="6" w:space="0" w:color="auto"/>
              <w:left w:val="single" w:sz="6" w:space="0" w:color="auto"/>
              <w:bottom w:val="single" w:sz="6" w:space="0" w:color="auto"/>
              <w:right w:val="single" w:sz="6" w:space="0" w:color="auto"/>
            </w:tcBorders>
          </w:tcPr>
          <w:p w14:paraId="29D81885" w14:textId="77777777" w:rsidR="007330E4" w:rsidRPr="00C0019D" w:rsidRDefault="007330E4" w:rsidP="007330E4">
            <w:pPr>
              <w:jc w:val="center"/>
            </w:pPr>
          </w:p>
        </w:tc>
        <w:tc>
          <w:tcPr>
            <w:tcW w:w="2680" w:type="dxa"/>
            <w:tcBorders>
              <w:top w:val="single" w:sz="6" w:space="0" w:color="auto"/>
              <w:left w:val="single" w:sz="6" w:space="0" w:color="auto"/>
              <w:bottom w:val="single" w:sz="6" w:space="0" w:color="auto"/>
              <w:right w:val="double" w:sz="6" w:space="0" w:color="auto"/>
            </w:tcBorders>
          </w:tcPr>
          <w:p w14:paraId="62315F7C" w14:textId="77777777" w:rsidR="007330E4" w:rsidRPr="00C0019D" w:rsidRDefault="007330E4" w:rsidP="007330E4">
            <w:pPr>
              <w:jc w:val="center"/>
            </w:pPr>
          </w:p>
        </w:tc>
      </w:tr>
      <w:tr w:rsidR="007330E4" w:rsidRPr="00C0019D" w14:paraId="4414395A" w14:textId="77777777" w:rsidTr="007330E4">
        <w:tc>
          <w:tcPr>
            <w:tcW w:w="1332" w:type="dxa"/>
            <w:tcBorders>
              <w:top w:val="single" w:sz="6" w:space="0" w:color="auto"/>
              <w:left w:val="double" w:sz="6" w:space="0" w:color="auto"/>
              <w:bottom w:val="single" w:sz="6" w:space="0" w:color="auto"/>
              <w:right w:val="single" w:sz="6" w:space="0" w:color="auto"/>
            </w:tcBorders>
          </w:tcPr>
          <w:p w14:paraId="103B5BF4" w14:textId="77777777" w:rsidR="007330E4" w:rsidRPr="00C0019D" w:rsidRDefault="007330E4" w:rsidP="007330E4">
            <w:pPr>
              <w:jc w:val="center"/>
            </w:pPr>
            <w:r w:rsidRPr="00C0019D">
              <w:t>2018</w:t>
            </w:r>
          </w:p>
        </w:tc>
        <w:tc>
          <w:tcPr>
            <w:tcW w:w="1260" w:type="dxa"/>
            <w:tcBorders>
              <w:top w:val="single" w:sz="6" w:space="0" w:color="auto"/>
              <w:left w:val="single" w:sz="6" w:space="0" w:color="auto"/>
              <w:bottom w:val="single" w:sz="6" w:space="0" w:color="auto"/>
              <w:right w:val="single" w:sz="6" w:space="0" w:color="auto"/>
            </w:tcBorders>
          </w:tcPr>
          <w:p w14:paraId="504363F9" w14:textId="77777777" w:rsidR="007330E4" w:rsidRPr="00C0019D" w:rsidRDefault="007330E4" w:rsidP="007330E4">
            <w:pPr>
              <w:jc w:val="center"/>
            </w:pPr>
            <w:r>
              <w:t>Настоящее время</w:t>
            </w:r>
          </w:p>
        </w:tc>
        <w:tc>
          <w:tcPr>
            <w:tcW w:w="3980" w:type="dxa"/>
            <w:tcBorders>
              <w:top w:val="single" w:sz="6" w:space="0" w:color="auto"/>
              <w:left w:val="single" w:sz="6" w:space="0" w:color="auto"/>
              <w:bottom w:val="single" w:sz="6" w:space="0" w:color="auto"/>
              <w:right w:val="single" w:sz="6" w:space="0" w:color="auto"/>
            </w:tcBorders>
          </w:tcPr>
          <w:p w14:paraId="445F3A79" w14:textId="77777777" w:rsidR="007330E4" w:rsidRPr="00C0019D" w:rsidRDefault="007330E4" w:rsidP="007330E4">
            <w:pPr>
              <w:spacing w:after="0"/>
            </w:pPr>
            <w:r>
              <w:t xml:space="preserve">До 25.09.2020: </w:t>
            </w:r>
            <w:r w:rsidRPr="00C0019D">
              <w:t xml:space="preserve">Юнайтед Компани РУСАЛ Плс. </w:t>
            </w:r>
          </w:p>
          <w:p w14:paraId="145306D5" w14:textId="77777777" w:rsidR="007330E4" w:rsidRPr="00C0019D" w:rsidRDefault="007330E4" w:rsidP="007330E4">
            <w:pPr>
              <w:spacing w:after="0"/>
            </w:pPr>
          </w:p>
          <w:p w14:paraId="5039C8CF" w14:textId="77777777" w:rsidR="007330E4" w:rsidRPr="00C0019D" w:rsidRDefault="007330E4" w:rsidP="007330E4">
            <w:pPr>
              <w:spacing w:after="0"/>
            </w:pPr>
          </w:p>
          <w:p w14:paraId="53D98637" w14:textId="77777777" w:rsidR="007330E4" w:rsidRDefault="007330E4" w:rsidP="007330E4">
            <w:pPr>
              <w:spacing w:after="0"/>
            </w:pPr>
          </w:p>
          <w:p w14:paraId="5AFEBDBA" w14:textId="77777777" w:rsidR="007330E4" w:rsidRPr="00C0019D" w:rsidRDefault="007330E4" w:rsidP="007330E4">
            <w:pPr>
              <w:spacing w:after="0"/>
            </w:pPr>
            <w:r w:rsidRPr="00C0019D">
              <w:t>С 25.09.2020:</w:t>
            </w:r>
            <w:r>
              <w:t xml:space="preserve"> Международная компания публичное акционерное общество «Объединенная компания «РУСАЛ»» </w:t>
            </w:r>
            <w:r w:rsidRPr="00C0019D">
              <w:t>МКПАО «ОК РУСАЛ»</w:t>
            </w:r>
          </w:p>
        </w:tc>
        <w:tc>
          <w:tcPr>
            <w:tcW w:w="2680" w:type="dxa"/>
            <w:tcBorders>
              <w:top w:val="single" w:sz="6" w:space="0" w:color="auto"/>
              <w:left w:val="single" w:sz="6" w:space="0" w:color="auto"/>
              <w:bottom w:val="single" w:sz="6" w:space="0" w:color="auto"/>
              <w:right w:val="double" w:sz="6" w:space="0" w:color="auto"/>
            </w:tcBorders>
          </w:tcPr>
          <w:p w14:paraId="79C168ED" w14:textId="77777777" w:rsidR="007330E4" w:rsidRDefault="007330E4" w:rsidP="007330E4">
            <w:r w:rsidRPr="00C0019D">
              <w:t xml:space="preserve">До 25.09.2020: </w:t>
            </w:r>
          </w:p>
          <w:p w14:paraId="0BE33C92" w14:textId="77777777" w:rsidR="007330E4" w:rsidRPr="00C0019D" w:rsidRDefault="007330E4" w:rsidP="007330E4">
            <w:r w:rsidRPr="00C0019D">
              <w:t xml:space="preserve">Директор (Исполнительный директор), Главный исполнительный директор. </w:t>
            </w:r>
          </w:p>
          <w:p w14:paraId="279752E1" w14:textId="77777777" w:rsidR="007330E4" w:rsidRDefault="007330E4" w:rsidP="007330E4"/>
          <w:p w14:paraId="73535129" w14:textId="77777777" w:rsidR="007330E4" w:rsidRDefault="007330E4" w:rsidP="007330E4">
            <w:r w:rsidRPr="00C0019D">
              <w:t xml:space="preserve">С 25.09.2020: </w:t>
            </w:r>
          </w:p>
          <w:p w14:paraId="5E5D806A" w14:textId="77777777" w:rsidR="007330E4" w:rsidRPr="00C0019D" w:rsidRDefault="007330E4" w:rsidP="007330E4">
            <w:r w:rsidRPr="00C0019D">
              <w:t>Член Совета директоров (Исполнительный директор), Генеральный директор</w:t>
            </w:r>
          </w:p>
        </w:tc>
      </w:tr>
      <w:tr w:rsidR="007330E4" w:rsidRPr="00C0019D" w14:paraId="0DECBB25" w14:textId="77777777" w:rsidTr="007330E4">
        <w:tc>
          <w:tcPr>
            <w:tcW w:w="1332" w:type="dxa"/>
            <w:tcBorders>
              <w:top w:val="single" w:sz="6" w:space="0" w:color="auto"/>
              <w:left w:val="double" w:sz="6" w:space="0" w:color="auto"/>
              <w:bottom w:val="single" w:sz="6" w:space="0" w:color="auto"/>
              <w:right w:val="single" w:sz="6" w:space="0" w:color="auto"/>
            </w:tcBorders>
          </w:tcPr>
          <w:p w14:paraId="56E8F92D" w14:textId="77777777" w:rsidR="007330E4" w:rsidRPr="00C0019D" w:rsidRDefault="007330E4" w:rsidP="007330E4">
            <w:pPr>
              <w:jc w:val="center"/>
            </w:pPr>
            <w:r w:rsidRPr="00C0019D">
              <w:t>2019</w:t>
            </w:r>
          </w:p>
        </w:tc>
        <w:tc>
          <w:tcPr>
            <w:tcW w:w="1260" w:type="dxa"/>
            <w:tcBorders>
              <w:top w:val="single" w:sz="6" w:space="0" w:color="auto"/>
              <w:left w:val="single" w:sz="6" w:space="0" w:color="auto"/>
              <w:bottom w:val="single" w:sz="6" w:space="0" w:color="auto"/>
              <w:right w:val="single" w:sz="6" w:space="0" w:color="auto"/>
            </w:tcBorders>
          </w:tcPr>
          <w:p w14:paraId="42AC1820" w14:textId="77777777" w:rsidR="007330E4" w:rsidRPr="00C0019D" w:rsidRDefault="007330E4" w:rsidP="007330E4">
            <w:pPr>
              <w:jc w:val="center"/>
            </w:pPr>
            <w:r>
              <w:t>Настоящее время</w:t>
            </w:r>
          </w:p>
        </w:tc>
        <w:tc>
          <w:tcPr>
            <w:tcW w:w="3980" w:type="dxa"/>
            <w:tcBorders>
              <w:top w:val="single" w:sz="6" w:space="0" w:color="auto"/>
              <w:left w:val="single" w:sz="6" w:space="0" w:color="auto"/>
              <w:bottom w:val="single" w:sz="6" w:space="0" w:color="auto"/>
              <w:right w:val="single" w:sz="6" w:space="0" w:color="auto"/>
            </w:tcBorders>
          </w:tcPr>
          <w:p w14:paraId="5F26693A" w14:textId="77777777" w:rsidR="007330E4" w:rsidRPr="00C0019D" w:rsidRDefault="007330E4" w:rsidP="007330E4">
            <w:r>
              <w:t>Акционерное общество «РУССКИЙ АЛЮМИНИЙ Менеджмент» (АО «РУСАЛ</w:t>
            </w:r>
            <w:r w:rsidRPr="00C0019D">
              <w:t xml:space="preserve"> Менеджмент»</w:t>
            </w:r>
            <w:r>
              <w:t>)</w:t>
            </w:r>
          </w:p>
        </w:tc>
        <w:tc>
          <w:tcPr>
            <w:tcW w:w="2680" w:type="dxa"/>
            <w:tcBorders>
              <w:top w:val="single" w:sz="6" w:space="0" w:color="auto"/>
              <w:left w:val="single" w:sz="6" w:space="0" w:color="auto"/>
              <w:bottom w:val="single" w:sz="6" w:space="0" w:color="auto"/>
              <w:right w:val="double" w:sz="6" w:space="0" w:color="auto"/>
            </w:tcBorders>
          </w:tcPr>
          <w:p w14:paraId="5F9FBB99" w14:textId="77777777" w:rsidR="007330E4" w:rsidRPr="00C0019D" w:rsidRDefault="007330E4" w:rsidP="007330E4">
            <w:r w:rsidRPr="00C0019D">
              <w:t>Генеральный директор</w:t>
            </w:r>
          </w:p>
        </w:tc>
      </w:tr>
    </w:tbl>
    <w:p w14:paraId="4DD436C2" w14:textId="77777777" w:rsidR="007330E4" w:rsidRPr="00531ED2" w:rsidRDefault="007330E4" w:rsidP="007330E4">
      <w:pPr>
        <w:pStyle w:val="ThinDelim"/>
        <w:jc w:val="both"/>
        <w:rPr>
          <w:color w:val="FF0000"/>
          <w:highlight w:val="yellow"/>
        </w:rPr>
      </w:pPr>
    </w:p>
    <w:p w14:paraId="614592C8" w14:textId="77777777" w:rsidR="007330E4" w:rsidRPr="00C0019D" w:rsidRDefault="007330E4" w:rsidP="007330E4">
      <w:pPr>
        <w:spacing w:after="0"/>
        <w:jc w:val="both"/>
      </w:pPr>
      <w:r w:rsidRPr="00C0019D">
        <w:rPr>
          <w:rStyle w:val="Subst"/>
          <w:b w:val="0"/>
          <w:bCs w:val="0"/>
          <w:i w:val="0"/>
          <w:iCs w:val="0"/>
        </w:rPr>
        <w:t>Доли участия в уставном капитале лица, предоставившего обеспечение по облигациям Эмитента, а также доля принадлежащих лицу обыкновенных акций лица, предоставившего обеспечение:</w:t>
      </w:r>
      <w:r w:rsidRPr="00C0019D">
        <w:rPr>
          <w:rStyle w:val="Subst"/>
          <w:bCs w:val="0"/>
          <w:iCs w:val="0"/>
        </w:rPr>
        <w:t xml:space="preserve"> не имеет.</w:t>
      </w:r>
    </w:p>
    <w:p w14:paraId="451CE87C" w14:textId="77777777" w:rsidR="007330E4" w:rsidRPr="00C0019D" w:rsidRDefault="007330E4" w:rsidP="007330E4">
      <w:pPr>
        <w:spacing w:before="100" w:beforeAutospacing="1" w:after="100" w:afterAutospacing="1"/>
        <w:jc w:val="both"/>
      </w:pPr>
      <w:r w:rsidRPr="00C0019D">
        <w:t>Количество акций лица, предоставившего обеспечение по облигациям Эмитента, каждой категории (типа), которые могут быть приобретены лицом в результате осуществления прав по принадлежащим ему ценным бумагам, конвертируемым в акции:</w:t>
      </w:r>
      <w:r w:rsidRPr="00C0019D">
        <w:rPr>
          <w:rStyle w:val="Subst"/>
          <w:bCs w:val="0"/>
          <w:iCs w:val="0"/>
        </w:rPr>
        <w:t xml:space="preserve"> информация не указывается, в связи с тем, что АО «РУСАЛ Ачинск» не выпускал ценные бумаги, конвертируемые в акции.</w:t>
      </w:r>
    </w:p>
    <w:p w14:paraId="010FB11F" w14:textId="77777777" w:rsidR="007330E4" w:rsidRPr="00C0019D" w:rsidRDefault="007330E4" w:rsidP="007330E4">
      <w:pPr>
        <w:pStyle w:val="SubHeading"/>
        <w:spacing w:before="0" w:after="100" w:afterAutospacing="1"/>
        <w:jc w:val="both"/>
      </w:pPr>
      <w:r w:rsidRPr="00C0019D">
        <w:t xml:space="preserve">Доли участия лица в уставном капитале подконтрольных лицу, предоставившему обеспечение по облигациям Эмитента, организаций, имеющих для него существенное значение: </w:t>
      </w:r>
      <w:r w:rsidRPr="00C0019D">
        <w:rPr>
          <w:b/>
          <w:i/>
        </w:rPr>
        <w:t>л</w:t>
      </w:r>
      <w:r w:rsidRPr="00C0019D">
        <w:rPr>
          <w:rStyle w:val="Subst"/>
          <w:bCs w:val="0"/>
          <w:iCs w:val="0"/>
        </w:rPr>
        <w:t>ицо указанных долей, не имеет.</w:t>
      </w:r>
    </w:p>
    <w:p w14:paraId="520A9E18" w14:textId="77777777" w:rsidR="007330E4" w:rsidRPr="00C0019D" w:rsidRDefault="007330E4" w:rsidP="007330E4">
      <w:pPr>
        <w:pStyle w:val="SubHeading"/>
        <w:spacing w:before="0"/>
        <w:jc w:val="both"/>
        <w:rPr>
          <w:b/>
          <w:bCs/>
          <w:i/>
          <w:iCs/>
        </w:rPr>
      </w:pPr>
      <w:r w:rsidRPr="00C0019D">
        <w:t xml:space="preserve">Сведения о совершении лицом в отчетном периоде сделки по приобретению или отчуждению акций (долей) лица, предоставившего обеспечение по облигациям Эмитента: </w:t>
      </w:r>
      <w:r w:rsidRPr="00C0019D">
        <w:rPr>
          <w:b/>
          <w:i/>
        </w:rPr>
        <w:t>у</w:t>
      </w:r>
      <w:r w:rsidRPr="00C0019D">
        <w:rPr>
          <w:rStyle w:val="Subst"/>
          <w:bCs w:val="0"/>
          <w:iCs w:val="0"/>
        </w:rPr>
        <w:t xml:space="preserve">казанных сделок в отчетном </w:t>
      </w:r>
      <w:r w:rsidRPr="00C0019D">
        <w:rPr>
          <w:rStyle w:val="Subst"/>
          <w:bCs w:val="0"/>
          <w:iCs w:val="0"/>
        </w:rPr>
        <w:lastRenderedPageBreak/>
        <w:t>периоде, не совершалось.</w:t>
      </w:r>
    </w:p>
    <w:p w14:paraId="7C5FE285" w14:textId="77777777" w:rsidR="007330E4" w:rsidRPr="00C0019D" w:rsidRDefault="007330E4" w:rsidP="007330E4">
      <w:pPr>
        <w:jc w:val="both"/>
      </w:pPr>
      <w:r w:rsidRPr="00C0019D">
        <w:t xml:space="preserve">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лица, предоставившего обеспечение по облигациям Эмитента, и (или) органов контроля за финансово-хозяйственной деятельностью лица, предоставившего обеспечение по облигациям Эмитента: </w:t>
      </w:r>
      <w:r w:rsidRPr="00C0019D">
        <w:rPr>
          <w:b/>
          <w:i/>
        </w:rPr>
        <w:t>у</w:t>
      </w:r>
      <w:r w:rsidRPr="00C0019D">
        <w:rPr>
          <w:rStyle w:val="Subst"/>
          <w:bCs w:val="0"/>
          <w:iCs w:val="0"/>
        </w:rPr>
        <w:t>казанных родственных связей нет.</w:t>
      </w:r>
    </w:p>
    <w:p w14:paraId="058211E3" w14:textId="77777777" w:rsidR="007330E4" w:rsidRPr="00C0019D" w:rsidRDefault="007330E4" w:rsidP="007330E4">
      <w:pPr>
        <w:jc w:val="both"/>
      </w:pPr>
      <w:r w:rsidRPr="00C0019D">
        <w:t xml:space="preserve">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 </w:t>
      </w:r>
      <w:r w:rsidRPr="00C0019D">
        <w:rPr>
          <w:rStyle w:val="Subst"/>
          <w:bCs w:val="0"/>
          <w:iCs w:val="0"/>
        </w:rPr>
        <w:t>лицо к указанным видам ответственности не привлекалось.</w:t>
      </w:r>
    </w:p>
    <w:p w14:paraId="69F4F7D2" w14:textId="77777777" w:rsidR="007330E4" w:rsidRPr="00C0019D" w:rsidRDefault="007330E4" w:rsidP="007330E4">
      <w:pPr>
        <w:jc w:val="both"/>
        <w:rPr>
          <w:rStyle w:val="Subst"/>
          <w:bCs w:val="0"/>
          <w:iCs w:val="0"/>
        </w:rPr>
      </w:pPr>
      <w:r w:rsidRPr="00C0019D">
        <w:t xml:space="preserve">Сведения о занятии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 </w:t>
      </w:r>
      <w:r w:rsidRPr="00C0019D">
        <w:rPr>
          <w:b/>
          <w:i/>
        </w:rPr>
        <w:t>л</w:t>
      </w:r>
      <w:r w:rsidRPr="00C0019D">
        <w:rPr>
          <w:rStyle w:val="Subst"/>
          <w:bCs w:val="0"/>
          <w:iCs w:val="0"/>
        </w:rPr>
        <w:t>ицо указанных должностей не занимало.</w:t>
      </w:r>
    </w:p>
    <w:p w14:paraId="75D422A1" w14:textId="77777777" w:rsidR="007330E4" w:rsidRPr="00C0019D" w:rsidRDefault="007330E4" w:rsidP="007330E4">
      <w:pPr>
        <w:jc w:val="both"/>
        <w:rPr>
          <w:b/>
          <w:i/>
        </w:rPr>
      </w:pPr>
      <w:r w:rsidRPr="00C0019D">
        <w:t xml:space="preserve">Сведения об участии такого лица в работе комитета по аудиту: </w:t>
      </w:r>
      <w:r w:rsidRPr="00C0019D">
        <w:rPr>
          <w:b/>
          <w:i/>
        </w:rPr>
        <w:t>Совет директоров и Комитет по аудиту при Совете директоров отсутствуют.</w:t>
      </w:r>
    </w:p>
    <w:p w14:paraId="6641778B" w14:textId="77777777" w:rsidR="007330E4" w:rsidRPr="00C0019D" w:rsidRDefault="007330E4" w:rsidP="007330E4">
      <w:pPr>
        <w:jc w:val="both"/>
      </w:pPr>
      <w:r w:rsidRPr="00C0019D">
        <w:rPr>
          <w:rStyle w:val="Subst"/>
          <w:bCs w:val="0"/>
          <w:iCs w:val="0"/>
        </w:rPr>
        <w:t>В управляющей организации предусмотрено предоставление полномочий единоличного исполнительного органа нескольким лицам, действующим совместно.</w:t>
      </w:r>
    </w:p>
    <w:p w14:paraId="7893EF7A" w14:textId="77777777" w:rsidR="007330E4" w:rsidRPr="00C0019D" w:rsidRDefault="007330E4" w:rsidP="007330E4">
      <w:pPr>
        <w:jc w:val="both"/>
      </w:pPr>
    </w:p>
    <w:p w14:paraId="5E570F4F" w14:textId="77777777" w:rsidR="007330E4" w:rsidRPr="00C0019D" w:rsidRDefault="007330E4" w:rsidP="007330E4">
      <w:pPr>
        <w:jc w:val="both"/>
      </w:pPr>
      <w:r w:rsidRPr="00C0019D">
        <w:t xml:space="preserve">2. Единоличный исполнительный орган управляющей организации: </w:t>
      </w:r>
    </w:p>
    <w:p w14:paraId="4CF32A6E" w14:textId="77777777" w:rsidR="007330E4" w:rsidRPr="00C0019D" w:rsidRDefault="007330E4" w:rsidP="007330E4">
      <w:pPr>
        <w:jc w:val="both"/>
      </w:pPr>
      <w:r w:rsidRPr="00C0019D">
        <w:t>Фамилия, имя, отчество (последнее при наличии):</w:t>
      </w:r>
      <w:r w:rsidRPr="00C0019D">
        <w:rPr>
          <w:rStyle w:val="Subst"/>
          <w:bCs w:val="0"/>
          <w:iCs w:val="0"/>
        </w:rPr>
        <w:t xml:space="preserve"> Берстенев Владимир Владимирович.</w:t>
      </w:r>
    </w:p>
    <w:p w14:paraId="27AFAAE9" w14:textId="77777777" w:rsidR="007330E4" w:rsidRPr="00C0019D" w:rsidRDefault="007330E4" w:rsidP="007330E4">
      <w:pPr>
        <w:jc w:val="both"/>
      </w:pPr>
      <w:r w:rsidRPr="00C0019D">
        <w:t>Год рождения:</w:t>
      </w:r>
      <w:r w:rsidRPr="00C0019D">
        <w:rPr>
          <w:rStyle w:val="Subst"/>
          <w:bCs w:val="0"/>
          <w:iCs w:val="0"/>
        </w:rPr>
        <w:t xml:space="preserve"> 1950</w:t>
      </w:r>
    </w:p>
    <w:p w14:paraId="193C642B" w14:textId="77777777" w:rsidR="007330E4" w:rsidRPr="00C0019D" w:rsidRDefault="007330E4" w:rsidP="007330E4">
      <w:pPr>
        <w:jc w:val="both"/>
      </w:pPr>
      <w:r w:rsidRPr="00C0019D">
        <w:t xml:space="preserve">Сведения об уровне образования, квалификации, специальности: </w:t>
      </w:r>
      <w:r w:rsidRPr="00C0019D">
        <w:rPr>
          <w:rStyle w:val="Subst"/>
          <w:bCs w:val="0"/>
          <w:iCs w:val="0"/>
        </w:rPr>
        <w:t>Высшее. Сибирский металлургический институт им. С. Орджоникидзе, металлургия цветных металлов, инженер-металлург, 1972</w:t>
      </w:r>
    </w:p>
    <w:p w14:paraId="3CDB8FF3" w14:textId="77777777" w:rsidR="007330E4" w:rsidRPr="00C0019D" w:rsidRDefault="007330E4" w:rsidP="007330E4">
      <w:pPr>
        <w:jc w:val="both"/>
      </w:pPr>
      <w:r w:rsidRPr="00C0019D">
        <w:t>Все должности, которые лицо занимает или занимало в АО «РУСАЛ Ачинск»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p>
    <w:p w14:paraId="4E2E3E4F" w14:textId="77777777" w:rsidR="007330E4" w:rsidRPr="00531ED2" w:rsidRDefault="007330E4" w:rsidP="007330E4">
      <w:pPr>
        <w:pStyle w:val="ThinDelim"/>
        <w:jc w:val="both"/>
        <w:rPr>
          <w:highlight w:val="yellow"/>
        </w:rPr>
      </w:pPr>
    </w:p>
    <w:tbl>
      <w:tblPr>
        <w:tblW w:w="0" w:type="auto"/>
        <w:tblInd w:w="-95" w:type="dxa"/>
        <w:tblLayout w:type="fixed"/>
        <w:tblCellMar>
          <w:left w:w="72" w:type="dxa"/>
          <w:right w:w="72" w:type="dxa"/>
        </w:tblCellMar>
        <w:tblLook w:val="0000" w:firstRow="0" w:lastRow="0" w:firstColumn="0" w:lastColumn="0" w:noHBand="0" w:noVBand="0"/>
      </w:tblPr>
      <w:tblGrid>
        <w:gridCol w:w="1332"/>
        <w:gridCol w:w="1260"/>
        <w:gridCol w:w="3980"/>
        <w:gridCol w:w="2680"/>
      </w:tblGrid>
      <w:tr w:rsidR="007330E4" w:rsidRPr="00531ED2" w14:paraId="4B4D239D" w14:textId="77777777" w:rsidTr="007330E4">
        <w:tc>
          <w:tcPr>
            <w:tcW w:w="2592" w:type="dxa"/>
            <w:gridSpan w:val="2"/>
            <w:tcBorders>
              <w:top w:val="double" w:sz="6" w:space="0" w:color="auto"/>
              <w:left w:val="double" w:sz="6" w:space="0" w:color="auto"/>
              <w:bottom w:val="single" w:sz="6" w:space="0" w:color="auto"/>
              <w:right w:val="single" w:sz="6" w:space="0" w:color="auto"/>
            </w:tcBorders>
          </w:tcPr>
          <w:p w14:paraId="5F193F27" w14:textId="77777777" w:rsidR="007330E4" w:rsidRPr="002D67BD" w:rsidRDefault="007330E4" w:rsidP="007330E4">
            <w:pPr>
              <w:jc w:val="center"/>
            </w:pPr>
            <w:r w:rsidRPr="002D67BD">
              <w:t>Период</w:t>
            </w:r>
          </w:p>
        </w:tc>
        <w:tc>
          <w:tcPr>
            <w:tcW w:w="3980" w:type="dxa"/>
            <w:tcBorders>
              <w:top w:val="double" w:sz="6" w:space="0" w:color="auto"/>
              <w:left w:val="single" w:sz="6" w:space="0" w:color="auto"/>
              <w:bottom w:val="single" w:sz="6" w:space="0" w:color="auto"/>
              <w:right w:val="single" w:sz="6" w:space="0" w:color="auto"/>
            </w:tcBorders>
          </w:tcPr>
          <w:p w14:paraId="6698AEEE" w14:textId="77777777" w:rsidR="007330E4" w:rsidRPr="002D67BD" w:rsidRDefault="007330E4" w:rsidP="007330E4">
            <w:pPr>
              <w:jc w:val="center"/>
            </w:pPr>
            <w:r w:rsidRPr="002D67BD">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14:paraId="0A7BD2A8" w14:textId="77777777" w:rsidR="007330E4" w:rsidRPr="002D67BD" w:rsidRDefault="007330E4" w:rsidP="007330E4">
            <w:pPr>
              <w:jc w:val="center"/>
            </w:pPr>
            <w:r w:rsidRPr="002D67BD">
              <w:t>Должность</w:t>
            </w:r>
          </w:p>
        </w:tc>
      </w:tr>
      <w:tr w:rsidR="007330E4" w:rsidRPr="00531ED2" w14:paraId="209FBBF7" w14:textId="77777777" w:rsidTr="007330E4">
        <w:tc>
          <w:tcPr>
            <w:tcW w:w="1332" w:type="dxa"/>
            <w:tcBorders>
              <w:top w:val="single" w:sz="6" w:space="0" w:color="auto"/>
              <w:left w:val="double" w:sz="6" w:space="0" w:color="auto"/>
              <w:bottom w:val="single" w:sz="6" w:space="0" w:color="auto"/>
              <w:right w:val="single" w:sz="6" w:space="0" w:color="auto"/>
            </w:tcBorders>
          </w:tcPr>
          <w:p w14:paraId="695C1ACB" w14:textId="77777777" w:rsidR="007330E4" w:rsidRPr="002D67BD" w:rsidRDefault="007330E4" w:rsidP="007330E4">
            <w:pPr>
              <w:jc w:val="center"/>
            </w:pPr>
            <w:r w:rsidRPr="002D67BD">
              <w:t>с</w:t>
            </w:r>
          </w:p>
        </w:tc>
        <w:tc>
          <w:tcPr>
            <w:tcW w:w="1260" w:type="dxa"/>
            <w:tcBorders>
              <w:top w:val="single" w:sz="6" w:space="0" w:color="auto"/>
              <w:left w:val="single" w:sz="6" w:space="0" w:color="auto"/>
              <w:bottom w:val="single" w:sz="6" w:space="0" w:color="auto"/>
              <w:right w:val="single" w:sz="6" w:space="0" w:color="auto"/>
            </w:tcBorders>
          </w:tcPr>
          <w:p w14:paraId="0D7CD902" w14:textId="77777777" w:rsidR="007330E4" w:rsidRPr="002D67BD" w:rsidRDefault="007330E4" w:rsidP="007330E4">
            <w:pPr>
              <w:jc w:val="center"/>
            </w:pPr>
            <w:r w:rsidRPr="002D67BD">
              <w:t>по</w:t>
            </w:r>
          </w:p>
        </w:tc>
        <w:tc>
          <w:tcPr>
            <w:tcW w:w="3980" w:type="dxa"/>
            <w:tcBorders>
              <w:top w:val="single" w:sz="6" w:space="0" w:color="auto"/>
              <w:left w:val="single" w:sz="6" w:space="0" w:color="auto"/>
              <w:bottom w:val="single" w:sz="6" w:space="0" w:color="auto"/>
              <w:right w:val="single" w:sz="6" w:space="0" w:color="auto"/>
            </w:tcBorders>
          </w:tcPr>
          <w:p w14:paraId="099DCD7D" w14:textId="77777777" w:rsidR="007330E4" w:rsidRPr="002D67BD" w:rsidRDefault="007330E4" w:rsidP="007330E4">
            <w:pPr>
              <w:jc w:val="center"/>
            </w:pPr>
          </w:p>
        </w:tc>
        <w:tc>
          <w:tcPr>
            <w:tcW w:w="2680" w:type="dxa"/>
            <w:tcBorders>
              <w:top w:val="single" w:sz="6" w:space="0" w:color="auto"/>
              <w:left w:val="single" w:sz="6" w:space="0" w:color="auto"/>
              <w:bottom w:val="single" w:sz="6" w:space="0" w:color="auto"/>
              <w:right w:val="double" w:sz="6" w:space="0" w:color="auto"/>
            </w:tcBorders>
          </w:tcPr>
          <w:p w14:paraId="05E0EAE3" w14:textId="77777777" w:rsidR="007330E4" w:rsidRPr="002D67BD" w:rsidRDefault="007330E4" w:rsidP="007330E4">
            <w:pPr>
              <w:jc w:val="center"/>
            </w:pPr>
          </w:p>
        </w:tc>
      </w:tr>
      <w:tr w:rsidR="007330E4" w:rsidRPr="00531ED2" w14:paraId="13620377" w14:textId="77777777" w:rsidTr="007330E4">
        <w:tc>
          <w:tcPr>
            <w:tcW w:w="1332" w:type="dxa"/>
            <w:tcBorders>
              <w:top w:val="single" w:sz="6" w:space="0" w:color="auto"/>
              <w:left w:val="double" w:sz="6" w:space="0" w:color="auto"/>
              <w:bottom w:val="single" w:sz="6" w:space="0" w:color="auto"/>
              <w:right w:val="single" w:sz="6" w:space="0" w:color="auto"/>
            </w:tcBorders>
          </w:tcPr>
          <w:p w14:paraId="2AFAC0BC" w14:textId="77777777" w:rsidR="007330E4" w:rsidRPr="002D67BD" w:rsidRDefault="007330E4" w:rsidP="007330E4">
            <w:pPr>
              <w:jc w:val="center"/>
            </w:pPr>
            <w:r w:rsidRPr="002D67BD">
              <w:t>2020</w:t>
            </w:r>
          </w:p>
        </w:tc>
        <w:tc>
          <w:tcPr>
            <w:tcW w:w="1260" w:type="dxa"/>
            <w:tcBorders>
              <w:top w:val="single" w:sz="6" w:space="0" w:color="auto"/>
              <w:left w:val="single" w:sz="6" w:space="0" w:color="auto"/>
              <w:bottom w:val="single" w:sz="6" w:space="0" w:color="auto"/>
              <w:right w:val="single" w:sz="6" w:space="0" w:color="auto"/>
            </w:tcBorders>
          </w:tcPr>
          <w:p w14:paraId="70C0A324" w14:textId="77777777" w:rsidR="007330E4" w:rsidRPr="002D67BD" w:rsidRDefault="007330E4" w:rsidP="007330E4">
            <w:pPr>
              <w:jc w:val="center"/>
            </w:pPr>
            <w:r w:rsidRPr="002D67BD">
              <w:t>Настоящее время</w:t>
            </w:r>
          </w:p>
        </w:tc>
        <w:tc>
          <w:tcPr>
            <w:tcW w:w="3980" w:type="dxa"/>
            <w:tcBorders>
              <w:top w:val="single" w:sz="6" w:space="0" w:color="auto"/>
              <w:left w:val="single" w:sz="6" w:space="0" w:color="auto"/>
              <w:bottom w:val="single" w:sz="6" w:space="0" w:color="auto"/>
              <w:right w:val="single" w:sz="6" w:space="0" w:color="auto"/>
            </w:tcBorders>
          </w:tcPr>
          <w:p w14:paraId="293F9AC9" w14:textId="77777777" w:rsidR="007330E4" w:rsidRPr="002D67BD" w:rsidRDefault="007330E4" w:rsidP="007330E4">
            <w:r w:rsidRPr="002D67BD">
              <w:t>Филиал МКПАО «ОК «РУСАЛ»» в г. Москве (внешнее совместительство)</w:t>
            </w:r>
          </w:p>
        </w:tc>
        <w:tc>
          <w:tcPr>
            <w:tcW w:w="2680" w:type="dxa"/>
            <w:tcBorders>
              <w:top w:val="single" w:sz="6" w:space="0" w:color="auto"/>
              <w:left w:val="single" w:sz="6" w:space="0" w:color="auto"/>
              <w:bottom w:val="single" w:sz="6" w:space="0" w:color="auto"/>
              <w:right w:val="double" w:sz="6" w:space="0" w:color="auto"/>
            </w:tcBorders>
          </w:tcPr>
          <w:p w14:paraId="0821CA7E" w14:textId="77777777" w:rsidR="007330E4" w:rsidRPr="002D67BD" w:rsidRDefault="007330E4" w:rsidP="007330E4">
            <w:r w:rsidRPr="002D67BD">
              <w:t>Заместитель генерального директора по операционной деятельности</w:t>
            </w:r>
          </w:p>
        </w:tc>
      </w:tr>
      <w:tr w:rsidR="007330E4" w:rsidRPr="002D67BD" w14:paraId="273D7502" w14:textId="77777777" w:rsidTr="007330E4">
        <w:tc>
          <w:tcPr>
            <w:tcW w:w="1332" w:type="dxa"/>
            <w:tcBorders>
              <w:top w:val="single" w:sz="6" w:space="0" w:color="auto"/>
              <w:left w:val="double" w:sz="6" w:space="0" w:color="auto"/>
              <w:bottom w:val="single" w:sz="6" w:space="0" w:color="auto"/>
              <w:right w:val="single" w:sz="6" w:space="0" w:color="auto"/>
            </w:tcBorders>
          </w:tcPr>
          <w:p w14:paraId="322BAED8" w14:textId="77777777" w:rsidR="007330E4" w:rsidRPr="002D67BD" w:rsidRDefault="007330E4" w:rsidP="007330E4">
            <w:pPr>
              <w:jc w:val="center"/>
            </w:pPr>
            <w:r w:rsidRPr="002D67BD">
              <w:t>2020</w:t>
            </w:r>
          </w:p>
        </w:tc>
        <w:tc>
          <w:tcPr>
            <w:tcW w:w="1260" w:type="dxa"/>
            <w:tcBorders>
              <w:top w:val="single" w:sz="6" w:space="0" w:color="auto"/>
              <w:left w:val="single" w:sz="6" w:space="0" w:color="auto"/>
              <w:bottom w:val="single" w:sz="6" w:space="0" w:color="auto"/>
              <w:right w:val="single" w:sz="6" w:space="0" w:color="auto"/>
            </w:tcBorders>
          </w:tcPr>
          <w:p w14:paraId="50DF5A4D" w14:textId="77777777" w:rsidR="007330E4" w:rsidRPr="002D67BD" w:rsidRDefault="007330E4" w:rsidP="007330E4">
            <w:pPr>
              <w:jc w:val="center"/>
            </w:pPr>
            <w:r w:rsidRPr="002D67BD">
              <w:t>2021</w:t>
            </w:r>
          </w:p>
        </w:tc>
        <w:tc>
          <w:tcPr>
            <w:tcW w:w="3980" w:type="dxa"/>
            <w:tcBorders>
              <w:top w:val="single" w:sz="6" w:space="0" w:color="auto"/>
              <w:left w:val="single" w:sz="6" w:space="0" w:color="auto"/>
              <w:bottom w:val="single" w:sz="6" w:space="0" w:color="auto"/>
              <w:right w:val="single" w:sz="6" w:space="0" w:color="auto"/>
            </w:tcBorders>
          </w:tcPr>
          <w:p w14:paraId="239820E7" w14:textId="77777777" w:rsidR="007330E4" w:rsidRPr="002D67BD" w:rsidRDefault="007330E4" w:rsidP="007330E4">
            <w:r w:rsidRPr="002D67BD">
              <w:t>Обособленное подразделение АО «РУСАЛ Менеджмент» в г. Красноярске</w:t>
            </w:r>
          </w:p>
        </w:tc>
        <w:tc>
          <w:tcPr>
            <w:tcW w:w="2680" w:type="dxa"/>
            <w:tcBorders>
              <w:top w:val="single" w:sz="6" w:space="0" w:color="auto"/>
              <w:left w:val="single" w:sz="6" w:space="0" w:color="auto"/>
              <w:bottom w:val="single" w:sz="6" w:space="0" w:color="auto"/>
              <w:right w:val="double" w:sz="6" w:space="0" w:color="auto"/>
            </w:tcBorders>
          </w:tcPr>
          <w:p w14:paraId="1E330B19" w14:textId="77777777" w:rsidR="007330E4" w:rsidRPr="002D67BD" w:rsidRDefault="007330E4" w:rsidP="007330E4">
            <w:r w:rsidRPr="002D67BD">
              <w:t>Директор по безопасности и защите государственной тайны</w:t>
            </w:r>
          </w:p>
        </w:tc>
      </w:tr>
      <w:tr w:rsidR="007330E4" w:rsidRPr="00531ED2" w14:paraId="3F7B8A21" w14:textId="77777777" w:rsidTr="007330E4">
        <w:tc>
          <w:tcPr>
            <w:tcW w:w="1332" w:type="dxa"/>
            <w:tcBorders>
              <w:top w:val="single" w:sz="6" w:space="0" w:color="auto"/>
              <w:left w:val="double" w:sz="6" w:space="0" w:color="auto"/>
              <w:bottom w:val="double" w:sz="6" w:space="0" w:color="auto"/>
              <w:right w:val="single" w:sz="6" w:space="0" w:color="auto"/>
            </w:tcBorders>
          </w:tcPr>
          <w:p w14:paraId="7BBE86AB" w14:textId="77777777" w:rsidR="007330E4" w:rsidRPr="002D67BD" w:rsidRDefault="007330E4" w:rsidP="007330E4">
            <w:pPr>
              <w:jc w:val="center"/>
            </w:pPr>
            <w:r w:rsidRPr="002D67BD">
              <w:t>2021</w:t>
            </w:r>
          </w:p>
        </w:tc>
        <w:tc>
          <w:tcPr>
            <w:tcW w:w="1260" w:type="dxa"/>
            <w:tcBorders>
              <w:top w:val="single" w:sz="6" w:space="0" w:color="auto"/>
              <w:left w:val="single" w:sz="6" w:space="0" w:color="auto"/>
              <w:bottom w:val="double" w:sz="6" w:space="0" w:color="auto"/>
              <w:right w:val="single" w:sz="6" w:space="0" w:color="auto"/>
            </w:tcBorders>
          </w:tcPr>
          <w:p w14:paraId="5741501F" w14:textId="77777777" w:rsidR="007330E4" w:rsidRPr="002D67BD" w:rsidRDefault="007330E4" w:rsidP="007330E4">
            <w:pPr>
              <w:jc w:val="center"/>
            </w:pPr>
            <w:r w:rsidRPr="002D67BD">
              <w:t>Настоящее время</w:t>
            </w:r>
          </w:p>
        </w:tc>
        <w:tc>
          <w:tcPr>
            <w:tcW w:w="3980" w:type="dxa"/>
            <w:tcBorders>
              <w:top w:val="single" w:sz="6" w:space="0" w:color="auto"/>
              <w:left w:val="single" w:sz="6" w:space="0" w:color="auto"/>
              <w:bottom w:val="double" w:sz="6" w:space="0" w:color="auto"/>
              <w:right w:val="single" w:sz="6" w:space="0" w:color="auto"/>
            </w:tcBorders>
          </w:tcPr>
          <w:p w14:paraId="7FAB94CB" w14:textId="77777777" w:rsidR="007330E4" w:rsidRPr="002D67BD" w:rsidRDefault="007330E4" w:rsidP="007330E4">
            <w:r w:rsidRPr="002D67BD">
              <w:t>Акционерное общество «РУССКИЙ АЛЮМИНИЙ Менеджмент»/Аппарат Генерального директора</w:t>
            </w:r>
          </w:p>
        </w:tc>
        <w:tc>
          <w:tcPr>
            <w:tcW w:w="2680" w:type="dxa"/>
            <w:tcBorders>
              <w:top w:val="single" w:sz="6" w:space="0" w:color="auto"/>
              <w:left w:val="single" w:sz="6" w:space="0" w:color="auto"/>
              <w:bottom w:val="double" w:sz="6" w:space="0" w:color="auto"/>
              <w:right w:val="double" w:sz="6" w:space="0" w:color="auto"/>
            </w:tcBorders>
          </w:tcPr>
          <w:p w14:paraId="74782049" w14:textId="77777777" w:rsidR="007330E4" w:rsidRPr="002D67BD" w:rsidRDefault="007330E4" w:rsidP="007330E4">
            <w:r w:rsidRPr="002D67BD">
              <w:t>Директор по безопасности и защите государственной тайны</w:t>
            </w:r>
          </w:p>
        </w:tc>
      </w:tr>
    </w:tbl>
    <w:p w14:paraId="016EE657" w14:textId="77777777" w:rsidR="007330E4" w:rsidRPr="00531ED2" w:rsidRDefault="007330E4" w:rsidP="007330E4">
      <w:pPr>
        <w:pStyle w:val="ThinDelim"/>
        <w:jc w:val="both"/>
        <w:rPr>
          <w:highlight w:val="yellow"/>
        </w:rPr>
      </w:pPr>
    </w:p>
    <w:p w14:paraId="16873C9F" w14:textId="77777777" w:rsidR="007330E4" w:rsidRPr="002D67BD" w:rsidRDefault="007330E4" w:rsidP="007330E4">
      <w:pPr>
        <w:jc w:val="both"/>
      </w:pPr>
      <w:r w:rsidRPr="002D67BD">
        <w:rPr>
          <w:rStyle w:val="Subst"/>
          <w:b w:val="0"/>
          <w:bCs w:val="0"/>
          <w:i w:val="0"/>
          <w:iCs w:val="0"/>
        </w:rPr>
        <w:t>Доля участия лица в уставном капитале лица, предоставившего обеспечение по облигациям Эмитента, а также доля принадлежащих лицу обыкновенных акций лица, предоставившего обеспечение:</w:t>
      </w:r>
      <w:r w:rsidRPr="002D67BD">
        <w:rPr>
          <w:rStyle w:val="Subst"/>
          <w:bCs w:val="0"/>
          <w:iCs w:val="0"/>
        </w:rPr>
        <w:t xml:space="preserve"> не имеет.</w:t>
      </w:r>
    </w:p>
    <w:p w14:paraId="5D2D6F43" w14:textId="77777777" w:rsidR="007330E4" w:rsidRPr="002D67BD" w:rsidRDefault="007330E4" w:rsidP="007330E4">
      <w:pPr>
        <w:spacing w:before="0"/>
        <w:jc w:val="both"/>
      </w:pPr>
      <w:r w:rsidRPr="002D67BD">
        <w:t>Количество акций лица, предоставившего обеспечение по облигациям Эмитента, каждой категории (типа), которые могут быть приобретены лицом в результате осуществления прав по принадлежащим ему ценным бумагам, конвертируемым в акции:</w:t>
      </w:r>
      <w:r w:rsidRPr="002D67BD">
        <w:rPr>
          <w:rStyle w:val="Subst"/>
          <w:bCs w:val="0"/>
          <w:iCs w:val="0"/>
        </w:rPr>
        <w:t xml:space="preserve"> информация не указывается, в связи с тем, что АО «РУСАЛ Ачинск» не осуществлял выпуск ценных бумаг, конвертируемых в акции.</w:t>
      </w:r>
    </w:p>
    <w:p w14:paraId="331237F7" w14:textId="77777777" w:rsidR="007330E4" w:rsidRPr="002D67BD" w:rsidRDefault="007330E4" w:rsidP="007330E4">
      <w:pPr>
        <w:pStyle w:val="SubHeading"/>
        <w:spacing w:before="0" w:after="100" w:afterAutospacing="1"/>
        <w:jc w:val="both"/>
      </w:pPr>
      <w:r w:rsidRPr="002D67BD">
        <w:t xml:space="preserve">Доли участия лица в уставном капитале подконтрольных лицу, предоставившему обеспечение по облигациям Эмитента, организаций, имеющих для него существенное значение: </w:t>
      </w:r>
      <w:r w:rsidRPr="002D67BD">
        <w:rPr>
          <w:b/>
          <w:i/>
        </w:rPr>
        <w:t>л</w:t>
      </w:r>
      <w:r w:rsidRPr="002D67BD">
        <w:rPr>
          <w:rStyle w:val="Subst"/>
          <w:bCs w:val="0"/>
          <w:iCs w:val="0"/>
        </w:rPr>
        <w:t>ицо указанных долей, не имеет.</w:t>
      </w:r>
    </w:p>
    <w:p w14:paraId="5CF9DFFC" w14:textId="77777777" w:rsidR="007330E4" w:rsidRPr="002D67BD" w:rsidRDefault="007330E4" w:rsidP="007330E4">
      <w:pPr>
        <w:pStyle w:val="SubHeading"/>
        <w:spacing w:before="0" w:after="100" w:afterAutospacing="1"/>
        <w:jc w:val="both"/>
        <w:rPr>
          <w:b/>
          <w:bCs/>
          <w:i/>
          <w:iCs/>
        </w:rPr>
      </w:pPr>
      <w:r w:rsidRPr="002D67BD">
        <w:t xml:space="preserve">Сведения о совершении лицом в отчетном периоде сделки по приобретению или отчуждению акций (долей) лица, предоставившего обеспечение по облигациям Эмитента: </w:t>
      </w:r>
      <w:r w:rsidRPr="002D67BD">
        <w:rPr>
          <w:b/>
          <w:i/>
        </w:rPr>
        <w:t>у</w:t>
      </w:r>
      <w:r w:rsidRPr="002D67BD">
        <w:rPr>
          <w:rStyle w:val="Subst"/>
          <w:bCs w:val="0"/>
          <w:iCs w:val="0"/>
        </w:rPr>
        <w:t>казанных сделок в отчетном периоде не совершалось.</w:t>
      </w:r>
    </w:p>
    <w:p w14:paraId="7912BDE8" w14:textId="77777777" w:rsidR="007330E4" w:rsidRPr="002D67BD" w:rsidRDefault="007330E4" w:rsidP="007330E4">
      <w:pPr>
        <w:jc w:val="both"/>
      </w:pPr>
      <w:r w:rsidRPr="002D67BD">
        <w:t xml:space="preserve">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лица, предоставившего обеспечение по облигациям Эмитента, и (или) органов контроля за финансово-хозяйственной деятельностью лица, предоставившего обеспечение по облигациям Эмитента: </w:t>
      </w:r>
      <w:r w:rsidRPr="002D67BD">
        <w:rPr>
          <w:b/>
          <w:i/>
        </w:rPr>
        <w:t>у</w:t>
      </w:r>
      <w:r w:rsidRPr="002D67BD">
        <w:rPr>
          <w:rStyle w:val="Subst"/>
          <w:bCs w:val="0"/>
          <w:iCs w:val="0"/>
        </w:rPr>
        <w:t>казанных родственных связей нет.</w:t>
      </w:r>
    </w:p>
    <w:p w14:paraId="5F0C54AE" w14:textId="77777777" w:rsidR="007330E4" w:rsidRPr="002D67BD" w:rsidRDefault="007330E4" w:rsidP="007330E4">
      <w:pPr>
        <w:jc w:val="both"/>
      </w:pPr>
      <w:r w:rsidRPr="002D67BD">
        <w:lastRenderedPageBreak/>
        <w:t xml:space="preserve">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 </w:t>
      </w:r>
      <w:r w:rsidRPr="002D67BD">
        <w:rPr>
          <w:rStyle w:val="Subst"/>
          <w:bCs w:val="0"/>
          <w:iCs w:val="0"/>
        </w:rPr>
        <w:t>лицо к указанным видам ответственности не привлекалось.</w:t>
      </w:r>
    </w:p>
    <w:p w14:paraId="77198A86" w14:textId="77777777" w:rsidR="007330E4" w:rsidRPr="002D67BD" w:rsidRDefault="007330E4" w:rsidP="007330E4">
      <w:pPr>
        <w:jc w:val="both"/>
        <w:rPr>
          <w:rStyle w:val="Subst"/>
          <w:bCs w:val="0"/>
          <w:iCs w:val="0"/>
        </w:rPr>
      </w:pPr>
      <w:r w:rsidRPr="002D67BD">
        <w:t xml:space="preserve">Сведения о занятии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 </w:t>
      </w:r>
      <w:r w:rsidRPr="002D67BD">
        <w:rPr>
          <w:b/>
          <w:i/>
        </w:rPr>
        <w:t>л</w:t>
      </w:r>
      <w:r w:rsidRPr="002D67BD">
        <w:rPr>
          <w:rStyle w:val="Subst"/>
          <w:bCs w:val="0"/>
          <w:iCs w:val="0"/>
        </w:rPr>
        <w:t>ицо указанных должностей не занимало.</w:t>
      </w:r>
    </w:p>
    <w:p w14:paraId="29E4256D" w14:textId="77777777" w:rsidR="007330E4" w:rsidRPr="002D67BD" w:rsidRDefault="007330E4" w:rsidP="007330E4">
      <w:pPr>
        <w:jc w:val="both"/>
        <w:rPr>
          <w:b/>
          <w:i/>
        </w:rPr>
      </w:pPr>
      <w:r w:rsidRPr="002D67BD">
        <w:t xml:space="preserve">Сведения об участии такого лица в работе комитета по аудиту: </w:t>
      </w:r>
      <w:r w:rsidRPr="002D67BD">
        <w:rPr>
          <w:b/>
          <w:i/>
        </w:rPr>
        <w:t>Совет директоров и Комитет по аудиту при Совете директоров отсутствуют.</w:t>
      </w:r>
    </w:p>
    <w:p w14:paraId="307C8C0F" w14:textId="77777777" w:rsidR="007330E4" w:rsidRPr="002D67BD" w:rsidRDefault="007330E4" w:rsidP="007330E4">
      <w:pPr>
        <w:jc w:val="both"/>
        <w:rPr>
          <w:rStyle w:val="Subst"/>
          <w:bCs w:val="0"/>
          <w:iCs w:val="0"/>
        </w:rPr>
      </w:pPr>
      <w:r w:rsidRPr="002D67BD">
        <w:t xml:space="preserve">Коллегиальный исполнительный орган управляющей организации: </w:t>
      </w:r>
      <w:r w:rsidRPr="002D67BD">
        <w:rPr>
          <w:rStyle w:val="Subst"/>
          <w:bCs w:val="0"/>
          <w:iCs w:val="0"/>
        </w:rPr>
        <w:t>коллегиальный исполнительный орган не предусмотрен.</w:t>
      </w:r>
    </w:p>
    <w:p w14:paraId="3515DD89" w14:textId="77777777" w:rsidR="007330E4" w:rsidRPr="002D67BD" w:rsidRDefault="007330E4" w:rsidP="007330E4">
      <w:pPr>
        <w:jc w:val="both"/>
        <w:rPr>
          <w:b/>
          <w:bCs/>
          <w:i/>
          <w:iCs/>
        </w:rPr>
      </w:pPr>
    </w:p>
    <w:p w14:paraId="22E0B28E" w14:textId="77777777" w:rsidR="007330E4" w:rsidRPr="002D67BD" w:rsidRDefault="007330E4" w:rsidP="007330E4">
      <w:pPr>
        <w:jc w:val="both"/>
      </w:pPr>
      <w:r w:rsidRPr="002D67BD">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212EA6A3" w14:textId="77777777" w:rsidR="007330E4" w:rsidRPr="002D67BD" w:rsidRDefault="007330E4" w:rsidP="007330E4">
      <w:pPr>
        <w:spacing w:before="240" w:after="120"/>
        <w:jc w:val="both"/>
        <w:rPr>
          <w:b/>
          <w:bCs/>
          <w:sz w:val="22"/>
          <w:szCs w:val="22"/>
        </w:rPr>
      </w:pPr>
      <w:r w:rsidRPr="002D67BD">
        <w:rPr>
          <w:b/>
          <w:bCs/>
          <w:sz w:val="22"/>
          <w:szCs w:val="22"/>
        </w:rPr>
        <w:t>2.1.3. Состав коллегиального исполнительного органа лица, предоставившего обеспечение по облигациям Эмитента</w:t>
      </w:r>
    </w:p>
    <w:p w14:paraId="15BB85C5" w14:textId="77777777" w:rsidR="007330E4" w:rsidRPr="002D67BD" w:rsidRDefault="007330E4" w:rsidP="007330E4">
      <w:pPr>
        <w:jc w:val="both"/>
        <w:rPr>
          <w:b/>
          <w:bCs/>
          <w:i/>
        </w:rPr>
      </w:pPr>
      <w:r w:rsidRPr="002D67BD">
        <w:rPr>
          <w:b/>
          <w:bCs/>
          <w:i/>
        </w:rPr>
        <w:t>Коллегиальный исполнительный орган не предусмотрен.</w:t>
      </w:r>
    </w:p>
    <w:p w14:paraId="5607A624" w14:textId="77777777" w:rsidR="007330E4" w:rsidRPr="002D67BD" w:rsidRDefault="007330E4" w:rsidP="007330E4">
      <w:pPr>
        <w:jc w:val="both"/>
        <w:rPr>
          <w:b/>
          <w:bCs/>
          <w:i/>
        </w:rPr>
      </w:pPr>
    </w:p>
    <w:p w14:paraId="7E7D892B" w14:textId="77777777" w:rsidR="007330E4" w:rsidRPr="00AE55B7" w:rsidRDefault="007330E4" w:rsidP="007330E4">
      <w:pPr>
        <w:jc w:val="both"/>
      </w:pPr>
      <w:r w:rsidRPr="002D67BD">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31042B83" w14:textId="77777777" w:rsidR="007330E4" w:rsidRPr="00AE55B7" w:rsidRDefault="007330E4" w:rsidP="007330E4">
      <w:pPr>
        <w:pStyle w:val="2"/>
        <w:spacing w:after="120"/>
        <w:jc w:val="both"/>
      </w:pPr>
      <w:r w:rsidRPr="00AE55B7">
        <w:t>2.2. Сведения о политике в области вознаграждения и (или) компенсации расходов, а также о размере вознаграждения и (или) компенсации расходов по каждому органу управления лица, предоставившего обеспечение по облигациям Эмитента</w:t>
      </w:r>
    </w:p>
    <w:p w14:paraId="080601DB" w14:textId="77777777" w:rsidR="007330E4" w:rsidRPr="00AE55B7" w:rsidRDefault="007330E4" w:rsidP="007330E4">
      <w:pPr>
        <w:rPr>
          <w:rStyle w:val="Subst"/>
          <w:bCs w:val="0"/>
          <w:iCs w:val="0"/>
        </w:rPr>
      </w:pPr>
      <w:r w:rsidRPr="00AE55B7">
        <w:t>Основные положения политики в области вознаграждения и (или) компенсации расходов членов органов управления поручителя:</w:t>
      </w:r>
      <w:r w:rsidRPr="00AE55B7">
        <w:br/>
      </w:r>
      <w:r w:rsidRPr="00AE55B7">
        <w:rPr>
          <w:rStyle w:val="Subst"/>
          <w:bCs w:val="0"/>
          <w:iCs w:val="0"/>
        </w:rPr>
        <w:t>Совет директоров и коллегиальный исполнительный орган в АО «РУСАЛ Ачинск» отсутствует.</w:t>
      </w:r>
      <w:r w:rsidRPr="00AE55B7">
        <w:rPr>
          <w:rStyle w:val="Subst"/>
          <w:bCs w:val="0"/>
          <w:iCs w:val="0"/>
        </w:rPr>
        <w:br/>
      </w:r>
    </w:p>
    <w:p w14:paraId="6981EA0D" w14:textId="77777777" w:rsidR="007330E4" w:rsidRPr="00AE55B7" w:rsidRDefault="007330E4" w:rsidP="007330E4">
      <w:pPr>
        <w:jc w:val="both"/>
        <w:rPr>
          <w:rStyle w:val="Subst"/>
          <w:bCs w:val="0"/>
          <w:iCs w:val="0"/>
        </w:rPr>
      </w:pPr>
      <w:r w:rsidRPr="00AE55B7">
        <w:rPr>
          <w:rStyle w:val="Subst"/>
          <w:bCs w:val="0"/>
          <w:iCs w:val="0"/>
        </w:rPr>
        <w:t>Для определения стоимости услуг Управляющей компании поручителя (АО «РУСАЛ Менеджмент») применяется метод сопоставимой рентабельности. Также учитываются валюта баланса, выручка и прибыль лица, предоставившего обеспечение по облигациям Эмитента.</w:t>
      </w:r>
    </w:p>
    <w:p w14:paraId="37FCD71B" w14:textId="77777777" w:rsidR="007330E4" w:rsidRPr="00AE55B7" w:rsidRDefault="007330E4" w:rsidP="007330E4">
      <w:pPr>
        <w:pStyle w:val="SubHeading"/>
        <w:jc w:val="both"/>
        <w:rPr>
          <w:b/>
          <w:i/>
        </w:rPr>
      </w:pPr>
      <w:r w:rsidRPr="00AE55B7">
        <w:rPr>
          <w:b/>
          <w:i/>
        </w:rPr>
        <w:t>Вознаграждение управляющей организации:</w:t>
      </w:r>
    </w:p>
    <w:p w14:paraId="79D4ED3D" w14:textId="77777777" w:rsidR="007330E4" w:rsidRPr="00972B06" w:rsidRDefault="007330E4" w:rsidP="007330E4">
      <w:pPr>
        <w:jc w:val="both"/>
      </w:pPr>
      <w:r w:rsidRPr="00972B06">
        <w:t>Единица измерения:</w:t>
      </w:r>
      <w:r w:rsidRPr="00972B06">
        <w:rPr>
          <w:rStyle w:val="Subst"/>
          <w:bCs w:val="0"/>
          <w:iCs w:val="0"/>
        </w:rPr>
        <w:t xml:space="preserve"> руб.</w:t>
      </w:r>
    </w:p>
    <w:p w14:paraId="789E3378" w14:textId="77777777" w:rsidR="007330E4" w:rsidRPr="00972B06" w:rsidRDefault="007330E4" w:rsidP="007330E4">
      <w:pPr>
        <w:pStyle w:val="ThinDelim"/>
        <w:jc w:val="both"/>
      </w:pPr>
    </w:p>
    <w:tbl>
      <w:tblPr>
        <w:tblW w:w="0" w:type="auto"/>
        <w:tblInd w:w="72" w:type="dxa"/>
        <w:tblLayout w:type="fixed"/>
        <w:tblCellMar>
          <w:left w:w="72" w:type="dxa"/>
          <w:right w:w="72" w:type="dxa"/>
        </w:tblCellMar>
        <w:tblLook w:val="0000" w:firstRow="0" w:lastRow="0" w:firstColumn="0" w:lastColumn="0" w:noHBand="0" w:noVBand="0"/>
      </w:tblPr>
      <w:tblGrid>
        <w:gridCol w:w="6000"/>
        <w:gridCol w:w="3072"/>
      </w:tblGrid>
      <w:tr w:rsidR="007330E4" w:rsidRPr="00972B06" w14:paraId="7BCC0569" w14:textId="77777777" w:rsidTr="007330E4">
        <w:trPr>
          <w:trHeight w:val="261"/>
        </w:trPr>
        <w:tc>
          <w:tcPr>
            <w:tcW w:w="6000" w:type="dxa"/>
            <w:tcBorders>
              <w:top w:val="double" w:sz="6" w:space="0" w:color="auto"/>
              <w:left w:val="double" w:sz="6" w:space="0" w:color="auto"/>
              <w:bottom w:val="single" w:sz="6" w:space="0" w:color="auto"/>
              <w:right w:val="single" w:sz="6" w:space="0" w:color="auto"/>
            </w:tcBorders>
          </w:tcPr>
          <w:p w14:paraId="68297B9A" w14:textId="77777777" w:rsidR="007330E4" w:rsidRPr="00972B06" w:rsidRDefault="007330E4" w:rsidP="007330E4">
            <w:pPr>
              <w:jc w:val="center"/>
            </w:pPr>
            <w:r w:rsidRPr="00972B06">
              <w:t>Наименование показателя</w:t>
            </w:r>
          </w:p>
        </w:tc>
        <w:tc>
          <w:tcPr>
            <w:tcW w:w="3072" w:type="dxa"/>
            <w:tcBorders>
              <w:top w:val="double" w:sz="6" w:space="0" w:color="auto"/>
              <w:left w:val="single" w:sz="6" w:space="0" w:color="auto"/>
              <w:bottom w:val="single" w:sz="6" w:space="0" w:color="auto"/>
              <w:right w:val="double" w:sz="6" w:space="0" w:color="auto"/>
            </w:tcBorders>
          </w:tcPr>
          <w:p w14:paraId="1A77AA46" w14:textId="77777777" w:rsidR="007330E4" w:rsidRPr="00972B06" w:rsidRDefault="007330E4" w:rsidP="007330E4">
            <w:pPr>
              <w:jc w:val="center"/>
            </w:pPr>
            <w:r w:rsidRPr="00972B06">
              <w:t>2023, 12 мес.</w:t>
            </w:r>
          </w:p>
        </w:tc>
      </w:tr>
      <w:tr w:rsidR="007330E4" w:rsidRPr="00972B06" w14:paraId="5ACA7C16" w14:textId="77777777" w:rsidTr="007330E4">
        <w:trPr>
          <w:trHeight w:val="275"/>
        </w:trPr>
        <w:tc>
          <w:tcPr>
            <w:tcW w:w="6000" w:type="dxa"/>
            <w:tcBorders>
              <w:top w:val="single" w:sz="6" w:space="0" w:color="auto"/>
              <w:left w:val="double" w:sz="6" w:space="0" w:color="auto"/>
              <w:bottom w:val="single" w:sz="6" w:space="0" w:color="auto"/>
              <w:right w:val="single" w:sz="6" w:space="0" w:color="auto"/>
            </w:tcBorders>
          </w:tcPr>
          <w:p w14:paraId="5CF88002" w14:textId="77777777" w:rsidR="007330E4" w:rsidRPr="00972B06" w:rsidRDefault="007330E4" w:rsidP="007330E4">
            <w:r w:rsidRPr="00972B06">
              <w:t>Вознаграждение за участие в работе органа управления</w:t>
            </w:r>
          </w:p>
        </w:tc>
        <w:tc>
          <w:tcPr>
            <w:tcW w:w="3072" w:type="dxa"/>
            <w:tcBorders>
              <w:top w:val="single" w:sz="6" w:space="0" w:color="auto"/>
              <w:left w:val="single" w:sz="6" w:space="0" w:color="auto"/>
              <w:bottom w:val="single" w:sz="6" w:space="0" w:color="auto"/>
              <w:right w:val="double" w:sz="6" w:space="0" w:color="auto"/>
            </w:tcBorders>
          </w:tcPr>
          <w:p w14:paraId="4453B819" w14:textId="77777777" w:rsidR="007330E4" w:rsidRPr="00972B06" w:rsidRDefault="007330E4" w:rsidP="007330E4">
            <w:pPr>
              <w:jc w:val="center"/>
            </w:pPr>
            <w:r w:rsidRPr="00972B06">
              <w:t>588 567 813,60</w:t>
            </w:r>
          </w:p>
        </w:tc>
      </w:tr>
      <w:tr w:rsidR="007330E4" w:rsidRPr="00972B06" w14:paraId="52487E6C" w14:textId="77777777" w:rsidTr="007330E4">
        <w:trPr>
          <w:trHeight w:val="261"/>
        </w:trPr>
        <w:tc>
          <w:tcPr>
            <w:tcW w:w="6000" w:type="dxa"/>
            <w:tcBorders>
              <w:top w:val="single" w:sz="6" w:space="0" w:color="auto"/>
              <w:left w:val="double" w:sz="6" w:space="0" w:color="auto"/>
              <w:bottom w:val="single" w:sz="6" w:space="0" w:color="auto"/>
              <w:right w:val="single" w:sz="6" w:space="0" w:color="auto"/>
            </w:tcBorders>
          </w:tcPr>
          <w:p w14:paraId="25072C23" w14:textId="77777777" w:rsidR="007330E4" w:rsidRPr="00972B06" w:rsidRDefault="007330E4" w:rsidP="007330E4">
            <w:r w:rsidRPr="00972B06">
              <w:t>Заработная плата</w:t>
            </w:r>
          </w:p>
        </w:tc>
        <w:tc>
          <w:tcPr>
            <w:tcW w:w="3072" w:type="dxa"/>
            <w:tcBorders>
              <w:top w:val="single" w:sz="6" w:space="0" w:color="auto"/>
              <w:left w:val="single" w:sz="6" w:space="0" w:color="auto"/>
              <w:bottom w:val="single" w:sz="6" w:space="0" w:color="auto"/>
              <w:right w:val="double" w:sz="6" w:space="0" w:color="auto"/>
            </w:tcBorders>
          </w:tcPr>
          <w:p w14:paraId="1F3513E2" w14:textId="77777777" w:rsidR="007330E4" w:rsidRPr="00972B06" w:rsidRDefault="007330E4" w:rsidP="007330E4">
            <w:pPr>
              <w:jc w:val="center"/>
              <w:rPr>
                <w:lang w:val="en-US"/>
              </w:rPr>
            </w:pPr>
            <w:r w:rsidRPr="00972B06">
              <w:rPr>
                <w:lang w:val="en-US"/>
              </w:rPr>
              <w:t>-</w:t>
            </w:r>
          </w:p>
        </w:tc>
      </w:tr>
      <w:tr w:rsidR="007330E4" w:rsidRPr="00972B06" w14:paraId="6307A64E" w14:textId="77777777" w:rsidTr="007330E4">
        <w:trPr>
          <w:trHeight w:val="261"/>
        </w:trPr>
        <w:tc>
          <w:tcPr>
            <w:tcW w:w="6000" w:type="dxa"/>
            <w:tcBorders>
              <w:top w:val="single" w:sz="6" w:space="0" w:color="auto"/>
              <w:left w:val="double" w:sz="6" w:space="0" w:color="auto"/>
              <w:bottom w:val="single" w:sz="6" w:space="0" w:color="auto"/>
              <w:right w:val="single" w:sz="6" w:space="0" w:color="auto"/>
            </w:tcBorders>
          </w:tcPr>
          <w:p w14:paraId="4226CD5A" w14:textId="77777777" w:rsidR="007330E4" w:rsidRPr="00972B06" w:rsidRDefault="007330E4" w:rsidP="007330E4">
            <w:r w:rsidRPr="00972B06">
              <w:t>Премии</w:t>
            </w:r>
          </w:p>
        </w:tc>
        <w:tc>
          <w:tcPr>
            <w:tcW w:w="3072" w:type="dxa"/>
            <w:tcBorders>
              <w:top w:val="single" w:sz="6" w:space="0" w:color="auto"/>
              <w:left w:val="single" w:sz="6" w:space="0" w:color="auto"/>
              <w:bottom w:val="single" w:sz="6" w:space="0" w:color="auto"/>
              <w:right w:val="double" w:sz="6" w:space="0" w:color="auto"/>
            </w:tcBorders>
          </w:tcPr>
          <w:p w14:paraId="65A0C08C" w14:textId="77777777" w:rsidR="007330E4" w:rsidRPr="00972B06" w:rsidRDefault="007330E4" w:rsidP="007330E4">
            <w:pPr>
              <w:jc w:val="center"/>
              <w:rPr>
                <w:lang w:val="en-US"/>
              </w:rPr>
            </w:pPr>
            <w:r w:rsidRPr="00972B06">
              <w:rPr>
                <w:lang w:val="en-US"/>
              </w:rPr>
              <w:t>-</w:t>
            </w:r>
          </w:p>
        </w:tc>
      </w:tr>
      <w:tr w:rsidR="007330E4" w:rsidRPr="00972B06" w14:paraId="2C159ABF" w14:textId="77777777" w:rsidTr="007330E4">
        <w:trPr>
          <w:trHeight w:val="275"/>
        </w:trPr>
        <w:tc>
          <w:tcPr>
            <w:tcW w:w="6000" w:type="dxa"/>
            <w:tcBorders>
              <w:top w:val="single" w:sz="6" w:space="0" w:color="auto"/>
              <w:left w:val="double" w:sz="6" w:space="0" w:color="auto"/>
              <w:bottom w:val="single" w:sz="6" w:space="0" w:color="auto"/>
              <w:right w:val="single" w:sz="6" w:space="0" w:color="auto"/>
            </w:tcBorders>
          </w:tcPr>
          <w:p w14:paraId="3783EA4F" w14:textId="77777777" w:rsidR="007330E4" w:rsidRPr="00972B06" w:rsidRDefault="007330E4" w:rsidP="007330E4">
            <w:r w:rsidRPr="00972B06">
              <w:t>Комиссионные</w:t>
            </w:r>
          </w:p>
        </w:tc>
        <w:tc>
          <w:tcPr>
            <w:tcW w:w="3072" w:type="dxa"/>
            <w:tcBorders>
              <w:top w:val="single" w:sz="6" w:space="0" w:color="auto"/>
              <w:left w:val="single" w:sz="6" w:space="0" w:color="auto"/>
              <w:bottom w:val="single" w:sz="6" w:space="0" w:color="auto"/>
              <w:right w:val="double" w:sz="6" w:space="0" w:color="auto"/>
            </w:tcBorders>
          </w:tcPr>
          <w:p w14:paraId="5AC0A8B9" w14:textId="77777777" w:rsidR="007330E4" w:rsidRPr="00972B06" w:rsidRDefault="007330E4" w:rsidP="007330E4">
            <w:pPr>
              <w:jc w:val="center"/>
              <w:rPr>
                <w:lang w:val="en-US"/>
              </w:rPr>
            </w:pPr>
            <w:r w:rsidRPr="00972B06">
              <w:rPr>
                <w:lang w:val="en-US"/>
              </w:rPr>
              <w:t>-</w:t>
            </w:r>
          </w:p>
        </w:tc>
      </w:tr>
      <w:tr w:rsidR="007330E4" w:rsidRPr="00972B06" w14:paraId="616D6206" w14:textId="77777777" w:rsidTr="007330E4">
        <w:trPr>
          <w:trHeight w:val="261"/>
        </w:trPr>
        <w:tc>
          <w:tcPr>
            <w:tcW w:w="6000" w:type="dxa"/>
            <w:tcBorders>
              <w:top w:val="single" w:sz="6" w:space="0" w:color="auto"/>
              <w:left w:val="double" w:sz="6" w:space="0" w:color="auto"/>
              <w:bottom w:val="single" w:sz="6" w:space="0" w:color="auto"/>
              <w:right w:val="single" w:sz="6" w:space="0" w:color="auto"/>
            </w:tcBorders>
          </w:tcPr>
          <w:p w14:paraId="53DE6D8C" w14:textId="77777777" w:rsidR="007330E4" w:rsidRPr="00972B06" w:rsidRDefault="007330E4" w:rsidP="007330E4">
            <w:pPr>
              <w:rPr>
                <w:highlight w:val="yellow"/>
              </w:rPr>
            </w:pPr>
            <w:r w:rsidRPr="00972B06">
              <w:t>Иные виды вознаграждений</w:t>
            </w:r>
          </w:p>
        </w:tc>
        <w:tc>
          <w:tcPr>
            <w:tcW w:w="3072" w:type="dxa"/>
            <w:tcBorders>
              <w:top w:val="single" w:sz="6" w:space="0" w:color="auto"/>
              <w:left w:val="single" w:sz="6" w:space="0" w:color="auto"/>
              <w:bottom w:val="single" w:sz="6" w:space="0" w:color="auto"/>
              <w:right w:val="double" w:sz="6" w:space="0" w:color="auto"/>
            </w:tcBorders>
          </w:tcPr>
          <w:p w14:paraId="171D7DBC" w14:textId="77777777" w:rsidR="007330E4" w:rsidRPr="00972B06" w:rsidRDefault="007330E4" w:rsidP="007330E4">
            <w:pPr>
              <w:jc w:val="center"/>
              <w:rPr>
                <w:lang w:val="en-US"/>
              </w:rPr>
            </w:pPr>
            <w:r w:rsidRPr="00972B06">
              <w:rPr>
                <w:lang w:val="en-US"/>
              </w:rPr>
              <w:t>-</w:t>
            </w:r>
          </w:p>
        </w:tc>
      </w:tr>
      <w:tr w:rsidR="007330E4" w:rsidRPr="00972B06" w14:paraId="38D1EBCD" w14:textId="77777777" w:rsidTr="007330E4">
        <w:trPr>
          <w:trHeight w:val="261"/>
        </w:trPr>
        <w:tc>
          <w:tcPr>
            <w:tcW w:w="6000" w:type="dxa"/>
            <w:tcBorders>
              <w:top w:val="single" w:sz="6" w:space="0" w:color="auto"/>
              <w:left w:val="double" w:sz="6" w:space="0" w:color="auto"/>
              <w:bottom w:val="double" w:sz="6" w:space="0" w:color="auto"/>
              <w:right w:val="single" w:sz="6" w:space="0" w:color="auto"/>
            </w:tcBorders>
          </w:tcPr>
          <w:p w14:paraId="3C565A05" w14:textId="77777777" w:rsidR="007330E4" w:rsidRPr="00972B06" w:rsidRDefault="007330E4" w:rsidP="007330E4">
            <w:r w:rsidRPr="00972B06">
              <w:t>ИТОГО</w:t>
            </w:r>
          </w:p>
        </w:tc>
        <w:tc>
          <w:tcPr>
            <w:tcW w:w="3072" w:type="dxa"/>
            <w:tcBorders>
              <w:top w:val="single" w:sz="6" w:space="0" w:color="auto"/>
              <w:left w:val="single" w:sz="6" w:space="0" w:color="auto"/>
              <w:bottom w:val="double" w:sz="6" w:space="0" w:color="auto"/>
              <w:right w:val="double" w:sz="6" w:space="0" w:color="auto"/>
            </w:tcBorders>
          </w:tcPr>
          <w:p w14:paraId="57C8437D" w14:textId="77777777" w:rsidR="007330E4" w:rsidRPr="00972B06" w:rsidRDefault="007330E4" w:rsidP="007330E4">
            <w:pPr>
              <w:jc w:val="center"/>
            </w:pPr>
            <w:r w:rsidRPr="00972B06">
              <w:t>588 567 813,60</w:t>
            </w:r>
          </w:p>
        </w:tc>
      </w:tr>
    </w:tbl>
    <w:p w14:paraId="684FE5B2" w14:textId="77777777" w:rsidR="007330E4" w:rsidRPr="00972B06" w:rsidRDefault="007330E4" w:rsidP="007330E4">
      <w:pPr>
        <w:jc w:val="both"/>
      </w:pPr>
    </w:p>
    <w:p w14:paraId="5C2BCFC7" w14:textId="77777777" w:rsidR="007330E4" w:rsidRPr="0095358C" w:rsidRDefault="007330E4" w:rsidP="007330E4">
      <w:pPr>
        <w:jc w:val="both"/>
        <w:rPr>
          <w:b/>
          <w:i/>
        </w:rPr>
      </w:pPr>
      <w:r w:rsidRPr="0095358C">
        <w:rPr>
          <w:b/>
          <w:i/>
        </w:rPr>
        <w:t>Компенсации:</w:t>
      </w:r>
    </w:p>
    <w:p w14:paraId="17CEF7A3" w14:textId="77777777" w:rsidR="007330E4" w:rsidRPr="0095358C" w:rsidRDefault="007330E4" w:rsidP="007330E4">
      <w:pPr>
        <w:jc w:val="both"/>
        <w:rPr>
          <w:b/>
          <w:i/>
        </w:rPr>
      </w:pPr>
      <w:r w:rsidRPr="0095358C">
        <w:t xml:space="preserve">Единица измерения: </w:t>
      </w:r>
      <w:r w:rsidRPr="0095358C">
        <w:rPr>
          <w:b/>
          <w:i/>
        </w:rPr>
        <w:t>руб.</w:t>
      </w:r>
    </w:p>
    <w:p w14:paraId="79FEE2BB" w14:textId="77777777" w:rsidR="007330E4" w:rsidRPr="0095358C" w:rsidRDefault="007330E4" w:rsidP="007330E4">
      <w:pPr>
        <w:jc w:val="both"/>
        <w:rPr>
          <w:sz w:val="16"/>
          <w:szCs w:val="16"/>
        </w:rPr>
      </w:pPr>
    </w:p>
    <w:tbl>
      <w:tblPr>
        <w:tblW w:w="0" w:type="auto"/>
        <w:tblInd w:w="72" w:type="dxa"/>
        <w:tblLayout w:type="fixed"/>
        <w:tblCellMar>
          <w:left w:w="72" w:type="dxa"/>
          <w:right w:w="72" w:type="dxa"/>
        </w:tblCellMar>
        <w:tblLook w:val="0000" w:firstRow="0" w:lastRow="0" w:firstColumn="0" w:lastColumn="0" w:noHBand="0" w:noVBand="0"/>
      </w:tblPr>
      <w:tblGrid>
        <w:gridCol w:w="6000"/>
        <w:gridCol w:w="3072"/>
      </w:tblGrid>
      <w:tr w:rsidR="007330E4" w:rsidRPr="0095358C" w14:paraId="68B2411D" w14:textId="77777777" w:rsidTr="007330E4">
        <w:trPr>
          <w:trHeight w:val="261"/>
        </w:trPr>
        <w:tc>
          <w:tcPr>
            <w:tcW w:w="6000" w:type="dxa"/>
            <w:tcBorders>
              <w:top w:val="double" w:sz="6" w:space="0" w:color="auto"/>
              <w:left w:val="double" w:sz="6" w:space="0" w:color="auto"/>
              <w:bottom w:val="single" w:sz="6" w:space="0" w:color="auto"/>
              <w:right w:val="single" w:sz="6" w:space="0" w:color="auto"/>
            </w:tcBorders>
          </w:tcPr>
          <w:p w14:paraId="424D1AD1" w14:textId="77777777" w:rsidR="007330E4" w:rsidRPr="0095358C" w:rsidRDefault="007330E4" w:rsidP="007330E4">
            <w:pPr>
              <w:jc w:val="center"/>
            </w:pPr>
            <w:r w:rsidRPr="0095358C">
              <w:t>Наименование органа управления</w:t>
            </w:r>
          </w:p>
        </w:tc>
        <w:tc>
          <w:tcPr>
            <w:tcW w:w="3072" w:type="dxa"/>
            <w:tcBorders>
              <w:top w:val="double" w:sz="6" w:space="0" w:color="auto"/>
              <w:left w:val="single" w:sz="6" w:space="0" w:color="auto"/>
              <w:bottom w:val="single" w:sz="6" w:space="0" w:color="auto"/>
              <w:right w:val="double" w:sz="6" w:space="0" w:color="auto"/>
            </w:tcBorders>
          </w:tcPr>
          <w:p w14:paraId="230A9992" w14:textId="77777777" w:rsidR="007330E4" w:rsidRPr="0095358C" w:rsidRDefault="007330E4" w:rsidP="007330E4">
            <w:pPr>
              <w:jc w:val="center"/>
            </w:pPr>
            <w:r w:rsidRPr="0095358C">
              <w:t>2023, 12 мес.</w:t>
            </w:r>
          </w:p>
        </w:tc>
      </w:tr>
      <w:tr w:rsidR="007330E4" w:rsidRPr="0095358C" w14:paraId="08C9DB0E" w14:textId="77777777" w:rsidTr="007330E4">
        <w:trPr>
          <w:trHeight w:val="264"/>
        </w:trPr>
        <w:tc>
          <w:tcPr>
            <w:tcW w:w="6000" w:type="dxa"/>
            <w:tcBorders>
              <w:top w:val="single" w:sz="6" w:space="0" w:color="auto"/>
              <w:left w:val="double" w:sz="6" w:space="0" w:color="auto"/>
              <w:right w:val="single" w:sz="6" w:space="0" w:color="auto"/>
            </w:tcBorders>
          </w:tcPr>
          <w:p w14:paraId="1978F5E4" w14:textId="77777777" w:rsidR="007330E4" w:rsidRPr="0095358C" w:rsidRDefault="007330E4" w:rsidP="007330E4">
            <w:r w:rsidRPr="0095358C">
              <w:t>Управляющая компания АО «РУСАЛ Менеджмент»</w:t>
            </w:r>
          </w:p>
        </w:tc>
        <w:tc>
          <w:tcPr>
            <w:tcW w:w="3072" w:type="dxa"/>
            <w:tcBorders>
              <w:top w:val="single" w:sz="6" w:space="0" w:color="auto"/>
              <w:left w:val="single" w:sz="6" w:space="0" w:color="auto"/>
              <w:right w:val="double" w:sz="6" w:space="0" w:color="auto"/>
            </w:tcBorders>
          </w:tcPr>
          <w:p w14:paraId="507DE513" w14:textId="77777777" w:rsidR="007330E4" w:rsidRPr="0095358C" w:rsidRDefault="007330E4" w:rsidP="007330E4">
            <w:pPr>
              <w:jc w:val="center"/>
              <w:rPr>
                <w:lang w:val="en-US"/>
              </w:rPr>
            </w:pPr>
            <w:r w:rsidRPr="0095358C">
              <w:rPr>
                <w:lang w:val="en-US"/>
              </w:rPr>
              <w:t>-</w:t>
            </w:r>
          </w:p>
        </w:tc>
      </w:tr>
      <w:tr w:rsidR="007330E4" w:rsidRPr="0095358C" w14:paraId="5B10C6CA" w14:textId="77777777" w:rsidTr="007330E4">
        <w:trPr>
          <w:trHeight w:val="65"/>
        </w:trPr>
        <w:tc>
          <w:tcPr>
            <w:tcW w:w="6000" w:type="dxa"/>
            <w:tcBorders>
              <w:top w:val="single" w:sz="6" w:space="0" w:color="auto"/>
              <w:left w:val="double" w:sz="6" w:space="0" w:color="auto"/>
              <w:bottom w:val="double" w:sz="6" w:space="0" w:color="auto"/>
              <w:right w:val="single" w:sz="6" w:space="0" w:color="auto"/>
            </w:tcBorders>
          </w:tcPr>
          <w:p w14:paraId="42E550B2" w14:textId="77777777" w:rsidR="007330E4" w:rsidRPr="0095358C" w:rsidRDefault="007330E4" w:rsidP="007330E4">
            <w:r w:rsidRPr="0095358C">
              <w:t>ИТОГО</w:t>
            </w:r>
          </w:p>
        </w:tc>
        <w:tc>
          <w:tcPr>
            <w:tcW w:w="3072" w:type="dxa"/>
            <w:tcBorders>
              <w:top w:val="single" w:sz="6" w:space="0" w:color="auto"/>
              <w:left w:val="single" w:sz="6" w:space="0" w:color="auto"/>
              <w:bottom w:val="double" w:sz="6" w:space="0" w:color="auto"/>
              <w:right w:val="double" w:sz="6" w:space="0" w:color="auto"/>
            </w:tcBorders>
          </w:tcPr>
          <w:p w14:paraId="7255A7BC" w14:textId="77777777" w:rsidR="007330E4" w:rsidRPr="0095358C" w:rsidRDefault="007330E4" w:rsidP="007330E4">
            <w:pPr>
              <w:jc w:val="center"/>
              <w:rPr>
                <w:highlight w:val="yellow"/>
                <w:lang w:val="en-US"/>
              </w:rPr>
            </w:pPr>
            <w:r w:rsidRPr="0095358C">
              <w:rPr>
                <w:lang w:val="en-US"/>
              </w:rPr>
              <w:t>-</w:t>
            </w:r>
          </w:p>
        </w:tc>
      </w:tr>
    </w:tbl>
    <w:p w14:paraId="2DA71803" w14:textId="77777777" w:rsidR="007330E4" w:rsidRPr="00B853AA" w:rsidRDefault="007330E4" w:rsidP="007330E4">
      <w:pPr>
        <w:jc w:val="both"/>
        <w:rPr>
          <w:b/>
          <w:i/>
          <w:color w:val="FF0000"/>
        </w:rPr>
      </w:pPr>
    </w:p>
    <w:p w14:paraId="7E5102C1" w14:textId="77777777" w:rsidR="007330E4" w:rsidRPr="00D03B8B" w:rsidRDefault="007330E4" w:rsidP="007330E4">
      <w:pPr>
        <w:spacing w:line="276" w:lineRule="auto"/>
        <w:jc w:val="both"/>
        <w:rPr>
          <w:rStyle w:val="Subst"/>
          <w:bCs w:val="0"/>
          <w:iCs w:val="0"/>
        </w:rPr>
      </w:pPr>
      <w:r w:rsidRPr="00972B06">
        <w:t xml:space="preserve">Сведения о принятых органами управления лица, предоставившего обеспечение, решениях и (или) </w:t>
      </w:r>
      <w:r w:rsidRPr="00972B06">
        <w:lastRenderedPageBreak/>
        <w:t>существующих соглашениях относительно размера вознаграждения, подлежащего выплате, и (или) размера расходов, подлежащих компенсации:</w:t>
      </w:r>
      <w:r w:rsidRPr="00972B06">
        <w:br/>
      </w:r>
      <w:r w:rsidRPr="00972B06">
        <w:rPr>
          <w:rStyle w:val="Subst"/>
          <w:bCs w:val="0"/>
          <w:iCs w:val="0"/>
        </w:rPr>
        <w:t>Выплата вознаграждений управляющей компании предусмотрена Договором о передаче полномочий Единоличного исполнительного органа с Акционерным обществом «РУССКИЙ АЛЮМИНИЙ Менеджмент» № РАМ-АГК/2019 от 1 июня 2019 года.</w:t>
      </w:r>
      <w:r w:rsidRPr="00972B06">
        <w:rPr>
          <w:rStyle w:val="Subst"/>
          <w:bCs w:val="0"/>
          <w:iCs w:val="0"/>
        </w:rPr>
        <w:br/>
        <w:t>Размер вознаграждения Управляющей компании определен дополнительными соглашениями:</w:t>
      </w:r>
      <w:r w:rsidRPr="00972B06">
        <w:rPr>
          <w:rStyle w:val="Subst"/>
          <w:bCs w:val="0"/>
          <w:iCs w:val="0"/>
        </w:rPr>
        <w:br/>
        <w:t>Дополнительное соглашение № 1 от 15.07.2019 г., Дополнительное соглашение № 2 от 30.09.2019 г., Дополнительное соглашение № 3 от 27.12.2019 г., Дополнительное соглашение № 4 от 31.03.2020 г., Дополнительное соглашение № 5 от 24.04.2020 г., Дополнительное соглашение № 6 от 30.06.2020 г., Дополнительное соглашение № 7 от 30.09.2020 г., Дополнительное соглашение № 8 от 25.12.2020 г., Дополнительное соглашение № 9 от 31.03.2021 г., Дополнительное соглашение № 10 от 30.06.2021 г., Дополнительное соглашение № 11 от 30.09.2021 г., Дополнительное соглашение № 12 от 30.12.2021 г., Дополнительное соглашение № 13 от 28.02.2022 г., Дополнительное соглашение № 14 от 31.03.2022 г., Дополнительное соглашение № 15 от 08.07.2022 г., Дополнительное соглашение № 16 от 30.09.2022 г., Дополнительное соглашение № 17 от 31.12.2022 г., Дополнительное соглашение № 18 от 27.03.2023 г., Дополнительное соглашение № 19 от 06.07.2023 г.,</w:t>
      </w:r>
      <w:r>
        <w:rPr>
          <w:rStyle w:val="Subst"/>
          <w:bCs w:val="0"/>
          <w:iCs w:val="0"/>
          <w:color w:val="FF0000"/>
        </w:rPr>
        <w:t xml:space="preserve"> </w:t>
      </w:r>
      <w:r w:rsidRPr="00397AED">
        <w:rPr>
          <w:rStyle w:val="Subst"/>
          <w:bCs w:val="0"/>
          <w:iCs w:val="0"/>
        </w:rPr>
        <w:t xml:space="preserve">Дополнительное соглашение № 20 от </w:t>
      </w:r>
      <w:r>
        <w:rPr>
          <w:rStyle w:val="Subst"/>
          <w:bCs w:val="0"/>
          <w:iCs w:val="0"/>
        </w:rPr>
        <w:t xml:space="preserve">30.09.2023 г. </w:t>
      </w:r>
      <w:r w:rsidRPr="00B853AA">
        <w:rPr>
          <w:rStyle w:val="Subst"/>
          <w:bCs w:val="0"/>
          <w:iCs w:val="0"/>
          <w:color w:val="FF0000"/>
        </w:rPr>
        <w:t xml:space="preserve"> </w:t>
      </w:r>
      <w:r w:rsidRPr="00972B06">
        <w:rPr>
          <w:rStyle w:val="Subst"/>
          <w:bCs w:val="0"/>
          <w:iCs w:val="0"/>
        </w:rPr>
        <w:t>к Договору о передаче полномочий единоличного исполнительного органа № РАМ-АГК/2019 от 01 июня 2019 года, условия которых утверждены решениями Акционерного общества «РУСАЛ Ачинский Глиноземный Комбинат» (АО «РУСАЛ Ачинск») – Решение от 31.05.2019 г., Решение от 15.07.2019 г., Решение от 27.09.2019 г., Решение от 27.12.2019 г., Решение от 27.03.2020 г., Решение от 22.04.2020 г., Решение от 30.06.2020 г., Решение от 30.09.2020 г., Решение от 25.12.2020 г., Решение от 29.03.2021 г., Решение от 30.06.2021 г., Решение от 29.09.2021 г., Решение от 27.12.2021 г., Решение от 28.02.2022 г., Решение от 31.03.2022 г., Решение от 07.07.2022 г., Решение от 28.09.2022 г., Решение от 22.12.2022 г., Решение от 27.03.2023 г., Решение от 06.07.2023 г.,</w:t>
      </w:r>
      <w:r>
        <w:rPr>
          <w:rStyle w:val="Subst"/>
          <w:bCs w:val="0"/>
          <w:iCs w:val="0"/>
          <w:color w:val="FF0000"/>
        </w:rPr>
        <w:t xml:space="preserve"> </w:t>
      </w:r>
      <w:r w:rsidRPr="00397AED">
        <w:rPr>
          <w:rStyle w:val="Subst"/>
          <w:bCs w:val="0"/>
          <w:iCs w:val="0"/>
        </w:rPr>
        <w:t xml:space="preserve">Решение от </w:t>
      </w:r>
      <w:r>
        <w:rPr>
          <w:rStyle w:val="Subst"/>
          <w:bCs w:val="0"/>
          <w:iCs w:val="0"/>
        </w:rPr>
        <w:t>29.09.2023 г.</w:t>
      </w:r>
      <w:r w:rsidRPr="00397AED">
        <w:rPr>
          <w:rStyle w:val="Subst"/>
          <w:bCs w:val="0"/>
          <w:iCs w:val="0"/>
        </w:rPr>
        <w:t xml:space="preserve"> </w:t>
      </w:r>
    </w:p>
    <w:p w14:paraId="04E393E3" w14:textId="77777777" w:rsidR="007330E4" w:rsidRPr="00384162" w:rsidRDefault="007330E4" w:rsidP="007330E4">
      <w:pPr>
        <w:pStyle w:val="2"/>
        <w:spacing w:after="120"/>
        <w:jc w:val="both"/>
        <w:rPr>
          <w:rStyle w:val="Subst"/>
          <w:b/>
          <w:bCs/>
          <w:i w:val="0"/>
          <w:iCs w:val="0"/>
        </w:rPr>
      </w:pPr>
      <w:r w:rsidRPr="00384162">
        <w:t>2.3. Сведения об организации в АО «РУСАЛ Ачинск» управления рисками, контроля за финансово-хозяйственной деятельностью, внутреннего контроля и внутреннего аудита</w:t>
      </w:r>
    </w:p>
    <w:p w14:paraId="29AD22FD" w14:textId="77777777" w:rsidR="007330E4" w:rsidRPr="00384162" w:rsidRDefault="007330E4" w:rsidP="007330E4">
      <w:pPr>
        <w:jc w:val="both"/>
        <w:rPr>
          <w:rStyle w:val="Subst"/>
          <w:b w:val="0"/>
          <w:bCs w:val="0"/>
          <w:i w:val="0"/>
          <w:iCs w:val="0"/>
        </w:rPr>
      </w:pPr>
      <w:r w:rsidRPr="00384162">
        <w:rPr>
          <w:rStyle w:val="Subst"/>
          <w:b w:val="0"/>
          <w:bCs w:val="0"/>
          <w:i w:val="0"/>
          <w:iCs w:val="0"/>
        </w:rPr>
        <w:t xml:space="preserve">Описание организации в АО «РУСАЛ Ачинск» управления рисками, контроля за финансово-хозяйственной деятельностью, внутреннего контроля и внутреннего аудита в соответствии с уставом (учредительным документом) АО «РУСАЛ Ачинск», внутренними документами АО «РУСАЛ Ачинск» и решениями уполномоченных органов управления АО «РУСАЛ Ачинск», в том числе сведения: </w:t>
      </w:r>
    </w:p>
    <w:p w14:paraId="72240E3C" w14:textId="77777777" w:rsidR="007330E4" w:rsidRPr="00384162" w:rsidRDefault="007330E4" w:rsidP="007330E4">
      <w:pPr>
        <w:jc w:val="both"/>
        <w:rPr>
          <w:rStyle w:val="Subst"/>
          <w:bCs w:val="0"/>
          <w:iCs w:val="0"/>
        </w:rPr>
      </w:pPr>
      <w:r w:rsidRPr="00384162">
        <w:rPr>
          <w:rStyle w:val="Subst"/>
          <w:b w:val="0"/>
          <w:bCs w:val="0"/>
          <w:i w:val="0"/>
          <w:iCs w:val="0"/>
        </w:rPr>
        <w:t xml:space="preserve">о наличии комитета совета директоров (наблюдательного совета) по аудиту, его функциях, персональном и количественном составе: </w:t>
      </w:r>
      <w:r w:rsidRPr="00384162">
        <w:rPr>
          <w:rStyle w:val="Subst"/>
          <w:bCs w:val="0"/>
          <w:iCs w:val="0"/>
        </w:rPr>
        <w:t>отсутствует;</w:t>
      </w:r>
    </w:p>
    <w:p w14:paraId="6C431B31" w14:textId="77777777" w:rsidR="007330E4" w:rsidRPr="00384162" w:rsidRDefault="007330E4" w:rsidP="007330E4">
      <w:pPr>
        <w:jc w:val="both"/>
        <w:rPr>
          <w:b/>
          <w:i/>
        </w:rPr>
      </w:pPr>
      <w:r w:rsidRPr="00384162">
        <w:t>о наличии отдельного структурного подразделения (подразделений) по управлению рисками и (или) внутреннему контролю, а также задачах и функциях указанного структурного</w:t>
      </w:r>
      <w:r>
        <w:t xml:space="preserve"> подразделения (подразделений): </w:t>
      </w:r>
      <w:r w:rsidRPr="00384162">
        <w:rPr>
          <w:b/>
          <w:i/>
        </w:rPr>
        <w:t>отсутствует;</w:t>
      </w:r>
      <w:r w:rsidRPr="00384162">
        <w:br/>
      </w:r>
      <w:r w:rsidRPr="00384162">
        <w:rPr>
          <w:rStyle w:val="Subst"/>
          <w:b w:val="0"/>
          <w:bCs w:val="0"/>
          <w:i w:val="0"/>
          <w:iCs w:val="0"/>
        </w:rPr>
        <w:t xml:space="preserve">о наличии структурного подразделения (должностного лица), ответственного за организацию и осуществление внутреннего аудита, а также задачах и функциях указанного структурного подразделения (должностного лица): </w:t>
      </w:r>
      <w:r w:rsidRPr="00384162">
        <w:rPr>
          <w:rStyle w:val="Subst"/>
          <w:bCs w:val="0"/>
          <w:iCs w:val="0"/>
        </w:rPr>
        <w:t>отсутствует;</w:t>
      </w:r>
    </w:p>
    <w:p w14:paraId="65770954" w14:textId="77777777" w:rsidR="007330E4" w:rsidRPr="00384162" w:rsidRDefault="007330E4" w:rsidP="007330E4">
      <w:pPr>
        <w:jc w:val="both"/>
      </w:pPr>
      <w:r w:rsidRPr="00384162">
        <w:t xml:space="preserve">о наличии и компетенции ревизионной комиссии (ревизора): </w:t>
      </w:r>
    </w:p>
    <w:p w14:paraId="22ADD653" w14:textId="77777777" w:rsidR="007330E4" w:rsidRPr="00531ED2" w:rsidRDefault="007330E4" w:rsidP="007330E4">
      <w:pPr>
        <w:jc w:val="both"/>
        <w:rPr>
          <w:b/>
          <w:i/>
        </w:rPr>
      </w:pPr>
      <w:r w:rsidRPr="00531ED2">
        <w:rPr>
          <w:rStyle w:val="Subst"/>
          <w:bCs w:val="0"/>
          <w:iCs w:val="0"/>
        </w:rPr>
        <w:t>В соответствии с Уставом АО «РУСАЛ Ачинск» Ревизионная комиссия избирается на годовом Общем собрании акционеров в количестве 3 (трех) человек сроком до следующего годового Общего собрания акционеров.</w:t>
      </w:r>
      <w:r w:rsidRPr="00531ED2">
        <w:rPr>
          <w:rStyle w:val="Subst"/>
          <w:bCs w:val="0"/>
          <w:iCs w:val="0"/>
        </w:rPr>
        <w:br/>
        <w:t>При выполнении своих функций Ревизионная комиссия АО «РУСАЛ Ачинск» осуществляет следующие виды работ:</w:t>
      </w:r>
      <w:r w:rsidRPr="00531ED2">
        <w:rPr>
          <w:rStyle w:val="Subst"/>
          <w:bCs w:val="0"/>
          <w:iCs w:val="0"/>
        </w:rPr>
        <w:br/>
        <w:t>- проверку финансовой документации АО «РУСАЛ Ачинск», заключений комиссии по инвентаризации имущества, сравнение указанных документов с данными первичного бухгалтерского учета;</w:t>
      </w:r>
      <w:r w:rsidRPr="00531ED2">
        <w:rPr>
          <w:rStyle w:val="Subst"/>
          <w:bCs w:val="0"/>
          <w:iCs w:val="0"/>
        </w:rPr>
        <w:br/>
        <w:t>- проверку законности заключенных договоров от имени АО «РУСАЛ Ачинск», совершаемых сделок, расчетов с контрагентами;</w:t>
      </w:r>
      <w:r w:rsidRPr="00531ED2">
        <w:rPr>
          <w:rStyle w:val="Subst"/>
          <w:bCs w:val="0"/>
          <w:iCs w:val="0"/>
        </w:rPr>
        <w:br/>
        <w:t>- анализ соответствия ведения бухгалтерского и статистического учета требованиям законодательства Российской Федерации;</w:t>
      </w:r>
      <w:r w:rsidRPr="00531ED2">
        <w:rPr>
          <w:rStyle w:val="Subst"/>
          <w:bCs w:val="0"/>
          <w:iCs w:val="0"/>
        </w:rPr>
        <w:br/>
        <w:t>- проверку соблюдения в финансово-хозяйственной и производственной деятельности установленных нормативов, правил, ГОСТов, ТУ, и пр.;</w:t>
      </w:r>
      <w:r w:rsidRPr="00531ED2">
        <w:rPr>
          <w:rStyle w:val="Subst"/>
          <w:bCs w:val="0"/>
          <w:iCs w:val="0"/>
        </w:rPr>
        <w:br/>
        <w:t>- анализ финансового положения АО «РУСАЛ Ачинск», его платежеспособности, ликвидности активов, соотношения собственных и заемных средств, выявление резервов улучшения экономического состояния АО «РУСАЛ Ачинск» и выработку рекомендаций для органов управления АО «РУСАЛ Ачинск»;</w:t>
      </w:r>
      <w:r w:rsidRPr="00531ED2">
        <w:rPr>
          <w:rStyle w:val="Subst"/>
          <w:bCs w:val="0"/>
          <w:iCs w:val="0"/>
        </w:rPr>
        <w:br/>
      </w:r>
      <w:r w:rsidRPr="00531ED2">
        <w:rPr>
          <w:rStyle w:val="Subst"/>
          <w:bCs w:val="0"/>
          <w:iCs w:val="0"/>
        </w:rPr>
        <w:lastRenderedPageBreak/>
        <w:t>- проверку своевременности и правильности платежей поставщикам продукции и услуг, платежей в бюджет, начислений и выплат дивидендов, процентов по облигациям, погашения прочих обязательств;</w:t>
      </w:r>
      <w:r w:rsidRPr="00531ED2">
        <w:rPr>
          <w:rStyle w:val="Subst"/>
          <w:bCs w:val="0"/>
          <w:iCs w:val="0"/>
        </w:rPr>
        <w:br/>
        <w:t>- проверку правильности составления балансов АО «РУСАЛ Ачинск», годового отчета, счета прибылей и убытков, распределения прибыли, отчетной документации для налоговой инспекции, статистических органов, органов государственного управления;</w:t>
      </w:r>
      <w:r w:rsidRPr="00531ED2">
        <w:rPr>
          <w:rStyle w:val="Subst"/>
          <w:bCs w:val="0"/>
          <w:iCs w:val="0"/>
        </w:rPr>
        <w:br/>
        <w:t>- проверку правомочности решений, принятых Единоличным исполнительным органом АО «РУСАЛ Ачинск» и их соответствия Уставу АО «РУСАЛ Ачинск» и решениям Общего собрания акционеров;</w:t>
      </w:r>
      <w:r w:rsidRPr="00531ED2">
        <w:rPr>
          <w:rStyle w:val="Subst"/>
          <w:bCs w:val="0"/>
          <w:iCs w:val="0"/>
        </w:rPr>
        <w:br/>
        <w:t>- иные виды работ, отнесенные настоящим Уставом и Положением о Ревизионной комиссии АО «РУСАЛ Ачинск» к компетенции Ревизионной комиссии.</w:t>
      </w:r>
      <w:r w:rsidRPr="00531ED2">
        <w:rPr>
          <w:rStyle w:val="Subst"/>
          <w:bCs w:val="0"/>
          <w:iCs w:val="0"/>
        </w:rPr>
        <w:br/>
      </w:r>
      <w:r w:rsidRPr="00B853AA">
        <w:rPr>
          <w:rStyle w:val="Subst"/>
          <w:bCs w:val="0"/>
          <w:iCs w:val="0"/>
          <w:color w:val="FF0000"/>
        </w:rPr>
        <w:t xml:space="preserve">    </w:t>
      </w:r>
      <w:r w:rsidRPr="00B853AA">
        <w:rPr>
          <w:rStyle w:val="Subst"/>
          <w:bCs w:val="0"/>
          <w:iCs w:val="0"/>
          <w:color w:val="FF0000"/>
        </w:rPr>
        <w:br/>
      </w:r>
      <w:r w:rsidRPr="00531ED2">
        <w:rPr>
          <w:rStyle w:val="Subst"/>
          <w:bCs w:val="0"/>
          <w:iCs w:val="0"/>
        </w:rPr>
        <w:t>Ревизионная комиссия АО «РУСАЛ Ачинск» в целях надлежащего выполнения своих функций имеет право:</w:t>
      </w:r>
      <w:r w:rsidRPr="00531ED2">
        <w:rPr>
          <w:rStyle w:val="Subst"/>
          <w:bCs w:val="0"/>
          <w:iCs w:val="0"/>
        </w:rPr>
        <w:br/>
        <w:t>- получать от органов управления АО «РУСАЛ Ачинск», его подразделений и служб, филиалов и представительств, должностных лиц все затребованные Ревизионной комиссией Общества документы, необходимые для ее работы, материалы, изучение которых соответствует функциям и полномочиям Ревизионной комиссии АО «РУСАЛ Ачинск». Указанные документы должны быть представлены Ревизионной комиссии в течение пяти рабочих дней после его письменного запроса;</w:t>
      </w:r>
      <w:r w:rsidRPr="00531ED2">
        <w:rPr>
          <w:rStyle w:val="Subst"/>
          <w:bCs w:val="0"/>
          <w:iCs w:val="0"/>
        </w:rPr>
        <w:br/>
        <w:t>- требовать от полномочных лиц созыва внеочередного Общего собрания акционеров в случаях, когда выявленные нарушения в производственно-хозяйственной, финансовой деятельности требуют решения по вопросам, находящимся в компетенции данного органа управления АО «РУСАЛ Ачинск»;</w:t>
      </w:r>
      <w:r w:rsidRPr="00531ED2">
        <w:rPr>
          <w:rStyle w:val="Subst"/>
          <w:bCs w:val="0"/>
          <w:iCs w:val="0"/>
        </w:rPr>
        <w:br/>
        <w:t>- требовать личного объяснения от работников АО «РУСАЛ Ачинск», включая любых должностных лиц, по вопросам, находящимся в компетенции Ревизионной Комиссии Общества;</w:t>
      </w:r>
      <w:r w:rsidRPr="00531ED2">
        <w:rPr>
          <w:rStyle w:val="Subst"/>
          <w:bCs w:val="0"/>
          <w:iCs w:val="0"/>
        </w:rPr>
        <w:br/>
        <w:t>- ставить перед органами управления АО «РУСАЛ Ачинск», его подразделений и служб вопрос об ответственности работников АО «РУСАЛ Ачинск», включая должностных лиц, в случае нарушения ими локальных актов, правил и инструкций, принимаемых Обществом, а также иных нормативно-правовых актов, обязательных норм и правил.</w:t>
      </w:r>
    </w:p>
    <w:p w14:paraId="0203FCD5" w14:textId="77777777" w:rsidR="007330E4" w:rsidRPr="00531ED2" w:rsidRDefault="007330E4" w:rsidP="007330E4">
      <w:pPr>
        <w:jc w:val="both"/>
      </w:pPr>
    </w:p>
    <w:p w14:paraId="6E072036" w14:textId="77777777" w:rsidR="007330E4" w:rsidRPr="00B853AA" w:rsidRDefault="007330E4" w:rsidP="007330E4">
      <w:pPr>
        <w:jc w:val="both"/>
        <w:rPr>
          <w:b/>
          <w:bCs/>
          <w:i/>
          <w:iCs/>
          <w:color w:val="FF0000"/>
        </w:rPr>
      </w:pPr>
      <w:r w:rsidRPr="00531ED2">
        <w:t>Сведения о политике АО «РУСАЛ Ачинск» в области управления рисками, внутреннего контроля и внутреннего аудита:</w:t>
      </w:r>
      <w:r w:rsidRPr="00531ED2">
        <w:br/>
      </w:r>
      <w:r w:rsidRPr="00531ED2">
        <w:rPr>
          <w:rStyle w:val="Subst"/>
          <w:bCs w:val="0"/>
          <w:iCs w:val="0"/>
        </w:rPr>
        <w:t>Политика «Система управления рисками и внутреннего контроля» РАМ-П-2.2-04, введенная в действие Распоряжением МКПАО «ОК РУСАЛ» от 21 мая 2021 г № ОКР-21-Р006</w:t>
      </w:r>
      <w:r w:rsidRPr="00531ED2">
        <w:rPr>
          <w:rStyle w:val="Subst"/>
          <w:bCs w:val="0"/>
          <w:iCs w:val="0"/>
        </w:rPr>
        <w:br/>
        <w:t>Целью создания «Системы управления рисками и внутреннего контроля» является обеспечение достижения целей деятельности Общества, определенных его стратегией, путем развития и поддержания организационной структуры, процессов и ресурсов, направленных на выявление, оценку, управление и мониторинг рисков.</w:t>
      </w:r>
      <w:r w:rsidRPr="00531ED2">
        <w:rPr>
          <w:rStyle w:val="Subst"/>
          <w:bCs w:val="0"/>
          <w:iCs w:val="0"/>
        </w:rPr>
        <w:br/>
        <w:t xml:space="preserve">Управление рисками и внутренний контроль способствует реализации стратегии и достижению целей Общества, повышению эффективности процесса принятия решений, проектной и операционной деятельности Общества. </w:t>
      </w:r>
      <w:r w:rsidRPr="00531ED2">
        <w:rPr>
          <w:rStyle w:val="Subst"/>
          <w:bCs w:val="0"/>
          <w:iCs w:val="0"/>
        </w:rPr>
        <w:br/>
        <w:t xml:space="preserve">Эффективное функционирование «Системы управления рисками и внутреннего контроля» позволяет обеспечить надлежащий контроль финансово-хозяйственной деятельности Общества. </w:t>
      </w:r>
      <w:r w:rsidRPr="00531ED2">
        <w:rPr>
          <w:rStyle w:val="Subst"/>
          <w:bCs w:val="0"/>
          <w:iCs w:val="0"/>
        </w:rPr>
        <w:br/>
        <w:t>Задачи «Системы управления рисками и внутреннего контроля»:</w:t>
      </w:r>
      <w:r w:rsidRPr="00531ED2">
        <w:rPr>
          <w:rStyle w:val="Subst"/>
          <w:bCs w:val="0"/>
          <w:iCs w:val="0"/>
        </w:rPr>
        <w:br/>
        <w:t>– выявление рисков и управление такими рисками на всех уровнях Общества;</w:t>
      </w:r>
      <w:r w:rsidRPr="00531ED2">
        <w:rPr>
          <w:rStyle w:val="Subst"/>
          <w:bCs w:val="0"/>
          <w:iCs w:val="0"/>
        </w:rPr>
        <w:br/>
        <w:t>– обеспечение разумной уверенности в достижении целей Общества (выполнение мероприятий по управлению рисками не является гарантией, что цели Общества будут достигнуты, но увеличивают вероятность их достижения);</w:t>
      </w:r>
      <w:r w:rsidRPr="00531ED2">
        <w:rPr>
          <w:rStyle w:val="Subst"/>
          <w:bCs w:val="0"/>
          <w:iCs w:val="0"/>
        </w:rPr>
        <w:br/>
        <w:t>– обеспечение разумной уверенности в выполнении обязательств перед потребителями;</w:t>
      </w:r>
      <w:r w:rsidRPr="00531ED2">
        <w:rPr>
          <w:rStyle w:val="Subst"/>
          <w:bCs w:val="0"/>
          <w:iCs w:val="0"/>
        </w:rPr>
        <w:br/>
        <w:t>– обеспечение минимизации последствий при реализации риска;</w:t>
      </w:r>
      <w:r w:rsidRPr="00531ED2">
        <w:rPr>
          <w:rStyle w:val="Subst"/>
          <w:bCs w:val="0"/>
          <w:iCs w:val="0"/>
        </w:rPr>
        <w:br/>
        <w:t xml:space="preserve">– обеспечение эффективности финансово-хозяйственной деятельности и экономичного использования ресурсов; </w:t>
      </w:r>
      <w:r w:rsidRPr="00531ED2">
        <w:rPr>
          <w:rStyle w:val="Subst"/>
          <w:bCs w:val="0"/>
          <w:iCs w:val="0"/>
        </w:rPr>
        <w:br/>
        <w:t xml:space="preserve">– контроль за соблюдением законодательства РФ и внутренней нормативной документацией Общества; </w:t>
      </w:r>
      <w:r w:rsidRPr="00531ED2">
        <w:rPr>
          <w:rStyle w:val="Subst"/>
          <w:bCs w:val="0"/>
          <w:iCs w:val="0"/>
        </w:rPr>
        <w:br/>
        <w:t xml:space="preserve">– обеспечение сохранности активов Общества; </w:t>
      </w:r>
      <w:r w:rsidRPr="00531ED2">
        <w:rPr>
          <w:rStyle w:val="Subst"/>
          <w:bCs w:val="0"/>
          <w:iCs w:val="0"/>
        </w:rPr>
        <w:br/>
        <w:t xml:space="preserve">– обеспечение полноты и достоверности бухгалтерской (финансовой), статистической, управленческой и другой отчетности; </w:t>
      </w:r>
      <w:r w:rsidRPr="00531ED2">
        <w:rPr>
          <w:rStyle w:val="Subst"/>
          <w:bCs w:val="0"/>
          <w:iCs w:val="0"/>
        </w:rPr>
        <w:br/>
        <w:t xml:space="preserve">– предотвращение вовлечения Общества в коррупционную деятельность и корпоративное мошенничество; </w:t>
      </w:r>
      <w:r w:rsidRPr="00531ED2">
        <w:rPr>
          <w:rStyle w:val="Subst"/>
          <w:bCs w:val="0"/>
          <w:iCs w:val="0"/>
        </w:rPr>
        <w:br/>
        <w:t>контроль за соблюдением законодательства, а также внутренних политик, регламентов и процедур Общества.</w:t>
      </w:r>
      <w:r w:rsidRPr="00531ED2">
        <w:rPr>
          <w:rStyle w:val="Subst"/>
          <w:bCs w:val="0"/>
          <w:iCs w:val="0"/>
        </w:rPr>
        <w:br/>
        <w:t>Задачи по управлению рисками, внутреннему контролю и внутреннему аудиту Общества осуществляются централизованно Дирекцией по контролю, внутреннему аудиту, координации бизнеса Акционерного общества «РУССКИЙ АЛЮМИНИЙ Менеджмент» и включают в себя:</w:t>
      </w:r>
      <w:r w:rsidRPr="00531ED2">
        <w:rPr>
          <w:rStyle w:val="Subst"/>
          <w:bCs w:val="0"/>
          <w:iCs w:val="0"/>
        </w:rPr>
        <w:br/>
      </w:r>
      <w:r w:rsidRPr="00531ED2">
        <w:rPr>
          <w:rStyle w:val="Subst"/>
          <w:bCs w:val="0"/>
          <w:iCs w:val="0"/>
        </w:rPr>
        <w:lastRenderedPageBreak/>
        <w:t xml:space="preserve">- Создание механизмов внутреннего контроля, направленных на эффективное функционирование бизнес-процессов, посредством снижения рисков бизнес-процессов, и реализацию бизнес-проектов Общества; </w:t>
      </w:r>
      <w:r w:rsidRPr="00531ED2">
        <w:rPr>
          <w:rStyle w:val="Subst"/>
          <w:bCs w:val="0"/>
          <w:iCs w:val="0"/>
        </w:rPr>
        <w:br/>
        <w:t>- Мониторинг влияния рисков на финансовую устойчивость, достижение стратегических и операционных целей и на репутацию Общества;</w:t>
      </w:r>
      <w:r w:rsidRPr="00531ED2">
        <w:rPr>
          <w:rStyle w:val="Subst"/>
          <w:bCs w:val="0"/>
          <w:iCs w:val="0"/>
        </w:rPr>
        <w:br/>
        <w:t xml:space="preserve">- Контроль за соблюдением законодательства РФ и внутренней нормативной документации Общества; </w:t>
      </w:r>
      <w:r w:rsidRPr="00531ED2">
        <w:rPr>
          <w:rStyle w:val="Subst"/>
          <w:bCs w:val="0"/>
          <w:iCs w:val="0"/>
        </w:rPr>
        <w:br/>
        <w:t xml:space="preserve">- Обеспечение сохранности активов Общества; </w:t>
      </w:r>
      <w:r w:rsidRPr="00531ED2">
        <w:rPr>
          <w:rStyle w:val="Subst"/>
          <w:bCs w:val="0"/>
          <w:iCs w:val="0"/>
        </w:rPr>
        <w:br/>
        <w:t xml:space="preserve">- Обеспечение полноты и достоверности бухгалтерской (финансовой), статистической, управленческой и другой отчетности Общества; </w:t>
      </w:r>
      <w:r w:rsidRPr="00531ED2">
        <w:rPr>
          <w:rStyle w:val="Subst"/>
          <w:bCs w:val="0"/>
          <w:iCs w:val="0"/>
        </w:rPr>
        <w:br/>
        <w:t xml:space="preserve">- Предотвращение неправомерных, недобросовестных действий работников Общества и третьих лиц в отношении  активов; </w:t>
      </w:r>
      <w:r w:rsidRPr="00531ED2">
        <w:rPr>
          <w:rStyle w:val="Subst"/>
          <w:bCs w:val="0"/>
          <w:iCs w:val="0"/>
        </w:rPr>
        <w:br/>
        <w:t xml:space="preserve">- Предотвращение вовлечения Общества в коррупционную деятельность и корпоративное мошенничество; </w:t>
      </w:r>
      <w:r w:rsidRPr="00531ED2">
        <w:rPr>
          <w:rStyle w:val="Subst"/>
          <w:bCs w:val="0"/>
          <w:iCs w:val="0"/>
        </w:rPr>
        <w:br/>
        <w:t>Основные функции Дирекции по контролю, внутреннему аудиту, координации бизнеса Акционерного общества «РУССКИЙ АЛЮМИНИЙ Менеджмент» являются:</w:t>
      </w:r>
      <w:r w:rsidRPr="00531ED2">
        <w:rPr>
          <w:rStyle w:val="Subst"/>
          <w:bCs w:val="0"/>
          <w:iCs w:val="0"/>
        </w:rPr>
        <w:br/>
        <w:t>- Определение методологии системы управления рисками и внутреннего контроля (СУРиВК) Общества путем разработки и согласования ВНД Общества по СУРиВК;</w:t>
      </w:r>
      <w:r w:rsidRPr="00531ED2">
        <w:rPr>
          <w:rStyle w:val="Subst"/>
          <w:bCs w:val="0"/>
          <w:iCs w:val="0"/>
        </w:rPr>
        <w:br/>
        <w:t xml:space="preserve">- Контроль выполнения требований ВНД Общества СУРиВК на основе ежеквартальных и внеплановых проверок корректности отчетности Общества по рискам. Рекомендации по результатам проверок корректности отчетности Общества по рискам, согласованные Управляющим директором Общества, обязательны к выполнению менеджментом Общества. </w:t>
      </w:r>
      <w:r w:rsidRPr="00531ED2">
        <w:rPr>
          <w:rStyle w:val="Subst"/>
          <w:bCs w:val="0"/>
          <w:iCs w:val="0"/>
        </w:rPr>
        <w:br/>
        <w:t>- Может принимать участие в принятии ключевых решений Общества в качестве эксперта по СУРиВК.</w:t>
      </w:r>
    </w:p>
    <w:p w14:paraId="226BB799" w14:textId="77777777" w:rsidR="007330E4" w:rsidRPr="00316F13" w:rsidRDefault="007330E4" w:rsidP="007330E4">
      <w:pPr>
        <w:spacing w:after="0"/>
        <w:jc w:val="both"/>
        <w:rPr>
          <w:rStyle w:val="Subst"/>
          <w:bCs w:val="0"/>
          <w:iCs w:val="0"/>
        </w:rPr>
      </w:pPr>
      <w:r w:rsidRPr="00316F13">
        <w:t>Сведения о наличии внутренних документов АО «РУСАЛ Ачинск», устанавливающих правила по предотвращению неправомерного использования конфиденциальной и инсайдерской информации:</w:t>
      </w:r>
      <w:r w:rsidRPr="00316F13">
        <w:br/>
      </w:r>
      <w:r w:rsidRPr="00316F13">
        <w:rPr>
          <w:rStyle w:val="Subst"/>
          <w:bCs w:val="0"/>
          <w:iCs w:val="0"/>
        </w:rPr>
        <w:t>Приказ от 20.02.2020 № РА-2020-143 «О введении в действие новой редакций Положения о режиме коммерческой тайны».</w:t>
      </w:r>
    </w:p>
    <w:p w14:paraId="196F3C6E" w14:textId="77777777" w:rsidR="007330E4" w:rsidRPr="00316F13" w:rsidRDefault="007330E4" w:rsidP="007330E4">
      <w:pPr>
        <w:spacing w:after="0"/>
        <w:jc w:val="both"/>
        <w:rPr>
          <w:rStyle w:val="Subst"/>
          <w:bCs w:val="0"/>
          <w:iCs w:val="0"/>
        </w:rPr>
      </w:pPr>
      <w:r w:rsidRPr="00316F13">
        <w:rPr>
          <w:rStyle w:val="Subst"/>
          <w:bCs w:val="0"/>
          <w:iCs w:val="0"/>
        </w:rPr>
        <w:t>Приказ от 18.05.2022 № РА-2022-486 «О введении Инструкции о порядке обращения с документированной служебной информацией».</w:t>
      </w:r>
    </w:p>
    <w:p w14:paraId="5B6E0540" w14:textId="77777777" w:rsidR="007330E4" w:rsidRPr="00316F13" w:rsidRDefault="007330E4" w:rsidP="007330E4">
      <w:pPr>
        <w:spacing w:after="0"/>
        <w:jc w:val="both"/>
        <w:rPr>
          <w:rStyle w:val="Subst"/>
          <w:bCs w:val="0"/>
          <w:iCs w:val="0"/>
        </w:rPr>
      </w:pPr>
      <w:r w:rsidRPr="00316F13">
        <w:rPr>
          <w:rStyle w:val="Subst"/>
          <w:bCs w:val="0"/>
          <w:iCs w:val="0"/>
        </w:rPr>
        <w:t>Приказ от 15.02.2023 № РА-2023-133 «О введении в действие Положения о конфиденциальной информации».</w:t>
      </w:r>
    </w:p>
    <w:p w14:paraId="26CC586B" w14:textId="77777777" w:rsidR="007330E4" w:rsidRPr="00316F13" w:rsidRDefault="007330E4" w:rsidP="007330E4">
      <w:pPr>
        <w:spacing w:after="0"/>
        <w:jc w:val="both"/>
        <w:rPr>
          <w:rStyle w:val="Subst"/>
          <w:bCs w:val="0"/>
          <w:iCs w:val="0"/>
        </w:rPr>
      </w:pPr>
      <w:r w:rsidRPr="00316F13">
        <w:rPr>
          <w:rStyle w:val="Subst"/>
          <w:bCs w:val="0"/>
          <w:iCs w:val="0"/>
        </w:rPr>
        <w:t>Приказ от 10.03.2023 № РА-2023-195 «О введении в действие Инструкции по обеспечению защиты конфиденциальной информации».</w:t>
      </w:r>
    </w:p>
    <w:p w14:paraId="0868D77E" w14:textId="77777777" w:rsidR="007330E4" w:rsidRPr="00316F13" w:rsidRDefault="007330E4" w:rsidP="007330E4">
      <w:pPr>
        <w:spacing w:after="0"/>
        <w:jc w:val="both"/>
        <w:rPr>
          <w:rStyle w:val="Subst"/>
          <w:bCs w:val="0"/>
          <w:iCs w:val="0"/>
        </w:rPr>
      </w:pPr>
      <w:r w:rsidRPr="00316F13">
        <w:rPr>
          <w:rStyle w:val="Subst"/>
          <w:bCs w:val="0"/>
          <w:iCs w:val="0"/>
        </w:rPr>
        <w:t>Приказ от 10.03.2023 № РА-2023-196 «О введении в действие новой редакции Инструкции о порядке обращения с документами, содержащими информацию конфиденциального характера».</w:t>
      </w:r>
    </w:p>
    <w:p w14:paraId="391FAF5A" w14:textId="77777777" w:rsidR="007330E4" w:rsidRPr="00316F13" w:rsidRDefault="007330E4" w:rsidP="007330E4">
      <w:pPr>
        <w:spacing w:after="0"/>
        <w:jc w:val="both"/>
        <w:rPr>
          <w:rStyle w:val="Subst"/>
          <w:bCs w:val="0"/>
          <w:iCs w:val="0"/>
        </w:rPr>
      </w:pPr>
      <w:r w:rsidRPr="00316F13">
        <w:rPr>
          <w:rStyle w:val="Subst"/>
          <w:bCs w:val="0"/>
          <w:iCs w:val="0"/>
        </w:rPr>
        <w:t xml:space="preserve">Приказ от 06.06.2023 № РА-2023-432 «О введении в действие Регламента организации парольной защиты». </w:t>
      </w:r>
    </w:p>
    <w:p w14:paraId="0F96DA7A" w14:textId="77777777" w:rsidR="007330E4" w:rsidRPr="00316F13" w:rsidRDefault="007330E4" w:rsidP="007330E4">
      <w:pPr>
        <w:spacing w:after="0"/>
        <w:jc w:val="both"/>
        <w:rPr>
          <w:rStyle w:val="Subst"/>
          <w:bCs w:val="0"/>
          <w:iCs w:val="0"/>
        </w:rPr>
      </w:pPr>
      <w:r w:rsidRPr="00316F13">
        <w:rPr>
          <w:rStyle w:val="Subst"/>
          <w:bCs w:val="0"/>
          <w:iCs w:val="0"/>
        </w:rPr>
        <w:t>Приказ от 23.06.2023 № РА-2023-449 «О назначении ответственных за ведение журналов регистрации конфиденциальных документов».</w:t>
      </w:r>
    </w:p>
    <w:p w14:paraId="29483870" w14:textId="77777777" w:rsidR="007330E4" w:rsidRDefault="007330E4" w:rsidP="007330E4">
      <w:pPr>
        <w:spacing w:after="0"/>
        <w:jc w:val="both"/>
        <w:rPr>
          <w:rStyle w:val="Subst"/>
          <w:bCs w:val="0"/>
          <w:iCs w:val="0"/>
        </w:rPr>
      </w:pPr>
      <w:r w:rsidRPr="00316F13">
        <w:rPr>
          <w:rStyle w:val="Subst"/>
          <w:bCs w:val="0"/>
          <w:iCs w:val="0"/>
        </w:rPr>
        <w:t>Приказ от 27.06.2023 № РА-2023-455 «О введении в действие Регламента организации контролируемого доступа привилегированных пользователей».</w:t>
      </w:r>
    </w:p>
    <w:p w14:paraId="52A9EA6B" w14:textId="77777777" w:rsidR="007330E4" w:rsidRPr="00CF18D8" w:rsidRDefault="007330E4" w:rsidP="007330E4">
      <w:pPr>
        <w:pStyle w:val="2"/>
        <w:spacing w:before="0"/>
        <w:jc w:val="both"/>
        <w:rPr>
          <w:bCs w:val="0"/>
          <w:i/>
          <w:sz w:val="20"/>
          <w:szCs w:val="20"/>
        </w:rPr>
      </w:pPr>
      <w:r w:rsidRPr="00CF18D8">
        <w:rPr>
          <w:bCs w:val="0"/>
          <w:i/>
          <w:sz w:val="20"/>
          <w:szCs w:val="20"/>
        </w:rPr>
        <w:t>Приказ от 11.07.2023 № РА-2023-479 «О введении в действие Регламента обеспечения информационной безопасности при использовании сервиса электронной почты».</w:t>
      </w:r>
    </w:p>
    <w:p w14:paraId="5B92DA85" w14:textId="77777777" w:rsidR="007330E4" w:rsidRDefault="007330E4" w:rsidP="007330E4">
      <w:pPr>
        <w:pStyle w:val="2"/>
        <w:spacing w:before="0"/>
        <w:jc w:val="both"/>
        <w:rPr>
          <w:bCs w:val="0"/>
          <w:i/>
          <w:sz w:val="20"/>
          <w:szCs w:val="20"/>
        </w:rPr>
      </w:pPr>
      <w:r w:rsidRPr="00CF18D8">
        <w:rPr>
          <w:bCs w:val="0"/>
          <w:i/>
          <w:sz w:val="20"/>
          <w:szCs w:val="20"/>
        </w:rPr>
        <w:t>Приказ от 03.08.2023 № РА-2023-514 «О введении в действие Регламента обеспечения антивирусной защиты».</w:t>
      </w:r>
    </w:p>
    <w:p w14:paraId="2BD5FD61" w14:textId="77777777" w:rsidR="007330E4" w:rsidRDefault="007330E4" w:rsidP="007330E4">
      <w:pPr>
        <w:rPr>
          <w:b/>
          <w:i/>
        </w:rPr>
      </w:pPr>
      <w:r>
        <w:rPr>
          <w:b/>
          <w:i/>
        </w:rPr>
        <w:t>Приказ от 30.08.2023 № РА-2023-557 «О введении в действие Регламента обеспечения информационной безопасности при использовании сети «Интернет»».</w:t>
      </w:r>
    </w:p>
    <w:p w14:paraId="4B663CA4" w14:textId="77777777" w:rsidR="007330E4" w:rsidRPr="00CF18D8" w:rsidRDefault="007330E4" w:rsidP="007330E4">
      <w:pPr>
        <w:rPr>
          <w:b/>
          <w:i/>
        </w:rPr>
      </w:pPr>
      <w:r>
        <w:rPr>
          <w:b/>
          <w:i/>
        </w:rPr>
        <w:t>Приказ от 06.09.2023 № РА-2023-570 «О введении в действие Регламента использования средств электронно-вычислительной техники, оргтехники и информационных ресурсов».</w:t>
      </w:r>
    </w:p>
    <w:p w14:paraId="2C314795" w14:textId="77777777" w:rsidR="007330E4" w:rsidRPr="00CF18D8" w:rsidRDefault="007330E4" w:rsidP="007330E4"/>
    <w:p w14:paraId="7993D719" w14:textId="77777777" w:rsidR="007330E4" w:rsidRPr="00CF18D8" w:rsidRDefault="007330E4" w:rsidP="007330E4">
      <w:pPr>
        <w:spacing w:before="0"/>
        <w:jc w:val="both"/>
      </w:pPr>
      <w:r w:rsidRPr="00CF18D8">
        <w:t xml:space="preserve">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 </w:t>
      </w:r>
    </w:p>
    <w:p w14:paraId="37AFCE39" w14:textId="77777777" w:rsidR="007330E4" w:rsidRPr="00D82D88" w:rsidRDefault="007330E4" w:rsidP="007330E4">
      <w:pPr>
        <w:pStyle w:val="2"/>
        <w:spacing w:after="120"/>
        <w:jc w:val="both"/>
      </w:pPr>
      <w:r w:rsidRPr="00D82D88">
        <w:t>2.4. Информация о лицах, ответственных в АО «РУСАЛ Ачинск» за организацию и осуществление управления рисками, контроля за финансово-хозяйственной деятельностью и внутреннего контроля, внутреннего аудита</w:t>
      </w:r>
    </w:p>
    <w:p w14:paraId="6E872929" w14:textId="77777777" w:rsidR="007330E4" w:rsidRPr="00D82D88" w:rsidRDefault="007330E4" w:rsidP="007330E4">
      <w:pPr>
        <w:spacing w:before="40"/>
        <w:jc w:val="both"/>
      </w:pPr>
      <w:r w:rsidRPr="00D82D88">
        <w:t>Раскрывается информация о персональном составе ревизионной комиссии АО «РУСАЛ Ачинск» с указанием по каждому члену ревизионной комиссии (ревизору) следующих сведений:</w:t>
      </w:r>
    </w:p>
    <w:p w14:paraId="5242FC89" w14:textId="77777777" w:rsidR="007330E4" w:rsidRPr="00D82D88" w:rsidRDefault="007330E4" w:rsidP="007330E4">
      <w:pPr>
        <w:spacing w:before="40"/>
        <w:jc w:val="both"/>
        <w:rPr>
          <w:b/>
          <w:i/>
        </w:rPr>
      </w:pPr>
      <w:r w:rsidRPr="00D82D88">
        <w:lastRenderedPageBreak/>
        <w:t>Наименование органа контроля за финансово-хозяйственной деятельностью лица, предоставившего обеспечение:</w:t>
      </w:r>
      <w:r w:rsidRPr="00D82D88">
        <w:rPr>
          <w:bCs/>
          <w:iCs/>
        </w:rPr>
        <w:t xml:space="preserve"> </w:t>
      </w:r>
      <w:r w:rsidRPr="00D82D88">
        <w:rPr>
          <w:b/>
          <w:bCs/>
          <w:i/>
          <w:iCs/>
        </w:rPr>
        <w:t>Ревизионная комиссия.</w:t>
      </w:r>
    </w:p>
    <w:p w14:paraId="6EDEEA4F" w14:textId="77777777" w:rsidR="007330E4" w:rsidRPr="00D82D88" w:rsidRDefault="007330E4" w:rsidP="007330E4">
      <w:pPr>
        <w:spacing w:before="40"/>
        <w:jc w:val="both"/>
        <w:rPr>
          <w:b/>
          <w:i/>
        </w:rPr>
      </w:pPr>
      <w:r w:rsidRPr="00D82D88">
        <w:t>Фамилия, имя, отчество (при наличии), год рождения:</w:t>
      </w:r>
      <w:r w:rsidRPr="00D82D88">
        <w:rPr>
          <w:bCs/>
          <w:iCs/>
        </w:rPr>
        <w:t xml:space="preserve"> </w:t>
      </w:r>
      <w:r w:rsidRPr="00D82D88">
        <w:rPr>
          <w:b/>
          <w:bCs/>
          <w:i/>
          <w:iCs/>
        </w:rPr>
        <w:t>Лаврентьев Вячеслав Геннадьевич, 1977 г.</w:t>
      </w:r>
    </w:p>
    <w:p w14:paraId="78CFD108" w14:textId="77777777" w:rsidR="007330E4" w:rsidRPr="00D82D88" w:rsidRDefault="007330E4" w:rsidP="007330E4">
      <w:pPr>
        <w:spacing w:before="40"/>
        <w:jc w:val="both"/>
        <w:rPr>
          <w:b/>
          <w:i/>
        </w:rPr>
      </w:pPr>
      <w:r w:rsidRPr="00D82D88">
        <w:t xml:space="preserve">Сведения об уровне образования, квалификации, специальности: </w:t>
      </w:r>
      <w:r w:rsidRPr="00D82D88">
        <w:rPr>
          <w:b/>
          <w:bCs/>
          <w:i/>
          <w:iCs/>
        </w:rPr>
        <w:t>образование высшее; квалификация: инженер-строитель; специальность: промышленное и гражданское строительство.</w:t>
      </w:r>
    </w:p>
    <w:p w14:paraId="57931551" w14:textId="77777777" w:rsidR="007330E4" w:rsidRPr="00D82D88" w:rsidRDefault="007330E4" w:rsidP="007330E4">
      <w:pPr>
        <w:spacing w:before="40"/>
        <w:jc w:val="both"/>
      </w:pPr>
      <w:r w:rsidRPr="00D82D88">
        <w:t>Все должности, которые член ревизионной комиссии (ревизор) занимает или занимал в АО «РУСАЛ Ачинск»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p>
    <w:tbl>
      <w:tblPr>
        <w:tblW w:w="9333" w:type="dxa"/>
        <w:tblLayout w:type="fixed"/>
        <w:tblCellMar>
          <w:left w:w="72" w:type="dxa"/>
          <w:right w:w="72" w:type="dxa"/>
        </w:tblCellMar>
        <w:tblLook w:val="0000" w:firstRow="0" w:lastRow="0" w:firstColumn="0" w:lastColumn="0" w:noHBand="0" w:noVBand="0"/>
      </w:tblPr>
      <w:tblGrid>
        <w:gridCol w:w="970"/>
        <w:gridCol w:w="1417"/>
        <w:gridCol w:w="3827"/>
        <w:gridCol w:w="3119"/>
      </w:tblGrid>
      <w:tr w:rsidR="007330E4" w:rsidRPr="00D82D88" w14:paraId="4BAFF4A0" w14:textId="77777777" w:rsidTr="007330E4">
        <w:tc>
          <w:tcPr>
            <w:tcW w:w="2387" w:type="dxa"/>
            <w:gridSpan w:val="2"/>
            <w:tcBorders>
              <w:top w:val="double" w:sz="6" w:space="0" w:color="auto"/>
              <w:left w:val="double" w:sz="6" w:space="0" w:color="auto"/>
              <w:bottom w:val="single" w:sz="6" w:space="0" w:color="auto"/>
              <w:right w:val="single" w:sz="6" w:space="0" w:color="auto"/>
            </w:tcBorders>
          </w:tcPr>
          <w:p w14:paraId="40A5B68B" w14:textId="77777777" w:rsidR="007330E4" w:rsidRPr="00D82D88" w:rsidRDefault="007330E4" w:rsidP="007330E4">
            <w:pPr>
              <w:spacing w:before="200" w:after="0"/>
              <w:ind w:left="142" w:firstLine="540"/>
            </w:pPr>
            <w:r w:rsidRPr="00D82D88">
              <w:t>Период</w:t>
            </w:r>
          </w:p>
        </w:tc>
        <w:tc>
          <w:tcPr>
            <w:tcW w:w="3827" w:type="dxa"/>
            <w:tcBorders>
              <w:top w:val="double" w:sz="6" w:space="0" w:color="auto"/>
              <w:left w:val="single" w:sz="6" w:space="0" w:color="auto"/>
              <w:bottom w:val="single" w:sz="6" w:space="0" w:color="auto"/>
              <w:right w:val="single" w:sz="6" w:space="0" w:color="auto"/>
            </w:tcBorders>
          </w:tcPr>
          <w:p w14:paraId="3058BE7A" w14:textId="77777777" w:rsidR="007330E4" w:rsidRPr="00D82D88" w:rsidRDefault="007330E4" w:rsidP="007330E4">
            <w:pPr>
              <w:spacing w:before="200" w:after="0"/>
              <w:ind w:left="142" w:firstLine="540"/>
              <w:jc w:val="both"/>
            </w:pPr>
            <w:r w:rsidRPr="00D82D88">
              <w:t>Наименование организации</w:t>
            </w:r>
          </w:p>
        </w:tc>
        <w:tc>
          <w:tcPr>
            <w:tcW w:w="3119" w:type="dxa"/>
            <w:tcBorders>
              <w:top w:val="double" w:sz="6" w:space="0" w:color="auto"/>
              <w:left w:val="single" w:sz="6" w:space="0" w:color="auto"/>
              <w:bottom w:val="single" w:sz="6" w:space="0" w:color="auto"/>
              <w:right w:val="double" w:sz="6" w:space="0" w:color="auto"/>
            </w:tcBorders>
          </w:tcPr>
          <w:p w14:paraId="579008D7" w14:textId="77777777" w:rsidR="007330E4" w:rsidRPr="00D82D88" w:rsidRDefault="007330E4" w:rsidP="007330E4">
            <w:pPr>
              <w:spacing w:before="200" w:after="0"/>
              <w:ind w:left="142" w:firstLine="540"/>
            </w:pPr>
            <w:r w:rsidRPr="00D82D88">
              <w:t xml:space="preserve">  Должность</w:t>
            </w:r>
          </w:p>
        </w:tc>
      </w:tr>
      <w:tr w:rsidR="007330E4" w:rsidRPr="00D82D88" w14:paraId="6AF383AF" w14:textId="77777777" w:rsidTr="007330E4">
        <w:tc>
          <w:tcPr>
            <w:tcW w:w="970" w:type="dxa"/>
            <w:tcBorders>
              <w:top w:val="single" w:sz="6" w:space="0" w:color="auto"/>
              <w:left w:val="double" w:sz="6" w:space="0" w:color="auto"/>
              <w:bottom w:val="single" w:sz="6" w:space="0" w:color="auto"/>
              <w:right w:val="single" w:sz="6" w:space="0" w:color="auto"/>
            </w:tcBorders>
          </w:tcPr>
          <w:p w14:paraId="384873C5" w14:textId="77777777" w:rsidR="007330E4" w:rsidRPr="00D82D88" w:rsidRDefault="007330E4" w:rsidP="007330E4">
            <w:pPr>
              <w:spacing w:before="200" w:after="0"/>
              <w:jc w:val="center"/>
            </w:pPr>
            <w:r w:rsidRPr="00D82D88">
              <w:t>с</w:t>
            </w:r>
          </w:p>
        </w:tc>
        <w:tc>
          <w:tcPr>
            <w:tcW w:w="1417" w:type="dxa"/>
            <w:tcBorders>
              <w:top w:val="single" w:sz="6" w:space="0" w:color="auto"/>
              <w:left w:val="single" w:sz="6" w:space="0" w:color="auto"/>
              <w:bottom w:val="single" w:sz="6" w:space="0" w:color="auto"/>
              <w:right w:val="single" w:sz="6" w:space="0" w:color="auto"/>
            </w:tcBorders>
          </w:tcPr>
          <w:p w14:paraId="4E8E17A5" w14:textId="77777777" w:rsidR="007330E4" w:rsidRPr="00D82D88" w:rsidRDefault="007330E4" w:rsidP="007330E4">
            <w:pPr>
              <w:spacing w:before="200" w:after="0"/>
              <w:jc w:val="center"/>
            </w:pPr>
            <w:r w:rsidRPr="00D82D88">
              <w:t>по</w:t>
            </w:r>
          </w:p>
        </w:tc>
        <w:tc>
          <w:tcPr>
            <w:tcW w:w="3827" w:type="dxa"/>
            <w:tcBorders>
              <w:top w:val="single" w:sz="6" w:space="0" w:color="auto"/>
              <w:left w:val="single" w:sz="6" w:space="0" w:color="auto"/>
              <w:bottom w:val="single" w:sz="6" w:space="0" w:color="auto"/>
              <w:right w:val="single" w:sz="6" w:space="0" w:color="auto"/>
            </w:tcBorders>
          </w:tcPr>
          <w:p w14:paraId="3C2DEEEE" w14:textId="77777777" w:rsidR="007330E4" w:rsidRPr="00D82D88" w:rsidRDefault="007330E4" w:rsidP="007330E4">
            <w:pPr>
              <w:spacing w:before="200" w:after="0"/>
              <w:ind w:left="142" w:firstLine="540"/>
              <w:jc w:val="both"/>
            </w:pPr>
          </w:p>
        </w:tc>
        <w:tc>
          <w:tcPr>
            <w:tcW w:w="3119" w:type="dxa"/>
            <w:tcBorders>
              <w:top w:val="single" w:sz="6" w:space="0" w:color="auto"/>
              <w:left w:val="single" w:sz="6" w:space="0" w:color="auto"/>
              <w:bottom w:val="single" w:sz="6" w:space="0" w:color="auto"/>
              <w:right w:val="double" w:sz="6" w:space="0" w:color="auto"/>
            </w:tcBorders>
          </w:tcPr>
          <w:p w14:paraId="49340012" w14:textId="77777777" w:rsidR="007330E4" w:rsidRPr="00D82D88" w:rsidRDefault="007330E4" w:rsidP="007330E4">
            <w:pPr>
              <w:spacing w:before="200" w:after="0"/>
              <w:ind w:left="142" w:firstLine="540"/>
              <w:jc w:val="both"/>
            </w:pPr>
          </w:p>
        </w:tc>
      </w:tr>
      <w:tr w:rsidR="007330E4" w:rsidRPr="00D82D88" w14:paraId="7F1C7623" w14:textId="77777777" w:rsidTr="007330E4">
        <w:trPr>
          <w:trHeight w:val="645"/>
        </w:trPr>
        <w:tc>
          <w:tcPr>
            <w:tcW w:w="970" w:type="dxa"/>
            <w:tcBorders>
              <w:top w:val="single" w:sz="6" w:space="0" w:color="auto"/>
              <w:left w:val="double" w:sz="6" w:space="0" w:color="auto"/>
              <w:bottom w:val="single" w:sz="4" w:space="0" w:color="auto"/>
              <w:right w:val="single" w:sz="6" w:space="0" w:color="auto"/>
            </w:tcBorders>
          </w:tcPr>
          <w:p w14:paraId="1B0FC5EA" w14:textId="77777777" w:rsidR="007330E4" w:rsidRPr="00D82D88" w:rsidRDefault="007330E4" w:rsidP="007330E4">
            <w:pPr>
              <w:spacing w:before="200" w:after="0"/>
              <w:jc w:val="center"/>
            </w:pPr>
            <w:r w:rsidRPr="00D82D88">
              <w:t>2020</w:t>
            </w:r>
          </w:p>
        </w:tc>
        <w:tc>
          <w:tcPr>
            <w:tcW w:w="1417" w:type="dxa"/>
            <w:tcBorders>
              <w:top w:val="single" w:sz="6" w:space="0" w:color="auto"/>
              <w:left w:val="single" w:sz="6" w:space="0" w:color="auto"/>
              <w:bottom w:val="single" w:sz="4" w:space="0" w:color="auto"/>
              <w:right w:val="single" w:sz="6" w:space="0" w:color="auto"/>
            </w:tcBorders>
          </w:tcPr>
          <w:p w14:paraId="472866DE" w14:textId="77777777" w:rsidR="007330E4" w:rsidRPr="00D82D88" w:rsidRDefault="007330E4" w:rsidP="007330E4">
            <w:pPr>
              <w:spacing w:before="200" w:after="0"/>
              <w:jc w:val="center"/>
              <w:rPr>
                <w:highlight w:val="yellow"/>
              </w:rPr>
            </w:pPr>
            <w:r w:rsidRPr="00D82D88">
              <w:t>2022</w:t>
            </w:r>
          </w:p>
        </w:tc>
        <w:tc>
          <w:tcPr>
            <w:tcW w:w="3827" w:type="dxa"/>
            <w:tcBorders>
              <w:top w:val="single" w:sz="6" w:space="0" w:color="auto"/>
              <w:left w:val="single" w:sz="6" w:space="0" w:color="auto"/>
              <w:bottom w:val="single" w:sz="4" w:space="0" w:color="auto"/>
              <w:right w:val="single" w:sz="6" w:space="0" w:color="auto"/>
            </w:tcBorders>
          </w:tcPr>
          <w:p w14:paraId="73FF29B6" w14:textId="77777777" w:rsidR="007330E4" w:rsidRPr="00D82D88" w:rsidRDefault="007330E4" w:rsidP="007330E4">
            <w:pPr>
              <w:spacing w:before="200" w:after="0"/>
              <w:ind w:left="142"/>
            </w:pPr>
            <w:r w:rsidRPr="00D82D88">
              <w:t>Акционерное общество «РУССКИЙ АЛЮМИНИЙ Менеджмент»</w:t>
            </w:r>
          </w:p>
        </w:tc>
        <w:tc>
          <w:tcPr>
            <w:tcW w:w="3119" w:type="dxa"/>
            <w:tcBorders>
              <w:top w:val="single" w:sz="6" w:space="0" w:color="auto"/>
              <w:left w:val="single" w:sz="6" w:space="0" w:color="auto"/>
              <w:bottom w:val="single" w:sz="4" w:space="0" w:color="auto"/>
              <w:right w:val="double" w:sz="6" w:space="0" w:color="auto"/>
            </w:tcBorders>
          </w:tcPr>
          <w:p w14:paraId="1EF02DDF" w14:textId="77777777" w:rsidR="007330E4" w:rsidRPr="00D82D88" w:rsidRDefault="007330E4" w:rsidP="007330E4">
            <w:pPr>
              <w:spacing w:before="200" w:after="0"/>
              <w:ind w:left="142"/>
            </w:pPr>
            <w:r w:rsidRPr="00D82D88">
              <w:t>Менеджер контрольно-ревизионного отдела ДКВАКБ</w:t>
            </w:r>
          </w:p>
        </w:tc>
      </w:tr>
      <w:tr w:rsidR="007330E4" w:rsidRPr="00B853AA" w14:paraId="52B10394" w14:textId="77777777" w:rsidTr="007330E4">
        <w:trPr>
          <w:trHeight w:val="465"/>
        </w:trPr>
        <w:tc>
          <w:tcPr>
            <w:tcW w:w="970" w:type="dxa"/>
            <w:tcBorders>
              <w:top w:val="single" w:sz="4" w:space="0" w:color="auto"/>
              <w:left w:val="double" w:sz="6" w:space="0" w:color="auto"/>
              <w:bottom w:val="single" w:sz="6" w:space="0" w:color="auto"/>
              <w:right w:val="single" w:sz="6" w:space="0" w:color="auto"/>
            </w:tcBorders>
          </w:tcPr>
          <w:p w14:paraId="01ED0A6A" w14:textId="77777777" w:rsidR="007330E4" w:rsidRPr="00FA2DC9" w:rsidRDefault="007330E4" w:rsidP="007330E4">
            <w:pPr>
              <w:spacing w:before="200" w:after="0"/>
              <w:jc w:val="center"/>
            </w:pPr>
            <w:r w:rsidRPr="00FA2DC9">
              <w:t>2022</w:t>
            </w:r>
          </w:p>
        </w:tc>
        <w:tc>
          <w:tcPr>
            <w:tcW w:w="1417" w:type="dxa"/>
            <w:tcBorders>
              <w:top w:val="single" w:sz="4" w:space="0" w:color="auto"/>
              <w:left w:val="single" w:sz="6" w:space="0" w:color="auto"/>
              <w:bottom w:val="single" w:sz="6" w:space="0" w:color="auto"/>
              <w:right w:val="single" w:sz="6" w:space="0" w:color="auto"/>
            </w:tcBorders>
          </w:tcPr>
          <w:p w14:paraId="7DB534FC" w14:textId="77777777" w:rsidR="007330E4" w:rsidRPr="00FA2DC9" w:rsidRDefault="007330E4" w:rsidP="007330E4">
            <w:pPr>
              <w:spacing w:before="200" w:after="0"/>
              <w:jc w:val="center"/>
            </w:pPr>
            <w:r w:rsidRPr="00FA2DC9">
              <w:t>2024</w:t>
            </w:r>
          </w:p>
        </w:tc>
        <w:tc>
          <w:tcPr>
            <w:tcW w:w="3827" w:type="dxa"/>
            <w:tcBorders>
              <w:top w:val="single" w:sz="4" w:space="0" w:color="auto"/>
              <w:left w:val="single" w:sz="6" w:space="0" w:color="auto"/>
              <w:bottom w:val="single" w:sz="6" w:space="0" w:color="auto"/>
              <w:right w:val="single" w:sz="6" w:space="0" w:color="auto"/>
            </w:tcBorders>
            <w:vAlign w:val="bottom"/>
          </w:tcPr>
          <w:p w14:paraId="2BBE9565" w14:textId="77777777" w:rsidR="007330E4" w:rsidRPr="00FA2DC9" w:rsidRDefault="007330E4" w:rsidP="007330E4">
            <w:pPr>
              <w:spacing w:before="200" w:after="0"/>
              <w:ind w:left="142"/>
            </w:pPr>
            <w:r w:rsidRPr="00FA2DC9">
              <w:t>Акционерное общество «РУССКИЙ АЛЮМИНИЙ Менеджмент»</w:t>
            </w:r>
          </w:p>
        </w:tc>
        <w:tc>
          <w:tcPr>
            <w:tcW w:w="3119" w:type="dxa"/>
            <w:tcBorders>
              <w:top w:val="single" w:sz="4" w:space="0" w:color="auto"/>
              <w:left w:val="single" w:sz="6" w:space="0" w:color="auto"/>
              <w:bottom w:val="single" w:sz="6" w:space="0" w:color="auto"/>
              <w:right w:val="double" w:sz="6" w:space="0" w:color="auto"/>
            </w:tcBorders>
          </w:tcPr>
          <w:p w14:paraId="4976192F" w14:textId="77777777" w:rsidR="007330E4" w:rsidRPr="00FA2DC9" w:rsidRDefault="007330E4" w:rsidP="007330E4">
            <w:pPr>
              <w:spacing w:before="200" w:after="0"/>
              <w:ind w:left="142"/>
            </w:pPr>
            <w:r w:rsidRPr="00FA2DC9">
              <w:t>Руководитель направления контрольно-ревизионного отдела ДКВАКБ</w:t>
            </w:r>
          </w:p>
        </w:tc>
      </w:tr>
      <w:tr w:rsidR="007330E4" w:rsidRPr="00B853AA" w14:paraId="01DBB55B" w14:textId="77777777" w:rsidTr="007330E4">
        <w:trPr>
          <w:trHeight w:val="465"/>
        </w:trPr>
        <w:tc>
          <w:tcPr>
            <w:tcW w:w="970" w:type="dxa"/>
            <w:tcBorders>
              <w:top w:val="single" w:sz="4" w:space="0" w:color="auto"/>
              <w:left w:val="double" w:sz="6" w:space="0" w:color="auto"/>
              <w:bottom w:val="single" w:sz="6" w:space="0" w:color="auto"/>
              <w:right w:val="single" w:sz="6" w:space="0" w:color="auto"/>
            </w:tcBorders>
          </w:tcPr>
          <w:p w14:paraId="6BE326FF" w14:textId="77777777" w:rsidR="007330E4" w:rsidRPr="00FA2DC9" w:rsidRDefault="007330E4" w:rsidP="007330E4">
            <w:pPr>
              <w:spacing w:before="200" w:after="0"/>
              <w:jc w:val="center"/>
            </w:pPr>
            <w:r w:rsidRPr="00FA2DC9">
              <w:t>2024</w:t>
            </w:r>
          </w:p>
        </w:tc>
        <w:tc>
          <w:tcPr>
            <w:tcW w:w="1417" w:type="dxa"/>
            <w:tcBorders>
              <w:top w:val="single" w:sz="4" w:space="0" w:color="auto"/>
              <w:left w:val="single" w:sz="6" w:space="0" w:color="auto"/>
              <w:bottom w:val="single" w:sz="6" w:space="0" w:color="auto"/>
              <w:right w:val="single" w:sz="6" w:space="0" w:color="auto"/>
            </w:tcBorders>
          </w:tcPr>
          <w:p w14:paraId="045BE380" w14:textId="77777777" w:rsidR="007330E4" w:rsidRPr="00FA2DC9" w:rsidRDefault="007330E4" w:rsidP="007330E4">
            <w:pPr>
              <w:spacing w:before="200" w:after="0"/>
              <w:jc w:val="center"/>
            </w:pPr>
            <w:r w:rsidRPr="00FA2DC9">
              <w:t>Настоящее время</w:t>
            </w:r>
          </w:p>
        </w:tc>
        <w:tc>
          <w:tcPr>
            <w:tcW w:w="3827" w:type="dxa"/>
            <w:tcBorders>
              <w:top w:val="single" w:sz="4" w:space="0" w:color="auto"/>
              <w:left w:val="single" w:sz="6" w:space="0" w:color="auto"/>
              <w:bottom w:val="single" w:sz="6" w:space="0" w:color="auto"/>
              <w:right w:val="single" w:sz="6" w:space="0" w:color="auto"/>
            </w:tcBorders>
          </w:tcPr>
          <w:p w14:paraId="5433577A" w14:textId="77777777" w:rsidR="007330E4" w:rsidRPr="00FA2DC9" w:rsidRDefault="007330E4" w:rsidP="007330E4">
            <w:pPr>
              <w:spacing w:before="200" w:after="0"/>
              <w:ind w:left="142"/>
            </w:pPr>
            <w:r w:rsidRPr="00FA2DC9">
              <w:t>Акционерное общество «РУССКИЙ АЛЮМИНИЙ Менеджмент»</w:t>
            </w:r>
          </w:p>
        </w:tc>
        <w:tc>
          <w:tcPr>
            <w:tcW w:w="3119" w:type="dxa"/>
            <w:tcBorders>
              <w:top w:val="single" w:sz="4" w:space="0" w:color="auto"/>
              <w:left w:val="single" w:sz="6" w:space="0" w:color="auto"/>
              <w:bottom w:val="single" w:sz="6" w:space="0" w:color="auto"/>
              <w:right w:val="double" w:sz="6" w:space="0" w:color="auto"/>
            </w:tcBorders>
          </w:tcPr>
          <w:p w14:paraId="50AFC314" w14:textId="77777777" w:rsidR="007330E4" w:rsidRPr="00FA2DC9" w:rsidRDefault="007330E4" w:rsidP="007330E4">
            <w:pPr>
              <w:spacing w:before="200" w:after="0"/>
              <w:ind w:left="142"/>
            </w:pPr>
            <w:r w:rsidRPr="00FA2DC9">
              <w:t>Руководитель направления отдела строительного аудита ДКВАКБ</w:t>
            </w:r>
          </w:p>
        </w:tc>
      </w:tr>
      <w:tr w:rsidR="007330E4" w:rsidRPr="00D82D88" w14:paraId="02D319E4" w14:textId="77777777" w:rsidTr="007330E4">
        <w:trPr>
          <w:trHeight w:val="532"/>
        </w:trPr>
        <w:tc>
          <w:tcPr>
            <w:tcW w:w="970" w:type="dxa"/>
            <w:tcBorders>
              <w:top w:val="single" w:sz="6" w:space="0" w:color="auto"/>
              <w:left w:val="double" w:sz="6" w:space="0" w:color="auto"/>
              <w:bottom w:val="double" w:sz="6" w:space="0" w:color="auto"/>
              <w:right w:val="single" w:sz="6" w:space="0" w:color="auto"/>
            </w:tcBorders>
          </w:tcPr>
          <w:p w14:paraId="64C9046D" w14:textId="77777777" w:rsidR="007330E4" w:rsidRPr="00D82D88" w:rsidRDefault="007330E4" w:rsidP="007330E4">
            <w:pPr>
              <w:spacing w:before="200" w:after="0"/>
              <w:jc w:val="center"/>
            </w:pPr>
            <w:r w:rsidRPr="00D82D88">
              <w:t>2021</w:t>
            </w:r>
          </w:p>
        </w:tc>
        <w:tc>
          <w:tcPr>
            <w:tcW w:w="1417" w:type="dxa"/>
            <w:tcBorders>
              <w:top w:val="single" w:sz="6" w:space="0" w:color="auto"/>
              <w:left w:val="single" w:sz="6" w:space="0" w:color="auto"/>
              <w:bottom w:val="double" w:sz="6" w:space="0" w:color="auto"/>
              <w:right w:val="single" w:sz="6" w:space="0" w:color="auto"/>
            </w:tcBorders>
          </w:tcPr>
          <w:p w14:paraId="0EBBB56D" w14:textId="77777777" w:rsidR="007330E4" w:rsidRPr="00D82D88" w:rsidRDefault="007330E4" w:rsidP="007330E4">
            <w:pPr>
              <w:spacing w:before="200" w:after="0"/>
              <w:jc w:val="center"/>
            </w:pPr>
            <w:r w:rsidRPr="00D82D88">
              <w:t>Настоящее время</w:t>
            </w:r>
          </w:p>
        </w:tc>
        <w:tc>
          <w:tcPr>
            <w:tcW w:w="3827" w:type="dxa"/>
            <w:tcBorders>
              <w:top w:val="single" w:sz="6" w:space="0" w:color="auto"/>
              <w:left w:val="single" w:sz="6" w:space="0" w:color="auto"/>
              <w:bottom w:val="double" w:sz="6" w:space="0" w:color="auto"/>
              <w:right w:val="single" w:sz="6" w:space="0" w:color="auto"/>
            </w:tcBorders>
          </w:tcPr>
          <w:p w14:paraId="522BC953" w14:textId="77777777" w:rsidR="007330E4" w:rsidRPr="00D82D88" w:rsidRDefault="007330E4" w:rsidP="007330E4">
            <w:pPr>
              <w:spacing w:before="200" w:after="0"/>
              <w:ind w:left="142"/>
            </w:pPr>
            <w:r w:rsidRPr="00D82D88">
              <w:t>АО «РУСАЛ Ачинск»</w:t>
            </w:r>
          </w:p>
        </w:tc>
        <w:tc>
          <w:tcPr>
            <w:tcW w:w="3119" w:type="dxa"/>
            <w:tcBorders>
              <w:top w:val="single" w:sz="6" w:space="0" w:color="auto"/>
              <w:left w:val="single" w:sz="6" w:space="0" w:color="auto"/>
              <w:bottom w:val="double" w:sz="6" w:space="0" w:color="auto"/>
              <w:right w:val="double" w:sz="6" w:space="0" w:color="auto"/>
            </w:tcBorders>
          </w:tcPr>
          <w:p w14:paraId="74D74DDD" w14:textId="77777777" w:rsidR="007330E4" w:rsidRPr="00D82D88" w:rsidRDefault="007330E4" w:rsidP="007330E4">
            <w:pPr>
              <w:spacing w:before="200" w:after="0"/>
              <w:ind w:left="142"/>
            </w:pPr>
            <w:r w:rsidRPr="00D82D88">
              <w:t>член ревизионной комиссии</w:t>
            </w:r>
          </w:p>
        </w:tc>
      </w:tr>
    </w:tbl>
    <w:p w14:paraId="7794E404" w14:textId="77777777" w:rsidR="007330E4" w:rsidRPr="00B853AA" w:rsidRDefault="007330E4" w:rsidP="007330E4">
      <w:pPr>
        <w:spacing w:beforeLines="20" w:before="48" w:after="20"/>
        <w:jc w:val="both"/>
        <w:rPr>
          <w:color w:val="FF0000"/>
        </w:rPr>
      </w:pPr>
    </w:p>
    <w:p w14:paraId="25FC6365" w14:textId="77777777" w:rsidR="007330E4" w:rsidRPr="00D82D88" w:rsidRDefault="007330E4" w:rsidP="007330E4">
      <w:pPr>
        <w:spacing w:beforeLines="20" w:before="48" w:after="20"/>
        <w:jc w:val="both"/>
        <w:rPr>
          <w:highlight w:val="yellow"/>
        </w:rPr>
      </w:pPr>
      <w:r w:rsidRPr="00D82D88">
        <w:t xml:space="preserve">Доли участия члена ревизионной комиссии (ревизора) в уставном капитале АО «РУСАЛ Ачинск», доли принадлежащих члену ревизионной комиссии (ревизору) обыкновенных акций АО «РУСАЛ Ачинск» и количества акций АО «РУСАЛ Ачинск» каждой категории (типа), которые могут быть приобретены членом ревизионной комиссии (ревизором) в результате конвертации принадлежащих ему ценных бумаг, конвертируемых в акции: </w:t>
      </w:r>
      <w:r w:rsidRPr="00D82D88">
        <w:rPr>
          <w:b/>
          <w:bCs/>
          <w:i/>
          <w:iCs/>
        </w:rPr>
        <w:t xml:space="preserve">не имеет; </w:t>
      </w:r>
      <w:r w:rsidRPr="00D82D88">
        <w:rPr>
          <w:b/>
          <w:i/>
        </w:rPr>
        <w:t>лицо, предоставившее обеспечение, не осуществляло выпуск ценных бумаг, конвертируемых в акции</w:t>
      </w:r>
      <w:r w:rsidRPr="00D82D88">
        <w:t>.</w:t>
      </w:r>
    </w:p>
    <w:p w14:paraId="5E7DE07F" w14:textId="77777777" w:rsidR="007330E4" w:rsidRPr="00D82D88" w:rsidRDefault="007330E4" w:rsidP="007330E4">
      <w:pPr>
        <w:spacing w:beforeLines="20" w:before="48" w:afterLines="20" w:after="48"/>
        <w:jc w:val="both"/>
      </w:pPr>
      <w:r w:rsidRPr="00D82D88">
        <w:t xml:space="preserve">Доли участия члена ревизионной комиссии (ревизора) в уставном капитале подконтрольных АО «РУСАЛ Ачинск» организаций, имеющих для него существенное значение, а для тех подконтрольных АО «РУСАЛ Ачинск» организаций, которые имеют для него существенное значение и являются акционерными обществами, - также доли принадлежащих члену ревизионной комиссии (ревизору) обыкновенных акций подконтрольных АО «РУСАЛ Ачинск» акционерных обществ, имеющих для АО «РУСАЛ Ачинск» существенное значение, и количества акций указанных акционерных обществ каждой категории (типа), которые могут быть приобретены членом ревизионной комиссии (ревизором) в результате конвертации принадлежащих ему ценных бумаг, конвертируемых в акции: </w:t>
      </w:r>
      <w:r w:rsidRPr="00D82D88">
        <w:rPr>
          <w:b/>
          <w:i/>
        </w:rPr>
        <w:t>лицо указанных долей и ценных бумаг, конвертируемых в акции, не имеет.</w:t>
      </w:r>
    </w:p>
    <w:p w14:paraId="1E1A5AEE" w14:textId="77777777" w:rsidR="007330E4" w:rsidRPr="00D82D88" w:rsidRDefault="007330E4" w:rsidP="007330E4">
      <w:pPr>
        <w:spacing w:beforeLines="20" w:before="48" w:afterLines="20" w:after="48"/>
        <w:jc w:val="both"/>
        <w:rPr>
          <w:b/>
          <w:i/>
        </w:rPr>
      </w:pPr>
      <w:r w:rsidRPr="00D82D88">
        <w:t xml:space="preserve">Характер родственных связей (супруги, родители, дети, усыновители, усыновленные, родные братья и сестры, дедушки, бабушки, внуки) между членом ревизионной комиссии (ревизором) и членами совета директоров (наблюдательного совета), членами коллегиального органа, лицом, занимающим должность (осуществляющим функции) единоличного исполнительного органа АО «РУСАЛ Ачинск»: </w:t>
      </w:r>
      <w:r w:rsidRPr="00D82D88">
        <w:rPr>
          <w:b/>
          <w:i/>
        </w:rPr>
        <w:t>указанных родственных связей нет.</w:t>
      </w:r>
    </w:p>
    <w:p w14:paraId="741F1A6C" w14:textId="77777777" w:rsidR="007330E4" w:rsidRPr="00D82D88" w:rsidRDefault="007330E4" w:rsidP="007330E4">
      <w:pPr>
        <w:spacing w:beforeLines="20" w:before="48" w:after="0"/>
        <w:jc w:val="both"/>
        <w:rPr>
          <w:b/>
          <w:i/>
        </w:rPr>
      </w:pPr>
      <w:r w:rsidRPr="00D82D88">
        <w:t xml:space="preserve">Сведения о привлечении члена ревизионной комиссии (ревизора)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 </w:t>
      </w:r>
      <w:r w:rsidRPr="00D82D88">
        <w:rPr>
          <w:b/>
          <w:i/>
        </w:rPr>
        <w:t>лицо к указанным видам ответственности не привлекалось.</w:t>
      </w:r>
    </w:p>
    <w:p w14:paraId="6845A9C0" w14:textId="77777777" w:rsidR="007330E4" w:rsidRPr="00D82D88" w:rsidRDefault="007330E4" w:rsidP="007330E4">
      <w:pPr>
        <w:spacing w:after="0"/>
        <w:jc w:val="both"/>
      </w:pPr>
      <w:r w:rsidRPr="00D82D88">
        <w:t xml:space="preserve">Сведения о занятии членом ревизионной комиссии (ревизором)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 </w:t>
      </w:r>
      <w:r w:rsidRPr="00D82D88">
        <w:rPr>
          <w:b/>
          <w:i/>
        </w:rPr>
        <w:t>лицо указанных должностей не занимало.</w:t>
      </w:r>
    </w:p>
    <w:p w14:paraId="538E2927" w14:textId="77777777" w:rsidR="007330E4" w:rsidRPr="00D82D88" w:rsidRDefault="007330E4" w:rsidP="007330E4">
      <w:pPr>
        <w:spacing w:before="200" w:after="0"/>
        <w:jc w:val="both"/>
        <w:rPr>
          <w:b/>
          <w:i/>
        </w:rPr>
      </w:pPr>
      <w:r w:rsidRPr="00D82D88">
        <w:t>Фамилия, имя, отчество (при наличии), год рождения:</w:t>
      </w:r>
      <w:r w:rsidRPr="00D82D88">
        <w:rPr>
          <w:b/>
          <w:i/>
        </w:rPr>
        <w:t xml:space="preserve"> Бессонова Ирина Валерьевна, 1966 г.</w:t>
      </w:r>
    </w:p>
    <w:p w14:paraId="0FCDA76B" w14:textId="77777777" w:rsidR="007330E4" w:rsidRPr="00D82D88" w:rsidRDefault="007330E4" w:rsidP="007330E4">
      <w:pPr>
        <w:spacing w:beforeLines="20" w:before="48" w:after="0"/>
        <w:jc w:val="both"/>
        <w:rPr>
          <w:b/>
          <w:i/>
        </w:rPr>
      </w:pPr>
      <w:r w:rsidRPr="00D82D88">
        <w:t xml:space="preserve">Сведения об уровне образования, квалификации, специальности: </w:t>
      </w:r>
      <w:r w:rsidRPr="00D82D88">
        <w:rPr>
          <w:b/>
          <w:bCs/>
          <w:i/>
          <w:iCs/>
        </w:rPr>
        <w:t>образование высшее; квалификация: экономист-менеджер; специальность: менеджмент.</w:t>
      </w:r>
    </w:p>
    <w:p w14:paraId="5F9C7D13" w14:textId="77777777" w:rsidR="007330E4" w:rsidRPr="00D82D88" w:rsidRDefault="007330E4" w:rsidP="007330E4">
      <w:pPr>
        <w:spacing w:beforeLines="20" w:before="48" w:after="0"/>
        <w:jc w:val="both"/>
      </w:pPr>
      <w:r w:rsidRPr="00D82D88">
        <w:lastRenderedPageBreak/>
        <w:t>Все должности, которые член ревизионной комиссии (ревизор) занимает или занимал в АО «РУСАЛ Ачинск»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p>
    <w:tbl>
      <w:tblPr>
        <w:tblW w:w="9252" w:type="dxa"/>
        <w:tblLayout w:type="fixed"/>
        <w:tblCellMar>
          <w:left w:w="72" w:type="dxa"/>
          <w:right w:w="72" w:type="dxa"/>
        </w:tblCellMar>
        <w:tblLook w:val="0000" w:firstRow="0" w:lastRow="0" w:firstColumn="0" w:lastColumn="0" w:noHBand="0" w:noVBand="0"/>
      </w:tblPr>
      <w:tblGrid>
        <w:gridCol w:w="1111"/>
        <w:gridCol w:w="1481"/>
        <w:gridCol w:w="3622"/>
        <w:gridCol w:w="3038"/>
      </w:tblGrid>
      <w:tr w:rsidR="007330E4" w:rsidRPr="00D82D88" w14:paraId="0E6D765F" w14:textId="77777777" w:rsidTr="007330E4">
        <w:tc>
          <w:tcPr>
            <w:tcW w:w="2592" w:type="dxa"/>
            <w:gridSpan w:val="2"/>
            <w:tcBorders>
              <w:top w:val="double" w:sz="6" w:space="0" w:color="auto"/>
              <w:left w:val="double" w:sz="6" w:space="0" w:color="auto"/>
              <w:bottom w:val="single" w:sz="6" w:space="0" w:color="auto"/>
              <w:right w:val="single" w:sz="6" w:space="0" w:color="auto"/>
            </w:tcBorders>
          </w:tcPr>
          <w:p w14:paraId="11772D81" w14:textId="77777777" w:rsidR="007330E4" w:rsidRPr="00D82D88" w:rsidRDefault="007330E4" w:rsidP="007330E4">
            <w:pPr>
              <w:spacing w:before="200" w:after="0"/>
              <w:ind w:left="142"/>
              <w:jc w:val="center"/>
            </w:pPr>
            <w:r w:rsidRPr="00D82D88">
              <w:t>Период</w:t>
            </w:r>
          </w:p>
        </w:tc>
        <w:tc>
          <w:tcPr>
            <w:tcW w:w="3622" w:type="dxa"/>
            <w:tcBorders>
              <w:top w:val="double" w:sz="6" w:space="0" w:color="auto"/>
              <w:left w:val="single" w:sz="6" w:space="0" w:color="auto"/>
              <w:bottom w:val="single" w:sz="6" w:space="0" w:color="auto"/>
              <w:right w:val="single" w:sz="6" w:space="0" w:color="auto"/>
            </w:tcBorders>
          </w:tcPr>
          <w:p w14:paraId="24195B0C" w14:textId="77777777" w:rsidR="007330E4" w:rsidRPr="00D82D88" w:rsidRDefault="007330E4" w:rsidP="007330E4">
            <w:pPr>
              <w:spacing w:before="200" w:after="0"/>
              <w:ind w:left="142"/>
              <w:jc w:val="center"/>
            </w:pPr>
            <w:r w:rsidRPr="00D82D88">
              <w:t>Наименование организации</w:t>
            </w:r>
          </w:p>
        </w:tc>
        <w:tc>
          <w:tcPr>
            <w:tcW w:w="3038" w:type="dxa"/>
            <w:tcBorders>
              <w:top w:val="double" w:sz="6" w:space="0" w:color="auto"/>
              <w:left w:val="single" w:sz="6" w:space="0" w:color="auto"/>
              <w:bottom w:val="single" w:sz="6" w:space="0" w:color="auto"/>
              <w:right w:val="double" w:sz="6" w:space="0" w:color="auto"/>
            </w:tcBorders>
          </w:tcPr>
          <w:p w14:paraId="7BC6A323" w14:textId="77777777" w:rsidR="007330E4" w:rsidRPr="00D82D88" w:rsidRDefault="007330E4" w:rsidP="007330E4">
            <w:pPr>
              <w:spacing w:before="200" w:after="0"/>
              <w:ind w:left="142"/>
              <w:jc w:val="center"/>
            </w:pPr>
            <w:r w:rsidRPr="00D82D88">
              <w:t>Должность</w:t>
            </w:r>
          </w:p>
        </w:tc>
      </w:tr>
      <w:tr w:rsidR="007330E4" w:rsidRPr="00D82D88" w14:paraId="250B1C5F" w14:textId="77777777" w:rsidTr="007330E4">
        <w:tc>
          <w:tcPr>
            <w:tcW w:w="1111" w:type="dxa"/>
            <w:tcBorders>
              <w:top w:val="single" w:sz="6" w:space="0" w:color="auto"/>
              <w:left w:val="double" w:sz="6" w:space="0" w:color="auto"/>
              <w:bottom w:val="single" w:sz="6" w:space="0" w:color="auto"/>
              <w:right w:val="single" w:sz="6" w:space="0" w:color="auto"/>
            </w:tcBorders>
          </w:tcPr>
          <w:p w14:paraId="1862C958" w14:textId="77777777" w:rsidR="007330E4" w:rsidRPr="00D82D88" w:rsidRDefault="007330E4" w:rsidP="007330E4">
            <w:pPr>
              <w:spacing w:before="200" w:after="0"/>
              <w:ind w:left="142"/>
              <w:jc w:val="center"/>
            </w:pPr>
            <w:r w:rsidRPr="00D82D88">
              <w:t>с</w:t>
            </w:r>
          </w:p>
        </w:tc>
        <w:tc>
          <w:tcPr>
            <w:tcW w:w="1481" w:type="dxa"/>
            <w:tcBorders>
              <w:top w:val="single" w:sz="6" w:space="0" w:color="auto"/>
              <w:left w:val="single" w:sz="6" w:space="0" w:color="auto"/>
              <w:bottom w:val="single" w:sz="6" w:space="0" w:color="auto"/>
              <w:right w:val="single" w:sz="6" w:space="0" w:color="auto"/>
            </w:tcBorders>
          </w:tcPr>
          <w:p w14:paraId="20D2FC9A" w14:textId="77777777" w:rsidR="007330E4" w:rsidRPr="00D82D88" w:rsidRDefault="007330E4" w:rsidP="007330E4">
            <w:pPr>
              <w:spacing w:before="200" w:after="0"/>
              <w:ind w:left="142"/>
              <w:jc w:val="center"/>
            </w:pPr>
            <w:r w:rsidRPr="00D82D88">
              <w:t>по</w:t>
            </w:r>
          </w:p>
        </w:tc>
        <w:tc>
          <w:tcPr>
            <w:tcW w:w="3622" w:type="dxa"/>
            <w:tcBorders>
              <w:top w:val="single" w:sz="6" w:space="0" w:color="auto"/>
              <w:left w:val="single" w:sz="6" w:space="0" w:color="auto"/>
              <w:bottom w:val="single" w:sz="6" w:space="0" w:color="auto"/>
              <w:right w:val="single" w:sz="6" w:space="0" w:color="auto"/>
            </w:tcBorders>
          </w:tcPr>
          <w:p w14:paraId="59316C4C" w14:textId="77777777" w:rsidR="007330E4" w:rsidRPr="00D82D88" w:rsidRDefault="007330E4" w:rsidP="007330E4">
            <w:pPr>
              <w:spacing w:before="200" w:after="0"/>
              <w:ind w:left="142"/>
              <w:jc w:val="both"/>
            </w:pPr>
          </w:p>
        </w:tc>
        <w:tc>
          <w:tcPr>
            <w:tcW w:w="3038" w:type="dxa"/>
            <w:tcBorders>
              <w:top w:val="single" w:sz="6" w:space="0" w:color="auto"/>
              <w:left w:val="single" w:sz="6" w:space="0" w:color="auto"/>
              <w:bottom w:val="single" w:sz="6" w:space="0" w:color="auto"/>
              <w:right w:val="double" w:sz="6" w:space="0" w:color="auto"/>
            </w:tcBorders>
          </w:tcPr>
          <w:p w14:paraId="58147CF8" w14:textId="77777777" w:rsidR="007330E4" w:rsidRPr="00D82D88" w:rsidRDefault="007330E4" w:rsidP="007330E4">
            <w:pPr>
              <w:spacing w:before="200" w:after="0"/>
              <w:ind w:left="142"/>
              <w:jc w:val="both"/>
            </w:pPr>
          </w:p>
        </w:tc>
      </w:tr>
      <w:tr w:rsidR="007330E4" w:rsidRPr="00D82D88" w14:paraId="3E0E9BBC" w14:textId="77777777" w:rsidTr="007330E4">
        <w:trPr>
          <w:trHeight w:val="624"/>
        </w:trPr>
        <w:tc>
          <w:tcPr>
            <w:tcW w:w="1111" w:type="dxa"/>
            <w:tcBorders>
              <w:top w:val="single" w:sz="6" w:space="0" w:color="auto"/>
              <w:left w:val="double" w:sz="6" w:space="0" w:color="auto"/>
              <w:bottom w:val="single" w:sz="6" w:space="0" w:color="auto"/>
              <w:right w:val="single" w:sz="6" w:space="0" w:color="auto"/>
            </w:tcBorders>
          </w:tcPr>
          <w:p w14:paraId="364C4007" w14:textId="77777777" w:rsidR="007330E4" w:rsidRPr="00D82D88" w:rsidRDefault="007330E4" w:rsidP="007330E4">
            <w:pPr>
              <w:spacing w:before="200" w:after="0"/>
              <w:ind w:left="142"/>
              <w:jc w:val="center"/>
            </w:pPr>
            <w:r w:rsidRPr="00D82D88">
              <w:t>2008</w:t>
            </w:r>
          </w:p>
        </w:tc>
        <w:tc>
          <w:tcPr>
            <w:tcW w:w="1481" w:type="dxa"/>
            <w:tcBorders>
              <w:top w:val="single" w:sz="6" w:space="0" w:color="auto"/>
              <w:left w:val="single" w:sz="6" w:space="0" w:color="auto"/>
              <w:bottom w:val="single" w:sz="6" w:space="0" w:color="auto"/>
              <w:right w:val="single" w:sz="6" w:space="0" w:color="auto"/>
            </w:tcBorders>
          </w:tcPr>
          <w:p w14:paraId="26412C61" w14:textId="77777777" w:rsidR="007330E4" w:rsidRPr="00D82D88" w:rsidRDefault="007330E4" w:rsidP="007330E4">
            <w:pPr>
              <w:spacing w:before="200" w:after="0"/>
              <w:ind w:left="142"/>
              <w:jc w:val="center"/>
            </w:pPr>
            <w:r w:rsidRPr="00D82D88">
              <w:t>Настоящее время</w:t>
            </w:r>
          </w:p>
        </w:tc>
        <w:tc>
          <w:tcPr>
            <w:tcW w:w="3622" w:type="dxa"/>
            <w:tcBorders>
              <w:top w:val="single" w:sz="6" w:space="0" w:color="auto"/>
              <w:left w:val="single" w:sz="6" w:space="0" w:color="auto"/>
              <w:bottom w:val="single" w:sz="6" w:space="0" w:color="auto"/>
              <w:right w:val="single" w:sz="6" w:space="0" w:color="auto"/>
            </w:tcBorders>
          </w:tcPr>
          <w:p w14:paraId="2D5044EE" w14:textId="77777777" w:rsidR="007330E4" w:rsidRPr="00D82D88" w:rsidRDefault="007330E4" w:rsidP="007330E4">
            <w:pPr>
              <w:spacing w:before="200" w:after="0"/>
              <w:ind w:left="142"/>
              <w:jc w:val="both"/>
            </w:pPr>
            <w:r w:rsidRPr="00D82D88">
              <w:t>АО «РУСАЛ Ачинск»</w:t>
            </w:r>
          </w:p>
        </w:tc>
        <w:tc>
          <w:tcPr>
            <w:tcW w:w="3038" w:type="dxa"/>
            <w:tcBorders>
              <w:top w:val="single" w:sz="6" w:space="0" w:color="auto"/>
              <w:left w:val="single" w:sz="6" w:space="0" w:color="auto"/>
              <w:bottom w:val="single" w:sz="6" w:space="0" w:color="auto"/>
              <w:right w:val="double" w:sz="6" w:space="0" w:color="auto"/>
            </w:tcBorders>
          </w:tcPr>
          <w:p w14:paraId="7B712112" w14:textId="77777777" w:rsidR="007330E4" w:rsidRPr="00D82D88" w:rsidRDefault="007330E4" w:rsidP="007330E4">
            <w:pPr>
              <w:spacing w:before="200" w:after="0"/>
              <w:ind w:left="142"/>
            </w:pPr>
            <w:r w:rsidRPr="00D82D88">
              <w:t>начальник планово-бюджетного отдела</w:t>
            </w:r>
          </w:p>
        </w:tc>
      </w:tr>
      <w:tr w:rsidR="007330E4" w:rsidRPr="00D82D88" w14:paraId="488067E2" w14:textId="77777777" w:rsidTr="007330E4">
        <w:tc>
          <w:tcPr>
            <w:tcW w:w="1111" w:type="dxa"/>
            <w:tcBorders>
              <w:top w:val="single" w:sz="6" w:space="0" w:color="auto"/>
              <w:left w:val="double" w:sz="6" w:space="0" w:color="auto"/>
              <w:bottom w:val="double" w:sz="6" w:space="0" w:color="auto"/>
              <w:right w:val="single" w:sz="6" w:space="0" w:color="auto"/>
            </w:tcBorders>
          </w:tcPr>
          <w:p w14:paraId="51796039" w14:textId="77777777" w:rsidR="007330E4" w:rsidRPr="00D82D88" w:rsidRDefault="007330E4" w:rsidP="007330E4">
            <w:pPr>
              <w:spacing w:before="200" w:after="0"/>
              <w:ind w:left="142"/>
              <w:jc w:val="center"/>
            </w:pPr>
            <w:r w:rsidRPr="00D82D88">
              <w:t>2009</w:t>
            </w:r>
          </w:p>
        </w:tc>
        <w:tc>
          <w:tcPr>
            <w:tcW w:w="1481" w:type="dxa"/>
            <w:tcBorders>
              <w:top w:val="single" w:sz="6" w:space="0" w:color="auto"/>
              <w:left w:val="single" w:sz="6" w:space="0" w:color="auto"/>
              <w:bottom w:val="double" w:sz="6" w:space="0" w:color="auto"/>
              <w:right w:val="single" w:sz="6" w:space="0" w:color="auto"/>
            </w:tcBorders>
          </w:tcPr>
          <w:p w14:paraId="386D5E3F" w14:textId="77777777" w:rsidR="007330E4" w:rsidRPr="00D82D88" w:rsidRDefault="007330E4" w:rsidP="007330E4">
            <w:pPr>
              <w:spacing w:before="200" w:after="0"/>
              <w:ind w:left="142"/>
              <w:jc w:val="center"/>
            </w:pPr>
            <w:r w:rsidRPr="00D82D88">
              <w:t>Настоящее время</w:t>
            </w:r>
          </w:p>
        </w:tc>
        <w:tc>
          <w:tcPr>
            <w:tcW w:w="3622" w:type="dxa"/>
            <w:tcBorders>
              <w:top w:val="single" w:sz="6" w:space="0" w:color="auto"/>
              <w:left w:val="single" w:sz="6" w:space="0" w:color="auto"/>
              <w:bottom w:val="double" w:sz="6" w:space="0" w:color="auto"/>
              <w:right w:val="single" w:sz="6" w:space="0" w:color="auto"/>
            </w:tcBorders>
          </w:tcPr>
          <w:p w14:paraId="56C5742C" w14:textId="77777777" w:rsidR="007330E4" w:rsidRPr="00D82D88" w:rsidRDefault="007330E4" w:rsidP="007330E4">
            <w:pPr>
              <w:spacing w:before="200" w:after="0"/>
              <w:ind w:left="142"/>
              <w:jc w:val="both"/>
            </w:pPr>
            <w:r w:rsidRPr="00D82D88">
              <w:t>АО «РУСАЛ Ачинск»</w:t>
            </w:r>
          </w:p>
        </w:tc>
        <w:tc>
          <w:tcPr>
            <w:tcW w:w="3038" w:type="dxa"/>
            <w:tcBorders>
              <w:top w:val="single" w:sz="6" w:space="0" w:color="auto"/>
              <w:left w:val="single" w:sz="6" w:space="0" w:color="auto"/>
              <w:bottom w:val="double" w:sz="6" w:space="0" w:color="auto"/>
              <w:right w:val="double" w:sz="6" w:space="0" w:color="auto"/>
            </w:tcBorders>
          </w:tcPr>
          <w:p w14:paraId="70069B4A" w14:textId="77777777" w:rsidR="007330E4" w:rsidRPr="00D82D88" w:rsidRDefault="007330E4" w:rsidP="007330E4">
            <w:pPr>
              <w:spacing w:before="200" w:after="0"/>
              <w:ind w:left="142"/>
            </w:pPr>
            <w:r w:rsidRPr="00D82D88">
              <w:t>член ревизионной комиссии</w:t>
            </w:r>
          </w:p>
        </w:tc>
      </w:tr>
    </w:tbl>
    <w:p w14:paraId="011E28A4" w14:textId="77777777" w:rsidR="007330E4" w:rsidRPr="00D82D88" w:rsidRDefault="007330E4" w:rsidP="007330E4">
      <w:pPr>
        <w:spacing w:beforeLines="20" w:before="48" w:after="0"/>
        <w:jc w:val="both"/>
      </w:pPr>
    </w:p>
    <w:p w14:paraId="7D09BF64" w14:textId="77777777" w:rsidR="007330E4" w:rsidRPr="00D82D88" w:rsidRDefault="007330E4" w:rsidP="007330E4">
      <w:pPr>
        <w:spacing w:beforeLines="20" w:before="48" w:after="0"/>
        <w:jc w:val="both"/>
      </w:pPr>
      <w:r w:rsidRPr="00D82D88">
        <w:t xml:space="preserve">Доли участия члена ревизионной комиссии (ревизора) в уставном капитале АО «РУСАЛ Ачинск», доли принадлежащих члену ревизионной комиссии (ревизору) обыкновенных акций АО «РУСАЛ Ачинск» и количества акций АО «РУСАЛ Ачинск» каждой категории (типа), которые могут быть приобретены членом ревизионной комиссии (ревизором) в результате конвертации принадлежащих ему ценных бумаг, конвертируемых в акции: </w:t>
      </w:r>
      <w:r w:rsidRPr="00D82D88">
        <w:rPr>
          <w:b/>
          <w:bCs/>
          <w:i/>
          <w:iCs/>
        </w:rPr>
        <w:t xml:space="preserve">не имеет; </w:t>
      </w:r>
      <w:r w:rsidRPr="00D82D88">
        <w:rPr>
          <w:b/>
          <w:i/>
        </w:rPr>
        <w:t>лицо, предоставившее обеспечение, не осуществляло выпуск ценных бумаг, конвертируемых в акции</w:t>
      </w:r>
      <w:r w:rsidRPr="00D82D88">
        <w:t>.</w:t>
      </w:r>
    </w:p>
    <w:p w14:paraId="7A0058C9" w14:textId="77777777" w:rsidR="007330E4" w:rsidRPr="00D82D88" w:rsidRDefault="007330E4" w:rsidP="007330E4">
      <w:pPr>
        <w:spacing w:beforeLines="20" w:before="48"/>
        <w:jc w:val="both"/>
      </w:pPr>
      <w:r w:rsidRPr="00D82D88">
        <w:t xml:space="preserve">Доли участия члена ревизионной комиссии (ревизора) в уставном капитале подконтрольных АО «РУСАЛ Ачинск» организаций, имеющих для него существенное значение, а для тех подконтрольных АО «РУСАЛ Ачинск» организаций, которые имеют для него существенное значение и являются акционерными обществами, - также доли принадлежащих члену ревизионной комиссии (ревизору) обыкновенных акций подконтрольных АО «РУСАЛ Ачинск» акционерных обществ, имеющих для АО «РУСАЛ Ачинск» существенное значение, и количества акций указанных акционерных обществ каждой категории (типа), которые могут быть приобретены членом ревизионной комиссии (ревизором) в результате конвертации принадлежащих ему ценных бумаг, конвертируемых в акции: </w:t>
      </w:r>
      <w:r w:rsidRPr="00D82D88">
        <w:rPr>
          <w:b/>
          <w:i/>
        </w:rPr>
        <w:t>лицо указанных долей и ценных бумаг, конвертируемых в акции, не имеет.</w:t>
      </w:r>
    </w:p>
    <w:p w14:paraId="7A5B0D54" w14:textId="77777777" w:rsidR="007330E4" w:rsidRPr="00D82D88" w:rsidRDefault="007330E4" w:rsidP="007330E4">
      <w:pPr>
        <w:spacing w:after="0"/>
        <w:jc w:val="both"/>
        <w:rPr>
          <w:b/>
          <w:i/>
        </w:rPr>
      </w:pPr>
      <w:r w:rsidRPr="00D82D88">
        <w:t xml:space="preserve">Характер родственных связей (супруги, родители, дети, усыновители, усыновленные, родные братья и сестры, дедушки, бабушки, внуки) между членом ревизионной комиссии (ревизором) и членами совета директоров (наблюдательного совета), членами коллегиального органа, лицом, занимающим должность (осуществляющим функции) единоличного исполнительного органа АО «РУСАЛ Ачинск»: </w:t>
      </w:r>
      <w:r w:rsidRPr="00D82D88">
        <w:rPr>
          <w:b/>
          <w:i/>
        </w:rPr>
        <w:t>указанных родственных связей нет.</w:t>
      </w:r>
    </w:p>
    <w:p w14:paraId="121B4887" w14:textId="77777777" w:rsidR="007330E4" w:rsidRPr="00D82D88" w:rsidRDefault="007330E4" w:rsidP="007330E4">
      <w:pPr>
        <w:spacing w:after="0"/>
        <w:jc w:val="both"/>
        <w:rPr>
          <w:b/>
          <w:i/>
        </w:rPr>
      </w:pPr>
      <w:r w:rsidRPr="00D82D88">
        <w:t xml:space="preserve">Сведения о привлечении члена ревизионной комиссии (ревизора)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 </w:t>
      </w:r>
      <w:r w:rsidRPr="00D82D88">
        <w:rPr>
          <w:b/>
          <w:i/>
        </w:rPr>
        <w:t>лицо к указанным видам ответственности не привлекалось.</w:t>
      </w:r>
    </w:p>
    <w:p w14:paraId="3BBA2402" w14:textId="77777777" w:rsidR="007330E4" w:rsidRPr="00B853AA" w:rsidRDefault="007330E4" w:rsidP="007330E4">
      <w:pPr>
        <w:spacing w:after="0"/>
        <w:jc w:val="both"/>
        <w:rPr>
          <w:color w:val="FF0000"/>
        </w:rPr>
      </w:pPr>
      <w:r w:rsidRPr="00D82D88">
        <w:t xml:space="preserve">Сведения о занятии членом ревизионной комиссии (ревизором)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 </w:t>
      </w:r>
      <w:r w:rsidRPr="00D82D88">
        <w:rPr>
          <w:b/>
          <w:i/>
        </w:rPr>
        <w:t>лицо указанных должностей не занимало.</w:t>
      </w:r>
    </w:p>
    <w:p w14:paraId="6F0426B5" w14:textId="77777777" w:rsidR="007330E4" w:rsidRPr="00B853AA" w:rsidRDefault="007330E4" w:rsidP="007330E4">
      <w:pPr>
        <w:spacing w:after="0"/>
        <w:jc w:val="both"/>
        <w:rPr>
          <w:color w:val="FF0000"/>
        </w:rPr>
      </w:pPr>
    </w:p>
    <w:p w14:paraId="0D4DE09F" w14:textId="77777777" w:rsidR="007330E4" w:rsidRPr="00D82D88" w:rsidRDefault="007330E4" w:rsidP="007330E4">
      <w:pPr>
        <w:jc w:val="both"/>
        <w:outlineLvl w:val="3"/>
        <w:rPr>
          <w:b/>
          <w:i/>
        </w:rPr>
      </w:pPr>
      <w:bookmarkStart w:id="118" w:name="Par433"/>
      <w:bookmarkEnd w:id="118"/>
      <w:r w:rsidRPr="00D82D88">
        <w:rPr>
          <w:b/>
          <w:i/>
        </w:rPr>
        <w:t xml:space="preserve">Решением </w:t>
      </w:r>
      <w:r w:rsidRPr="00D82D88">
        <w:rPr>
          <w:rStyle w:val="Subst"/>
          <w:bCs w:val="0"/>
          <w:iCs w:val="0"/>
        </w:rPr>
        <w:t>единственного участника АО «РУСАЛ Ачинск» - Акционерного общества «РУССКИЙ АЛЮМИНИЙ» согласно свидетельства об удостоверении решения единственного участника юридического лица от 17.07.2023 г. № 77/46-н/77-2023-17-41</w:t>
      </w:r>
      <w:r w:rsidRPr="00D82D88">
        <w:rPr>
          <w:b/>
          <w:i/>
        </w:rPr>
        <w:t xml:space="preserve"> избрать в Ревизионную комиссию АО «РУСАЛ Ачинск» Локк Е.Ю.</w:t>
      </w:r>
    </w:p>
    <w:p w14:paraId="7FAEF8C4" w14:textId="77777777" w:rsidR="007330E4" w:rsidRPr="00D82D88" w:rsidRDefault="007330E4" w:rsidP="007330E4">
      <w:pPr>
        <w:spacing w:before="200" w:after="0"/>
        <w:jc w:val="both"/>
      </w:pPr>
      <w:r w:rsidRPr="00D82D88">
        <w:t>Фамилия, имя, отчество (при наличии), год рождения</w:t>
      </w:r>
      <w:r w:rsidRPr="00D82D88">
        <w:rPr>
          <w:b/>
        </w:rPr>
        <w:t>:</w:t>
      </w:r>
      <w:r w:rsidRPr="00D82D88">
        <w:rPr>
          <w:b/>
          <w:i/>
        </w:rPr>
        <w:t xml:space="preserve"> Локк Евгения Юрьевна, 1970 г.</w:t>
      </w:r>
    </w:p>
    <w:p w14:paraId="768A8291" w14:textId="77777777" w:rsidR="007330E4" w:rsidRPr="00D82D88" w:rsidRDefault="007330E4" w:rsidP="007330E4">
      <w:pPr>
        <w:spacing w:after="0"/>
        <w:jc w:val="both"/>
        <w:rPr>
          <w:b/>
          <w:bCs/>
          <w:i/>
          <w:iCs/>
        </w:rPr>
      </w:pPr>
      <w:r w:rsidRPr="00D82D88">
        <w:t xml:space="preserve">Сведения об уровне образования, квалификации, специальности: </w:t>
      </w:r>
      <w:r w:rsidRPr="00D82D88">
        <w:rPr>
          <w:b/>
          <w:i/>
        </w:rPr>
        <w:t>1)</w:t>
      </w:r>
      <w:r w:rsidRPr="00D82D88">
        <w:t xml:space="preserve"> </w:t>
      </w:r>
      <w:r w:rsidRPr="00D82D88">
        <w:rPr>
          <w:b/>
          <w:bCs/>
          <w:i/>
          <w:iCs/>
        </w:rPr>
        <w:t>образование высшее; квалификация: экономист-менеджер; специальность: экономика и управление на предприятии;</w:t>
      </w:r>
    </w:p>
    <w:p w14:paraId="3ABFEF2F" w14:textId="77777777" w:rsidR="007330E4" w:rsidRPr="00D82D88" w:rsidRDefault="007330E4" w:rsidP="007330E4">
      <w:pPr>
        <w:jc w:val="both"/>
        <w:rPr>
          <w:b/>
          <w:bCs/>
          <w:i/>
          <w:iCs/>
        </w:rPr>
      </w:pPr>
      <w:r w:rsidRPr="00D82D88">
        <w:rPr>
          <w:b/>
          <w:bCs/>
          <w:i/>
          <w:iCs/>
        </w:rPr>
        <w:t>2) образование высшее; квалификация: инженер-металлург; специальность: металлургия цветных металлов.</w:t>
      </w:r>
    </w:p>
    <w:p w14:paraId="7047B750" w14:textId="77777777" w:rsidR="007330E4" w:rsidRPr="00D82D88" w:rsidRDefault="007330E4" w:rsidP="007330E4">
      <w:pPr>
        <w:spacing w:after="0"/>
        <w:jc w:val="both"/>
      </w:pPr>
      <w:r w:rsidRPr="00D82D88">
        <w:t>Все должности, которые член ревизионной комиссии (ревизор) занимает или занимал в АО «РУСАЛ Ачинск»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p>
    <w:p w14:paraId="0A505EB8" w14:textId="77777777" w:rsidR="007330E4" w:rsidRPr="00D82D88" w:rsidRDefault="007330E4" w:rsidP="007330E4">
      <w:pPr>
        <w:spacing w:after="0"/>
        <w:jc w:val="both"/>
        <w:rPr>
          <w:b/>
          <w:i/>
        </w:rPr>
      </w:pPr>
    </w:p>
    <w:tbl>
      <w:tblPr>
        <w:tblW w:w="9252" w:type="dxa"/>
        <w:tblLayout w:type="fixed"/>
        <w:tblCellMar>
          <w:left w:w="72" w:type="dxa"/>
          <w:right w:w="72" w:type="dxa"/>
        </w:tblCellMar>
        <w:tblLook w:val="0000" w:firstRow="0" w:lastRow="0" w:firstColumn="0" w:lastColumn="0" w:noHBand="0" w:noVBand="0"/>
      </w:tblPr>
      <w:tblGrid>
        <w:gridCol w:w="1332"/>
        <w:gridCol w:w="1260"/>
        <w:gridCol w:w="3980"/>
        <w:gridCol w:w="2680"/>
      </w:tblGrid>
      <w:tr w:rsidR="007330E4" w:rsidRPr="00D82D88" w14:paraId="294399CC" w14:textId="77777777" w:rsidTr="007330E4">
        <w:tc>
          <w:tcPr>
            <w:tcW w:w="2592" w:type="dxa"/>
            <w:gridSpan w:val="2"/>
            <w:tcBorders>
              <w:top w:val="double" w:sz="6" w:space="0" w:color="auto"/>
              <w:left w:val="double" w:sz="6" w:space="0" w:color="auto"/>
              <w:bottom w:val="single" w:sz="6" w:space="0" w:color="auto"/>
              <w:right w:val="single" w:sz="6" w:space="0" w:color="auto"/>
            </w:tcBorders>
          </w:tcPr>
          <w:p w14:paraId="484E66A0" w14:textId="77777777" w:rsidR="007330E4" w:rsidRPr="00D82D88" w:rsidRDefault="007330E4" w:rsidP="007330E4">
            <w:pPr>
              <w:spacing w:before="200" w:after="0"/>
              <w:ind w:left="142"/>
              <w:jc w:val="center"/>
            </w:pPr>
            <w:r w:rsidRPr="00D82D88">
              <w:t>Период</w:t>
            </w:r>
          </w:p>
        </w:tc>
        <w:tc>
          <w:tcPr>
            <w:tcW w:w="3980" w:type="dxa"/>
            <w:tcBorders>
              <w:top w:val="double" w:sz="6" w:space="0" w:color="auto"/>
              <w:left w:val="single" w:sz="6" w:space="0" w:color="auto"/>
              <w:bottom w:val="single" w:sz="6" w:space="0" w:color="auto"/>
              <w:right w:val="single" w:sz="6" w:space="0" w:color="auto"/>
            </w:tcBorders>
          </w:tcPr>
          <w:p w14:paraId="02C3E14B" w14:textId="77777777" w:rsidR="007330E4" w:rsidRPr="00D82D88" w:rsidRDefault="007330E4" w:rsidP="007330E4">
            <w:pPr>
              <w:spacing w:before="200" w:after="0"/>
              <w:ind w:left="142"/>
              <w:jc w:val="center"/>
            </w:pPr>
            <w:r w:rsidRPr="00D82D88">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14:paraId="2FA6B391" w14:textId="77777777" w:rsidR="007330E4" w:rsidRPr="00D82D88" w:rsidRDefault="007330E4" w:rsidP="007330E4">
            <w:pPr>
              <w:spacing w:before="200" w:after="0"/>
              <w:ind w:left="142"/>
              <w:jc w:val="center"/>
            </w:pPr>
            <w:r w:rsidRPr="00D82D88">
              <w:t>Должность</w:t>
            </w:r>
          </w:p>
        </w:tc>
      </w:tr>
      <w:tr w:rsidR="007330E4" w:rsidRPr="00D82D88" w14:paraId="609221A4" w14:textId="77777777" w:rsidTr="007330E4">
        <w:tc>
          <w:tcPr>
            <w:tcW w:w="1332" w:type="dxa"/>
            <w:tcBorders>
              <w:top w:val="single" w:sz="6" w:space="0" w:color="auto"/>
              <w:left w:val="double" w:sz="6" w:space="0" w:color="auto"/>
              <w:bottom w:val="single" w:sz="6" w:space="0" w:color="auto"/>
              <w:right w:val="single" w:sz="6" w:space="0" w:color="auto"/>
            </w:tcBorders>
          </w:tcPr>
          <w:p w14:paraId="216FE29B" w14:textId="77777777" w:rsidR="007330E4" w:rsidRPr="00D82D88" w:rsidRDefault="007330E4" w:rsidP="007330E4">
            <w:pPr>
              <w:spacing w:before="200" w:after="0"/>
              <w:ind w:left="142"/>
              <w:jc w:val="center"/>
            </w:pPr>
            <w:r w:rsidRPr="00D82D88">
              <w:lastRenderedPageBreak/>
              <w:t>с</w:t>
            </w:r>
          </w:p>
        </w:tc>
        <w:tc>
          <w:tcPr>
            <w:tcW w:w="1260" w:type="dxa"/>
            <w:tcBorders>
              <w:top w:val="single" w:sz="6" w:space="0" w:color="auto"/>
              <w:left w:val="single" w:sz="6" w:space="0" w:color="auto"/>
              <w:bottom w:val="single" w:sz="6" w:space="0" w:color="auto"/>
              <w:right w:val="single" w:sz="6" w:space="0" w:color="auto"/>
            </w:tcBorders>
          </w:tcPr>
          <w:p w14:paraId="5C551053" w14:textId="77777777" w:rsidR="007330E4" w:rsidRPr="00D82D88" w:rsidRDefault="007330E4" w:rsidP="007330E4">
            <w:pPr>
              <w:spacing w:before="200" w:after="0"/>
              <w:ind w:left="142"/>
              <w:jc w:val="center"/>
            </w:pPr>
            <w:r w:rsidRPr="00D82D88">
              <w:t>по</w:t>
            </w:r>
          </w:p>
        </w:tc>
        <w:tc>
          <w:tcPr>
            <w:tcW w:w="3980" w:type="dxa"/>
            <w:tcBorders>
              <w:top w:val="single" w:sz="6" w:space="0" w:color="auto"/>
              <w:left w:val="single" w:sz="6" w:space="0" w:color="auto"/>
              <w:bottom w:val="single" w:sz="6" w:space="0" w:color="auto"/>
              <w:right w:val="single" w:sz="6" w:space="0" w:color="auto"/>
            </w:tcBorders>
          </w:tcPr>
          <w:p w14:paraId="46602CF3" w14:textId="77777777" w:rsidR="007330E4" w:rsidRPr="00D82D88" w:rsidRDefault="007330E4" w:rsidP="007330E4">
            <w:pPr>
              <w:spacing w:before="200" w:after="0"/>
              <w:ind w:left="142"/>
              <w:jc w:val="both"/>
            </w:pPr>
          </w:p>
        </w:tc>
        <w:tc>
          <w:tcPr>
            <w:tcW w:w="2680" w:type="dxa"/>
            <w:tcBorders>
              <w:top w:val="single" w:sz="6" w:space="0" w:color="auto"/>
              <w:left w:val="single" w:sz="6" w:space="0" w:color="auto"/>
              <w:bottom w:val="single" w:sz="6" w:space="0" w:color="auto"/>
              <w:right w:val="double" w:sz="6" w:space="0" w:color="auto"/>
            </w:tcBorders>
          </w:tcPr>
          <w:p w14:paraId="72A93639" w14:textId="77777777" w:rsidR="007330E4" w:rsidRPr="00D82D88" w:rsidRDefault="007330E4" w:rsidP="007330E4">
            <w:pPr>
              <w:spacing w:before="200" w:after="0"/>
              <w:ind w:left="142"/>
              <w:jc w:val="both"/>
            </w:pPr>
          </w:p>
        </w:tc>
      </w:tr>
      <w:tr w:rsidR="007330E4" w:rsidRPr="00D82D88" w14:paraId="30974587" w14:textId="77777777" w:rsidTr="007330E4">
        <w:tc>
          <w:tcPr>
            <w:tcW w:w="1332" w:type="dxa"/>
            <w:tcBorders>
              <w:top w:val="single" w:sz="6" w:space="0" w:color="auto"/>
              <w:left w:val="double" w:sz="6" w:space="0" w:color="auto"/>
              <w:bottom w:val="single" w:sz="6" w:space="0" w:color="auto"/>
              <w:right w:val="single" w:sz="6" w:space="0" w:color="auto"/>
            </w:tcBorders>
          </w:tcPr>
          <w:p w14:paraId="61217102" w14:textId="77777777" w:rsidR="007330E4" w:rsidRPr="00D82D88" w:rsidRDefault="007330E4" w:rsidP="007330E4">
            <w:pPr>
              <w:spacing w:before="200" w:after="0"/>
              <w:ind w:left="142"/>
              <w:jc w:val="center"/>
            </w:pPr>
            <w:r w:rsidRPr="00D82D88">
              <w:t>2017</w:t>
            </w:r>
          </w:p>
        </w:tc>
        <w:tc>
          <w:tcPr>
            <w:tcW w:w="1260" w:type="dxa"/>
            <w:tcBorders>
              <w:top w:val="single" w:sz="6" w:space="0" w:color="auto"/>
              <w:left w:val="single" w:sz="6" w:space="0" w:color="auto"/>
              <w:bottom w:val="single" w:sz="6" w:space="0" w:color="auto"/>
              <w:right w:val="single" w:sz="6" w:space="0" w:color="auto"/>
            </w:tcBorders>
          </w:tcPr>
          <w:p w14:paraId="5AF95129" w14:textId="77777777" w:rsidR="007330E4" w:rsidRPr="00D82D88" w:rsidRDefault="007330E4" w:rsidP="007330E4">
            <w:pPr>
              <w:spacing w:before="200" w:after="0"/>
              <w:ind w:left="142"/>
              <w:jc w:val="center"/>
            </w:pPr>
            <w:r w:rsidRPr="00D82D88">
              <w:t>Настоящее время</w:t>
            </w:r>
          </w:p>
        </w:tc>
        <w:tc>
          <w:tcPr>
            <w:tcW w:w="3980" w:type="dxa"/>
            <w:tcBorders>
              <w:top w:val="single" w:sz="6" w:space="0" w:color="auto"/>
              <w:left w:val="single" w:sz="6" w:space="0" w:color="auto"/>
              <w:bottom w:val="single" w:sz="6" w:space="0" w:color="auto"/>
              <w:right w:val="single" w:sz="6" w:space="0" w:color="auto"/>
            </w:tcBorders>
          </w:tcPr>
          <w:p w14:paraId="29AB8044" w14:textId="77777777" w:rsidR="007330E4" w:rsidRPr="00D82D88" w:rsidRDefault="007330E4" w:rsidP="007330E4">
            <w:pPr>
              <w:spacing w:before="200" w:after="0"/>
              <w:ind w:left="142"/>
              <w:jc w:val="both"/>
            </w:pPr>
            <w:r w:rsidRPr="00D82D88">
              <w:t>АО «РУСАЛ Ачинск»</w:t>
            </w:r>
          </w:p>
        </w:tc>
        <w:tc>
          <w:tcPr>
            <w:tcW w:w="2680" w:type="dxa"/>
            <w:tcBorders>
              <w:top w:val="single" w:sz="6" w:space="0" w:color="auto"/>
              <w:left w:val="single" w:sz="6" w:space="0" w:color="auto"/>
              <w:bottom w:val="single" w:sz="6" w:space="0" w:color="auto"/>
              <w:right w:val="double" w:sz="6" w:space="0" w:color="auto"/>
            </w:tcBorders>
          </w:tcPr>
          <w:p w14:paraId="33647989" w14:textId="77777777" w:rsidR="007330E4" w:rsidRPr="00D82D88" w:rsidRDefault="007330E4" w:rsidP="007330E4">
            <w:pPr>
              <w:spacing w:before="200" w:after="0"/>
              <w:ind w:left="142"/>
            </w:pPr>
            <w:r w:rsidRPr="00D82D88">
              <w:t>начальник производственно- технологического отдела</w:t>
            </w:r>
          </w:p>
        </w:tc>
      </w:tr>
      <w:tr w:rsidR="007330E4" w:rsidRPr="00D82D88" w14:paraId="7C061CC1" w14:textId="77777777" w:rsidTr="007330E4">
        <w:tc>
          <w:tcPr>
            <w:tcW w:w="1332" w:type="dxa"/>
            <w:tcBorders>
              <w:top w:val="single" w:sz="6" w:space="0" w:color="auto"/>
              <w:left w:val="double" w:sz="6" w:space="0" w:color="auto"/>
              <w:bottom w:val="double" w:sz="6" w:space="0" w:color="auto"/>
              <w:right w:val="single" w:sz="6" w:space="0" w:color="auto"/>
            </w:tcBorders>
          </w:tcPr>
          <w:p w14:paraId="36530DD5" w14:textId="77777777" w:rsidR="007330E4" w:rsidRPr="00D82D88" w:rsidRDefault="007330E4" w:rsidP="007330E4">
            <w:pPr>
              <w:spacing w:before="200" w:after="0"/>
              <w:ind w:left="142"/>
              <w:jc w:val="center"/>
            </w:pPr>
            <w:r w:rsidRPr="00D82D88">
              <w:t>2023</w:t>
            </w:r>
          </w:p>
        </w:tc>
        <w:tc>
          <w:tcPr>
            <w:tcW w:w="1260" w:type="dxa"/>
            <w:tcBorders>
              <w:top w:val="single" w:sz="6" w:space="0" w:color="auto"/>
              <w:left w:val="single" w:sz="6" w:space="0" w:color="auto"/>
              <w:bottom w:val="double" w:sz="6" w:space="0" w:color="auto"/>
              <w:right w:val="single" w:sz="6" w:space="0" w:color="auto"/>
            </w:tcBorders>
          </w:tcPr>
          <w:p w14:paraId="2B466A4A" w14:textId="77777777" w:rsidR="007330E4" w:rsidRPr="00D82D88" w:rsidRDefault="007330E4" w:rsidP="007330E4">
            <w:pPr>
              <w:spacing w:before="200" w:after="0"/>
              <w:ind w:left="142"/>
              <w:jc w:val="center"/>
            </w:pPr>
            <w:r w:rsidRPr="00D82D88">
              <w:t>Настоящее время</w:t>
            </w:r>
          </w:p>
        </w:tc>
        <w:tc>
          <w:tcPr>
            <w:tcW w:w="3980" w:type="dxa"/>
            <w:tcBorders>
              <w:top w:val="single" w:sz="6" w:space="0" w:color="auto"/>
              <w:left w:val="single" w:sz="6" w:space="0" w:color="auto"/>
              <w:bottom w:val="double" w:sz="6" w:space="0" w:color="auto"/>
              <w:right w:val="single" w:sz="6" w:space="0" w:color="auto"/>
            </w:tcBorders>
          </w:tcPr>
          <w:p w14:paraId="47685E6B" w14:textId="77777777" w:rsidR="007330E4" w:rsidRPr="00D82D88" w:rsidRDefault="007330E4" w:rsidP="007330E4">
            <w:pPr>
              <w:spacing w:before="200" w:after="0"/>
              <w:ind w:left="142"/>
              <w:jc w:val="both"/>
            </w:pPr>
            <w:r w:rsidRPr="00D82D88">
              <w:t>АО «РУСАЛ Ачинск»</w:t>
            </w:r>
          </w:p>
        </w:tc>
        <w:tc>
          <w:tcPr>
            <w:tcW w:w="2680" w:type="dxa"/>
            <w:tcBorders>
              <w:top w:val="single" w:sz="6" w:space="0" w:color="auto"/>
              <w:left w:val="single" w:sz="6" w:space="0" w:color="auto"/>
              <w:bottom w:val="double" w:sz="6" w:space="0" w:color="auto"/>
              <w:right w:val="double" w:sz="6" w:space="0" w:color="auto"/>
            </w:tcBorders>
          </w:tcPr>
          <w:p w14:paraId="09FAF7EE" w14:textId="77777777" w:rsidR="007330E4" w:rsidRPr="00D82D88" w:rsidRDefault="007330E4" w:rsidP="007330E4">
            <w:pPr>
              <w:spacing w:before="200" w:after="0"/>
              <w:ind w:left="142"/>
            </w:pPr>
            <w:r w:rsidRPr="00D82D88">
              <w:t>член ревизионной комиссии</w:t>
            </w:r>
          </w:p>
        </w:tc>
      </w:tr>
    </w:tbl>
    <w:p w14:paraId="118A1A44" w14:textId="77777777" w:rsidR="007330E4" w:rsidRPr="00D82D88" w:rsidRDefault="007330E4" w:rsidP="007330E4">
      <w:pPr>
        <w:spacing w:beforeLines="20" w:before="48" w:after="0"/>
        <w:jc w:val="both"/>
      </w:pPr>
    </w:p>
    <w:p w14:paraId="7A1E69CF" w14:textId="77777777" w:rsidR="007330E4" w:rsidRPr="00D82D88" w:rsidRDefault="007330E4" w:rsidP="007330E4">
      <w:pPr>
        <w:spacing w:beforeLines="20" w:before="48"/>
        <w:jc w:val="both"/>
      </w:pPr>
      <w:r w:rsidRPr="00D82D88">
        <w:t xml:space="preserve">Доли участия члена ревизионной комиссии (ревизора) в уставном капитале АО «РУСАЛ Ачинск», доли принадлежащих члену ревизионной комиссии (ревизору) обыкновенных акций АО «РУСАЛ Ачинск» и количества акций АО «РУСАЛ Ачинск» каждой категории (типа), которые могут быть приобретены членом ревизионной комиссии (ревизором) в результате конвертации принадлежащих ему ценных бумаг, конвертируемых в акции: </w:t>
      </w:r>
      <w:r w:rsidRPr="00D82D88">
        <w:rPr>
          <w:b/>
          <w:bCs/>
          <w:i/>
          <w:iCs/>
        </w:rPr>
        <w:t xml:space="preserve">не имеет; </w:t>
      </w:r>
      <w:r w:rsidRPr="00D82D88">
        <w:rPr>
          <w:rStyle w:val="Subst"/>
        </w:rPr>
        <w:t>лицо, предоставившее обеспечение, не осуществляло выпуск ценных бумаг, конвертируемых в акции</w:t>
      </w:r>
      <w:r w:rsidRPr="00D82D88">
        <w:t>.</w:t>
      </w:r>
    </w:p>
    <w:p w14:paraId="7BCE127F" w14:textId="77777777" w:rsidR="007330E4" w:rsidRPr="00D82D88" w:rsidRDefault="007330E4" w:rsidP="007330E4">
      <w:pPr>
        <w:spacing w:beforeLines="20" w:before="48"/>
        <w:jc w:val="both"/>
      </w:pPr>
      <w:r w:rsidRPr="00D82D88">
        <w:t xml:space="preserve">Доли участия члена ревизионной комиссии (ревизора) в уставном капитале подконтрольных АО «РУСАЛ Ачинск» организаций, имеющих для него существенное значение, а для тех подконтрольных АО «РУСАЛ Ачинск» организаций, которые имеют для него существенное значение и являются акционерными обществами, - также доли принадлежащих члену ревизионной комиссии (ревизору) обыкновенных акций подконтрольных АО «РУСАЛ Ачинск» акционерных обществ, имеющих для АО «РУСАЛ Ачинск» существенное значение, и количества акций указанных акционерных обществ каждой категории (типа), которые могут быть приобретены членом ревизионной комиссии (ревизором) в результате конвертации принадлежащих ему ценных бумаг, конвертируемых в акции: </w:t>
      </w:r>
      <w:r w:rsidRPr="00D82D88">
        <w:rPr>
          <w:rStyle w:val="Subst"/>
        </w:rPr>
        <w:t>лицо указанных долей и ценных бумаг, конвертируемых в акции, не имеет.</w:t>
      </w:r>
    </w:p>
    <w:p w14:paraId="2BA88C59" w14:textId="77777777" w:rsidR="007330E4" w:rsidRPr="00D82D88" w:rsidRDefault="007330E4" w:rsidP="007330E4">
      <w:pPr>
        <w:spacing w:beforeLines="20" w:before="48"/>
        <w:jc w:val="both"/>
      </w:pPr>
      <w:r w:rsidRPr="00D82D88">
        <w:t xml:space="preserve">Характер родственных связей (супруги, родители, дети, усыновители, усыновленные, родные братья и сестры, дедушки, бабушки, внуки) между членом ревизионной комиссии (ревизором) и членами совета директоров (наблюдательного совета), членами коллегиального органа, лицом, занимающим должность (осуществляющим функции) единоличного исполнительного органа АО «РУСАЛ Ачинск»: </w:t>
      </w:r>
      <w:r w:rsidRPr="00D82D88">
        <w:rPr>
          <w:b/>
          <w:i/>
        </w:rPr>
        <w:t>указанных родственных связей нет.</w:t>
      </w:r>
    </w:p>
    <w:p w14:paraId="7C1CEFB2" w14:textId="77777777" w:rsidR="007330E4" w:rsidRPr="00D82D88" w:rsidRDefault="007330E4" w:rsidP="007330E4">
      <w:pPr>
        <w:spacing w:beforeLines="20" w:before="48" w:after="0"/>
        <w:jc w:val="both"/>
        <w:rPr>
          <w:b/>
          <w:i/>
        </w:rPr>
      </w:pPr>
      <w:r w:rsidRPr="00D82D88">
        <w:t xml:space="preserve">Сведения о привлечении члена ревизионной комиссии (ревизора)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 </w:t>
      </w:r>
      <w:r w:rsidRPr="00D82D88">
        <w:rPr>
          <w:b/>
          <w:i/>
        </w:rPr>
        <w:t>лицо к указанным видам ответственности не привлекалось.</w:t>
      </w:r>
    </w:p>
    <w:p w14:paraId="7D2476CC" w14:textId="77777777" w:rsidR="007330E4" w:rsidRPr="00D82D88" w:rsidRDefault="007330E4" w:rsidP="007330E4">
      <w:pPr>
        <w:spacing w:beforeLines="20" w:before="48" w:after="0"/>
        <w:jc w:val="both"/>
        <w:rPr>
          <w:b/>
          <w:i/>
        </w:rPr>
      </w:pPr>
      <w:r w:rsidRPr="00D82D88">
        <w:t xml:space="preserve">Сведения о занятии членом ревизионной комиссии (ревизором)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 </w:t>
      </w:r>
      <w:r w:rsidRPr="00D82D88">
        <w:rPr>
          <w:b/>
          <w:i/>
        </w:rPr>
        <w:t>лицо указанных должностей не занимало.</w:t>
      </w:r>
    </w:p>
    <w:p w14:paraId="7AEE691E" w14:textId="77777777" w:rsidR="007330E4" w:rsidRPr="00D82D88" w:rsidRDefault="007330E4" w:rsidP="007330E4">
      <w:pPr>
        <w:spacing w:beforeLines="20" w:before="48" w:after="0"/>
        <w:jc w:val="both"/>
        <w:rPr>
          <w:b/>
          <w:i/>
        </w:rPr>
      </w:pPr>
    </w:p>
    <w:p w14:paraId="27438B3A" w14:textId="77777777" w:rsidR="007330E4" w:rsidRPr="00D82D88" w:rsidRDefault="007330E4" w:rsidP="007330E4">
      <w:pPr>
        <w:jc w:val="both"/>
        <w:outlineLvl w:val="3"/>
      </w:pPr>
      <w:r w:rsidRPr="00D82D88">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6540F620" w14:textId="77777777" w:rsidR="007330E4" w:rsidRPr="009D6A9E" w:rsidRDefault="007330E4" w:rsidP="007330E4">
      <w:pPr>
        <w:pStyle w:val="2"/>
        <w:spacing w:after="120"/>
        <w:jc w:val="both"/>
      </w:pPr>
      <w:r w:rsidRPr="009D6A9E">
        <w:t>2.5. Сведения о любых обязательствах АО «РУСАЛ Ачинск» перед своими работниками и работниками подконтрольных АО «РУСАЛ Ачинск» организаций, касающихся возможности их участия в уставном капитале лица, предоставившего обеспечение по облигациям Эмитента</w:t>
      </w:r>
    </w:p>
    <w:p w14:paraId="082F2376" w14:textId="77777777" w:rsidR="007330E4" w:rsidRPr="009D6A9E" w:rsidRDefault="007330E4" w:rsidP="007330E4">
      <w:pPr>
        <w:spacing w:before="40" w:after="20"/>
        <w:jc w:val="both"/>
        <w:rPr>
          <w:b/>
          <w:i/>
        </w:rPr>
      </w:pPr>
      <w:r w:rsidRPr="009D6A9E">
        <w:rPr>
          <w:b/>
          <w:i/>
        </w:rPr>
        <w:t>Соглашения или обязательства лица, предоставившего обеспечение по облигациям Эмитента, или подконтрольных ему организаций, предусматривающие право участия работников АО «РУСАЛ Ачинск» и работников подконтрольных АО «РУСАЛ Ачинск» организаций в уставном капитале, отсутствуют.</w:t>
      </w:r>
    </w:p>
    <w:p w14:paraId="137026AF" w14:textId="77777777" w:rsidR="007330E4" w:rsidRPr="009D6A9E" w:rsidRDefault="007330E4" w:rsidP="007330E4">
      <w:pPr>
        <w:spacing w:before="240"/>
        <w:jc w:val="both"/>
      </w:pPr>
      <w:r w:rsidRPr="009D6A9E">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5088BF9F" w14:textId="77777777" w:rsidR="007330E4" w:rsidRPr="009D6A9E" w:rsidRDefault="007330E4" w:rsidP="007330E4">
      <w:pPr>
        <w:pStyle w:val="1"/>
        <w:spacing w:before="240"/>
      </w:pPr>
      <w:r w:rsidRPr="009D6A9E">
        <w:t xml:space="preserve">Раздел 3. Сведения об акционерах (участниках, членах) лица, предоставившего обеспечение по облигациям Эмитента, а также о сделках лица, предоставившего обеспечение по облигациям Эмитента, </w:t>
      </w:r>
      <w:r w:rsidRPr="009D6A9E">
        <w:lastRenderedPageBreak/>
        <w:t>в совершении которых имелась заинтересованность, и крупных сделках</w:t>
      </w:r>
    </w:p>
    <w:p w14:paraId="292C0B82" w14:textId="77777777" w:rsidR="007330E4" w:rsidRPr="009D6A9E" w:rsidRDefault="007330E4" w:rsidP="007330E4">
      <w:pPr>
        <w:pStyle w:val="2"/>
        <w:spacing w:after="120"/>
        <w:jc w:val="both"/>
        <w:rPr>
          <w:rStyle w:val="Subst"/>
          <w:b/>
          <w:bCs/>
          <w:i w:val="0"/>
          <w:iCs w:val="0"/>
        </w:rPr>
      </w:pPr>
      <w:r w:rsidRPr="009D6A9E">
        <w:t>3.1. Сведения об общем количестве акционеров (участников, членов) лица, предоставившего обеспечение по облигациям Эмитента</w:t>
      </w:r>
    </w:p>
    <w:p w14:paraId="19C23E6A" w14:textId="77777777" w:rsidR="007330E4" w:rsidRPr="009D6A9E" w:rsidRDefault="007330E4" w:rsidP="007330E4">
      <w:pPr>
        <w:spacing w:before="200" w:after="0"/>
        <w:jc w:val="both"/>
        <w:rPr>
          <w:b/>
          <w:i/>
        </w:rPr>
      </w:pPr>
      <w:r w:rsidRPr="009D6A9E">
        <w:t>Общее количество лиц с ненулевыми остатками на лицевых счетах, зарегистр</w:t>
      </w:r>
      <w:r>
        <w:t>ированных в реестре акционеров Э</w:t>
      </w:r>
      <w:r w:rsidRPr="009D6A9E">
        <w:t xml:space="preserve">митента на дату окончания последнего отчетного периода: </w:t>
      </w:r>
      <w:r w:rsidRPr="009D6A9E">
        <w:rPr>
          <w:b/>
          <w:i/>
        </w:rPr>
        <w:t>1.</w:t>
      </w:r>
    </w:p>
    <w:p w14:paraId="4BE12739" w14:textId="77777777" w:rsidR="007330E4" w:rsidRPr="009D6A9E" w:rsidRDefault="007330E4" w:rsidP="007330E4">
      <w:pPr>
        <w:spacing w:before="200" w:after="0"/>
        <w:jc w:val="both"/>
        <w:rPr>
          <w:b/>
          <w:i/>
        </w:rPr>
      </w:pPr>
      <w:r w:rsidRPr="009D6A9E">
        <w:t>Общее количество номинальных держателей акций лица, предоставив</w:t>
      </w:r>
      <w:r>
        <w:t>шего обеспечение по облигациям Э</w:t>
      </w:r>
      <w:r w:rsidRPr="009D6A9E">
        <w:t xml:space="preserve">митента: </w:t>
      </w:r>
      <w:r w:rsidRPr="009D6A9E">
        <w:rPr>
          <w:b/>
          <w:i/>
        </w:rPr>
        <w:t>0.</w:t>
      </w:r>
    </w:p>
    <w:p w14:paraId="17AA90D3" w14:textId="77777777" w:rsidR="007330E4" w:rsidRPr="009D6A9E" w:rsidRDefault="007330E4" w:rsidP="007330E4">
      <w:pPr>
        <w:spacing w:before="200" w:after="0"/>
        <w:jc w:val="both"/>
        <w:rPr>
          <w:b/>
          <w:i/>
        </w:rPr>
      </w:pPr>
      <w:r w:rsidRPr="009D6A9E">
        <w:t xml:space="preserve">Общее количество лиц, включенных в составленный последним список лиц, имевших (имеющих) право на участие в общем собрании акционеров лица, предоставившего обеспечение, (иной список лиц, составленный в целях осуществления (реализации) прав по акциям лица, предоставившего обеспечение, и для составления которого номинальные держатели акций лица, предоставившего обеспечение, представляли данные о лицах, в интересах которых они владели (владеют) акциями лица, предоставившего обеспечение), или иной имеющийся у лица, предоставившего обеспечение, список, для составления которого номинальные держатели акций лица, предоставившего обеспечение, представляли данные о лицах, в интересах которых они владели (владеют) акциями лица, предоставившего обеспечение: </w:t>
      </w:r>
      <w:r w:rsidRPr="009D6A9E">
        <w:rPr>
          <w:b/>
          <w:i/>
        </w:rPr>
        <w:t>1.</w:t>
      </w:r>
    </w:p>
    <w:p w14:paraId="05829D56" w14:textId="77777777" w:rsidR="007330E4" w:rsidRPr="009D6A9E" w:rsidRDefault="007330E4" w:rsidP="007330E4">
      <w:pPr>
        <w:spacing w:before="200" w:after="0"/>
        <w:jc w:val="both"/>
        <w:rPr>
          <w:b/>
          <w:i/>
        </w:rPr>
      </w:pPr>
      <w:r w:rsidRPr="009D6A9E">
        <w:t>Дата, на которую в данном списке указывались лица, имеющие право осуществлять права по акциям, лица, предоставившего обес</w:t>
      </w:r>
      <w:r>
        <w:t>печение по облигациям Э</w:t>
      </w:r>
      <w:r w:rsidRPr="009D6A9E">
        <w:t xml:space="preserve">митента: </w:t>
      </w:r>
      <w:r w:rsidRPr="009D6A9E">
        <w:rPr>
          <w:b/>
          <w:i/>
        </w:rPr>
        <w:t>12.07.2021 г.</w:t>
      </w:r>
    </w:p>
    <w:p w14:paraId="7EDAA5EF" w14:textId="77777777" w:rsidR="007330E4" w:rsidRPr="009D6A9E" w:rsidRDefault="007330E4" w:rsidP="007330E4">
      <w:pPr>
        <w:spacing w:before="200" w:after="0"/>
        <w:jc w:val="both"/>
        <w:rPr>
          <w:b/>
          <w:i/>
        </w:rPr>
      </w:pPr>
      <w:r w:rsidRPr="009D6A9E">
        <w:t>Информация о количестве акций, приобретенных и (или) выкупленных лицом, предостави</w:t>
      </w:r>
      <w:r>
        <w:t>вшем обеспечение по облигациям Э</w:t>
      </w:r>
      <w:r w:rsidRPr="009D6A9E">
        <w:t xml:space="preserve">митента, и (или) поступивших в его распоряжение, на дату окончания отчетного периода, отдельно по каждой категории (типу) акций: </w:t>
      </w:r>
      <w:r w:rsidRPr="009D6A9E">
        <w:rPr>
          <w:b/>
          <w:i/>
        </w:rPr>
        <w:t xml:space="preserve">собственных акций, находящихся на балансе лица, предоставившего обеспечение по облигациям </w:t>
      </w:r>
      <w:r>
        <w:rPr>
          <w:b/>
          <w:i/>
        </w:rPr>
        <w:t>Э</w:t>
      </w:r>
      <w:r w:rsidRPr="009D6A9E">
        <w:rPr>
          <w:b/>
          <w:i/>
        </w:rPr>
        <w:t>митента, нет.</w:t>
      </w:r>
    </w:p>
    <w:p w14:paraId="251CBCC9" w14:textId="77777777" w:rsidR="007330E4" w:rsidRPr="009D6A9E" w:rsidRDefault="007330E4" w:rsidP="007330E4">
      <w:pPr>
        <w:spacing w:before="200" w:after="0"/>
        <w:jc w:val="both"/>
        <w:rPr>
          <w:b/>
          <w:i/>
        </w:rPr>
      </w:pPr>
      <w:r w:rsidRPr="009D6A9E">
        <w:t>Информация о количестве акций лица, предоставив</w:t>
      </w:r>
      <w:r>
        <w:t>шего обеспечение по облигациям Э</w:t>
      </w:r>
      <w:r w:rsidRPr="009D6A9E">
        <w:t xml:space="preserve">митента, принадлежащих подконтрольным ему организациям: </w:t>
      </w:r>
      <w:r w:rsidRPr="009D6A9E">
        <w:rPr>
          <w:b/>
          <w:i/>
        </w:rPr>
        <w:t>акций лица, предоставив</w:t>
      </w:r>
      <w:r>
        <w:rPr>
          <w:b/>
          <w:i/>
        </w:rPr>
        <w:t>шего обеспечение по облигациям Э</w:t>
      </w:r>
      <w:r w:rsidRPr="009D6A9E">
        <w:rPr>
          <w:b/>
          <w:i/>
        </w:rPr>
        <w:t>митента, принадлежащих подконтрольным ему организациям, нет.</w:t>
      </w:r>
    </w:p>
    <w:p w14:paraId="5A832157" w14:textId="77777777" w:rsidR="007330E4" w:rsidRPr="00A3685E" w:rsidRDefault="007330E4" w:rsidP="007330E4">
      <w:pPr>
        <w:spacing w:before="200" w:after="0"/>
        <w:jc w:val="both"/>
      </w:pPr>
      <w:r w:rsidRPr="00A3685E">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73A2FAE4" w14:textId="77777777" w:rsidR="007330E4" w:rsidRPr="008A1A23" w:rsidRDefault="007330E4" w:rsidP="007330E4">
      <w:pPr>
        <w:pStyle w:val="2"/>
        <w:spacing w:after="120"/>
        <w:jc w:val="both"/>
        <w:rPr>
          <w:rStyle w:val="Subst"/>
          <w:b/>
          <w:bCs/>
          <w:i w:val="0"/>
          <w:iCs w:val="0"/>
          <w:szCs w:val="20"/>
        </w:rPr>
      </w:pPr>
      <w:r w:rsidRPr="008A1A23">
        <w:rPr>
          <w:szCs w:val="20"/>
        </w:rPr>
        <w:t>3.2. Сведения об акционерах (участниках, членах) или лицах, имеющих право распоряжаться голосами, приходящимися на голосующие акции (доли), составляющие уставный (складочный) капитал (паевой фонд) лица, предоставившего обеспечение по облигациям Эмитента</w:t>
      </w:r>
    </w:p>
    <w:p w14:paraId="4E7FF96F" w14:textId="77777777" w:rsidR="007330E4" w:rsidRPr="000D6185" w:rsidRDefault="007330E4" w:rsidP="007330E4">
      <w:pPr>
        <w:spacing w:after="0"/>
        <w:jc w:val="both"/>
      </w:pPr>
      <w:r w:rsidRPr="000D6185">
        <w:t>Лица, имеющие право распоряжаться не менее чем 5 процентами голосов, приходящихся на голосующие акции, составляющие уставный капитал лица, предоставившего обеспечение по облигациям Эмитента:</w:t>
      </w:r>
    </w:p>
    <w:p w14:paraId="1E90F3DD" w14:textId="77777777" w:rsidR="007330E4" w:rsidRPr="000D6185" w:rsidRDefault="007330E4" w:rsidP="007330E4">
      <w:pPr>
        <w:spacing w:after="0"/>
        <w:jc w:val="both"/>
      </w:pPr>
      <w:r w:rsidRPr="000D6185">
        <w:t xml:space="preserve"> </w:t>
      </w:r>
    </w:p>
    <w:p w14:paraId="39E82546" w14:textId="77777777" w:rsidR="007330E4" w:rsidRPr="000D6185" w:rsidRDefault="007330E4" w:rsidP="007330E4">
      <w:pPr>
        <w:jc w:val="both"/>
      </w:pPr>
      <w:r w:rsidRPr="000D6185">
        <w:t>1. Полное фирменное наименование:</w:t>
      </w:r>
      <w:r w:rsidRPr="000D6185">
        <w:rPr>
          <w:b/>
          <w:bCs/>
          <w:i/>
          <w:iCs/>
        </w:rPr>
        <w:t xml:space="preserve"> Акционерное общество «РУССКИЙ АЛЮМИНИЙ»</w:t>
      </w:r>
    </w:p>
    <w:p w14:paraId="19EACCEB" w14:textId="77777777" w:rsidR="007330E4" w:rsidRPr="000D6185" w:rsidRDefault="007330E4" w:rsidP="007330E4">
      <w:pPr>
        <w:jc w:val="both"/>
      </w:pPr>
      <w:r w:rsidRPr="000D6185">
        <w:t>Сокращенное фирменное наименование:</w:t>
      </w:r>
      <w:r w:rsidRPr="000D6185">
        <w:rPr>
          <w:b/>
          <w:bCs/>
          <w:i/>
          <w:iCs/>
        </w:rPr>
        <w:t xml:space="preserve"> АО «РУСАЛ»</w:t>
      </w:r>
    </w:p>
    <w:p w14:paraId="5FC408B8" w14:textId="77777777" w:rsidR="007330E4" w:rsidRPr="000D6185" w:rsidRDefault="007330E4" w:rsidP="007330E4">
      <w:pPr>
        <w:jc w:val="both"/>
      </w:pPr>
      <w:r w:rsidRPr="000D6185">
        <w:t>Идентификационный номер налогоплательщика (ИНН):</w:t>
      </w:r>
      <w:r w:rsidRPr="000D6185">
        <w:rPr>
          <w:b/>
          <w:bCs/>
          <w:i/>
          <w:iCs/>
        </w:rPr>
        <w:t xml:space="preserve"> 7709329253</w:t>
      </w:r>
    </w:p>
    <w:p w14:paraId="7E8F6144" w14:textId="77777777" w:rsidR="007330E4" w:rsidRPr="000D6185" w:rsidRDefault="007330E4" w:rsidP="007330E4">
      <w:pPr>
        <w:jc w:val="both"/>
      </w:pPr>
      <w:r w:rsidRPr="000D6185">
        <w:t>Основной государственный регистрационный номер (ОГРН):</w:t>
      </w:r>
      <w:r w:rsidRPr="000D6185">
        <w:rPr>
          <w:b/>
          <w:bCs/>
          <w:i/>
          <w:iCs/>
        </w:rPr>
        <w:t xml:space="preserve"> 1027700467332</w:t>
      </w:r>
    </w:p>
    <w:p w14:paraId="5D937985" w14:textId="77777777" w:rsidR="007330E4" w:rsidRPr="000D6185" w:rsidRDefault="007330E4" w:rsidP="007330E4">
      <w:pPr>
        <w:spacing w:before="0"/>
        <w:jc w:val="both"/>
      </w:pPr>
      <w:r w:rsidRPr="000D6185">
        <w:t xml:space="preserve">Место нахождения: </w:t>
      </w:r>
      <w:r w:rsidRPr="000D6185">
        <w:rPr>
          <w:b/>
          <w:bCs/>
          <w:i/>
          <w:iCs/>
        </w:rPr>
        <w:t>Город Москва</w:t>
      </w:r>
    </w:p>
    <w:p w14:paraId="7DA9BB0E" w14:textId="77777777" w:rsidR="007330E4" w:rsidRPr="000D6185" w:rsidRDefault="007330E4" w:rsidP="007330E4">
      <w:pPr>
        <w:jc w:val="both"/>
        <w:rPr>
          <w:b/>
          <w:i/>
        </w:rPr>
      </w:pPr>
      <w:r w:rsidRPr="000D6185">
        <w:t xml:space="preserve">Размер доли голосов в процентах, приходящихся на голосующие акции, составляющие уставный капитал лица, предоставившего обеспечение по облигациям эмитента, которой имеет право распоряжаться лицо: </w:t>
      </w:r>
      <w:r w:rsidRPr="000D6185">
        <w:rPr>
          <w:b/>
          <w:i/>
        </w:rPr>
        <w:t>100%</w:t>
      </w:r>
    </w:p>
    <w:p w14:paraId="7379FCD2" w14:textId="77777777" w:rsidR="007330E4" w:rsidRPr="000D6185" w:rsidRDefault="007330E4" w:rsidP="007330E4">
      <w:pPr>
        <w:jc w:val="both"/>
        <w:rPr>
          <w:b/>
          <w:i/>
        </w:rPr>
      </w:pPr>
      <w:r w:rsidRPr="000D6185">
        <w:t xml:space="preserve">Вид права распоряжения голосами, приходящимися на голосующие акции, составляющие уставный капитал лица, предоставившего обеспечение по облигациям Эмитента, которым обладает лицо (прямое распоряжение; косвенное распоряжение): </w:t>
      </w:r>
      <w:r w:rsidRPr="000D6185">
        <w:rPr>
          <w:b/>
          <w:i/>
        </w:rPr>
        <w:t>прямое распоряжение.</w:t>
      </w:r>
    </w:p>
    <w:p w14:paraId="29E5047E" w14:textId="77777777" w:rsidR="007330E4" w:rsidRPr="000D6185" w:rsidRDefault="007330E4" w:rsidP="007330E4">
      <w:pPr>
        <w:jc w:val="both"/>
      </w:pPr>
      <w:r w:rsidRPr="000D6185">
        <w:t xml:space="preserve">В случае косвенного распоряжения - последовательно все подконтрольные организации (цепочка организаций, находящихся под прямым или косвенным контролем лица), через которые такое лицо имеет право косвенно распоряжаться голосами, приходящимися на голосующие акции, составляющие уставный капитал лица, предоставившего обеспечение по облигациям Эмитента. При этом по каждой организации указываются полное и сокращенное (при наличии) фирменные наименования (для коммерческих </w:t>
      </w:r>
      <w:r w:rsidRPr="000D6185">
        <w:lastRenderedPageBreak/>
        <w:t xml:space="preserve">организаций), наименование (для некоммерческих организаций), место нахождения, идентификационный номер налогоплательщика (ИНН) (при наличии), основной государственный регистрационный номер (ОГРН) (при наличии): </w:t>
      </w:r>
      <w:r w:rsidRPr="000D6185">
        <w:rPr>
          <w:b/>
          <w:i/>
        </w:rPr>
        <w:t>не применимо.</w:t>
      </w:r>
      <w:r w:rsidRPr="000D6185">
        <w:t xml:space="preserve"> </w:t>
      </w:r>
    </w:p>
    <w:p w14:paraId="51EA2785" w14:textId="77777777" w:rsidR="007330E4" w:rsidRPr="000D6185" w:rsidRDefault="007330E4" w:rsidP="007330E4">
      <w:pPr>
        <w:jc w:val="both"/>
      </w:pPr>
      <w:r w:rsidRPr="000D6185">
        <w:t xml:space="preserve">Признак права распоряжения голосами, приходящимися на голосующие акции, составляющие уставный капитал лица, предоставившего обеспечение по облигациям Эмитента, которым обладает лицо (самостоятельное распоряжение; совместное распоряжение с иными лицами): </w:t>
      </w:r>
      <w:r w:rsidRPr="000D6185">
        <w:rPr>
          <w:b/>
          <w:i/>
        </w:rPr>
        <w:t>самостоятельное распоряжение.</w:t>
      </w:r>
      <w:r w:rsidRPr="000D6185">
        <w:t xml:space="preserve"> </w:t>
      </w:r>
    </w:p>
    <w:p w14:paraId="1EFAF9AD" w14:textId="77777777" w:rsidR="007330E4" w:rsidRPr="000D6185" w:rsidRDefault="007330E4" w:rsidP="007330E4">
      <w:pPr>
        <w:jc w:val="both"/>
        <w:rPr>
          <w:b/>
          <w:i/>
        </w:rPr>
      </w:pPr>
      <w:r w:rsidRPr="000D6185">
        <w:t xml:space="preserve">В случае совместного распоряжения - полное и сокращенное (при наличии) фирменные наименования (для коммерческих организаций), наименование (для некоммерческих организаций), место нахождения, идентификационный номер налогоплательщика (ИНН) (при наличии), основной государственный регистрационный номер (ОГРН) (при наличии) каждого юридического лица или фамилию, имя, отчество (последнее при наличии) каждого физического лица, совместно с которыми лицо имеет право распоряжаться голосами, приходящимися на голосующие акции (доли, паи), составляющие уставный капитал лица, предоставившего обеспечение по облигациям Эмитента: </w:t>
      </w:r>
      <w:r w:rsidRPr="000D6185">
        <w:rPr>
          <w:b/>
          <w:i/>
        </w:rPr>
        <w:t>не применимо.</w:t>
      </w:r>
    </w:p>
    <w:p w14:paraId="1D492BF4" w14:textId="77777777" w:rsidR="007330E4" w:rsidRPr="000D6185" w:rsidRDefault="007330E4" w:rsidP="007330E4">
      <w:pPr>
        <w:jc w:val="both"/>
        <w:rPr>
          <w:b/>
          <w:i/>
        </w:rPr>
      </w:pPr>
      <w:r w:rsidRPr="000D6185">
        <w:t xml:space="preserve">Основание, в силу которого лицо имеет право распоряжаться голосами, приходящимися на голосующие акции, составляющие уставный капитал лица, предоставившего обеспечение по облигациям Эмитента (участие (доля участия в уставном капитале), пай, договор доверительного управления имуществом, договор простого товарищества, договор поручения, акционерное соглашение, иное соглашение, предметом которого является осуществление прав, удостоверенных акциями лица, предоставившего обеспечение по облигациям Эмитента): </w:t>
      </w:r>
      <w:r w:rsidRPr="000D6185">
        <w:rPr>
          <w:b/>
          <w:i/>
        </w:rPr>
        <w:t>участие в уставном капитале лица, предоставившего обеспечение по облигациям Эмитента.</w:t>
      </w:r>
    </w:p>
    <w:p w14:paraId="1B27FBC5" w14:textId="77777777" w:rsidR="007330E4" w:rsidRPr="000D6185" w:rsidRDefault="007330E4" w:rsidP="007330E4">
      <w:pPr>
        <w:jc w:val="both"/>
      </w:pPr>
      <w:r w:rsidRPr="000D6185">
        <w:t xml:space="preserve">Иные сведения, указываемые лицом, предоставившим обеспечение по облигациям Эмитента, по собственному усмотрению: </w:t>
      </w:r>
      <w:r w:rsidRPr="000D6185">
        <w:rPr>
          <w:b/>
          <w:i/>
        </w:rPr>
        <w:t>отсутствуют.</w:t>
      </w:r>
    </w:p>
    <w:p w14:paraId="67F27D05" w14:textId="77777777" w:rsidR="007330E4" w:rsidRPr="000D6185" w:rsidRDefault="007330E4" w:rsidP="007330E4">
      <w:pPr>
        <w:jc w:val="both"/>
        <w:rPr>
          <w:b/>
          <w:i/>
        </w:rPr>
      </w:pPr>
      <w:r w:rsidRPr="000D6185">
        <w:t xml:space="preserve">Лица, контролирующие акционера лица, предоставившего обеспечение по облигациям Эмитента, имеющего право распоряжаться не менее чем 5 процентами голосов, приходящихся на голосующие акции, составляющие уставный капитал лица, предоставившего обеспечение по облигациям Эмитента: </w:t>
      </w:r>
    </w:p>
    <w:p w14:paraId="5CB31B75" w14:textId="77777777" w:rsidR="007330E4" w:rsidRPr="000D6185" w:rsidRDefault="007330E4" w:rsidP="007330E4">
      <w:pPr>
        <w:jc w:val="both"/>
      </w:pPr>
      <w:r w:rsidRPr="000D6185">
        <w:t xml:space="preserve">1. Полное фирменное наименование: </w:t>
      </w:r>
      <w:r w:rsidRPr="000D6185">
        <w:rPr>
          <w:b/>
          <w:bCs/>
          <w:i/>
          <w:iCs/>
        </w:rPr>
        <w:t>Международная компания публичное акционерное общество «Объединённая Компания «РУСАЛ»»</w:t>
      </w:r>
    </w:p>
    <w:p w14:paraId="5E312DE5" w14:textId="77777777" w:rsidR="007330E4" w:rsidRPr="000D6185" w:rsidRDefault="007330E4" w:rsidP="007330E4">
      <w:pPr>
        <w:spacing w:line="276" w:lineRule="auto"/>
        <w:jc w:val="both"/>
        <w:rPr>
          <w:b/>
          <w:bCs/>
          <w:i/>
        </w:rPr>
      </w:pPr>
      <w:r w:rsidRPr="000D6185">
        <w:t xml:space="preserve">Сокращенное фирменное наименование: </w:t>
      </w:r>
      <w:r w:rsidRPr="000D6185">
        <w:rPr>
          <w:b/>
          <w:bCs/>
          <w:i/>
          <w:iCs/>
        </w:rPr>
        <w:t>МКПАО «ОК РУСАЛ»</w:t>
      </w:r>
      <w:r w:rsidRPr="000D6185">
        <w:rPr>
          <w:i/>
        </w:rPr>
        <w:br/>
      </w:r>
      <w:r w:rsidRPr="000D6185">
        <w:t xml:space="preserve">Место нахождения: </w:t>
      </w:r>
      <w:r w:rsidRPr="000D6185">
        <w:rPr>
          <w:b/>
          <w:bCs/>
          <w:i/>
          <w:iCs/>
        </w:rPr>
        <w:t>Российская Федерация, Калининградская область, город Калининград, остров Октябрьский</w:t>
      </w:r>
    </w:p>
    <w:p w14:paraId="1FBA9498" w14:textId="77777777" w:rsidR="007330E4" w:rsidRPr="000D6185" w:rsidRDefault="007330E4" w:rsidP="007330E4">
      <w:pPr>
        <w:jc w:val="both"/>
      </w:pPr>
      <w:r w:rsidRPr="000D6185">
        <w:t>Идентификационный номер налогоплательщика (ИНН):</w:t>
      </w:r>
      <w:r w:rsidRPr="000D6185">
        <w:rPr>
          <w:b/>
          <w:bCs/>
          <w:i/>
          <w:iCs/>
        </w:rPr>
        <w:t xml:space="preserve"> 3906394938</w:t>
      </w:r>
    </w:p>
    <w:p w14:paraId="53E33BFF" w14:textId="77777777" w:rsidR="007330E4" w:rsidRPr="000D6185" w:rsidRDefault="007330E4" w:rsidP="007330E4">
      <w:pPr>
        <w:jc w:val="both"/>
      </w:pPr>
      <w:r w:rsidRPr="000D6185">
        <w:t>Основной государственный регистрационный номер (ОГРН):</w:t>
      </w:r>
      <w:r w:rsidRPr="000D6185">
        <w:rPr>
          <w:b/>
          <w:bCs/>
          <w:i/>
          <w:iCs/>
        </w:rPr>
        <w:t xml:space="preserve"> 1203900011974</w:t>
      </w:r>
    </w:p>
    <w:p w14:paraId="4F8188FE" w14:textId="77777777" w:rsidR="007330E4" w:rsidRPr="000D6185" w:rsidRDefault="007330E4" w:rsidP="007330E4">
      <w:pPr>
        <w:jc w:val="both"/>
        <w:rPr>
          <w:b/>
          <w:i/>
        </w:rPr>
      </w:pPr>
      <w:r w:rsidRPr="000D6185">
        <w:t xml:space="preserve">Вид контроля, под которым находится акционер лица, предоставившего обеспечение по облигациям Эмитента, по отношению к контролирующему его лицу (прямой контроль, косвенный контроль): </w:t>
      </w:r>
      <w:r w:rsidRPr="000D6185">
        <w:rPr>
          <w:b/>
          <w:i/>
        </w:rPr>
        <w:t>прямой</w:t>
      </w:r>
      <w:r w:rsidRPr="000D6185">
        <w:t xml:space="preserve"> </w:t>
      </w:r>
      <w:r w:rsidRPr="000D6185">
        <w:rPr>
          <w:b/>
          <w:i/>
        </w:rPr>
        <w:t>контроль.</w:t>
      </w:r>
    </w:p>
    <w:p w14:paraId="37714C92" w14:textId="77777777" w:rsidR="007330E4" w:rsidRPr="000D6185" w:rsidRDefault="007330E4" w:rsidP="007330E4">
      <w:pPr>
        <w:jc w:val="both"/>
      </w:pPr>
      <w:r w:rsidRPr="000D6185">
        <w:t xml:space="preserve">Основание, в силу которого лицо, контролирующее акционера лица, предоставившего обеспечение по облигациям Эмитента, осуществляет контроль (участие в юридическом лице, являющемся участником (акционером) лица, предоставившего обеспечение по облигациям Эмитента, заключение договора доверительного управления имуществом, договора простого товарищества, договора поручения, акционерного соглашения, иного соглашения, предметом которого является осуществление прав, удостоверенных акциями (долями) юридического лица, являющегося участником (акционером) Эмитента): </w:t>
      </w:r>
      <w:r w:rsidRPr="000D6185">
        <w:rPr>
          <w:b/>
          <w:bCs/>
          <w:i/>
          <w:iCs/>
        </w:rPr>
        <w:t xml:space="preserve">участие в юридическом лице, являющемся акционером лица, предоставившего обеспечение по облигациям Эмитента. </w:t>
      </w:r>
    </w:p>
    <w:p w14:paraId="10933DC8" w14:textId="77777777" w:rsidR="007330E4" w:rsidRPr="000D6185" w:rsidRDefault="007330E4" w:rsidP="007330E4">
      <w:pPr>
        <w:jc w:val="both"/>
        <w:rPr>
          <w:b/>
          <w:bCs/>
          <w:i/>
          <w:iCs/>
        </w:rPr>
      </w:pPr>
      <w:r w:rsidRPr="000D6185">
        <w:t>Признак осуществления лицом, контролирующим участника (акционера) поручителя, контроля (право распоряжаться более 50 процентами голосов в высшем органе управления юридического лица, являющегося участником (акционером) поручителя; право назначать (избирать) единоличный исполнительный орган юридического лица, являющегося участником (акционером) поручителя; право назначать (избирать) более 50 процентов состава коллегиального органа управления юридического лица, являющегося участником (акционером) поручителя):</w:t>
      </w:r>
      <w:r w:rsidRPr="000D6185">
        <w:rPr>
          <w:b/>
          <w:bCs/>
          <w:i/>
          <w:iCs/>
        </w:rPr>
        <w:t xml:space="preserve"> право распоряжаться более 50 процентами голосов в высшем органе управления юридического лица, являющегося участником (акционером) лица, предоставившего обеспечение по облигациям Эмитента.</w:t>
      </w:r>
    </w:p>
    <w:p w14:paraId="7BB5D2BB" w14:textId="77777777" w:rsidR="007330E4" w:rsidRPr="000D6185" w:rsidRDefault="007330E4" w:rsidP="007330E4">
      <w:pPr>
        <w:jc w:val="both"/>
        <w:rPr>
          <w:b/>
          <w:bCs/>
          <w:i/>
          <w:iCs/>
        </w:rPr>
      </w:pPr>
    </w:p>
    <w:p w14:paraId="09624F2A" w14:textId="77777777" w:rsidR="007330E4" w:rsidRPr="000D6185" w:rsidRDefault="007330E4" w:rsidP="007330E4">
      <w:pPr>
        <w:spacing w:line="276" w:lineRule="auto"/>
        <w:jc w:val="both"/>
        <w:rPr>
          <w:b/>
          <w:bCs/>
          <w:i/>
        </w:rPr>
      </w:pPr>
      <w:r w:rsidRPr="000D6185">
        <w:t xml:space="preserve">2. Полное фирменное наименование: </w:t>
      </w:r>
      <w:r w:rsidRPr="000D6185">
        <w:rPr>
          <w:b/>
          <w:bCs/>
          <w:i/>
        </w:rPr>
        <w:t>Международная компания публичное акционерное общество «ЭН+ ГРУП»</w:t>
      </w:r>
      <w:r w:rsidRPr="000D6185">
        <w:rPr>
          <w:i/>
        </w:rPr>
        <w:br/>
      </w:r>
      <w:r w:rsidRPr="000D6185">
        <w:t xml:space="preserve">Сокращенное фирменное наименование: </w:t>
      </w:r>
      <w:r w:rsidRPr="000D6185">
        <w:rPr>
          <w:b/>
          <w:bCs/>
          <w:i/>
        </w:rPr>
        <w:t>МКПАО «ЭН+ ГРУП»</w:t>
      </w:r>
      <w:r w:rsidRPr="000D6185">
        <w:rPr>
          <w:i/>
        </w:rPr>
        <w:br/>
      </w:r>
      <w:r w:rsidRPr="000D6185">
        <w:t xml:space="preserve">Место нахождения: </w:t>
      </w:r>
      <w:r w:rsidRPr="000D6185">
        <w:rPr>
          <w:b/>
          <w:bCs/>
          <w:i/>
          <w:iCs/>
        </w:rPr>
        <w:t>Российская Федерация, Калининградская область, город Калининград, остров Октябрьский</w:t>
      </w:r>
    </w:p>
    <w:p w14:paraId="1B83C238" w14:textId="77777777" w:rsidR="007330E4" w:rsidRPr="000D6185" w:rsidRDefault="007330E4" w:rsidP="007330E4">
      <w:pPr>
        <w:spacing w:before="40"/>
        <w:jc w:val="both"/>
        <w:rPr>
          <w:b/>
          <w:bCs/>
          <w:i/>
        </w:rPr>
      </w:pPr>
      <w:r w:rsidRPr="000D6185">
        <w:lastRenderedPageBreak/>
        <w:t xml:space="preserve">Идентификационный номер налогоплательщика (ИНН): </w:t>
      </w:r>
      <w:r w:rsidRPr="000D6185">
        <w:rPr>
          <w:b/>
          <w:bCs/>
          <w:i/>
        </w:rPr>
        <w:t>3906382033</w:t>
      </w:r>
    </w:p>
    <w:p w14:paraId="28BEAE85" w14:textId="77777777" w:rsidR="007330E4" w:rsidRPr="000D6185" w:rsidRDefault="007330E4" w:rsidP="007330E4">
      <w:pPr>
        <w:jc w:val="both"/>
        <w:rPr>
          <w:i/>
        </w:rPr>
      </w:pPr>
      <w:r w:rsidRPr="000D6185">
        <w:t>Основной государственный регистрационный номер (ОГРН):</w:t>
      </w:r>
      <w:r w:rsidRPr="000D6185">
        <w:rPr>
          <w:b/>
          <w:bCs/>
        </w:rPr>
        <w:t xml:space="preserve"> </w:t>
      </w:r>
      <w:r w:rsidRPr="000D6185">
        <w:rPr>
          <w:b/>
          <w:bCs/>
          <w:i/>
        </w:rPr>
        <w:t>1193926010398</w:t>
      </w:r>
    </w:p>
    <w:p w14:paraId="3639E56E" w14:textId="77777777" w:rsidR="007330E4" w:rsidRPr="000D6185" w:rsidRDefault="007330E4" w:rsidP="007330E4">
      <w:pPr>
        <w:jc w:val="both"/>
        <w:rPr>
          <w:b/>
          <w:i/>
        </w:rPr>
      </w:pPr>
      <w:r w:rsidRPr="000D6185">
        <w:t xml:space="preserve">Вид контроля, под которым находится акционер лица, предоставившего обеспечение по облигациям Эмитента, по отношению к контролирующему его лицу (прямой контроль, косвенный контроль): </w:t>
      </w:r>
      <w:r w:rsidRPr="000D6185">
        <w:rPr>
          <w:b/>
          <w:i/>
        </w:rPr>
        <w:t>косвенный</w:t>
      </w:r>
      <w:r w:rsidRPr="000D6185">
        <w:t xml:space="preserve"> </w:t>
      </w:r>
      <w:r w:rsidRPr="000D6185">
        <w:rPr>
          <w:b/>
          <w:i/>
        </w:rPr>
        <w:t>контроль.</w:t>
      </w:r>
    </w:p>
    <w:p w14:paraId="662380E1" w14:textId="77777777" w:rsidR="007330E4" w:rsidRPr="000D6185" w:rsidRDefault="007330E4" w:rsidP="007330E4">
      <w:pPr>
        <w:jc w:val="both"/>
      </w:pPr>
      <w:r w:rsidRPr="000D6185">
        <w:t xml:space="preserve">Основание, в силу которого лицо, контролирующее акционера лица, предоставившего обеспечение по облигациям Эмитента, осуществляет контроль (участие в юридическом лице, являющемся участником (акционером) лица, предоставившего обеспечение по облигациям Эмитента, заключение договора доверительного управления имуществом, договора простого товарищества, договора поручения, акционерного соглашения, иного соглашения, предметом которого является осуществление прав, удостоверенных акциями (долями) юридического лица, являющегося участником (акционером) поручителя): </w:t>
      </w:r>
      <w:r w:rsidRPr="000D6185">
        <w:rPr>
          <w:b/>
          <w:i/>
        </w:rPr>
        <w:t>у</w:t>
      </w:r>
      <w:r w:rsidRPr="000D6185">
        <w:rPr>
          <w:b/>
          <w:bCs/>
          <w:i/>
          <w:iCs/>
        </w:rPr>
        <w:t>частие в юридическом лице, являющемся акционером лица, предоставившего обеспечение по облигациям Эмитента (через МКПАО «ОК РУСАЛ»).</w:t>
      </w:r>
    </w:p>
    <w:p w14:paraId="7B14225C" w14:textId="77777777" w:rsidR="007330E4" w:rsidRPr="000D6185" w:rsidRDefault="007330E4" w:rsidP="007330E4">
      <w:pPr>
        <w:jc w:val="both"/>
        <w:rPr>
          <w:b/>
          <w:bCs/>
          <w:i/>
          <w:iCs/>
        </w:rPr>
      </w:pPr>
      <w:r w:rsidRPr="000D6185">
        <w:t>Признак осуществления лицом, контролирующим участника (акционера) поручителя, контроля (право распоряжаться более 50 процентами голосов в высшем органе управления юридического лица, являющегося участником (акционером) поручителя; право назначать (избирать) единоличный исполнительный орган юридического лица, являющегося участником (акционером) поручителя; право назначать (избирать) более 50 процентов состава коллегиального органа управления юридического лица, являющегося участником (акционером) поручителя):</w:t>
      </w:r>
      <w:r w:rsidRPr="000D6185">
        <w:rPr>
          <w:b/>
          <w:bCs/>
          <w:i/>
          <w:iCs/>
        </w:rPr>
        <w:t xml:space="preserve"> право распоряжаться более 50 процентами голосов в высшем органе управления юридического лица, являющегося участником (акционером) лица, предоставившего обеспечение по облигациям Эмитента.</w:t>
      </w:r>
    </w:p>
    <w:p w14:paraId="4E770F78" w14:textId="77777777" w:rsidR="007330E4" w:rsidRPr="000D6185" w:rsidRDefault="007330E4" w:rsidP="007330E4">
      <w:pPr>
        <w:jc w:val="both"/>
      </w:pPr>
      <w:r w:rsidRPr="000D6185">
        <w:t xml:space="preserve">В случае косвенного контроля - последовательно все подконтрольные лицу, контролирующему участника (акционера) поручителя, организации (цепочка организаций, находящихся под прямым или косвенным контролем лица, контролирующего участника (акционера) поручителя), через которых лицо, контролирующее участника (акционера) поручителя, осуществляет косвенный контроль. </w:t>
      </w:r>
    </w:p>
    <w:p w14:paraId="489945BC" w14:textId="77777777" w:rsidR="007330E4" w:rsidRPr="000D6185" w:rsidRDefault="007330E4" w:rsidP="007330E4">
      <w:pPr>
        <w:jc w:val="both"/>
        <w:rPr>
          <w:b/>
          <w:bCs/>
          <w:i/>
          <w:iCs/>
        </w:rPr>
      </w:pPr>
      <w:r w:rsidRPr="000D6185">
        <w:t>Полное фирменное наименование:</w:t>
      </w:r>
      <w:r w:rsidRPr="000D6185">
        <w:rPr>
          <w:b/>
          <w:bCs/>
          <w:i/>
          <w:iCs/>
        </w:rPr>
        <w:t xml:space="preserve"> Международная компания публичное акционерное общество «Объединённая Компания «РУСАЛ»» </w:t>
      </w:r>
    </w:p>
    <w:p w14:paraId="3B1520A7" w14:textId="77777777" w:rsidR="007330E4" w:rsidRPr="000D6185" w:rsidRDefault="007330E4" w:rsidP="007330E4">
      <w:pPr>
        <w:jc w:val="both"/>
      </w:pPr>
      <w:r w:rsidRPr="000D6185">
        <w:t>Сокращенное фирменное наименование:</w:t>
      </w:r>
      <w:r w:rsidRPr="000D6185">
        <w:rPr>
          <w:b/>
          <w:bCs/>
          <w:i/>
          <w:iCs/>
        </w:rPr>
        <w:t xml:space="preserve"> МКПАО «ОК РУСАЛ»</w:t>
      </w:r>
    </w:p>
    <w:p w14:paraId="34927AF7" w14:textId="77777777" w:rsidR="007330E4" w:rsidRPr="000D6185" w:rsidRDefault="007330E4" w:rsidP="007330E4">
      <w:pPr>
        <w:spacing w:before="0"/>
        <w:jc w:val="both"/>
        <w:rPr>
          <w:b/>
          <w:bCs/>
          <w:i/>
          <w:iCs/>
        </w:rPr>
      </w:pPr>
      <w:r w:rsidRPr="000D6185">
        <w:t xml:space="preserve">Место нахождения: </w:t>
      </w:r>
      <w:r w:rsidRPr="000D6185">
        <w:rPr>
          <w:b/>
          <w:bCs/>
          <w:i/>
          <w:iCs/>
        </w:rPr>
        <w:t>Российская Федерация, Калининградская область, город Калининград, остров Октябрьский</w:t>
      </w:r>
    </w:p>
    <w:p w14:paraId="72841677" w14:textId="77777777" w:rsidR="007330E4" w:rsidRPr="000D6185" w:rsidRDefault="007330E4" w:rsidP="007330E4">
      <w:pPr>
        <w:jc w:val="both"/>
      </w:pPr>
      <w:r w:rsidRPr="000D6185">
        <w:t xml:space="preserve">Идентификационный номер налогоплательщика (ИНН): </w:t>
      </w:r>
      <w:r w:rsidRPr="000D6185">
        <w:rPr>
          <w:b/>
          <w:bCs/>
          <w:i/>
          <w:iCs/>
        </w:rPr>
        <w:t>3906394938</w:t>
      </w:r>
    </w:p>
    <w:p w14:paraId="505ED109" w14:textId="77777777" w:rsidR="007330E4" w:rsidRPr="000D6185" w:rsidRDefault="007330E4" w:rsidP="007330E4">
      <w:pPr>
        <w:jc w:val="both"/>
      </w:pPr>
      <w:r w:rsidRPr="000D6185">
        <w:t>Основной государственный регистрационный номер (ОГРН):</w:t>
      </w:r>
      <w:r w:rsidRPr="000D6185">
        <w:rPr>
          <w:b/>
          <w:bCs/>
        </w:rPr>
        <w:t xml:space="preserve"> </w:t>
      </w:r>
      <w:r w:rsidRPr="000D6185">
        <w:rPr>
          <w:b/>
          <w:bCs/>
          <w:i/>
          <w:iCs/>
        </w:rPr>
        <w:t>1203900011974</w:t>
      </w:r>
    </w:p>
    <w:p w14:paraId="60861F35" w14:textId="77777777" w:rsidR="007330E4" w:rsidRPr="000D6185" w:rsidRDefault="007330E4" w:rsidP="007330E4">
      <w:pPr>
        <w:spacing w:before="0"/>
        <w:jc w:val="both"/>
        <w:rPr>
          <w:b/>
          <w:i/>
        </w:rPr>
      </w:pPr>
      <w:r w:rsidRPr="000D6185">
        <w:t xml:space="preserve">Иные сведения, указываемые лицом, предоставившим обеспечение по облигациям Эмитента по собственному усмотрению: </w:t>
      </w:r>
    </w:p>
    <w:p w14:paraId="14682566" w14:textId="77777777" w:rsidR="007330E4" w:rsidRPr="000D6185" w:rsidRDefault="007330E4" w:rsidP="007330E4">
      <w:pPr>
        <w:spacing w:before="0"/>
        <w:jc w:val="both"/>
        <w:rPr>
          <w:b/>
          <w:i/>
        </w:rPr>
      </w:pPr>
      <w:r w:rsidRPr="000D6185">
        <w:rPr>
          <w:b/>
          <w:bCs/>
          <w:i/>
          <w:iCs/>
        </w:rPr>
        <w:t xml:space="preserve">МКПАО «ЭН+ ГРУП» является владельцем 56,88% акций МКПАО «ОК РУСАЛ»,  осуществляя тем самым косвенный контроль в отношении лица, предоставившего обеспечение по облигациям Эмитента, через цепочку следующих подконтрольных ему юридических лиц:  </w:t>
      </w:r>
      <w:r w:rsidRPr="000D6185">
        <w:rPr>
          <w:b/>
          <w:bCs/>
          <w:i/>
          <w:iCs/>
        </w:rPr>
        <w:br/>
        <w:t xml:space="preserve"> - МКПАО «ОК РУСАЛ»;</w:t>
      </w:r>
      <w:r w:rsidRPr="000D6185">
        <w:rPr>
          <w:b/>
          <w:bCs/>
          <w:i/>
          <w:iCs/>
        </w:rPr>
        <w:br/>
        <w:t xml:space="preserve"> - Акционерное общество «РУССКИЙ АЛЮМИНИЙ».</w:t>
      </w:r>
    </w:p>
    <w:p w14:paraId="7A6F782B" w14:textId="77777777" w:rsidR="007330E4" w:rsidRPr="008A1A23" w:rsidRDefault="007330E4" w:rsidP="007330E4">
      <w:pPr>
        <w:spacing w:before="200" w:after="0"/>
        <w:jc w:val="both"/>
      </w:pPr>
      <w:r w:rsidRPr="008A1A23">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2161F9B7" w14:textId="77777777" w:rsidR="007330E4" w:rsidRPr="008D2F1D" w:rsidRDefault="007330E4" w:rsidP="007330E4">
      <w:pPr>
        <w:pStyle w:val="2"/>
        <w:spacing w:after="120"/>
        <w:jc w:val="both"/>
        <w:rPr>
          <w:rStyle w:val="Subst"/>
          <w:b/>
          <w:bCs/>
          <w:i w:val="0"/>
          <w:iCs w:val="0"/>
        </w:rPr>
      </w:pPr>
      <w:r w:rsidRPr="008D2F1D">
        <w:t>3.3. Сведения о доле участия Российской Федерации, субъекта Российской Федерации или муниципального образования в уставном капитале лица, предоставившего обеспечение по облигациям Эмитента, наличии специального права («золотой акции»)</w:t>
      </w:r>
    </w:p>
    <w:p w14:paraId="46B5B121" w14:textId="77777777" w:rsidR="007330E4" w:rsidRPr="008D2F1D" w:rsidRDefault="007330E4" w:rsidP="007330E4">
      <w:pPr>
        <w:jc w:val="both"/>
      </w:pPr>
      <w:r w:rsidRPr="008D2F1D">
        <w:rPr>
          <w:b/>
          <w:i/>
        </w:rPr>
        <w:t>В уставном капитале нет долей, находящихся в государственной (федеральной) собственности.</w:t>
      </w:r>
    </w:p>
    <w:p w14:paraId="43591C0D" w14:textId="77777777" w:rsidR="007330E4" w:rsidRPr="008D2F1D" w:rsidRDefault="007330E4" w:rsidP="007330E4">
      <w:pPr>
        <w:jc w:val="both"/>
      </w:pPr>
      <w:r w:rsidRPr="008D2F1D">
        <w:rPr>
          <w:b/>
          <w:i/>
        </w:rPr>
        <w:t>В уставном капитале нет долей, находящихся в собственности субъектов Российской Федерации.</w:t>
      </w:r>
    </w:p>
    <w:p w14:paraId="4C95E920" w14:textId="77777777" w:rsidR="007330E4" w:rsidRPr="008D2F1D" w:rsidRDefault="007330E4" w:rsidP="007330E4">
      <w:pPr>
        <w:spacing w:before="40"/>
        <w:jc w:val="both"/>
      </w:pPr>
      <w:r w:rsidRPr="008D2F1D">
        <w:t>Размер доли уставного капитала лица, предоставив</w:t>
      </w:r>
      <w:r>
        <w:t>шего обеспечение по облигациям Э</w:t>
      </w:r>
      <w:r w:rsidRPr="008D2F1D">
        <w:t>митента, находящейся в муниципальной собственности:</w:t>
      </w:r>
      <w:r w:rsidRPr="008D2F1D">
        <w:rPr>
          <w:b/>
          <w:i/>
        </w:rPr>
        <w:t xml:space="preserve"> в уставном капитале нет долей, находящихся в муниципальной собственности.</w:t>
      </w:r>
    </w:p>
    <w:p w14:paraId="2E1D58A0" w14:textId="77777777" w:rsidR="007330E4" w:rsidRPr="008D2F1D" w:rsidRDefault="007330E4" w:rsidP="007330E4">
      <w:pPr>
        <w:spacing w:beforeLines="20" w:before="48"/>
        <w:jc w:val="both"/>
      </w:pPr>
      <w:r w:rsidRPr="008D2F1D">
        <w:t xml:space="preserve">Сведения об управляющих государственными, муниципальными пакетами акций: </w:t>
      </w:r>
      <w:r w:rsidRPr="008D2F1D">
        <w:rPr>
          <w:b/>
          <w:i/>
        </w:rPr>
        <w:t>указанных лиц нет.</w:t>
      </w:r>
    </w:p>
    <w:p w14:paraId="36DDD076" w14:textId="77777777" w:rsidR="007330E4" w:rsidRPr="008D2F1D" w:rsidRDefault="007330E4" w:rsidP="007330E4">
      <w:pPr>
        <w:spacing w:beforeLines="20" w:before="48"/>
        <w:jc w:val="both"/>
      </w:pPr>
      <w:r w:rsidRPr="008D2F1D">
        <w:t>Лица, которые от имени Российской Федерации, субъекта Российской Федерации или муниципального образования осуществляют функции участника (акционера) лица, предоставив</w:t>
      </w:r>
      <w:r>
        <w:t>шего обеспечение по облигациям Э</w:t>
      </w:r>
      <w:r w:rsidRPr="008D2F1D">
        <w:t xml:space="preserve">митента: </w:t>
      </w:r>
      <w:r w:rsidRPr="008D2F1D">
        <w:rPr>
          <w:b/>
          <w:i/>
        </w:rPr>
        <w:t>указанных лиц нет.</w:t>
      </w:r>
    </w:p>
    <w:p w14:paraId="76930CA4" w14:textId="77777777" w:rsidR="007330E4" w:rsidRPr="008D2F1D" w:rsidRDefault="007330E4" w:rsidP="007330E4">
      <w:pPr>
        <w:jc w:val="both"/>
      </w:pPr>
      <w:r w:rsidRPr="008D2F1D">
        <w:t>Наличие специального права на участие Российской Федерации, субъектов Российской Федерации, муниципальных образований в управлении лицом, предостави</w:t>
      </w:r>
      <w:r>
        <w:t>вшим обеспечение по облигациям Э</w:t>
      </w:r>
      <w:r w:rsidRPr="008D2F1D">
        <w:t xml:space="preserve">митента </w:t>
      </w:r>
      <w:r w:rsidRPr="008D2F1D">
        <w:lastRenderedPageBreak/>
        <w:t xml:space="preserve">- акционерным обществом («золотой акции»), срок действия специального права («золотой акции»): </w:t>
      </w:r>
      <w:r w:rsidRPr="008D2F1D">
        <w:rPr>
          <w:b/>
          <w:i/>
        </w:rPr>
        <w:t>указанное право не предусмотрено.</w:t>
      </w:r>
    </w:p>
    <w:p w14:paraId="0258DE40" w14:textId="77777777" w:rsidR="007330E4" w:rsidRPr="008D2F1D" w:rsidRDefault="007330E4" w:rsidP="007330E4">
      <w:pPr>
        <w:spacing w:before="200" w:after="0"/>
        <w:jc w:val="both"/>
      </w:pPr>
      <w:r w:rsidRPr="008D2F1D">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2652FBAB" w14:textId="77777777" w:rsidR="007330E4" w:rsidRPr="008D2F1D" w:rsidRDefault="007330E4" w:rsidP="007330E4">
      <w:pPr>
        <w:pStyle w:val="2"/>
        <w:spacing w:after="120"/>
        <w:jc w:val="both"/>
      </w:pPr>
      <w:r w:rsidRPr="008D2F1D">
        <w:t>3.4. Сделки лица, предоставившего обеспечение по облигациям Эмитента, в совершении которых имелась заинтересованность</w:t>
      </w:r>
    </w:p>
    <w:p w14:paraId="588D8E5D" w14:textId="77777777" w:rsidR="007330E4" w:rsidRPr="008D2F1D" w:rsidRDefault="007330E4" w:rsidP="007330E4">
      <w:pPr>
        <w:jc w:val="both"/>
      </w:pPr>
      <w:r w:rsidRPr="008D2F1D">
        <w:rPr>
          <w:rStyle w:val="Subst"/>
        </w:rPr>
        <w:t>Информация в настоящем пункте не приводится, так как ценные бумаги лица, предоставившего обеспечение по облигациям Эмитента, не допущены к организованным торгам.</w:t>
      </w:r>
    </w:p>
    <w:p w14:paraId="499B5BF4" w14:textId="77777777" w:rsidR="007330E4" w:rsidRPr="008D2F1D" w:rsidRDefault="007330E4" w:rsidP="007330E4">
      <w:pPr>
        <w:pStyle w:val="2"/>
        <w:spacing w:after="120"/>
        <w:jc w:val="both"/>
      </w:pPr>
      <w:r w:rsidRPr="008D2F1D">
        <w:t>3.5. Крупные сделки лица, предоставившего обеспечение по облигациям Эмитента</w:t>
      </w:r>
    </w:p>
    <w:p w14:paraId="68237522" w14:textId="77777777" w:rsidR="007330E4" w:rsidRPr="008D2F1D" w:rsidRDefault="007330E4" w:rsidP="007330E4">
      <w:pPr>
        <w:jc w:val="both"/>
      </w:pPr>
      <w:r w:rsidRPr="008D2F1D">
        <w:rPr>
          <w:b/>
          <w:bCs/>
          <w:i/>
          <w:iCs/>
        </w:rPr>
        <w:t>Информация в настоящем пункте не приводится, так как ценные бумаги лица, предоставившего обеспечение по облигациям Эмитента, не д</w:t>
      </w:r>
      <w:r>
        <w:rPr>
          <w:b/>
          <w:bCs/>
          <w:i/>
          <w:iCs/>
        </w:rPr>
        <w:t>опущены к организованным торгам</w:t>
      </w:r>
      <w:r w:rsidRPr="008D2F1D">
        <w:rPr>
          <w:b/>
          <w:bCs/>
          <w:i/>
          <w:iCs/>
        </w:rPr>
        <w:t>.</w:t>
      </w:r>
    </w:p>
    <w:p w14:paraId="33517CDC" w14:textId="77777777" w:rsidR="007330E4" w:rsidRPr="008D2F1D" w:rsidRDefault="007330E4" w:rsidP="007330E4">
      <w:pPr>
        <w:pStyle w:val="1"/>
        <w:spacing w:before="240"/>
      </w:pPr>
      <w:r w:rsidRPr="008D2F1D">
        <w:t>Раздел 4. Дополнительные сведения о лице, предоставившем обеспечение по облигациям Эмитента, и о размещенных им ценных бумагах</w:t>
      </w:r>
    </w:p>
    <w:p w14:paraId="582FBFCA" w14:textId="77777777" w:rsidR="007330E4" w:rsidRPr="00FE13B8" w:rsidRDefault="007330E4" w:rsidP="007330E4">
      <w:pPr>
        <w:pStyle w:val="2"/>
        <w:spacing w:after="120"/>
        <w:jc w:val="both"/>
      </w:pPr>
      <w:r w:rsidRPr="00FE13B8">
        <w:t>4.1. Подконтрольные лицу, предоставившему обеспечение по облигациям Эмитента, организации, имеющие для него существенное значение</w:t>
      </w:r>
    </w:p>
    <w:p w14:paraId="3ADD873E" w14:textId="77777777" w:rsidR="007330E4" w:rsidRPr="00FE13B8" w:rsidRDefault="007330E4" w:rsidP="007330E4">
      <w:pPr>
        <w:spacing w:before="40" w:after="20"/>
        <w:jc w:val="both"/>
        <w:rPr>
          <w:b/>
          <w:i/>
        </w:rPr>
      </w:pPr>
      <w:r w:rsidRPr="00FE13B8">
        <w:rPr>
          <w:b/>
          <w:i/>
        </w:rPr>
        <w:t>Лицо, предоставившее обеспечение по облигациям Эмитента, не имеет подконтрольных организаций, имеющих для него существенное значение.</w:t>
      </w:r>
    </w:p>
    <w:p w14:paraId="5F9A2DB6" w14:textId="77777777" w:rsidR="007330E4" w:rsidRPr="00FE13B8" w:rsidRDefault="007330E4" w:rsidP="007330E4">
      <w:pPr>
        <w:spacing w:before="200" w:after="0"/>
        <w:jc w:val="both"/>
      </w:pPr>
      <w:r w:rsidRPr="00FE13B8">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38D8974E" w14:textId="77777777" w:rsidR="007330E4" w:rsidRPr="00FE13B8" w:rsidRDefault="007330E4" w:rsidP="007330E4">
      <w:pPr>
        <w:pStyle w:val="2"/>
        <w:spacing w:after="120"/>
        <w:jc w:val="both"/>
      </w:pPr>
      <w:r w:rsidRPr="00FE13B8">
        <w:t>4.2. Дополнительные сведения, раскрываемые лицом, предоставившем обеспечение, по зеленым облигациям, социальным облигациям, облигациям устойчивого развития, адаптационным облигациям</w:t>
      </w:r>
    </w:p>
    <w:p w14:paraId="68314C4C" w14:textId="77777777" w:rsidR="007330E4" w:rsidRPr="00FE13B8" w:rsidRDefault="007330E4" w:rsidP="007330E4">
      <w:pPr>
        <w:spacing w:before="40" w:after="20"/>
        <w:jc w:val="both"/>
        <w:rPr>
          <w:b/>
          <w:i/>
        </w:rPr>
      </w:pPr>
      <w:r w:rsidRPr="00FE13B8">
        <w:rPr>
          <w:b/>
          <w:i/>
        </w:rPr>
        <w:t>АО «РУСАЛ Ачинск» не является эмитентом зеленых облигаций, социальных облигаций, облигаций устойчивого развития, адаптационных облигаций.</w:t>
      </w:r>
    </w:p>
    <w:p w14:paraId="4648EBF5" w14:textId="77777777" w:rsidR="007330E4" w:rsidRPr="00FE13B8" w:rsidRDefault="007330E4" w:rsidP="007330E4">
      <w:pPr>
        <w:spacing w:before="240" w:after="120"/>
        <w:jc w:val="both"/>
        <w:rPr>
          <w:b/>
          <w:bCs/>
          <w:sz w:val="22"/>
          <w:szCs w:val="22"/>
        </w:rPr>
      </w:pPr>
      <w:r w:rsidRPr="00FE13B8">
        <w:rPr>
          <w:b/>
          <w:bCs/>
          <w:sz w:val="22"/>
          <w:szCs w:val="22"/>
        </w:rPr>
        <w:t>4.2.1. Информация о реализации проекта (проектов), для финансирования и (или) рефинансирования которого (которых) используются денежные средства, полученные от размещения зеленых облигаций, социальных облигаций, облигаций устойчивого развития, адаптационных облигаций</w:t>
      </w:r>
    </w:p>
    <w:p w14:paraId="7690E281" w14:textId="77777777" w:rsidR="007330E4" w:rsidRPr="00FE13B8" w:rsidRDefault="007330E4" w:rsidP="007330E4">
      <w:pPr>
        <w:spacing w:before="40" w:after="20"/>
        <w:jc w:val="both"/>
        <w:rPr>
          <w:rFonts w:ascii="Calibri" w:hAnsi="Calibri" w:cs="Calibri"/>
          <w:b/>
          <w:bCs/>
          <w:i/>
          <w:iCs/>
        </w:rPr>
      </w:pPr>
      <w:r w:rsidRPr="00FE13B8">
        <w:rPr>
          <w:bCs/>
          <w:iCs/>
        </w:rPr>
        <w:t xml:space="preserve">Информация в отношении проекта (проектов), для финансирования и (или) рефинансирования которого (которых) используются денежные средства, полученные от размещения зеленых облигаций, социальных облигаций, облигаций устойчивого развития, адаптационных облигаций: </w:t>
      </w:r>
      <w:r w:rsidRPr="00FE13B8">
        <w:rPr>
          <w:b/>
          <w:bCs/>
          <w:i/>
          <w:iCs/>
        </w:rPr>
        <w:t>Информация не указывается в связи с тем, что АО «РУСАЛ Ачинск» не является эмитентом зеленых облигаций, социальных облигаций, облигаций устойчивого развития, адаптационных облигаций.</w:t>
      </w:r>
    </w:p>
    <w:p w14:paraId="2F4E5A29" w14:textId="77777777" w:rsidR="007330E4" w:rsidRPr="00FE13B8" w:rsidRDefault="007330E4" w:rsidP="007330E4">
      <w:pPr>
        <w:spacing w:before="240" w:after="120"/>
        <w:jc w:val="both"/>
        <w:rPr>
          <w:b/>
          <w:bCs/>
          <w:sz w:val="22"/>
          <w:szCs w:val="22"/>
        </w:rPr>
      </w:pPr>
      <w:r w:rsidRPr="00FE13B8">
        <w:rPr>
          <w:b/>
          <w:sz w:val="22"/>
          <w:szCs w:val="22"/>
        </w:rPr>
        <w:t xml:space="preserve">4.2.2. Описание политики лица, предоставившего обеспечение по облигациям Эмитента, </w:t>
      </w:r>
      <w:r w:rsidRPr="00FE13B8">
        <w:rPr>
          <w:b/>
          <w:bCs/>
          <w:sz w:val="22"/>
          <w:szCs w:val="22"/>
        </w:rPr>
        <w:t>по управлению денежными средствами, полученными от размещения зеленых облигаций, социальных облигаций, облигаций устойчивого развития, адаптационных облигаций</w:t>
      </w:r>
    </w:p>
    <w:p w14:paraId="6BE5B4ED" w14:textId="77777777" w:rsidR="007330E4" w:rsidRPr="00FE13B8" w:rsidRDefault="007330E4" w:rsidP="007330E4">
      <w:pPr>
        <w:spacing w:before="40" w:after="20"/>
        <w:jc w:val="both"/>
        <w:rPr>
          <w:rFonts w:ascii="Calibri" w:hAnsi="Calibri" w:cs="Calibri"/>
          <w:b/>
          <w:bCs/>
          <w:i/>
          <w:iCs/>
        </w:rPr>
      </w:pPr>
      <w:r w:rsidRPr="00FE13B8">
        <w:rPr>
          <w:bCs/>
          <w:iCs/>
        </w:rPr>
        <w:t xml:space="preserve">Описание политики лица, предоставившего обеспечение по облигациям Эмитента, по управлению денежными средствами, полученными от размещения зеленых облигаций, социальных облигаций, облигаций устойчивого развития, адаптационных облигаций: </w:t>
      </w:r>
      <w:r w:rsidRPr="00FE13B8">
        <w:rPr>
          <w:b/>
          <w:bCs/>
          <w:i/>
          <w:iCs/>
        </w:rPr>
        <w:t>Информация не указывается в связи с тем, что АО «РУСАЛ Ачинск» не является эмитентом зеленых облигаций, социальных облигаций, облигаций устойчивого развития, адаптационных облигаций.</w:t>
      </w:r>
    </w:p>
    <w:p w14:paraId="665AE6B9" w14:textId="77777777" w:rsidR="007330E4" w:rsidRPr="00FE13B8" w:rsidRDefault="007330E4" w:rsidP="007330E4">
      <w:pPr>
        <w:spacing w:before="240" w:after="120"/>
        <w:jc w:val="both"/>
        <w:rPr>
          <w:b/>
          <w:bCs/>
          <w:sz w:val="22"/>
          <w:szCs w:val="22"/>
        </w:rPr>
      </w:pPr>
      <w:r w:rsidRPr="00FE13B8">
        <w:rPr>
          <w:b/>
          <w:bCs/>
          <w:sz w:val="22"/>
          <w:szCs w:val="22"/>
        </w:rPr>
        <w:t xml:space="preserve">4.2.3. Отчет об использовании денежных средств, полученных от размещения зеленых облигаций, социальных облигаций, облигаций устойчивого развития, адаптационных </w:t>
      </w:r>
      <w:r w:rsidRPr="00FE13B8">
        <w:rPr>
          <w:b/>
          <w:bCs/>
          <w:sz w:val="22"/>
          <w:szCs w:val="22"/>
        </w:rPr>
        <w:lastRenderedPageBreak/>
        <w:t>облигаций</w:t>
      </w:r>
    </w:p>
    <w:p w14:paraId="48524683" w14:textId="77777777" w:rsidR="007330E4" w:rsidRPr="00FE13B8" w:rsidRDefault="007330E4" w:rsidP="007330E4">
      <w:pPr>
        <w:spacing w:before="40" w:after="20"/>
        <w:jc w:val="both"/>
        <w:rPr>
          <w:rFonts w:ascii="Calibri" w:hAnsi="Calibri" w:cs="Calibri"/>
          <w:b/>
          <w:bCs/>
          <w:i/>
          <w:iCs/>
        </w:rPr>
      </w:pPr>
      <w:r w:rsidRPr="00FE13B8">
        <w:rPr>
          <w:bCs/>
          <w:iCs/>
        </w:rPr>
        <w:t xml:space="preserve">Отчет об использовании денежных средств, полученных от размещения зеленых облигаций, социальных облигаций, облигаций устойчивого развития, адаптационных облигаций: </w:t>
      </w:r>
      <w:r w:rsidRPr="00FE13B8">
        <w:rPr>
          <w:b/>
          <w:bCs/>
          <w:i/>
          <w:iCs/>
        </w:rPr>
        <w:t>Информация не указывается в связи с тем, что АО «РУСАЛ Ачинск» не является эмитентом зеленых облигаций, социальных облигаций, облигаций устойчивого развития, адаптационных облигаций.</w:t>
      </w:r>
    </w:p>
    <w:p w14:paraId="1767DA5F" w14:textId="77777777" w:rsidR="007330E4" w:rsidRPr="00FE13B8" w:rsidRDefault="007330E4" w:rsidP="007330E4">
      <w:pPr>
        <w:spacing w:before="240" w:after="120"/>
        <w:jc w:val="both"/>
        <w:rPr>
          <w:b/>
          <w:bCs/>
          <w:sz w:val="22"/>
          <w:szCs w:val="22"/>
        </w:rPr>
      </w:pPr>
      <w:r w:rsidRPr="00FE13B8">
        <w:rPr>
          <w:b/>
          <w:bCs/>
          <w:sz w:val="22"/>
          <w:szCs w:val="22"/>
        </w:rPr>
        <w:t>4.2(1). Дополнительные сведения, раскрываемые Эмитентами инфраструктурных облигаций</w:t>
      </w:r>
    </w:p>
    <w:p w14:paraId="06312CA2" w14:textId="77777777" w:rsidR="007330E4" w:rsidRPr="00FE13B8" w:rsidRDefault="007330E4" w:rsidP="007330E4">
      <w:pPr>
        <w:spacing w:before="40" w:after="20"/>
        <w:jc w:val="both"/>
        <w:rPr>
          <w:rFonts w:ascii="Calibri" w:hAnsi="Calibri" w:cs="Calibri"/>
          <w:b/>
          <w:bCs/>
          <w:i/>
          <w:iCs/>
        </w:rPr>
      </w:pPr>
      <w:r w:rsidRPr="00FE13B8">
        <w:rPr>
          <w:b/>
          <w:bCs/>
          <w:i/>
          <w:iCs/>
        </w:rPr>
        <w:t>АО «РУСАЛ Ачинск» не является эмитентом инфраструктурных облигаций.</w:t>
      </w:r>
    </w:p>
    <w:p w14:paraId="2789E638" w14:textId="77777777" w:rsidR="007330E4" w:rsidRPr="00FE13B8" w:rsidRDefault="007330E4" w:rsidP="007330E4">
      <w:pPr>
        <w:spacing w:before="240" w:after="120"/>
        <w:jc w:val="both"/>
        <w:rPr>
          <w:b/>
          <w:bCs/>
          <w:sz w:val="22"/>
          <w:szCs w:val="22"/>
        </w:rPr>
      </w:pPr>
      <w:r w:rsidRPr="00FE13B8">
        <w:rPr>
          <w:b/>
          <w:bCs/>
          <w:sz w:val="22"/>
          <w:szCs w:val="22"/>
        </w:rPr>
        <w:t>4.2(1).1. Информация о целевом использовании денежных средств, полученных от размещения инфраструктурных облигаций</w:t>
      </w:r>
    </w:p>
    <w:p w14:paraId="7051C1FD" w14:textId="77777777" w:rsidR="007330E4" w:rsidRPr="00FE13B8" w:rsidRDefault="007330E4" w:rsidP="007330E4">
      <w:pPr>
        <w:spacing w:before="40" w:after="20"/>
        <w:jc w:val="both"/>
        <w:rPr>
          <w:rFonts w:ascii="Calibri" w:hAnsi="Calibri" w:cs="Calibri"/>
          <w:b/>
          <w:bCs/>
          <w:i/>
          <w:iCs/>
        </w:rPr>
      </w:pPr>
      <w:r w:rsidRPr="00FE13B8">
        <w:rPr>
          <w:bCs/>
          <w:iCs/>
        </w:rPr>
        <w:t xml:space="preserve">Информация в отношении целевого использования денежных средств, полученных от размещения инфраструктурных облигаций: </w:t>
      </w:r>
      <w:r w:rsidRPr="00FE13B8">
        <w:rPr>
          <w:b/>
          <w:bCs/>
          <w:i/>
          <w:iCs/>
        </w:rPr>
        <w:t>Информация не указывается в связи с тем, что АО «РУСАЛ Ачинск» не является эмитентом инфраструктурных облигаций.</w:t>
      </w:r>
    </w:p>
    <w:p w14:paraId="0B8C0A57" w14:textId="77777777" w:rsidR="007330E4" w:rsidRPr="003C1E2D" w:rsidRDefault="007330E4" w:rsidP="007330E4">
      <w:pPr>
        <w:spacing w:before="240" w:after="120"/>
        <w:jc w:val="both"/>
        <w:rPr>
          <w:b/>
          <w:bCs/>
          <w:sz w:val="22"/>
          <w:szCs w:val="22"/>
        </w:rPr>
      </w:pPr>
      <w:r w:rsidRPr="003C1E2D">
        <w:rPr>
          <w:b/>
          <w:bCs/>
          <w:sz w:val="22"/>
          <w:szCs w:val="22"/>
        </w:rPr>
        <w:t>4.2(1).2. Информация о реализации инфраструктурного проекта</w:t>
      </w:r>
    </w:p>
    <w:p w14:paraId="16754FCC" w14:textId="77777777" w:rsidR="007330E4" w:rsidRPr="003C1E2D" w:rsidRDefault="007330E4" w:rsidP="007330E4">
      <w:pPr>
        <w:spacing w:before="40" w:after="20"/>
        <w:jc w:val="both"/>
        <w:rPr>
          <w:rFonts w:ascii="Calibri" w:hAnsi="Calibri" w:cs="Calibri"/>
          <w:b/>
          <w:bCs/>
          <w:i/>
          <w:iCs/>
        </w:rPr>
      </w:pPr>
      <w:r w:rsidRPr="003C1E2D">
        <w:rPr>
          <w:bCs/>
          <w:iCs/>
        </w:rPr>
        <w:t xml:space="preserve">Информация в отношении реализации инфраструктурного проекта: </w:t>
      </w:r>
      <w:r w:rsidRPr="003C1E2D">
        <w:rPr>
          <w:b/>
          <w:bCs/>
          <w:i/>
          <w:iCs/>
        </w:rPr>
        <w:t>Информация не указывается в связи с тем, что АО «РУСАЛ Ачинск» не является эмитентом инфраструктурных облигаций.</w:t>
      </w:r>
    </w:p>
    <w:p w14:paraId="2D8314AF" w14:textId="77777777" w:rsidR="007330E4" w:rsidRPr="003C1E2D" w:rsidRDefault="007330E4" w:rsidP="007330E4">
      <w:pPr>
        <w:spacing w:before="240" w:after="120"/>
        <w:jc w:val="both"/>
        <w:rPr>
          <w:b/>
          <w:bCs/>
          <w:sz w:val="22"/>
          <w:szCs w:val="22"/>
        </w:rPr>
      </w:pPr>
      <w:r w:rsidRPr="003C1E2D">
        <w:rPr>
          <w:b/>
          <w:bCs/>
          <w:sz w:val="22"/>
          <w:szCs w:val="22"/>
        </w:rPr>
        <w:t>4.2(2). Дополнительные сведения, раскрываемые Эмитентами облигаций, связанных с целями устойчивого развития</w:t>
      </w:r>
    </w:p>
    <w:p w14:paraId="18BD53AB" w14:textId="77777777" w:rsidR="007330E4" w:rsidRPr="003C1E2D" w:rsidRDefault="007330E4" w:rsidP="007330E4">
      <w:pPr>
        <w:spacing w:before="40" w:after="20"/>
        <w:jc w:val="both"/>
        <w:rPr>
          <w:rFonts w:ascii="Calibri" w:hAnsi="Calibri" w:cs="Calibri"/>
          <w:b/>
          <w:bCs/>
          <w:i/>
          <w:iCs/>
        </w:rPr>
      </w:pPr>
      <w:r w:rsidRPr="003C1E2D">
        <w:rPr>
          <w:b/>
          <w:bCs/>
          <w:i/>
          <w:iCs/>
        </w:rPr>
        <w:t>АО «РУСАЛ Ачинск» не является эмитентом облигаций, связанных с целями устойчивого развития.</w:t>
      </w:r>
    </w:p>
    <w:p w14:paraId="323F95A6" w14:textId="77777777" w:rsidR="007330E4" w:rsidRPr="003C1E2D" w:rsidRDefault="007330E4" w:rsidP="007330E4">
      <w:pPr>
        <w:spacing w:before="240" w:after="120"/>
        <w:jc w:val="both"/>
        <w:rPr>
          <w:b/>
          <w:bCs/>
          <w:sz w:val="22"/>
          <w:szCs w:val="22"/>
        </w:rPr>
      </w:pPr>
      <w:r w:rsidRPr="003C1E2D">
        <w:rPr>
          <w:b/>
          <w:bCs/>
          <w:sz w:val="22"/>
          <w:szCs w:val="22"/>
        </w:rPr>
        <w:t>4.2(2).1. Описание стратегии устойчивого развития лица, предоставившего обеспечение по облигациям Эмитента</w:t>
      </w:r>
    </w:p>
    <w:p w14:paraId="4C5CC291" w14:textId="77777777" w:rsidR="007330E4" w:rsidRPr="003C1E2D" w:rsidRDefault="007330E4" w:rsidP="007330E4">
      <w:pPr>
        <w:spacing w:before="40" w:after="20"/>
        <w:jc w:val="both"/>
        <w:rPr>
          <w:rFonts w:ascii="Calibri" w:hAnsi="Calibri" w:cs="Calibri"/>
          <w:b/>
          <w:bCs/>
          <w:i/>
          <w:iCs/>
        </w:rPr>
      </w:pPr>
      <w:r w:rsidRPr="003C1E2D">
        <w:rPr>
          <w:bCs/>
          <w:iCs/>
        </w:rPr>
        <w:t>Ссылка на</w:t>
      </w:r>
      <w:r w:rsidRPr="003C1E2D">
        <w:rPr>
          <w:b/>
          <w:bCs/>
          <w:i/>
          <w:iCs/>
        </w:rPr>
        <w:t xml:space="preserve"> </w:t>
      </w:r>
      <w:r w:rsidRPr="003C1E2D">
        <w:rPr>
          <w:bCs/>
          <w:iCs/>
        </w:rPr>
        <w:t xml:space="preserve">документ (документы), содержащий (содержащие) описание стратегии по вопросам устойчивого развития (стратегии устойчивого развития) лица, предоставившего обеспечение по облигациям Эмитента, раскрытый (раскрытые) на странице в сети «Интернет»: </w:t>
      </w:r>
      <w:r w:rsidRPr="003C1E2D">
        <w:rPr>
          <w:b/>
          <w:bCs/>
          <w:i/>
          <w:iCs/>
        </w:rPr>
        <w:t>Информация не указывается в связи с тем, что АО «РУСАЛ Ачинск» не является эмитентом облигаций, связанных с целями устойчивого развития.</w:t>
      </w:r>
    </w:p>
    <w:p w14:paraId="1DA11689" w14:textId="77777777" w:rsidR="007330E4" w:rsidRPr="003C1E2D" w:rsidRDefault="007330E4" w:rsidP="007330E4">
      <w:pPr>
        <w:spacing w:before="240" w:after="120"/>
        <w:jc w:val="both"/>
        <w:rPr>
          <w:b/>
          <w:bCs/>
          <w:sz w:val="22"/>
          <w:szCs w:val="22"/>
        </w:rPr>
      </w:pPr>
      <w:r w:rsidRPr="003C1E2D">
        <w:rPr>
          <w:b/>
          <w:bCs/>
          <w:sz w:val="22"/>
          <w:szCs w:val="22"/>
        </w:rPr>
        <w:t>4.2(2).2. Информация о текущем (фактическом) значении ключевого показателя (показателей) деятельности лица, предоставившего обеспечение, связанного с достижением целей устойчивого развития</w:t>
      </w:r>
    </w:p>
    <w:p w14:paraId="47EA41C9" w14:textId="77777777" w:rsidR="007330E4" w:rsidRPr="003C1E2D" w:rsidRDefault="007330E4" w:rsidP="007330E4">
      <w:pPr>
        <w:spacing w:before="40" w:after="20"/>
        <w:jc w:val="both"/>
        <w:rPr>
          <w:rFonts w:ascii="Calibri" w:hAnsi="Calibri" w:cs="Calibri"/>
          <w:b/>
          <w:bCs/>
          <w:i/>
          <w:iCs/>
        </w:rPr>
      </w:pPr>
      <w:r w:rsidRPr="003C1E2D">
        <w:rPr>
          <w:bCs/>
          <w:iCs/>
        </w:rPr>
        <w:t xml:space="preserve">Информация в отношении текущего значения ключевого показателя (показателей) деятельности лица, предоставившего обеспечение по облигациям Эмитента, связанного с достижением целей устойчивого развития: </w:t>
      </w:r>
      <w:r w:rsidRPr="003C1E2D">
        <w:rPr>
          <w:b/>
          <w:bCs/>
          <w:i/>
          <w:iCs/>
        </w:rPr>
        <w:t>Информация не указывается в связи с тем, что АО «РУСАЛ Ачинск» не является эмитентом облигаций, связанных с целями устойчивого развития.</w:t>
      </w:r>
    </w:p>
    <w:p w14:paraId="00EAA8D2" w14:textId="77777777" w:rsidR="007330E4" w:rsidRPr="003C1E2D" w:rsidRDefault="007330E4" w:rsidP="007330E4">
      <w:pPr>
        <w:spacing w:before="240" w:after="120"/>
        <w:jc w:val="both"/>
        <w:rPr>
          <w:b/>
          <w:bCs/>
          <w:sz w:val="22"/>
          <w:szCs w:val="22"/>
        </w:rPr>
      </w:pPr>
      <w:r w:rsidRPr="003C1E2D">
        <w:rPr>
          <w:b/>
          <w:bCs/>
          <w:sz w:val="22"/>
          <w:szCs w:val="22"/>
        </w:rPr>
        <w:t>4.2(3). Дополнительные сведения, раскрываемые Эмитентами облигаций климатического перехода</w:t>
      </w:r>
    </w:p>
    <w:p w14:paraId="455B29E0" w14:textId="77777777" w:rsidR="007330E4" w:rsidRPr="003C1E2D" w:rsidRDefault="007330E4" w:rsidP="007330E4">
      <w:pPr>
        <w:spacing w:before="40" w:after="20"/>
        <w:jc w:val="both"/>
        <w:rPr>
          <w:rFonts w:ascii="Calibri" w:hAnsi="Calibri" w:cs="Calibri"/>
          <w:b/>
          <w:bCs/>
          <w:i/>
          <w:iCs/>
        </w:rPr>
      </w:pPr>
      <w:r w:rsidRPr="003C1E2D">
        <w:rPr>
          <w:b/>
          <w:bCs/>
          <w:i/>
          <w:iCs/>
        </w:rPr>
        <w:t>АО «РУСАЛ Ачинск» не является эмитентом облигаций климатического перехода.</w:t>
      </w:r>
    </w:p>
    <w:p w14:paraId="556248F2" w14:textId="77777777" w:rsidR="007330E4" w:rsidRPr="003C1E2D" w:rsidRDefault="007330E4" w:rsidP="007330E4">
      <w:pPr>
        <w:spacing w:before="240" w:after="120"/>
        <w:jc w:val="both"/>
        <w:rPr>
          <w:b/>
          <w:bCs/>
          <w:sz w:val="22"/>
          <w:szCs w:val="22"/>
        </w:rPr>
      </w:pPr>
      <w:r w:rsidRPr="003C1E2D">
        <w:rPr>
          <w:b/>
          <w:bCs/>
          <w:sz w:val="22"/>
          <w:szCs w:val="22"/>
        </w:rPr>
        <w:t>4.2(3).1. Описание стратегии климатического перехода лица, предоставившего обеспечение</w:t>
      </w:r>
    </w:p>
    <w:p w14:paraId="369557A9" w14:textId="77777777" w:rsidR="007330E4" w:rsidRPr="003C1E2D" w:rsidRDefault="007330E4" w:rsidP="007330E4">
      <w:pPr>
        <w:spacing w:before="40" w:after="20"/>
        <w:jc w:val="both"/>
        <w:rPr>
          <w:rFonts w:ascii="Calibri" w:hAnsi="Calibri" w:cs="Calibri"/>
          <w:b/>
          <w:bCs/>
          <w:i/>
          <w:iCs/>
        </w:rPr>
      </w:pPr>
      <w:r w:rsidRPr="003C1E2D">
        <w:rPr>
          <w:bCs/>
          <w:iCs/>
        </w:rPr>
        <w:t xml:space="preserve">Ссылка на документ (документы), содержащий (содержащие) описание стратегии климатического перехода лица, предоставившего обеспечение по облигациям Эмитента, раскрытый (раскрытые) на странице в сети «Интернет»: </w:t>
      </w:r>
      <w:r w:rsidRPr="003C1E2D">
        <w:rPr>
          <w:b/>
          <w:bCs/>
          <w:i/>
          <w:iCs/>
        </w:rPr>
        <w:t>Информация не указывается в связи с тем, что АО «РУСАЛ Ачинск» не является эмитентом облигаций климатического перехода.</w:t>
      </w:r>
    </w:p>
    <w:p w14:paraId="1A50CFE1" w14:textId="77777777" w:rsidR="007330E4" w:rsidRPr="003C1E2D" w:rsidRDefault="007330E4" w:rsidP="007330E4">
      <w:pPr>
        <w:spacing w:before="240" w:after="120"/>
        <w:jc w:val="both"/>
        <w:rPr>
          <w:b/>
          <w:bCs/>
          <w:sz w:val="22"/>
          <w:szCs w:val="22"/>
        </w:rPr>
      </w:pPr>
      <w:r w:rsidRPr="003C1E2D">
        <w:rPr>
          <w:b/>
          <w:bCs/>
          <w:sz w:val="22"/>
          <w:szCs w:val="22"/>
        </w:rPr>
        <w:t>4.2(3).2. Информация о реализации стратегии климатического перехода, лица предоставившего обеспечение</w:t>
      </w:r>
    </w:p>
    <w:p w14:paraId="2943AA47" w14:textId="77777777" w:rsidR="007330E4" w:rsidRPr="003C1E2D" w:rsidRDefault="007330E4" w:rsidP="007330E4">
      <w:pPr>
        <w:spacing w:before="40" w:after="20"/>
        <w:jc w:val="both"/>
        <w:rPr>
          <w:rFonts w:ascii="Calibri" w:hAnsi="Calibri" w:cs="Calibri"/>
          <w:b/>
          <w:bCs/>
          <w:i/>
          <w:iCs/>
        </w:rPr>
      </w:pPr>
      <w:r w:rsidRPr="003C1E2D">
        <w:rPr>
          <w:bCs/>
          <w:iCs/>
        </w:rPr>
        <w:t xml:space="preserve">Сведения о реализации в отчетном периоде плана мероприятий по реализации стратегии климатического </w:t>
      </w:r>
      <w:r w:rsidRPr="003C1E2D">
        <w:rPr>
          <w:bCs/>
          <w:iCs/>
        </w:rPr>
        <w:lastRenderedPageBreak/>
        <w:t xml:space="preserve">перехода лица, предоставившего обеспечение по облигациям Эмитента, в том числе о действиях, предпринятых лицом, предоставившем обеспечение, в отчетном периоде в целях реализации стратегии климатического перехода лица, предоставившего обеспечение, с указанием количественных показателей (в том числе текущих значений целевых показателей деятельности лица, предоставившего обеспечение, связанных с реализацией его стратегии климатического перехода (в случае возможности расчета указанных показателей в отчетном периоде): </w:t>
      </w:r>
      <w:r w:rsidRPr="003C1E2D">
        <w:rPr>
          <w:b/>
          <w:bCs/>
          <w:i/>
          <w:iCs/>
        </w:rPr>
        <w:t>Информация не указывается в связи с тем, что АО «РУСАЛ Ачинск» не является эмитентом облигаций климатического перехода.</w:t>
      </w:r>
    </w:p>
    <w:p w14:paraId="23E840D5" w14:textId="77777777" w:rsidR="007330E4" w:rsidRPr="003C1E2D" w:rsidRDefault="007330E4" w:rsidP="007330E4">
      <w:pPr>
        <w:pStyle w:val="2"/>
        <w:spacing w:after="120"/>
        <w:jc w:val="both"/>
      </w:pPr>
      <w:r w:rsidRPr="003C1E2D">
        <w:t>4.3. 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p>
    <w:p w14:paraId="200BF975" w14:textId="77777777" w:rsidR="007330E4" w:rsidRPr="00817FA4" w:rsidRDefault="007330E4" w:rsidP="007330E4">
      <w:pPr>
        <w:spacing w:after="0"/>
        <w:jc w:val="both"/>
        <w:outlineLvl w:val="3"/>
        <w:rPr>
          <w:b/>
          <w:i/>
        </w:rPr>
      </w:pPr>
      <w:r w:rsidRPr="00817FA4">
        <w:t xml:space="preserve">В случае регистрации проспекта или публичного размещения (размещения путем открытой подписки) облигаций с обеспечением, обязательства по которым не исполнены, раскрываются сведения о лице (лицах), предоставившем обеспечение по облигациям, а также об условиях предоставленного обеспечения: </w:t>
      </w:r>
      <w:r w:rsidRPr="00817FA4">
        <w:rPr>
          <w:b/>
          <w:i/>
        </w:rPr>
        <w:t xml:space="preserve">по состоянию на дату окончания отчетного периода в обращении нет облигаций АО «РУСАЛ Ачинск», в отношении которых предоставлено обеспечение. </w:t>
      </w:r>
    </w:p>
    <w:p w14:paraId="066DBB53" w14:textId="77777777" w:rsidR="007330E4" w:rsidRPr="00817FA4" w:rsidRDefault="007330E4" w:rsidP="007330E4">
      <w:pPr>
        <w:spacing w:before="0"/>
        <w:jc w:val="both"/>
        <w:rPr>
          <w:b/>
        </w:rPr>
      </w:pPr>
    </w:p>
    <w:p w14:paraId="3AB80D02" w14:textId="77777777" w:rsidR="007330E4" w:rsidRPr="00817FA4" w:rsidRDefault="007330E4" w:rsidP="007330E4">
      <w:pPr>
        <w:spacing w:before="0"/>
        <w:jc w:val="both"/>
        <w:rPr>
          <w:highlight w:val="yellow"/>
        </w:rPr>
      </w:pPr>
      <w:r w:rsidRPr="00817FA4">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41D7E5DC" w14:textId="77777777" w:rsidR="007330E4" w:rsidRPr="00F56085" w:rsidRDefault="007330E4" w:rsidP="007330E4">
      <w:pPr>
        <w:spacing w:before="240" w:after="120"/>
        <w:jc w:val="both"/>
        <w:rPr>
          <w:b/>
          <w:sz w:val="22"/>
          <w:szCs w:val="22"/>
        </w:rPr>
      </w:pPr>
      <w:r w:rsidRPr="00F56085">
        <w:rPr>
          <w:b/>
          <w:sz w:val="22"/>
          <w:szCs w:val="22"/>
        </w:rPr>
        <w:t>4.3.1. Дополнительные сведения об ипотечном покрытии по облигациям лица, предоставившего обеспечение по облигациям Эмитента, с ипотечным покрытием</w:t>
      </w:r>
    </w:p>
    <w:p w14:paraId="129A047D" w14:textId="77777777" w:rsidR="007330E4" w:rsidRPr="00F56085" w:rsidRDefault="007330E4" w:rsidP="007330E4">
      <w:pPr>
        <w:spacing w:after="0"/>
        <w:jc w:val="both"/>
        <w:outlineLvl w:val="3"/>
        <w:rPr>
          <w:b/>
          <w:i/>
        </w:rPr>
      </w:pPr>
      <w:r w:rsidRPr="00F56085">
        <w:rPr>
          <w:b/>
          <w:i/>
        </w:rPr>
        <w:t xml:space="preserve">Информация в настоящем пункте не приводится в связи с тем, что поручитель не </w:t>
      </w:r>
      <w:r>
        <w:rPr>
          <w:b/>
          <w:i/>
        </w:rPr>
        <w:t>размещал облигации с ипотечным покрытием</w:t>
      </w:r>
      <w:r w:rsidRPr="00F56085">
        <w:rPr>
          <w:b/>
          <w:i/>
        </w:rPr>
        <w:t xml:space="preserve">. </w:t>
      </w:r>
    </w:p>
    <w:p w14:paraId="39AAE18A" w14:textId="77777777" w:rsidR="007330E4" w:rsidRPr="00F56085" w:rsidRDefault="007330E4" w:rsidP="007330E4">
      <w:pPr>
        <w:spacing w:before="0"/>
        <w:jc w:val="both"/>
        <w:rPr>
          <w:b/>
        </w:rPr>
      </w:pPr>
    </w:p>
    <w:p w14:paraId="6B9B3276" w14:textId="77777777" w:rsidR="007330E4" w:rsidRPr="00F56085" w:rsidRDefault="007330E4" w:rsidP="007330E4">
      <w:pPr>
        <w:spacing w:before="0"/>
        <w:jc w:val="both"/>
        <w:rPr>
          <w:highlight w:val="yellow"/>
        </w:rPr>
      </w:pPr>
      <w:r w:rsidRPr="00F56085">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3BEBD613" w14:textId="77777777" w:rsidR="007330E4" w:rsidRPr="008E0157" w:rsidRDefault="007330E4" w:rsidP="007330E4">
      <w:pPr>
        <w:spacing w:before="240" w:after="120"/>
        <w:jc w:val="both"/>
        <w:rPr>
          <w:rStyle w:val="Subst"/>
          <w:bCs w:val="0"/>
          <w:i w:val="0"/>
          <w:iCs w:val="0"/>
          <w:sz w:val="22"/>
          <w:szCs w:val="22"/>
        </w:rPr>
      </w:pPr>
      <w:r w:rsidRPr="008E0157">
        <w:rPr>
          <w:b/>
          <w:sz w:val="22"/>
          <w:szCs w:val="22"/>
        </w:rPr>
        <w:t>4.3.2. Дополнительные сведения о залоговом обеспечении денежными требованиями по облигациям лица, предоставившего обеспечение по облигациям Эмитента, с залоговым обеспечением денежными требованиями</w:t>
      </w:r>
    </w:p>
    <w:p w14:paraId="61805E75" w14:textId="77777777" w:rsidR="007330E4" w:rsidRPr="00577902" w:rsidRDefault="007330E4" w:rsidP="007330E4">
      <w:pPr>
        <w:spacing w:after="0"/>
        <w:jc w:val="both"/>
        <w:outlineLvl w:val="3"/>
        <w:rPr>
          <w:b/>
          <w:i/>
        </w:rPr>
      </w:pPr>
      <w:r w:rsidRPr="00577902">
        <w:rPr>
          <w:b/>
          <w:i/>
        </w:rPr>
        <w:t xml:space="preserve">Информация в настоящем пункте не приводится в связи с тем, что поручитель не выпускал облигации с залоговым обеспечением денежными требованиями. </w:t>
      </w:r>
    </w:p>
    <w:p w14:paraId="14B49A41" w14:textId="77777777" w:rsidR="007330E4" w:rsidRPr="00577902" w:rsidRDefault="007330E4" w:rsidP="007330E4">
      <w:pPr>
        <w:spacing w:before="0"/>
        <w:jc w:val="both"/>
        <w:rPr>
          <w:b/>
        </w:rPr>
      </w:pPr>
    </w:p>
    <w:p w14:paraId="6F8E6ABB" w14:textId="77777777" w:rsidR="007330E4" w:rsidRPr="00577902" w:rsidRDefault="007330E4" w:rsidP="007330E4">
      <w:pPr>
        <w:spacing w:before="0"/>
        <w:jc w:val="both"/>
        <w:rPr>
          <w:highlight w:val="yellow"/>
        </w:rPr>
      </w:pPr>
      <w:r w:rsidRPr="00577902">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45A16DD6" w14:textId="77777777" w:rsidR="007330E4" w:rsidRPr="00577902" w:rsidRDefault="007330E4" w:rsidP="007330E4">
      <w:pPr>
        <w:pStyle w:val="2"/>
        <w:spacing w:after="120"/>
        <w:jc w:val="both"/>
      </w:pPr>
      <w:r w:rsidRPr="00577902">
        <w:t>4.4. Сведения об объявленных и выплаченных дивидендах по акциям лица, предоставившего обеспечение по облигациям Эмитента</w:t>
      </w:r>
    </w:p>
    <w:p w14:paraId="5CFF85C7" w14:textId="77777777" w:rsidR="007330E4" w:rsidRPr="00577902" w:rsidRDefault="007330E4" w:rsidP="007330E4">
      <w:pPr>
        <w:spacing w:after="0"/>
        <w:jc w:val="both"/>
        <w:outlineLvl w:val="3"/>
        <w:rPr>
          <w:b/>
          <w:i/>
        </w:rPr>
      </w:pPr>
      <w:r w:rsidRPr="00577902">
        <w:rPr>
          <w:b/>
          <w:i/>
        </w:rPr>
        <w:t xml:space="preserve">Информация не приводится в связи с тем, что у лица, предоставившего обеспечение по облигациям Эмитента, отсутствуют акции, допущенные к организованным торгам </w:t>
      </w:r>
    </w:p>
    <w:p w14:paraId="51BC17BB" w14:textId="77777777" w:rsidR="007330E4" w:rsidRPr="00B853AA" w:rsidRDefault="007330E4" w:rsidP="007330E4">
      <w:pPr>
        <w:spacing w:after="0"/>
        <w:jc w:val="both"/>
        <w:outlineLvl w:val="3"/>
        <w:rPr>
          <w:color w:val="FF0000"/>
        </w:rPr>
      </w:pPr>
    </w:p>
    <w:p w14:paraId="37E7451D" w14:textId="77777777" w:rsidR="007330E4" w:rsidRPr="00577902" w:rsidRDefault="007330E4" w:rsidP="007330E4">
      <w:pPr>
        <w:spacing w:after="0"/>
        <w:jc w:val="both"/>
        <w:outlineLvl w:val="3"/>
      </w:pPr>
      <w:r w:rsidRPr="00577902">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3E533DC1" w14:textId="77777777" w:rsidR="007330E4" w:rsidRPr="00577902" w:rsidRDefault="007330E4" w:rsidP="007330E4">
      <w:pPr>
        <w:pStyle w:val="2"/>
        <w:spacing w:after="120"/>
        <w:jc w:val="both"/>
      </w:pPr>
      <w:r w:rsidRPr="00577902">
        <w:t>4.5. Сведения об организациях, осуществляющих учет прав на эмиссионные ценные бумаги лица, предоставившего обеспечение по облигациям Эмитента</w:t>
      </w:r>
    </w:p>
    <w:p w14:paraId="1A74F540" w14:textId="77777777" w:rsidR="007330E4" w:rsidRPr="00577902" w:rsidRDefault="007330E4" w:rsidP="007330E4">
      <w:pPr>
        <w:spacing w:before="240" w:after="120"/>
        <w:jc w:val="both"/>
        <w:rPr>
          <w:b/>
          <w:bCs/>
          <w:iCs/>
          <w:sz w:val="22"/>
          <w:szCs w:val="22"/>
        </w:rPr>
      </w:pPr>
      <w:r w:rsidRPr="00577902">
        <w:rPr>
          <w:b/>
          <w:sz w:val="22"/>
          <w:szCs w:val="22"/>
        </w:rPr>
        <w:t>4.5.1. Сведения о регистраторе, осуществляющем ведение реестра владельцев ценных бумаг лица, предоставившего обеспечение по облигациям Эмитента</w:t>
      </w:r>
    </w:p>
    <w:p w14:paraId="13F14D74" w14:textId="77777777" w:rsidR="007330E4" w:rsidRPr="00577902" w:rsidRDefault="007330E4" w:rsidP="007330E4">
      <w:pPr>
        <w:spacing w:before="0"/>
        <w:jc w:val="both"/>
      </w:pPr>
      <w:r w:rsidRPr="00577902">
        <w:t>В отношении регистратора указываются:</w:t>
      </w:r>
    </w:p>
    <w:p w14:paraId="2B350D45" w14:textId="77777777" w:rsidR="007330E4" w:rsidRPr="00577902" w:rsidRDefault="007330E4" w:rsidP="007330E4">
      <w:pPr>
        <w:spacing w:before="0"/>
        <w:jc w:val="both"/>
        <w:rPr>
          <w:b/>
          <w:bCs/>
          <w:i/>
          <w:iCs/>
        </w:rPr>
      </w:pPr>
      <w:r w:rsidRPr="00577902">
        <w:t xml:space="preserve">Полное фирменное наименование: </w:t>
      </w:r>
      <w:r w:rsidRPr="00577902">
        <w:rPr>
          <w:b/>
          <w:bCs/>
          <w:i/>
          <w:iCs/>
        </w:rPr>
        <w:t>Общество с ограниченной ответственностью «Корпоративная регистраторская компания»</w:t>
      </w:r>
    </w:p>
    <w:p w14:paraId="2D4AD766" w14:textId="77777777" w:rsidR="007330E4" w:rsidRPr="00577902" w:rsidRDefault="007330E4" w:rsidP="007330E4">
      <w:pPr>
        <w:spacing w:before="0"/>
        <w:jc w:val="both"/>
        <w:rPr>
          <w:b/>
          <w:bCs/>
          <w:i/>
          <w:iCs/>
        </w:rPr>
      </w:pPr>
      <w:r w:rsidRPr="00577902">
        <w:rPr>
          <w:bCs/>
          <w:iCs/>
        </w:rPr>
        <w:t xml:space="preserve">Сокращенное фирменное наименование: </w:t>
      </w:r>
      <w:r w:rsidRPr="00577902">
        <w:rPr>
          <w:b/>
          <w:bCs/>
          <w:i/>
          <w:iCs/>
        </w:rPr>
        <w:t>ООО «КРК»</w:t>
      </w:r>
    </w:p>
    <w:p w14:paraId="2B363AE6" w14:textId="77777777" w:rsidR="007330E4" w:rsidRPr="00577902" w:rsidRDefault="007330E4" w:rsidP="007330E4">
      <w:pPr>
        <w:spacing w:before="0"/>
        <w:jc w:val="both"/>
        <w:rPr>
          <w:b/>
          <w:bCs/>
          <w:i/>
          <w:iCs/>
        </w:rPr>
      </w:pPr>
      <w:r w:rsidRPr="00577902">
        <w:rPr>
          <w:bCs/>
          <w:iCs/>
        </w:rPr>
        <w:t xml:space="preserve">Место нахождения: </w:t>
      </w:r>
      <w:r w:rsidRPr="00577902">
        <w:rPr>
          <w:b/>
          <w:bCs/>
          <w:i/>
          <w:iCs/>
        </w:rPr>
        <w:t>121096, Россия, г. Москва, ул. Василисы Кожиной, д.1, эт.4, пом.1, ком.75</w:t>
      </w:r>
    </w:p>
    <w:p w14:paraId="5A7E5109" w14:textId="77777777" w:rsidR="007330E4" w:rsidRPr="00577902" w:rsidRDefault="007330E4" w:rsidP="007330E4">
      <w:pPr>
        <w:spacing w:before="0"/>
        <w:jc w:val="both"/>
        <w:rPr>
          <w:b/>
          <w:i/>
        </w:rPr>
      </w:pPr>
      <w:r w:rsidRPr="00577902">
        <w:t xml:space="preserve">Идентификационный номер налогоплательщика (ИНН): </w:t>
      </w:r>
      <w:r w:rsidRPr="00577902">
        <w:rPr>
          <w:b/>
          <w:i/>
        </w:rPr>
        <w:t>7730253529</w:t>
      </w:r>
    </w:p>
    <w:p w14:paraId="3AF7AB0C" w14:textId="77777777" w:rsidR="007330E4" w:rsidRPr="00577902" w:rsidRDefault="007330E4" w:rsidP="007330E4">
      <w:pPr>
        <w:spacing w:before="0"/>
        <w:jc w:val="both"/>
        <w:rPr>
          <w:b/>
          <w:i/>
        </w:rPr>
      </w:pPr>
      <w:r w:rsidRPr="00577902">
        <w:lastRenderedPageBreak/>
        <w:t xml:space="preserve">Основной государственный регистрационный номер (ОГРН): </w:t>
      </w:r>
      <w:r w:rsidRPr="00577902">
        <w:rPr>
          <w:b/>
          <w:i/>
        </w:rPr>
        <w:t>1197746576125</w:t>
      </w:r>
    </w:p>
    <w:p w14:paraId="4A69D0F6" w14:textId="77777777" w:rsidR="007330E4" w:rsidRPr="00577902" w:rsidRDefault="007330E4" w:rsidP="007330E4">
      <w:pPr>
        <w:spacing w:before="0"/>
        <w:jc w:val="both"/>
        <w:rPr>
          <w:b/>
          <w:i/>
        </w:rPr>
      </w:pPr>
      <w:r w:rsidRPr="00577902">
        <w:t xml:space="preserve">Номер лицензии на осуществление деятельности по ведению реестра владельцев ценных бумаг: </w:t>
      </w:r>
      <w:r w:rsidRPr="00577902">
        <w:rPr>
          <w:b/>
          <w:i/>
        </w:rPr>
        <w:t>045-14092-000001</w:t>
      </w:r>
    </w:p>
    <w:p w14:paraId="588252E5" w14:textId="77777777" w:rsidR="007330E4" w:rsidRPr="00577902" w:rsidRDefault="007330E4" w:rsidP="007330E4">
      <w:pPr>
        <w:spacing w:before="0"/>
        <w:jc w:val="both"/>
        <w:rPr>
          <w:b/>
          <w:i/>
        </w:rPr>
      </w:pPr>
      <w:r w:rsidRPr="00577902">
        <w:t xml:space="preserve">Дата выдачи лицензии на осуществление деятельности по ведению реестра владельцев ценных бумаг: </w:t>
      </w:r>
      <w:r w:rsidRPr="00577902">
        <w:rPr>
          <w:b/>
          <w:i/>
        </w:rPr>
        <w:t>24.12.2020</w:t>
      </w:r>
    </w:p>
    <w:p w14:paraId="1AB2F9C1" w14:textId="77777777" w:rsidR="007330E4" w:rsidRPr="00577902" w:rsidRDefault="007330E4" w:rsidP="007330E4">
      <w:pPr>
        <w:spacing w:before="0"/>
        <w:jc w:val="both"/>
        <w:rPr>
          <w:b/>
          <w:i/>
        </w:rPr>
      </w:pPr>
      <w:r w:rsidRPr="00577902">
        <w:t xml:space="preserve">Срок действия лицензии на осуществление деятельности по ведению реестра владельцев ценных бумаг: </w:t>
      </w:r>
      <w:r w:rsidRPr="00577902">
        <w:rPr>
          <w:b/>
          <w:i/>
        </w:rPr>
        <w:t>бессрочная.</w:t>
      </w:r>
    </w:p>
    <w:p w14:paraId="5F241D6E" w14:textId="77777777" w:rsidR="007330E4" w:rsidRPr="00577902" w:rsidRDefault="007330E4" w:rsidP="007330E4">
      <w:pPr>
        <w:spacing w:before="0"/>
        <w:jc w:val="both"/>
        <w:rPr>
          <w:b/>
          <w:i/>
        </w:rPr>
      </w:pPr>
      <w:r w:rsidRPr="00577902">
        <w:t xml:space="preserve">Наименование органа, выдавшего лицензию: </w:t>
      </w:r>
      <w:r w:rsidRPr="00577902">
        <w:rPr>
          <w:b/>
          <w:i/>
        </w:rPr>
        <w:t>Центральный Банк Российской Федерации.</w:t>
      </w:r>
    </w:p>
    <w:p w14:paraId="0789E745" w14:textId="77777777" w:rsidR="007330E4" w:rsidRPr="00577902" w:rsidRDefault="007330E4" w:rsidP="007330E4">
      <w:pPr>
        <w:spacing w:before="0"/>
        <w:jc w:val="both"/>
        <w:rPr>
          <w:b/>
          <w:i/>
        </w:rPr>
      </w:pPr>
      <w:r w:rsidRPr="00577902">
        <w:t xml:space="preserve">Дата, с которой регистратор осуществляет ведение реестра владельцев ценных бумаг лица, предоставившего обеспечение: </w:t>
      </w:r>
      <w:r w:rsidRPr="00577902">
        <w:rPr>
          <w:b/>
          <w:i/>
        </w:rPr>
        <w:t xml:space="preserve">12.05.2021 </w:t>
      </w:r>
    </w:p>
    <w:p w14:paraId="507A0188" w14:textId="77777777" w:rsidR="007330E4" w:rsidRPr="00577902" w:rsidRDefault="007330E4" w:rsidP="007330E4">
      <w:pPr>
        <w:spacing w:before="0"/>
        <w:jc w:val="both"/>
        <w:rPr>
          <w:b/>
          <w:i/>
        </w:rPr>
      </w:pPr>
      <w:r w:rsidRPr="00577902">
        <w:t xml:space="preserve">Иные сведения о ведении реестра владельцев ценных бумаг эмитента: </w:t>
      </w:r>
      <w:r w:rsidRPr="00577902">
        <w:rPr>
          <w:b/>
          <w:i/>
        </w:rPr>
        <w:t>отсутствуют.</w:t>
      </w:r>
    </w:p>
    <w:p w14:paraId="73999279" w14:textId="77777777" w:rsidR="007330E4" w:rsidRPr="007330E4" w:rsidRDefault="007330E4" w:rsidP="007330E4">
      <w:pPr>
        <w:spacing w:before="0"/>
        <w:jc w:val="both"/>
        <w:rPr>
          <w:b/>
          <w:i/>
          <w:color w:val="FF0000"/>
        </w:rPr>
      </w:pPr>
    </w:p>
    <w:p w14:paraId="65952484" w14:textId="77777777" w:rsidR="007330E4" w:rsidRPr="00577902" w:rsidRDefault="007330E4" w:rsidP="007330E4">
      <w:pPr>
        <w:spacing w:after="0"/>
        <w:jc w:val="both"/>
        <w:outlineLvl w:val="3"/>
        <w:rPr>
          <w:rStyle w:val="Subst"/>
          <w:b w:val="0"/>
          <w:bCs w:val="0"/>
          <w:i w:val="0"/>
          <w:iCs w:val="0"/>
        </w:rPr>
      </w:pPr>
      <w:r w:rsidRPr="00577902">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25A6BFD6" w14:textId="77777777" w:rsidR="007330E4" w:rsidRPr="00BC773D" w:rsidRDefault="007330E4" w:rsidP="007330E4">
      <w:pPr>
        <w:spacing w:before="240" w:after="120"/>
        <w:jc w:val="both"/>
        <w:rPr>
          <w:rStyle w:val="Subst"/>
          <w:bCs w:val="0"/>
          <w:i w:val="0"/>
          <w:iCs w:val="0"/>
          <w:sz w:val="22"/>
          <w:szCs w:val="22"/>
        </w:rPr>
      </w:pPr>
      <w:r w:rsidRPr="00BC773D">
        <w:rPr>
          <w:rStyle w:val="Subst"/>
          <w:bCs w:val="0"/>
          <w:i w:val="0"/>
          <w:iCs w:val="0"/>
          <w:sz w:val="22"/>
          <w:szCs w:val="22"/>
        </w:rPr>
        <w:t>4.5.2. Сведения о депозитарии, осуществляющем централизованный учет прав на ценные бумаги лица, предоставившего обеспечение по облигациям Эмитента</w:t>
      </w:r>
    </w:p>
    <w:p w14:paraId="091A2D18" w14:textId="77777777" w:rsidR="007330E4" w:rsidRPr="00BC773D" w:rsidRDefault="007330E4" w:rsidP="007330E4">
      <w:pPr>
        <w:spacing w:after="0"/>
        <w:jc w:val="both"/>
        <w:outlineLvl w:val="3"/>
        <w:rPr>
          <w:b/>
          <w:i/>
        </w:rPr>
      </w:pPr>
      <w:r w:rsidRPr="00BC773D">
        <w:rPr>
          <w:b/>
          <w:i/>
        </w:rPr>
        <w:t xml:space="preserve">В обращении не находятся ценные бумаги АО «РУСАЛ Ачинск» </w:t>
      </w:r>
      <w:r>
        <w:rPr>
          <w:b/>
          <w:i/>
        </w:rPr>
        <w:t>с централизованным учетом прав</w:t>
      </w:r>
      <w:r w:rsidRPr="00BC773D">
        <w:rPr>
          <w:b/>
          <w:i/>
        </w:rPr>
        <w:t xml:space="preserve">.  </w:t>
      </w:r>
    </w:p>
    <w:p w14:paraId="4C40959C" w14:textId="77777777" w:rsidR="007330E4" w:rsidRPr="00BC773D" w:rsidRDefault="007330E4" w:rsidP="007330E4">
      <w:pPr>
        <w:spacing w:before="200" w:after="0"/>
        <w:jc w:val="both"/>
      </w:pPr>
      <w:r w:rsidRPr="00BC773D">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64B85BBC" w14:textId="77777777" w:rsidR="007330E4" w:rsidRPr="00BC773D" w:rsidRDefault="007330E4" w:rsidP="007330E4">
      <w:pPr>
        <w:pStyle w:val="2"/>
        <w:spacing w:after="120"/>
        <w:jc w:val="both"/>
      </w:pPr>
      <w:r w:rsidRPr="00BC773D">
        <w:t>4.6. Информация об аудиторе лица, предоставившего обеспечение по облигациям Эмитента</w:t>
      </w:r>
    </w:p>
    <w:p w14:paraId="0FA421E1" w14:textId="77777777" w:rsidR="007330E4" w:rsidRPr="00BC773D" w:rsidRDefault="007330E4" w:rsidP="007330E4">
      <w:pPr>
        <w:jc w:val="both"/>
      </w:pPr>
      <w:r w:rsidRPr="00BC773D">
        <w:t>Информация в отношении аудитора (аудиторской организации, индивидуального аудитора) лица, предоставившего обеспечение по облигациям Эмитента, который проводил проверку промежуточной отчетности лица, предоставившего обеспечение, раскрытой им в отчетном периоде, и (или) который проводил (будет проводить) проверку (обязательный аудит) годовой отчетности лица, предоставившего обеспечение, за текущий и последний завершенный отчетный год.</w:t>
      </w:r>
    </w:p>
    <w:p w14:paraId="26B45B67" w14:textId="77777777" w:rsidR="007330E4" w:rsidRPr="00BC773D" w:rsidRDefault="007330E4" w:rsidP="007330E4">
      <w:pPr>
        <w:jc w:val="both"/>
      </w:pPr>
      <w:r w:rsidRPr="00BC773D">
        <w:t>Полное фирменное наименование:</w:t>
      </w:r>
      <w:r w:rsidRPr="00BC773D">
        <w:rPr>
          <w:rStyle w:val="Subst"/>
          <w:bCs w:val="0"/>
          <w:iCs w:val="0"/>
        </w:rPr>
        <w:t xml:space="preserve"> Общество с ограниченной ответственностью «Центр аудиторских технологий и решений – аудиторские услуги».</w:t>
      </w:r>
    </w:p>
    <w:p w14:paraId="70234DC4" w14:textId="77777777" w:rsidR="007330E4" w:rsidRPr="00BC773D" w:rsidRDefault="007330E4" w:rsidP="007330E4">
      <w:pPr>
        <w:jc w:val="both"/>
      </w:pPr>
      <w:r w:rsidRPr="00BC773D">
        <w:t>Сокращенное фирменное наименование:</w:t>
      </w:r>
      <w:r w:rsidRPr="00BC773D">
        <w:rPr>
          <w:rStyle w:val="Subst"/>
          <w:bCs w:val="0"/>
          <w:iCs w:val="0"/>
        </w:rPr>
        <w:t xml:space="preserve"> ООО «ЦАТР – АУДИТОРСКИЕ УСЛУГИ».</w:t>
      </w:r>
    </w:p>
    <w:p w14:paraId="156B3FC2" w14:textId="77777777" w:rsidR="007330E4" w:rsidRPr="00BC773D" w:rsidRDefault="007330E4" w:rsidP="007330E4">
      <w:pPr>
        <w:jc w:val="both"/>
      </w:pPr>
      <w:r w:rsidRPr="00BC773D">
        <w:t>Место нахождения:</w:t>
      </w:r>
      <w:r w:rsidRPr="00BC773D">
        <w:rPr>
          <w:rStyle w:val="Subst"/>
          <w:bCs w:val="0"/>
          <w:iCs w:val="0"/>
        </w:rPr>
        <w:t xml:space="preserve"> 115035, город Москва, наб. Садовническая, д. 77, стр. 1.</w:t>
      </w:r>
    </w:p>
    <w:p w14:paraId="4E79AA27" w14:textId="77777777" w:rsidR="007330E4" w:rsidRPr="00BC773D" w:rsidRDefault="007330E4" w:rsidP="007330E4">
      <w:pPr>
        <w:jc w:val="both"/>
      </w:pPr>
      <w:r w:rsidRPr="00BC773D">
        <w:t>Идентификационный номер налогоплательщика (ИНН):</w:t>
      </w:r>
      <w:r w:rsidRPr="00BC773D">
        <w:rPr>
          <w:rStyle w:val="Subst"/>
          <w:bCs w:val="0"/>
          <w:iCs w:val="0"/>
        </w:rPr>
        <w:t xml:space="preserve"> 7709383532</w:t>
      </w:r>
    </w:p>
    <w:p w14:paraId="2C81683F" w14:textId="77777777" w:rsidR="007330E4" w:rsidRPr="00BC773D" w:rsidRDefault="007330E4" w:rsidP="007330E4">
      <w:pPr>
        <w:spacing w:before="0"/>
        <w:jc w:val="both"/>
      </w:pPr>
      <w:r w:rsidRPr="00BC773D">
        <w:t>Основной государственный регистрационный номер юридического лица (ОГРН):</w:t>
      </w:r>
      <w:r w:rsidRPr="00BC773D">
        <w:rPr>
          <w:rStyle w:val="Subst"/>
          <w:bCs w:val="0"/>
          <w:iCs w:val="0"/>
        </w:rPr>
        <w:t xml:space="preserve"> 1027739707203</w:t>
      </w:r>
    </w:p>
    <w:p w14:paraId="7B88F6B3" w14:textId="77777777" w:rsidR="007330E4" w:rsidRPr="00BC773D" w:rsidRDefault="007330E4" w:rsidP="007330E4">
      <w:pPr>
        <w:pStyle w:val="SubHeading"/>
        <w:spacing w:before="0"/>
        <w:jc w:val="both"/>
        <w:rPr>
          <w:b/>
          <w:i/>
        </w:rPr>
      </w:pPr>
      <w:r w:rsidRPr="00BC773D">
        <w:t>Отчетный год и (или) иной отчетный период из числа последних трех завершенных отчетных лет и текущего года, за который аудитором проводилась (будет проводиться) проверка отчетности лица, предоставившего обеспечение по облигациям Эмитента:</w:t>
      </w:r>
      <w:r w:rsidRPr="00BC773D">
        <w:rPr>
          <w:b/>
          <w:i/>
        </w:rPr>
        <w:t xml:space="preserve"> 2021 год, 2022 год, 2023 год.</w:t>
      </w:r>
    </w:p>
    <w:p w14:paraId="506D2B9C" w14:textId="77777777" w:rsidR="007330E4" w:rsidRPr="00BC773D" w:rsidRDefault="007330E4" w:rsidP="007330E4">
      <w:pPr>
        <w:pStyle w:val="SubHeading"/>
        <w:jc w:val="both"/>
        <w:rPr>
          <w:b/>
          <w:i/>
        </w:rPr>
      </w:pPr>
      <w:r w:rsidRPr="00BC773D">
        <w:t xml:space="preserve">Вид отчетности лица, предоставившего обеспечение по облигациям Эмитента, в отношении которой аудитором проводилась (будет проводиться) проверка: </w:t>
      </w:r>
      <w:r w:rsidRPr="00BC773D">
        <w:rPr>
          <w:b/>
          <w:i/>
        </w:rPr>
        <w:t>бухгалтерская (финансовая) отчетность РСБУ.</w:t>
      </w:r>
    </w:p>
    <w:p w14:paraId="072EDFCF" w14:textId="77777777" w:rsidR="007330E4" w:rsidRPr="00BC773D" w:rsidRDefault="007330E4" w:rsidP="007330E4">
      <w:pPr>
        <w:jc w:val="both"/>
      </w:pPr>
      <w:r w:rsidRPr="00BC773D">
        <w:t xml:space="preserve">Сопутствующие аудиту и прочие связанные с аудиторской деятельностью услуги, которые оказывались (будут оказываться) лицу, предоставившему обеспечение, в течение последних трех завершенных отчетных лет и текущего года аудитором: </w:t>
      </w:r>
      <w:r w:rsidRPr="00BC773D">
        <w:rPr>
          <w:b/>
          <w:i/>
        </w:rPr>
        <w:t>п</w:t>
      </w:r>
      <w:r w:rsidRPr="00BC773D">
        <w:rPr>
          <w:rStyle w:val="Subst"/>
          <w:bCs w:val="0"/>
          <w:iCs w:val="0"/>
        </w:rPr>
        <w:t>роводилась аудиторская проверка пакета отчетности, подготовленной в соответствии с требованиями учетной политики Группы компаний РУСАЛ для целей консолидации отчетности группы компаний РУСАЛ (включая обзорную проверку).</w:t>
      </w:r>
    </w:p>
    <w:p w14:paraId="2C4CBD66" w14:textId="77777777" w:rsidR="007330E4" w:rsidRPr="00BC773D" w:rsidRDefault="007330E4" w:rsidP="007330E4">
      <w:pPr>
        <w:pStyle w:val="SubHeading"/>
        <w:spacing w:before="0"/>
        <w:jc w:val="both"/>
        <w:rPr>
          <w:b/>
          <w:i/>
        </w:rPr>
      </w:pPr>
      <w:r w:rsidRPr="00BC773D">
        <w:t xml:space="preserve">Факторы, которые могут оказать влияние на независимость аудитора, в том числе сведения о наличии существенных интересов (взаимоотношений), связывающих с лицом, предоставившим обеспечение, (членами органов управления и органов контроля за финансово-хозяйственной деятельностью Эмитента) аудитора лица, предоставившего обеспечение, членов органов управления и органов контроля за финансово-хозяйственной деятельностью аудитора, а также участников аудиторской группы: </w:t>
      </w:r>
      <w:r w:rsidRPr="00BC773D">
        <w:rPr>
          <w:b/>
          <w:i/>
        </w:rPr>
        <w:t>указанные факторы отсутствуют.</w:t>
      </w:r>
    </w:p>
    <w:p w14:paraId="170ACA8C" w14:textId="77777777" w:rsidR="007330E4" w:rsidRPr="00BC773D" w:rsidRDefault="007330E4" w:rsidP="007330E4">
      <w:pPr>
        <w:pStyle w:val="SubHeading"/>
        <w:spacing w:before="0"/>
        <w:jc w:val="both"/>
        <w:rPr>
          <w:b/>
          <w:i/>
        </w:rPr>
      </w:pPr>
      <w:r w:rsidRPr="00BC773D">
        <w:t xml:space="preserve">Меры, предпринятые лицом, предоставившим обеспечение, и аудитором лица, предоставившего обеспечение, для снижения влияния факторов, которые могут оказать влияние на независимость аудитора: </w:t>
      </w:r>
      <w:r w:rsidRPr="00BC773D">
        <w:rPr>
          <w:b/>
          <w:i/>
        </w:rPr>
        <w:t>указанные факторы отсутствуют.</w:t>
      </w:r>
    </w:p>
    <w:p w14:paraId="14092432" w14:textId="77777777" w:rsidR="007330E4" w:rsidRPr="00BC773D" w:rsidRDefault="007330E4" w:rsidP="007330E4">
      <w:pPr>
        <w:jc w:val="both"/>
      </w:pPr>
      <w:r w:rsidRPr="00BC773D">
        <w:t xml:space="preserve">Фактический размер вознаграждения, выплаченного лицом, предоставившим обеспечение, аудитору за последний завершенный отчетный год, с отдельным указанием размера вознаграждения, выплаченного за аудит (проверку), в том числе обязательный, отчетности лица, предоставившего обеспечение, и за оказание </w:t>
      </w:r>
      <w:r w:rsidRPr="00BC773D">
        <w:lastRenderedPageBreak/>
        <w:t>сопутствующих аудиту и прочих связанных с аудиторской деятельностью услуг:</w:t>
      </w:r>
    </w:p>
    <w:p w14:paraId="3DBE42A5" w14:textId="77777777" w:rsidR="007330E4" w:rsidRDefault="007330E4" w:rsidP="007330E4">
      <w:pPr>
        <w:pStyle w:val="Default"/>
        <w:jc w:val="both"/>
        <w:rPr>
          <w:b/>
          <w:bCs/>
          <w:i/>
          <w:iCs/>
          <w:color w:val="auto"/>
          <w:sz w:val="20"/>
          <w:szCs w:val="20"/>
          <w:lang w:eastAsia="en-US"/>
        </w:rPr>
      </w:pPr>
      <w:r w:rsidRPr="00BC773D">
        <w:rPr>
          <w:b/>
          <w:bCs/>
          <w:i/>
          <w:iCs/>
          <w:color w:val="auto"/>
          <w:sz w:val="20"/>
          <w:szCs w:val="20"/>
          <w:lang w:eastAsia="en-US"/>
        </w:rPr>
        <w:t xml:space="preserve">- за проведение обязательного аудита бухгалтерской (финансовой) отчетности АО «РУСАЛ Ачинск» за 2022 год по российским стандартам бухгалтерского учета (РСБУ) составил 4 385 037,60 рублей (в т.ч. выплаченные в 2023 году 3 069 526,80 рублей) с учетом НДС; </w:t>
      </w:r>
    </w:p>
    <w:p w14:paraId="470F7B6C" w14:textId="77777777" w:rsidR="007330E4" w:rsidRPr="00BC773D" w:rsidRDefault="007330E4" w:rsidP="007330E4">
      <w:pPr>
        <w:pStyle w:val="Default"/>
        <w:jc w:val="both"/>
        <w:rPr>
          <w:b/>
          <w:bCs/>
          <w:i/>
          <w:iCs/>
          <w:color w:val="auto"/>
          <w:sz w:val="20"/>
          <w:szCs w:val="20"/>
          <w:lang w:eastAsia="en-US"/>
        </w:rPr>
      </w:pPr>
      <w:r>
        <w:rPr>
          <w:b/>
          <w:bCs/>
          <w:i/>
          <w:iCs/>
          <w:color w:val="auto"/>
          <w:sz w:val="20"/>
          <w:szCs w:val="20"/>
          <w:lang w:eastAsia="en-US"/>
        </w:rPr>
        <w:t xml:space="preserve">- за проведение обязательного аудита бухгалтерской (финансовой) отчетности АО «РУСАЛ Ачинск» за 2023 год по </w:t>
      </w:r>
      <w:r w:rsidRPr="00BC773D">
        <w:rPr>
          <w:b/>
          <w:bCs/>
          <w:i/>
          <w:iCs/>
          <w:color w:val="auto"/>
          <w:sz w:val="20"/>
          <w:szCs w:val="20"/>
          <w:lang w:eastAsia="en-US"/>
        </w:rPr>
        <w:t>российским станда</w:t>
      </w:r>
      <w:r>
        <w:rPr>
          <w:b/>
          <w:bCs/>
          <w:i/>
          <w:iCs/>
          <w:color w:val="auto"/>
          <w:sz w:val="20"/>
          <w:szCs w:val="20"/>
          <w:lang w:eastAsia="en-US"/>
        </w:rPr>
        <w:t>ртам бухгалтерского учета (РСБУ) составил 1 728 000,00 рублей с учетом НДС;</w:t>
      </w:r>
    </w:p>
    <w:p w14:paraId="37FEC304" w14:textId="77777777" w:rsidR="007330E4" w:rsidRPr="002B5BC2" w:rsidRDefault="007330E4" w:rsidP="007330E4">
      <w:pPr>
        <w:pStyle w:val="Default"/>
        <w:jc w:val="both"/>
        <w:rPr>
          <w:b/>
          <w:bCs/>
          <w:i/>
          <w:iCs/>
          <w:color w:val="auto"/>
          <w:sz w:val="20"/>
          <w:szCs w:val="20"/>
          <w:lang w:eastAsia="en-US"/>
        </w:rPr>
      </w:pPr>
      <w:r w:rsidRPr="002B5BC2">
        <w:rPr>
          <w:b/>
          <w:bCs/>
          <w:i/>
          <w:iCs/>
          <w:color w:val="auto"/>
          <w:sz w:val="20"/>
          <w:szCs w:val="20"/>
          <w:lang w:eastAsia="en-US"/>
        </w:rPr>
        <w:t>- за оказание сопутствующих и прочих связанных с аудиторской деятельностью услуг (аудиторские процедуры в соответствии с инструкциями аудиторов Группы РУСАЛ по отношению к пакету отчетности АО «РУСАЛ Ачинск», подготовленному в соответствии с требованиями учетной политики Группы РУСАЛ на 31 декабря 2022 года по указанную дату для целей консол</w:t>
      </w:r>
      <w:r>
        <w:rPr>
          <w:b/>
          <w:bCs/>
          <w:i/>
          <w:iCs/>
          <w:color w:val="auto"/>
          <w:sz w:val="20"/>
          <w:szCs w:val="20"/>
          <w:lang w:eastAsia="en-US"/>
        </w:rPr>
        <w:t>идации отчетности группы компаний</w:t>
      </w:r>
      <w:r w:rsidRPr="002B5BC2">
        <w:rPr>
          <w:b/>
          <w:bCs/>
          <w:i/>
          <w:iCs/>
          <w:color w:val="auto"/>
          <w:sz w:val="20"/>
          <w:szCs w:val="20"/>
          <w:lang w:eastAsia="en-US"/>
        </w:rPr>
        <w:t xml:space="preserve"> РУСАЛ), составил 18 576 000,00 рублей (в т.ч. выплаченные в 2023 году 7 430 400,00 рублей) с учетом НДС;</w:t>
      </w:r>
    </w:p>
    <w:p w14:paraId="438C2FB1" w14:textId="77777777" w:rsidR="007330E4" w:rsidRPr="00B853AA" w:rsidRDefault="007330E4" w:rsidP="007330E4">
      <w:pPr>
        <w:pStyle w:val="Default"/>
        <w:jc w:val="both"/>
        <w:rPr>
          <w:b/>
          <w:bCs/>
          <w:i/>
          <w:iCs/>
          <w:color w:val="FF0000"/>
          <w:sz w:val="20"/>
          <w:szCs w:val="20"/>
          <w:lang w:eastAsia="en-US"/>
        </w:rPr>
      </w:pPr>
      <w:r w:rsidRPr="002B5BC2">
        <w:rPr>
          <w:b/>
          <w:bCs/>
          <w:i/>
          <w:iCs/>
          <w:color w:val="auto"/>
          <w:sz w:val="20"/>
          <w:szCs w:val="20"/>
          <w:lang w:eastAsia="en-US"/>
        </w:rPr>
        <w:t>- за оказание сопутствующих и прочих связанных с аудиторской деятельностью услуг (аудиторские процедуры в соответствии с инструкциями аудиторов Группы РУСАЛ по отношению к пакету отчетности АО «РУСАЛ Ачинск», подготовленному в соответствии с требованиями учетной политики Группы РУСАЛ на 31 декабря 2023 года по указанную дату для целей консолидации отчетности группы компани</w:t>
      </w:r>
      <w:r>
        <w:rPr>
          <w:b/>
          <w:bCs/>
          <w:i/>
          <w:iCs/>
          <w:color w:val="auto"/>
          <w:sz w:val="20"/>
          <w:szCs w:val="20"/>
          <w:lang w:eastAsia="en-US"/>
        </w:rPr>
        <w:t>й</w:t>
      </w:r>
      <w:r w:rsidRPr="002B5BC2">
        <w:rPr>
          <w:b/>
          <w:bCs/>
          <w:i/>
          <w:iCs/>
          <w:color w:val="auto"/>
          <w:sz w:val="20"/>
          <w:szCs w:val="20"/>
          <w:lang w:eastAsia="en-US"/>
        </w:rPr>
        <w:t xml:space="preserve"> РУСАЛ), составил 17 337 600,00 рублей с учетом НДС.</w:t>
      </w:r>
    </w:p>
    <w:p w14:paraId="740E7ED3" w14:textId="77777777" w:rsidR="007330E4" w:rsidRPr="000A534D" w:rsidRDefault="007330E4" w:rsidP="007330E4">
      <w:pPr>
        <w:spacing w:beforeLines="20" w:before="48"/>
        <w:jc w:val="both"/>
      </w:pPr>
      <w:r w:rsidRPr="000A534D">
        <w:rPr>
          <w:rStyle w:val="Subst"/>
          <w:b w:val="0"/>
          <w:bCs w:val="0"/>
          <w:i w:val="0"/>
          <w:iCs w:val="0"/>
        </w:rPr>
        <w:t xml:space="preserve">Размер вознаграждения за оказанные аудитором лицу, предоставившему обеспечение, услуги, выплата которого отложена или просрочена лицом, предоставившим обеспечение, с отдельным указанием отложенного или просроченного вознаграждения за аудит (проверку), в том числе обязательный, отчетности лица, предоставившего обеспечение, и за оказание сопутствующих аудиту и прочих связанных с аудиторской деятельностью услуг: </w:t>
      </w:r>
      <w:r w:rsidRPr="000A534D">
        <w:rPr>
          <w:rStyle w:val="Subst"/>
          <w:bCs w:val="0"/>
          <w:iCs w:val="0"/>
        </w:rPr>
        <w:t>отсроченных и просроченных платежей за оказанные аудитором услуги нет.</w:t>
      </w:r>
    </w:p>
    <w:p w14:paraId="6B246993" w14:textId="77777777" w:rsidR="007330E4" w:rsidRPr="000A534D" w:rsidRDefault="007330E4" w:rsidP="007330E4">
      <w:pPr>
        <w:pStyle w:val="SubHeading"/>
        <w:spacing w:beforeLines="20" w:before="48"/>
        <w:jc w:val="both"/>
      </w:pPr>
      <w:r w:rsidRPr="000A534D">
        <w:t>Описывается порядок выбора аудитора лицом, предоставившим обеспечение по облигациям Эмитента:</w:t>
      </w:r>
    </w:p>
    <w:p w14:paraId="6EF30F3B" w14:textId="77777777" w:rsidR="007330E4" w:rsidRPr="00EF403D" w:rsidRDefault="007330E4" w:rsidP="007330E4">
      <w:pPr>
        <w:jc w:val="both"/>
      </w:pPr>
      <w:r w:rsidRPr="000A534D">
        <w:t xml:space="preserve">Процедура конкурса, связанного с выбором аудитора, и его основные условия: </w:t>
      </w:r>
      <w:r w:rsidRPr="000A534D">
        <w:rPr>
          <w:rStyle w:val="Subst"/>
          <w:bCs w:val="0"/>
          <w:iCs w:val="0"/>
        </w:rPr>
        <w:t xml:space="preserve">Общество производит выбор аудитора (аудиторской организации) посредством закрытого конкурсного отбора на ежегодной основе. Основными условиями закрытого конкурсного отбора являются соответствие аудитора (аудиторской организации) требованиям, устанавливаемым в соответствии с законодательством Российской Федерации к лицам, осуществляющим оказание аудиторских услуг, а также соответствие аудитора (аудиторской организации) перечню критериев, устанавливаемым Обществом для внешних </w:t>
      </w:r>
      <w:r w:rsidRPr="00EF403D">
        <w:rPr>
          <w:rStyle w:val="Subst"/>
          <w:bCs w:val="0"/>
          <w:iCs w:val="0"/>
        </w:rPr>
        <w:t>аудиторов.</w:t>
      </w:r>
    </w:p>
    <w:p w14:paraId="7D9C3ABF" w14:textId="77777777" w:rsidR="007330E4" w:rsidRPr="00EF403D" w:rsidRDefault="007330E4" w:rsidP="007330E4">
      <w:pPr>
        <w:jc w:val="both"/>
      </w:pPr>
      <w:r w:rsidRPr="00EF403D">
        <w:t xml:space="preserve">Процедура выдвижения кандидатуры аудитора для утверждения общим собранием акционеров (участников) лица, предоставившего обеспечение, в том числе орган управления, принимающий решение о выдвижении кандидатуры аудитора Эмитента: </w:t>
      </w:r>
      <w:r w:rsidRPr="00EF403D">
        <w:rPr>
          <w:rStyle w:val="Subst"/>
          <w:bCs w:val="0"/>
          <w:iCs w:val="0"/>
        </w:rPr>
        <w:t>в соответствии с п. 11.2. ст. 11 Устава поручителя Аудиторская компания утверждена единственным участником АО «РУСАЛ Ачинск» - Акционерным обществом «РУССКИЙ АЛЮМИНИЙ» согласно свидетельства об удостоверении решения единственного участника юридического лица от 17.07.2023 г. № № 77/46-н/77-2023-17-41.</w:t>
      </w:r>
    </w:p>
    <w:p w14:paraId="6D86BC60" w14:textId="77777777" w:rsidR="007330E4" w:rsidRPr="00B853AA" w:rsidRDefault="007330E4" w:rsidP="007330E4">
      <w:pPr>
        <w:jc w:val="both"/>
        <w:rPr>
          <w:color w:val="FF0000"/>
        </w:rPr>
      </w:pPr>
    </w:p>
    <w:p w14:paraId="64F5ACFA" w14:textId="77777777" w:rsidR="007330E4" w:rsidRPr="00EF403D" w:rsidRDefault="007330E4" w:rsidP="007330E4">
      <w:pPr>
        <w:jc w:val="both"/>
      </w:pPr>
      <w:r w:rsidRPr="00EF403D">
        <w:t>В период между отчетной датой и датой раскрытия Эмитентом консолидированной финансовой отчетности в составе указанной в данном пункте информации произошли изменения:</w:t>
      </w:r>
    </w:p>
    <w:p w14:paraId="3FF9E7A2" w14:textId="77777777" w:rsidR="007330E4" w:rsidRPr="00E96795" w:rsidRDefault="007330E4" w:rsidP="007330E4">
      <w:pPr>
        <w:jc w:val="both"/>
        <w:rPr>
          <w:b/>
          <w:i/>
        </w:rPr>
      </w:pPr>
      <w:r w:rsidRPr="00657EA6">
        <w:rPr>
          <w:b/>
          <w:i/>
        </w:rPr>
        <w:t>Аудитору проведена оплата вознаграждения:</w:t>
      </w:r>
    </w:p>
    <w:p w14:paraId="71381282" w14:textId="77777777" w:rsidR="007330E4" w:rsidRDefault="007330E4" w:rsidP="007330E4">
      <w:pPr>
        <w:pStyle w:val="Default"/>
        <w:jc w:val="both"/>
        <w:rPr>
          <w:b/>
          <w:bCs/>
          <w:i/>
          <w:iCs/>
          <w:color w:val="auto"/>
          <w:sz w:val="20"/>
          <w:szCs w:val="20"/>
          <w:lang w:eastAsia="en-US"/>
        </w:rPr>
      </w:pPr>
      <w:r w:rsidRPr="00E96795">
        <w:rPr>
          <w:i/>
          <w:color w:val="auto"/>
        </w:rPr>
        <w:t>-</w:t>
      </w:r>
      <w:r>
        <w:rPr>
          <w:b/>
          <w:i/>
          <w:color w:val="FF0000"/>
        </w:rPr>
        <w:t xml:space="preserve"> </w:t>
      </w:r>
      <w:r w:rsidRPr="00BC773D">
        <w:rPr>
          <w:b/>
          <w:bCs/>
          <w:i/>
          <w:iCs/>
          <w:color w:val="auto"/>
          <w:sz w:val="20"/>
          <w:szCs w:val="20"/>
          <w:lang w:eastAsia="en-US"/>
        </w:rPr>
        <w:t>за проведение обязательного аудита бухгалтерской (финансовой) отчетности АО «РУСАЛ Ачинск» за 202</w:t>
      </w:r>
      <w:r>
        <w:rPr>
          <w:b/>
          <w:bCs/>
          <w:i/>
          <w:iCs/>
          <w:color w:val="auto"/>
          <w:sz w:val="20"/>
          <w:szCs w:val="20"/>
          <w:lang w:eastAsia="en-US"/>
        </w:rPr>
        <w:t>3</w:t>
      </w:r>
      <w:r w:rsidRPr="00BC773D">
        <w:rPr>
          <w:b/>
          <w:bCs/>
          <w:i/>
          <w:iCs/>
          <w:color w:val="auto"/>
          <w:sz w:val="20"/>
          <w:szCs w:val="20"/>
          <w:lang w:eastAsia="en-US"/>
        </w:rPr>
        <w:t xml:space="preserve"> год по российским стандартам бухгалтерского у</w:t>
      </w:r>
      <w:r>
        <w:rPr>
          <w:b/>
          <w:bCs/>
          <w:i/>
          <w:iCs/>
          <w:color w:val="auto"/>
          <w:sz w:val="20"/>
          <w:szCs w:val="20"/>
          <w:lang w:eastAsia="en-US"/>
        </w:rPr>
        <w:t>чета (РСБУ) в сумме 2 304 000,0</w:t>
      </w:r>
      <w:r w:rsidRPr="00BC773D">
        <w:rPr>
          <w:b/>
          <w:bCs/>
          <w:i/>
          <w:iCs/>
          <w:color w:val="auto"/>
          <w:sz w:val="20"/>
          <w:szCs w:val="20"/>
          <w:lang w:eastAsia="en-US"/>
        </w:rPr>
        <w:t>0 рублей</w:t>
      </w:r>
      <w:r>
        <w:rPr>
          <w:b/>
          <w:bCs/>
          <w:i/>
          <w:iCs/>
          <w:color w:val="auto"/>
          <w:sz w:val="20"/>
          <w:szCs w:val="20"/>
          <w:lang w:eastAsia="en-US"/>
        </w:rPr>
        <w:t xml:space="preserve"> </w:t>
      </w:r>
      <w:r w:rsidRPr="00BC773D">
        <w:rPr>
          <w:b/>
          <w:bCs/>
          <w:i/>
          <w:iCs/>
          <w:color w:val="auto"/>
          <w:sz w:val="20"/>
          <w:szCs w:val="20"/>
          <w:lang w:eastAsia="en-US"/>
        </w:rPr>
        <w:t xml:space="preserve">с учетом НДС; </w:t>
      </w:r>
    </w:p>
    <w:p w14:paraId="0F2AEB35" w14:textId="77777777" w:rsidR="007330E4" w:rsidRPr="00E96795" w:rsidRDefault="007330E4" w:rsidP="007330E4">
      <w:pPr>
        <w:pStyle w:val="Default"/>
        <w:jc w:val="both"/>
        <w:rPr>
          <w:rStyle w:val="Subst"/>
          <w:color w:val="auto"/>
          <w:sz w:val="20"/>
          <w:szCs w:val="20"/>
          <w:lang w:eastAsia="en-US"/>
        </w:rPr>
      </w:pPr>
      <w:r>
        <w:rPr>
          <w:b/>
          <w:bCs/>
          <w:i/>
          <w:iCs/>
          <w:color w:val="auto"/>
          <w:sz w:val="20"/>
          <w:szCs w:val="20"/>
          <w:lang w:eastAsia="en-US"/>
        </w:rPr>
        <w:t xml:space="preserve">- </w:t>
      </w:r>
      <w:r w:rsidRPr="002B5BC2">
        <w:rPr>
          <w:b/>
          <w:bCs/>
          <w:i/>
          <w:iCs/>
          <w:color w:val="auto"/>
          <w:sz w:val="20"/>
          <w:szCs w:val="20"/>
          <w:lang w:eastAsia="en-US"/>
        </w:rPr>
        <w:t>за оказание сопутствующих и прочих связанных с аудиторской деятельностью услуг (аудиторские процедуры в соответствии с инструкциями аудиторов Группы РУСАЛ по отношению к пакету отчетности АО «РУСАЛ Ачинск», подготовленному в соответствии с требованиями учетной политики Группы РУСАЛ на 31 декабря 2023 года</w:t>
      </w:r>
      <w:r>
        <w:rPr>
          <w:b/>
          <w:bCs/>
          <w:i/>
          <w:iCs/>
          <w:color w:val="auto"/>
          <w:sz w:val="20"/>
          <w:szCs w:val="20"/>
          <w:lang w:eastAsia="en-US"/>
        </w:rPr>
        <w:t xml:space="preserve"> и за год</w:t>
      </w:r>
      <w:r w:rsidRPr="002B5BC2">
        <w:rPr>
          <w:b/>
          <w:bCs/>
          <w:i/>
          <w:iCs/>
          <w:color w:val="auto"/>
          <w:sz w:val="20"/>
          <w:szCs w:val="20"/>
          <w:lang w:eastAsia="en-US"/>
        </w:rPr>
        <w:t xml:space="preserve"> по указанную дату для целей консоли</w:t>
      </w:r>
      <w:r>
        <w:rPr>
          <w:b/>
          <w:bCs/>
          <w:i/>
          <w:iCs/>
          <w:color w:val="auto"/>
          <w:sz w:val="20"/>
          <w:szCs w:val="20"/>
          <w:lang w:eastAsia="en-US"/>
        </w:rPr>
        <w:t>дации отчетности группы компаний РУСАЛ), в сумме</w:t>
      </w:r>
      <w:r w:rsidRPr="002B5BC2">
        <w:rPr>
          <w:b/>
          <w:bCs/>
          <w:i/>
          <w:iCs/>
          <w:color w:val="auto"/>
          <w:sz w:val="20"/>
          <w:szCs w:val="20"/>
          <w:lang w:eastAsia="en-US"/>
        </w:rPr>
        <w:t xml:space="preserve"> </w:t>
      </w:r>
      <w:r>
        <w:rPr>
          <w:b/>
          <w:bCs/>
          <w:i/>
          <w:iCs/>
          <w:color w:val="auto"/>
          <w:sz w:val="20"/>
          <w:szCs w:val="20"/>
          <w:lang w:eastAsia="en-US"/>
        </w:rPr>
        <w:t>7 430 4</w:t>
      </w:r>
      <w:r w:rsidRPr="002B5BC2">
        <w:rPr>
          <w:b/>
          <w:bCs/>
          <w:i/>
          <w:iCs/>
          <w:color w:val="auto"/>
          <w:sz w:val="20"/>
          <w:szCs w:val="20"/>
          <w:lang w:eastAsia="en-US"/>
        </w:rPr>
        <w:t>00,00 рублей с учетом НДС.</w:t>
      </w:r>
    </w:p>
    <w:p w14:paraId="7C8E0BF8" w14:textId="77777777" w:rsidR="007330E4" w:rsidRPr="000A534D" w:rsidRDefault="007330E4" w:rsidP="007330E4">
      <w:pPr>
        <w:pStyle w:val="1"/>
        <w:spacing w:before="240"/>
      </w:pPr>
      <w:r w:rsidRPr="000A534D">
        <w:t>Раздел 5. Консолидированная финансовая отчетность (финансовая отчетность), бухгалтерская (финансовая) отчетность лица, предоставившего обеспечение по облигациям Эмитента</w:t>
      </w:r>
    </w:p>
    <w:p w14:paraId="706E2061" w14:textId="77777777" w:rsidR="007330E4" w:rsidRPr="000A534D" w:rsidRDefault="007330E4" w:rsidP="007330E4">
      <w:pPr>
        <w:pStyle w:val="2"/>
        <w:spacing w:after="120"/>
        <w:jc w:val="both"/>
      </w:pPr>
      <w:r w:rsidRPr="000A534D">
        <w:t>5.1. Консолидированная финансовая отчетность (финансовая отчетность) лица, предоставившего обеспечение по облигациям Эмитента</w:t>
      </w:r>
    </w:p>
    <w:p w14:paraId="4BDD09AC" w14:textId="77777777" w:rsidR="007330E4" w:rsidRPr="000A534D" w:rsidRDefault="007330E4" w:rsidP="007330E4">
      <w:pPr>
        <w:jc w:val="both"/>
      </w:pPr>
      <w:r w:rsidRPr="000A534D">
        <w:rPr>
          <w:rStyle w:val="Subst"/>
          <w:bCs w:val="0"/>
          <w:iCs w:val="0"/>
        </w:rPr>
        <w:t xml:space="preserve">Поручитель не входит в круг субъектов, на которых, в соответствии с п.1 ст.2 Федерального закона </w:t>
      </w:r>
      <w:r w:rsidRPr="000A534D">
        <w:rPr>
          <w:rStyle w:val="Subst"/>
          <w:bCs w:val="0"/>
          <w:iCs w:val="0"/>
        </w:rPr>
        <w:lastRenderedPageBreak/>
        <w:t>№ 208-ФЗ от 27.07.2010, распространяется обязанность составления консолидированной финансовой (финансовой) отчетности.</w:t>
      </w:r>
      <w:r w:rsidRPr="000A534D">
        <w:rPr>
          <w:rStyle w:val="Subst"/>
          <w:bCs w:val="0"/>
          <w:iCs w:val="0"/>
        </w:rPr>
        <w:br/>
        <w:t>Поручитель не регистрировал проспекты ценных бумаг, и не имеет акций, допущенных к организованным торгам, в связи с чем у него отсутствует обязанность по раскрытию и составлению консолидированной финансовой (финансовой) отчетности, предусмотренная п.4 ст.30 Федерального закона «О рынке ценных бумаг» №39-ФЗ от 22.04.1996.</w:t>
      </w:r>
    </w:p>
    <w:p w14:paraId="79C8DCA1" w14:textId="77777777" w:rsidR="007330E4" w:rsidRPr="000A534D" w:rsidRDefault="007330E4" w:rsidP="007330E4">
      <w:pPr>
        <w:pStyle w:val="2"/>
        <w:spacing w:after="120"/>
      </w:pPr>
      <w:r w:rsidRPr="000A534D">
        <w:t>5.2. Бухгалтерская (финансовая) отчетность</w:t>
      </w:r>
    </w:p>
    <w:p w14:paraId="29C501D4" w14:textId="4AAAB31E" w:rsidR="007330E4" w:rsidRDefault="003069E7" w:rsidP="007330E4">
      <w:r>
        <w:object w:dxaOrig="1814" w:dyaOrig="1188" w14:anchorId="03CDBD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0pt;height:60pt" o:ole="">
            <v:imagedata r:id="rId17" o:title=""/>
          </v:shape>
          <o:OLEObject Type="Embed" ProgID="AcroExch.Document.2020" ShapeID="_x0000_i1025" DrawAspect="Icon" ObjectID="_1778322787" r:id="rId18"/>
        </w:object>
      </w:r>
    </w:p>
    <w:p w14:paraId="05E3E6E1" w14:textId="77777777" w:rsidR="007330E4" w:rsidRDefault="007330E4" w:rsidP="007330E4"/>
    <w:p w14:paraId="131CF672" w14:textId="77777777" w:rsidR="007330E4" w:rsidRDefault="007330E4" w:rsidP="007330E4"/>
    <w:p w14:paraId="59272970" w14:textId="77777777" w:rsidR="007330E4" w:rsidRDefault="007330E4" w:rsidP="007330E4"/>
    <w:p w14:paraId="4E6D861A" w14:textId="77777777" w:rsidR="007330E4" w:rsidRDefault="007330E4" w:rsidP="007330E4"/>
    <w:p w14:paraId="5ABE7A2C" w14:textId="77777777" w:rsidR="007330E4" w:rsidRDefault="007330E4" w:rsidP="007330E4"/>
    <w:p w14:paraId="5861C4F2" w14:textId="77777777" w:rsidR="007330E4" w:rsidRDefault="007330E4" w:rsidP="007330E4"/>
    <w:p w14:paraId="39CD6563" w14:textId="77777777" w:rsidR="007330E4" w:rsidRDefault="007330E4" w:rsidP="007330E4"/>
    <w:p w14:paraId="17B748E8" w14:textId="77777777" w:rsidR="007330E4" w:rsidRDefault="007330E4" w:rsidP="007330E4"/>
    <w:p w14:paraId="6D7499C3" w14:textId="77777777" w:rsidR="007330E4" w:rsidRDefault="007330E4" w:rsidP="007330E4"/>
    <w:p w14:paraId="2D3BB17F" w14:textId="77777777" w:rsidR="007330E4" w:rsidRDefault="007330E4" w:rsidP="007330E4"/>
    <w:p w14:paraId="66151F17" w14:textId="77777777" w:rsidR="007330E4" w:rsidRDefault="007330E4" w:rsidP="007330E4"/>
    <w:p w14:paraId="535699E9" w14:textId="77777777" w:rsidR="007330E4" w:rsidRDefault="007330E4" w:rsidP="007330E4"/>
    <w:p w14:paraId="3C5B5058" w14:textId="77777777" w:rsidR="007330E4" w:rsidRDefault="007330E4" w:rsidP="007330E4"/>
    <w:p w14:paraId="16260B80" w14:textId="77777777" w:rsidR="007330E4" w:rsidRDefault="007330E4" w:rsidP="007330E4"/>
    <w:p w14:paraId="4C93E492" w14:textId="77777777" w:rsidR="007330E4" w:rsidRDefault="007330E4" w:rsidP="007330E4"/>
    <w:p w14:paraId="60B4A248" w14:textId="77777777" w:rsidR="007330E4" w:rsidRDefault="007330E4" w:rsidP="007330E4"/>
    <w:p w14:paraId="0CC29DEB" w14:textId="77777777" w:rsidR="007330E4" w:rsidRDefault="007330E4" w:rsidP="007330E4"/>
    <w:p w14:paraId="2130FA38" w14:textId="77777777" w:rsidR="007330E4" w:rsidRDefault="007330E4" w:rsidP="007330E4"/>
    <w:p w14:paraId="6EFBF282" w14:textId="77777777" w:rsidR="007330E4" w:rsidRDefault="007330E4" w:rsidP="007330E4"/>
    <w:p w14:paraId="52935FF5" w14:textId="77777777" w:rsidR="007330E4" w:rsidRDefault="007330E4" w:rsidP="007330E4"/>
    <w:p w14:paraId="7AD52838" w14:textId="77777777" w:rsidR="007330E4" w:rsidRDefault="007330E4" w:rsidP="007330E4"/>
    <w:p w14:paraId="5E74F3F6" w14:textId="77777777" w:rsidR="007330E4" w:rsidRDefault="007330E4" w:rsidP="007330E4"/>
    <w:p w14:paraId="47C01BE1" w14:textId="77777777" w:rsidR="007330E4" w:rsidRDefault="007330E4" w:rsidP="007330E4"/>
    <w:p w14:paraId="2FFA55B7" w14:textId="77777777" w:rsidR="007330E4" w:rsidRDefault="007330E4" w:rsidP="007330E4"/>
    <w:p w14:paraId="31B71231" w14:textId="77777777" w:rsidR="007330E4" w:rsidRDefault="007330E4" w:rsidP="007330E4"/>
    <w:p w14:paraId="5741AAEE" w14:textId="77777777" w:rsidR="007330E4" w:rsidRDefault="007330E4" w:rsidP="007330E4"/>
    <w:p w14:paraId="0D475118" w14:textId="77777777" w:rsidR="007330E4" w:rsidRDefault="007330E4" w:rsidP="007330E4"/>
    <w:p w14:paraId="03FEB707" w14:textId="77777777" w:rsidR="007330E4" w:rsidRDefault="007330E4" w:rsidP="007330E4"/>
    <w:p w14:paraId="5DC02896" w14:textId="77777777" w:rsidR="007330E4" w:rsidRDefault="007330E4" w:rsidP="007330E4"/>
    <w:p w14:paraId="2FE1E04E" w14:textId="77777777" w:rsidR="007330E4" w:rsidRDefault="007330E4" w:rsidP="007330E4"/>
    <w:p w14:paraId="0766D3B3" w14:textId="77777777" w:rsidR="007330E4" w:rsidRDefault="007330E4" w:rsidP="007330E4"/>
    <w:p w14:paraId="0ED438D2" w14:textId="77777777" w:rsidR="007330E4" w:rsidRDefault="007330E4" w:rsidP="007330E4"/>
    <w:p w14:paraId="7E948C01" w14:textId="77777777" w:rsidR="007330E4" w:rsidRDefault="007330E4" w:rsidP="007330E4"/>
    <w:p w14:paraId="23CBF9A7" w14:textId="77777777" w:rsidR="007330E4" w:rsidRDefault="007330E4" w:rsidP="007330E4"/>
    <w:p w14:paraId="633535BC" w14:textId="77777777" w:rsidR="007330E4" w:rsidRDefault="007330E4" w:rsidP="007330E4"/>
    <w:p w14:paraId="0B5B64BC" w14:textId="77777777" w:rsidR="007330E4" w:rsidRDefault="007330E4" w:rsidP="007330E4"/>
    <w:p w14:paraId="4C34484D" w14:textId="77777777" w:rsidR="007330E4" w:rsidRDefault="007330E4" w:rsidP="007330E4"/>
    <w:p w14:paraId="0CC6A12B" w14:textId="77777777" w:rsidR="007330E4" w:rsidRDefault="007330E4" w:rsidP="007330E4"/>
    <w:p w14:paraId="3B21B761" w14:textId="77777777" w:rsidR="007330E4" w:rsidRDefault="007330E4" w:rsidP="007330E4"/>
    <w:p w14:paraId="1784C607" w14:textId="77777777" w:rsidR="007330E4" w:rsidRDefault="007330E4" w:rsidP="007330E4"/>
    <w:p w14:paraId="5BADC073" w14:textId="77777777" w:rsidR="007330E4" w:rsidRDefault="007330E4" w:rsidP="007330E4"/>
    <w:p w14:paraId="33BCE7AD" w14:textId="77777777" w:rsidR="007330E4" w:rsidRDefault="007330E4" w:rsidP="007330E4"/>
    <w:p w14:paraId="7110A0E6" w14:textId="77777777" w:rsidR="007330E4" w:rsidRDefault="007330E4" w:rsidP="007330E4"/>
    <w:p w14:paraId="25F99B95" w14:textId="77777777" w:rsidR="007330E4" w:rsidRDefault="007330E4" w:rsidP="007330E4">
      <w:pPr>
        <w:spacing w:after="0"/>
        <w:ind w:firstLine="540"/>
        <w:jc w:val="both"/>
        <w:outlineLvl w:val="3"/>
        <w:rPr>
          <w:b/>
        </w:rPr>
      </w:pPr>
    </w:p>
    <w:p w14:paraId="73D258B3" w14:textId="77777777" w:rsidR="007330E4" w:rsidRPr="00CC11A3" w:rsidRDefault="007330E4" w:rsidP="007330E4">
      <w:pPr>
        <w:spacing w:after="0"/>
        <w:ind w:firstLine="540"/>
        <w:jc w:val="both"/>
        <w:outlineLvl w:val="3"/>
        <w:rPr>
          <w:b/>
        </w:rPr>
      </w:pPr>
    </w:p>
    <w:p w14:paraId="67A1C65B" w14:textId="77777777" w:rsidR="007330E4" w:rsidRPr="00617AD5" w:rsidRDefault="007330E4" w:rsidP="007330E4">
      <w:pPr>
        <w:tabs>
          <w:tab w:val="left" w:pos="6810"/>
        </w:tabs>
        <w:rPr>
          <w:rFonts w:ascii="Arial" w:hAnsi="Arial" w:cs="Arial"/>
        </w:rPr>
      </w:pPr>
    </w:p>
    <w:p w14:paraId="444390A9" w14:textId="77777777" w:rsidR="007330E4" w:rsidRDefault="007330E4" w:rsidP="007330E4"/>
    <w:p w14:paraId="6F118A0B" w14:textId="77777777" w:rsidR="007330E4" w:rsidRDefault="007330E4" w:rsidP="007330E4">
      <w:pPr>
        <w:spacing w:before="0" w:after="0"/>
        <w:jc w:val="center"/>
        <w:rPr>
          <w:b/>
          <w:bCs/>
          <w:sz w:val="32"/>
          <w:szCs w:val="32"/>
        </w:rPr>
      </w:pPr>
    </w:p>
    <w:p w14:paraId="0EE9C25B" w14:textId="77777777" w:rsidR="007330E4" w:rsidRDefault="007330E4" w:rsidP="007330E4">
      <w:pPr>
        <w:spacing w:before="960"/>
        <w:jc w:val="center"/>
        <w:rPr>
          <w:b/>
          <w:bCs/>
          <w:sz w:val="32"/>
          <w:szCs w:val="32"/>
        </w:rPr>
      </w:pPr>
      <w:r>
        <w:rPr>
          <w:b/>
          <w:bCs/>
          <w:sz w:val="32"/>
          <w:szCs w:val="32"/>
        </w:rPr>
        <w:t>П Р И Л О Ж Е Н И Е №2</w:t>
      </w:r>
    </w:p>
    <w:p w14:paraId="38D1E85D" w14:textId="77777777" w:rsidR="007330E4" w:rsidRDefault="007330E4" w:rsidP="007330E4">
      <w:pPr>
        <w:spacing w:before="960"/>
        <w:jc w:val="center"/>
        <w:rPr>
          <w:b/>
          <w:bCs/>
          <w:sz w:val="32"/>
          <w:szCs w:val="32"/>
        </w:rPr>
      </w:pPr>
    </w:p>
    <w:p w14:paraId="67CC0050" w14:textId="77777777" w:rsidR="007330E4" w:rsidRDefault="007330E4" w:rsidP="007330E4">
      <w:pPr>
        <w:spacing w:before="160"/>
        <w:jc w:val="center"/>
        <w:rPr>
          <w:b/>
          <w:bCs/>
          <w:sz w:val="32"/>
          <w:szCs w:val="32"/>
        </w:rPr>
      </w:pPr>
      <w:r>
        <w:rPr>
          <w:b/>
          <w:bCs/>
          <w:sz w:val="32"/>
          <w:szCs w:val="32"/>
        </w:rPr>
        <w:t xml:space="preserve">к отчету Эмитента </w:t>
      </w:r>
    </w:p>
    <w:p w14:paraId="1834F6AD" w14:textId="77777777" w:rsidR="007330E4" w:rsidRDefault="007330E4" w:rsidP="007330E4">
      <w:pPr>
        <w:spacing w:before="160"/>
        <w:jc w:val="center"/>
        <w:rPr>
          <w:b/>
          <w:bCs/>
          <w:sz w:val="32"/>
          <w:szCs w:val="32"/>
        </w:rPr>
      </w:pPr>
      <w:r w:rsidRPr="00436746">
        <w:rPr>
          <w:b/>
          <w:bCs/>
          <w:sz w:val="32"/>
          <w:szCs w:val="32"/>
        </w:rPr>
        <w:t>за 12 месяцев</w:t>
      </w:r>
      <w:r>
        <w:rPr>
          <w:b/>
          <w:bCs/>
          <w:sz w:val="32"/>
          <w:szCs w:val="32"/>
        </w:rPr>
        <w:t xml:space="preserve"> 2023 года</w:t>
      </w:r>
    </w:p>
    <w:p w14:paraId="42E7F6C1" w14:textId="77777777" w:rsidR="007330E4" w:rsidRDefault="007330E4" w:rsidP="007330E4">
      <w:pPr>
        <w:spacing w:before="0"/>
        <w:jc w:val="center"/>
        <w:rPr>
          <w:b/>
          <w:bCs/>
          <w:sz w:val="32"/>
          <w:szCs w:val="32"/>
        </w:rPr>
      </w:pPr>
      <w:r>
        <w:rPr>
          <w:b/>
          <w:bCs/>
          <w:sz w:val="32"/>
          <w:szCs w:val="32"/>
        </w:rPr>
        <w:t>(информация о лице, предоставившем обеспечение</w:t>
      </w:r>
    </w:p>
    <w:p w14:paraId="57F234E3" w14:textId="77777777" w:rsidR="007330E4" w:rsidRDefault="007330E4" w:rsidP="007330E4">
      <w:pPr>
        <w:spacing w:before="0"/>
        <w:jc w:val="center"/>
        <w:rPr>
          <w:b/>
          <w:bCs/>
          <w:sz w:val="32"/>
          <w:szCs w:val="32"/>
        </w:rPr>
      </w:pPr>
      <w:r>
        <w:rPr>
          <w:b/>
          <w:bCs/>
          <w:sz w:val="32"/>
          <w:szCs w:val="32"/>
        </w:rPr>
        <w:t xml:space="preserve"> по облигациям Эмитента)</w:t>
      </w:r>
    </w:p>
    <w:p w14:paraId="01E3BC17" w14:textId="77777777" w:rsidR="007330E4" w:rsidRPr="00E37A84" w:rsidRDefault="007330E4" w:rsidP="007330E4">
      <w:pPr>
        <w:spacing w:before="600"/>
        <w:jc w:val="center"/>
        <w:rPr>
          <w:b/>
          <w:bCs/>
          <w:i/>
          <w:iCs/>
          <w:sz w:val="32"/>
          <w:szCs w:val="28"/>
        </w:rPr>
      </w:pPr>
      <w:r w:rsidRPr="00E37A84">
        <w:rPr>
          <w:b/>
          <w:bCs/>
          <w:i/>
          <w:iCs/>
          <w:sz w:val="32"/>
          <w:szCs w:val="28"/>
        </w:rPr>
        <w:t>Акционерное общество «РУСАЛ Красноярский Алюминиевый Завод»</w:t>
      </w:r>
    </w:p>
    <w:p w14:paraId="18B366BF" w14:textId="77777777" w:rsidR="007330E4" w:rsidRPr="00835D6E" w:rsidRDefault="007330E4" w:rsidP="007330E4">
      <w:pPr>
        <w:spacing w:before="120"/>
        <w:rPr>
          <w:b/>
          <w:bCs/>
          <w:i/>
          <w:sz w:val="28"/>
          <w:szCs w:val="28"/>
        </w:rPr>
      </w:pPr>
      <w:r w:rsidRPr="00E37A84">
        <w:rPr>
          <w:sz w:val="24"/>
          <w:szCs w:val="28"/>
        </w:rPr>
        <w:t>Место нахождения лица, предоставившего обеспечение:</w:t>
      </w:r>
      <w:r w:rsidRPr="00E37A84">
        <w:rPr>
          <w:b/>
          <w:bCs/>
          <w:sz w:val="24"/>
          <w:szCs w:val="28"/>
        </w:rPr>
        <w:t xml:space="preserve"> </w:t>
      </w:r>
      <w:r w:rsidRPr="00E37A84">
        <w:rPr>
          <w:b/>
          <w:bCs/>
          <w:i/>
          <w:sz w:val="22"/>
          <w:szCs w:val="28"/>
        </w:rPr>
        <w:t>660111 Россия, г. Красноярск, Пограничников 40</w:t>
      </w:r>
    </w:p>
    <w:p w14:paraId="35795D32" w14:textId="77777777" w:rsidR="007330E4" w:rsidRPr="00DB1379" w:rsidRDefault="007330E4" w:rsidP="007330E4">
      <w:pPr>
        <w:spacing w:before="840"/>
        <w:rPr>
          <w:b/>
          <w:bCs/>
          <w:sz w:val="24"/>
          <w:szCs w:val="24"/>
        </w:rPr>
      </w:pPr>
    </w:p>
    <w:p w14:paraId="0BF90D4D" w14:textId="77777777" w:rsidR="007330E4" w:rsidRDefault="007330E4" w:rsidP="007330E4">
      <w:pPr>
        <w:spacing w:before="840"/>
        <w:rPr>
          <w:b/>
          <w:bCs/>
          <w:sz w:val="24"/>
          <w:szCs w:val="24"/>
        </w:rPr>
      </w:pPr>
    </w:p>
    <w:p w14:paraId="6C7FF70C" w14:textId="77777777" w:rsidR="007330E4" w:rsidRDefault="007330E4" w:rsidP="007330E4">
      <w:pPr>
        <w:spacing w:before="840"/>
        <w:rPr>
          <w:b/>
          <w:bCs/>
          <w:sz w:val="24"/>
          <w:szCs w:val="24"/>
        </w:rPr>
      </w:pPr>
    </w:p>
    <w:p w14:paraId="04356A6B" w14:textId="77777777" w:rsidR="007330E4" w:rsidRDefault="007330E4" w:rsidP="007330E4">
      <w:pPr>
        <w:spacing w:before="840"/>
        <w:rPr>
          <w:b/>
          <w:bCs/>
          <w:sz w:val="24"/>
          <w:szCs w:val="24"/>
        </w:rPr>
      </w:pPr>
    </w:p>
    <w:p w14:paraId="10404372" w14:textId="77777777" w:rsidR="007330E4" w:rsidRDefault="007330E4" w:rsidP="007330E4">
      <w:pPr>
        <w:rPr>
          <w:b/>
          <w:bCs/>
          <w:sz w:val="24"/>
          <w:szCs w:val="24"/>
        </w:rPr>
      </w:pPr>
    </w:p>
    <w:p w14:paraId="0C682537" w14:textId="77777777" w:rsidR="007330E4" w:rsidRDefault="007330E4" w:rsidP="007330E4">
      <w:pPr>
        <w:pStyle w:val="1"/>
      </w:pPr>
      <w:bookmarkStart w:id="119" w:name="_Toc104794825"/>
      <w:r>
        <w:lastRenderedPageBreak/>
        <w:t>Оглавление</w:t>
      </w:r>
      <w:bookmarkEnd w:id="119"/>
    </w:p>
    <w:p w14:paraId="12685652" w14:textId="77777777" w:rsidR="007330E4" w:rsidRPr="00DB1AC0" w:rsidRDefault="007330E4" w:rsidP="004A5599">
      <w:pPr>
        <w:pStyle w:val="11"/>
        <w:tabs>
          <w:tab w:val="right" w:leader="dot" w:pos="9497"/>
        </w:tabs>
        <w:jc w:val="both"/>
        <w:rPr>
          <w:rFonts w:asciiTheme="minorHAnsi" w:hAnsiTheme="minorHAnsi" w:cstheme="minorBidi"/>
          <w:noProof/>
          <w:sz w:val="22"/>
          <w:szCs w:val="22"/>
        </w:rPr>
      </w:pPr>
      <w:r w:rsidRPr="00DB1AC0">
        <w:fldChar w:fldCharType="begin"/>
      </w:r>
      <w:r w:rsidRPr="00DB1AC0">
        <w:instrText>TOC</w:instrText>
      </w:r>
      <w:r w:rsidRPr="00DB1AC0">
        <w:fldChar w:fldCharType="separate"/>
      </w:r>
      <w:r w:rsidRPr="00DB1AC0">
        <w:rPr>
          <w:noProof/>
        </w:rPr>
        <w:t>Оглавление</w:t>
      </w:r>
      <w:r w:rsidRPr="00DB1AC0">
        <w:rPr>
          <w:noProof/>
        </w:rPr>
        <w:tab/>
      </w:r>
      <w:r w:rsidR="004A5599">
        <w:rPr>
          <w:noProof/>
        </w:rPr>
        <w:t>102</w:t>
      </w:r>
    </w:p>
    <w:p w14:paraId="47C44920" w14:textId="77777777" w:rsidR="007330E4" w:rsidRPr="00DB1AC0" w:rsidRDefault="007330E4" w:rsidP="004A5599">
      <w:pPr>
        <w:pStyle w:val="11"/>
        <w:tabs>
          <w:tab w:val="right" w:leader="dot" w:pos="9497"/>
        </w:tabs>
        <w:jc w:val="both"/>
        <w:rPr>
          <w:rFonts w:asciiTheme="minorHAnsi" w:hAnsiTheme="minorHAnsi" w:cstheme="minorBidi"/>
          <w:noProof/>
          <w:sz w:val="22"/>
          <w:szCs w:val="22"/>
        </w:rPr>
      </w:pPr>
      <w:r w:rsidRPr="00DB1AC0">
        <w:rPr>
          <w:noProof/>
        </w:rPr>
        <w:t>Введение</w:t>
      </w:r>
      <w:r w:rsidRPr="00DB1AC0">
        <w:rPr>
          <w:noProof/>
        </w:rPr>
        <w:tab/>
      </w:r>
      <w:r w:rsidR="004A5599">
        <w:rPr>
          <w:noProof/>
        </w:rPr>
        <w:t>104</w:t>
      </w:r>
    </w:p>
    <w:p w14:paraId="50363973" w14:textId="77777777" w:rsidR="007330E4" w:rsidRPr="00A27596" w:rsidRDefault="007330E4" w:rsidP="004A5599">
      <w:pPr>
        <w:pStyle w:val="11"/>
        <w:tabs>
          <w:tab w:val="right" w:leader="dot" w:pos="9497"/>
        </w:tabs>
        <w:jc w:val="both"/>
        <w:rPr>
          <w:rFonts w:asciiTheme="minorHAnsi" w:hAnsiTheme="minorHAnsi" w:cstheme="minorBidi"/>
          <w:noProof/>
          <w:sz w:val="22"/>
          <w:szCs w:val="22"/>
        </w:rPr>
      </w:pPr>
      <w:r w:rsidRPr="00DB1AC0">
        <w:rPr>
          <w:noProof/>
        </w:rPr>
        <w:t xml:space="preserve">Раздел 1. </w:t>
      </w:r>
      <w:r w:rsidRPr="00DB1AC0">
        <w:t>Управленческий отчет лица, предоставившего обеспечение по облигациям Эмитента</w:t>
      </w:r>
      <w:r w:rsidRPr="00DB1AC0">
        <w:rPr>
          <w:noProof/>
        </w:rPr>
        <w:tab/>
      </w:r>
      <w:r w:rsidR="004A5599">
        <w:rPr>
          <w:noProof/>
        </w:rPr>
        <w:t>104</w:t>
      </w:r>
    </w:p>
    <w:p w14:paraId="4B46CF09" w14:textId="77777777" w:rsidR="007330E4" w:rsidRPr="00A27596" w:rsidRDefault="007330E4" w:rsidP="004A5599">
      <w:pPr>
        <w:pStyle w:val="21"/>
        <w:rPr>
          <w:rFonts w:asciiTheme="minorHAnsi" w:hAnsiTheme="minorHAnsi" w:cstheme="minorBidi"/>
          <w:noProof/>
          <w:sz w:val="22"/>
          <w:szCs w:val="22"/>
        </w:rPr>
      </w:pPr>
      <w:r w:rsidRPr="00DB1AC0">
        <w:rPr>
          <w:noProof/>
        </w:rPr>
        <w:t xml:space="preserve">1.1. </w:t>
      </w:r>
      <w:r w:rsidRPr="00DB1AC0">
        <w:t>Общие сведения о лице, предоставившем обеспечение по облигациям Эмитента, и его деятельности</w:t>
      </w:r>
      <w:r w:rsidRPr="00DB1AC0">
        <w:rPr>
          <w:noProof/>
        </w:rPr>
        <w:tab/>
      </w:r>
      <w:r w:rsidR="004A5599">
        <w:rPr>
          <w:noProof/>
        </w:rPr>
        <w:t>104</w:t>
      </w:r>
    </w:p>
    <w:p w14:paraId="76817970" w14:textId="77777777" w:rsidR="007330E4" w:rsidRPr="00DB1AC0" w:rsidRDefault="007330E4" w:rsidP="004A5599">
      <w:pPr>
        <w:pStyle w:val="21"/>
        <w:rPr>
          <w:rFonts w:asciiTheme="minorHAnsi" w:hAnsiTheme="minorHAnsi" w:cstheme="minorBidi"/>
          <w:noProof/>
          <w:sz w:val="22"/>
          <w:szCs w:val="22"/>
        </w:rPr>
      </w:pPr>
      <w:r w:rsidRPr="00DB1AC0">
        <w:rPr>
          <w:noProof/>
        </w:rPr>
        <w:t xml:space="preserve">1.2. </w:t>
      </w:r>
      <w:r w:rsidRPr="00DB1AC0">
        <w:t>Сведения о положении лица, предоставившего обеспечение по облигациям Эмитента, в отрасли</w:t>
      </w:r>
      <w:r w:rsidRPr="00DB1AC0">
        <w:rPr>
          <w:noProof/>
        </w:rPr>
        <w:tab/>
      </w:r>
      <w:r w:rsidR="004A5599">
        <w:rPr>
          <w:noProof/>
        </w:rPr>
        <w:t>105</w:t>
      </w:r>
    </w:p>
    <w:p w14:paraId="601CB07A" w14:textId="77777777" w:rsidR="007330E4" w:rsidRPr="00DB1AC0" w:rsidRDefault="007330E4" w:rsidP="004A5599">
      <w:pPr>
        <w:pStyle w:val="21"/>
        <w:rPr>
          <w:noProof/>
        </w:rPr>
      </w:pPr>
      <w:r w:rsidRPr="00DB1AC0">
        <w:rPr>
          <w:noProof/>
        </w:rPr>
        <w:t xml:space="preserve">1.3. </w:t>
      </w:r>
      <w:r w:rsidRPr="00DB1AC0">
        <w:t>Основные операционные показатели, характеризующие деятельность лица, предоставившего обеспечение по облигациям Эмитента</w:t>
      </w:r>
      <w:r w:rsidRPr="00DB1AC0">
        <w:rPr>
          <w:noProof/>
        </w:rPr>
        <w:tab/>
      </w:r>
      <w:r w:rsidR="004A5599">
        <w:rPr>
          <w:noProof/>
        </w:rPr>
        <w:t>107</w:t>
      </w:r>
    </w:p>
    <w:p w14:paraId="47AB1CA6" w14:textId="77777777" w:rsidR="007330E4" w:rsidRPr="00DB1AC0" w:rsidRDefault="007330E4" w:rsidP="004A5599">
      <w:pPr>
        <w:pStyle w:val="21"/>
        <w:rPr>
          <w:rFonts w:asciiTheme="minorHAnsi" w:hAnsiTheme="minorHAnsi" w:cstheme="minorBidi"/>
          <w:noProof/>
          <w:sz w:val="22"/>
          <w:szCs w:val="22"/>
        </w:rPr>
      </w:pPr>
      <w:r w:rsidRPr="00DB1AC0">
        <w:rPr>
          <w:noProof/>
        </w:rPr>
        <w:t xml:space="preserve">1.4. </w:t>
      </w:r>
      <w:r w:rsidRPr="00DB1AC0">
        <w:t>Основные финансовые показатели лица, предоставившего обеспечение по облигациям Эмитента</w:t>
      </w:r>
      <w:r w:rsidRPr="00DB1AC0">
        <w:rPr>
          <w:noProof/>
        </w:rPr>
        <w:tab/>
      </w:r>
      <w:r w:rsidR="004A5599">
        <w:rPr>
          <w:noProof/>
        </w:rPr>
        <w:t>108</w:t>
      </w:r>
    </w:p>
    <w:p w14:paraId="0A76EE77" w14:textId="77777777" w:rsidR="007330E4" w:rsidRPr="00DB1AC0" w:rsidRDefault="007330E4" w:rsidP="004A5599">
      <w:pPr>
        <w:pStyle w:val="21"/>
        <w:rPr>
          <w:noProof/>
        </w:rPr>
      </w:pPr>
      <w:r w:rsidRPr="00DB1AC0">
        <w:rPr>
          <w:noProof/>
        </w:rPr>
        <w:t xml:space="preserve">1.5. </w:t>
      </w:r>
      <w:r w:rsidRPr="00DB1AC0">
        <w:t>Сведения об основных поставщиках, имеющих для лица, предоставившего обеспечение по облигациям Эмитента, существенное значение</w:t>
      </w:r>
      <w:r w:rsidRPr="00DB1AC0">
        <w:rPr>
          <w:noProof/>
        </w:rPr>
        <w:tab/>
      </w:r>
      <w:r w:rsidR="004A5599">
        <w:rPr>
          <w:noProof/>
        </w:rPr>
        <w:t>108</w:t>
      </w:r>
    </w:p>
    <w:p w14:paraId="0FA6FCC3" w14:textId="77777777" w:rsidR="007330E4" w:rsidRPr="00DB1AC0" w:rsidRDefault="007330E4" w:rsidP="004A5599">
      <w:pPr>
        <w:pStyle w:val="21"/>
        <w:rPr>
          <w:noProof/>
        </w:rPr>
      </w:pPr>
      <w:r w:rsidRPr="00DB1AC0">
        <w:rPr>
          <w:noProof/>
        </w:rPr>
        <w:t xml:space="preserve">1.6. </w:t>
      </w:r>
      <w:r w:rsidRPr="00DB1AC0">
        <w:t>Сведения об основных дебиторах, имеющих для лица, предоставившего обеспечение по облигациям Эмитента, существенное значение</w:t>
      </w:r>
      <w:r w:rsidRPr="00DB1AC0">
        <w:rPr>
          <w:noProof/>
        </w:rPr>
        <w:tab/>
      </w:r>
      <w:r w:rsidR="004A5599">
        <w:rPr>
          <w:noProof/>
        </w:rPr>
        <w:t>108</w:t>
      </w:r>
    </w:p>
    <w:p w14:paraId="143B7ACB" w14:textId="77777777" w:rsidR="007330E4" w:rsidRPr="00DB1AC0" w:rsidRDefault="007330E4" w:rsidP="004A5599">
      <w:pPr>
        <w:pStyle w:val="21"/>
        <w:rPr>
          <w:noProof/>
        </w:rPr>
      </w:pPr>
      <w:r w:rsidRPr="00DB1AC0">
        <w:rPr>
          <w:noProof/>
        </w:rPr>
        <w:t xml:space="preserve">1.7. </w:t>
      </w:r>
      <w:r w:rsidRPr="00DB1AC0">
        <w:t>Сведения об обязательствах лица, предоставившего обеспечение по облигациям эмитента</w:t>
      </w:r>
      <w:r w:rsidRPr="00DB1AC0">
        <w:rPr>
          <w:noProof/>
        </w:rPr>
        <w:tab/>
      </w:r>
      <w:r w:rsidR="004A5599">
        <w:rPr>
          <w:noProof/>
        </w:rPr>
        <w:t>108</w:t>
      </w:r>
    </w:p>
    <w:p w14:paraId="48E268D4" w14:textId="77777777" w:rsidR="007330E4" w:rsidRPr="00775E60" w:rsidRDefault="007330E4" w:rsidP="004A5599">
      <w:pPr>
        <w:pStyle w:val="21"/>
        <w:rPr>
          <w:noProof/>
        </w:rPr>
      </w:pPr>
      <w:r w:rsidRPr="00DB1AC0">
        <w:rPr>
          <w:noProof/>
        </w:rPr>
        <w:t xml:space="preserve">1.8. </w:t>
      </w:r>
      <w:r w:rsidRPr="00DB1AC0">
        <w:t>Сведения о перспективах развития лица, предоставившего обеспечение по облигациям Эмитента</w:t>
      </w:r>
      <w:r w:rsidRPr="00DB1AC0">
        <w:rPr>
          <w:noProof/>
        </w:rPr>
        <w:tab/>
      </w:r>
      <w:r w:rsidR="004A5599">
        <w:rPr>
          <w:noProof/>
        </w:rPr>
        <w:t>108</w:t>
      </w:r>
    </w:p>
    <w:p w14:paraId="30DC77DD" w14:textId="77777777" w:rsidR="007330E4" w:rsidRPr="00DB1AC0" w:rsidRDefault="007330E4" w:rsidP="004A5599">
      <w:pPr>
        <w:pStyle w:val="21"/>
        <w:rPr>
          <w:noProof/>
        </w:rPr>
      </w:pPr>
      <w:r w:rsidRPr="00DB1AC0">
        <w:rPr>
          <w:noProof/>
        </w:rPr>
        <w:t xml:space="preserve">1.9. </w:t>
      </w:r>
      <w:r w:rsidRPr="00DB1AC0">
        <w:t>Сведения о рисках, связанных с деятельностью лица, предоставившего обеспечение по облигациям Эмитента</w:t>
      </w:r>
      <w:r w:rsidRPr="00DB1AC0">
        <w:rPr>
          <w:noProof/>
        </w:rPr>
        <w:t xml:space="preserve"> …………</w:t>
      </w:r>
      <w:r w:rsidR="004A5599">
        <w:rPr>
          <w:noProof/>
        </w:rPr>
        <w:t>……………………………………………………………………..</w:t>
      </w:r>
      <w:r w:rsidRPr="00DB1AC0">
        <w:rPr>
          <w:noProof/>
        </w:rPr>
        <w:t>………………..…</w:t>
      </w:r>
      <w:r w:rsidR="004A5599">
        <w:rPr>
          <w:noProof/>
        </w:rPr>
        <w:t>109</w:t>
      </w:r>
    </w:p>
    <w:p w14:paraId="14EF33E0" w14:textId="77777777" w:rsidR="007330E4" w:rsidRPr="00DB1AC0" w:rsidRDefault="007330E4" w:rsidP="004A5599">
      <w:pPr>
        <w:pStyle w:val="11"/>
        <w:tabs>
          <w:tab w:val="right" w:leader="dot" w:pos="9497"/>
        </w:tabs>
        <w:jc w:val="both"/>
        <w:rPr>
          <w:rFonts w:asciiTheme="minorHAnsi" w:hAnsiTheme="minorHAnsi" w:cstheme="minorBidi"/>
          <w:noProof/>
          <w:sz w:val="22"/>
          <w:szCs w:val="22"/>
        </w:rPr>
      </w:pPr>
      <w:r w:rsidRPr="00DB1AC0">
        <w:rPr>
          <w:noProof/>
        </w:rPr>
        <w:t xml:space="preserve">Раздел 2. </w:t>
      </w:r>
      <w:r w:rsidRPr="00DB1AC0">
        <w:t>Сведения о лицах, входящих в состав органов управления лица, предоставившего обеспечение по облигациям Эмитента, сведения об организации управления рисками, контроля за финансово-хозяйственной деятельностью и внутреннего контроля, внутреннего аудита, а также сведения о работниках лица, предоставившего обеспечение по облигациям Эмитента</w:t>
      </w:r>
      <w:r w:rsidRPr="00DB1AC0">
        <w:rPr>
          <w:noProof/>
        </w:rPr>
        <w:tab/>
      </w:r>
      <w:r w:rsidR="004A5599">
        <w:rPr>
          <w:noProof/>
        </w:rPr>
        <w:t>109</w:t>
      </w:r>
    </w:p>
    <w:p w14:paraId="37A5E301" w14:textId="77777777" w:rsidR="007330E4" w:rsidRPr="00DB1AC0" w:rsidRDefault="007330E4" w:rsidP="004A5599">
      <w:pPr>
        <w:pStyle w:val="21"/>
        <w:rPr>
          <w:noProof/>
        </w:rPr>
      </w:pPr>
      <w:r w:rsidRPr="00DB1AC0">
        <w:rPr>
          <w:noProof/>
        </w:rPr>
        <w:t xml:space="preserve">2.1. </w:t>
      </w:r>
      <w:r w:rsidRPr="00DB1AC0">
        <w:t>Информация о лицах, входящих в состав органов управления лица, предоставившего обеспечение по облигациям Эмитента</w:t>
      </w:r>
      <w:r w:rsidRPr="00DB1AC0">
        <w:rPr>
          <w:noProof/>
        </w:rPr>
        <w:tab/>
      </w:r>
      <w:r w:rsidR="004A5599">
        <w:rPr>
          <w:noProof/>
        </w:rPr>
        <w:t>109</w:t>
      </w:r>
    </w:p>
    <w:p w14:paraId="720273E7" w14:textId="77777777" w:rsidR="007330E4" w:rsidRPr="00DB1AC0" w:rsidRDefault="007330E4" w:rsidP="004A5599">
      <w:pPr>
        <w:pStyle w:val="21"/>
        <w:rPr>
          <w:rFonts w:asciiTheme="minorHAnsi" w:hAnsiTheme="minorHAnsi" w:cstheme="minorBidi"/>
          <w:noProof/>
          <w:sz w:val="22"/>
          <w:szCs w:val="22"/>
        </w:rPr>
      </w:pPr>
      <w:r w:rsidRPr="00DB1AC0">
        <w:rPr>
          <w:noProof/>
        </w:rPr>
        <w:t xml:space="preserve">2.1.1. </w:t>
      </w:r>
      <w:r w:rsidRPr="00DB1AC0">
        <w:t>Состав совета директоров (наблюдательного совета лица, предоставившего обеспечение по облигациям Эмитента</w:t>
      </w:r>
      <w:r w:rsidRPr="00DB1AC0">
        <w:rPr>
          <w:noProof/>
        </w:rPr>
        <w:tab/>
      </w:r>
      <w:r w:rsidR="004A5599">
        <w:rPr>
          <w:noProof/>
        </w:rPr>
        <w:t>109</w:t>
      </w:r>
    </w:p>
    <w:p w14:paraId="63255D40" w14:textId="77777777" w:rsidR="007330E4" w:rsidRPr="00DB1AC0" w:rsidRDefault="007330E4" w:rsidP="004A5599">
      <w:pPr>
        <w:pStyle w:val="21"/>
        <w:rPr>
          <w:rFonts w:asciiTheme="minorHAnsi" w:hAnsiTheme="minorHAnsi" w:cstheme="minorBidi"/>
          <w:noProof/>
          <w:sz w:val="22"/>
          <w:szCs w:val="22"/>
        </w:rPr>
      </w:pPr>
      <w:r w:rsidRPr="00DB1AC0">
        <w:rPr>
          <w:noProof/>
        </w:rPr>
        <w:t xml:space="preserve">2.1.2. </w:t>
      </w:r>
      <w:r w:rsidRPr="00DB1AC0">
        <w:t>Информация о единоличном исполнительном органе лица, предоставившего обеспечение по облигациям Эмитента</w:t>
      </w:r>
      <w:r w:rsidRPr="00DB1AC0">
        <w:rPr>
          <w:noProof/>
        </w:rPr>
        <w:tab/>
      </w:r>
      <w:r w:rsidR="004A5599">
        <w:rPr>
          <w:noProof/>
        </w:rPr>
        <w:t>109</w:t>
      </w:r>
    </w:p>
    <w:p w14:paraId="2B7755AA" w14:textId="77777777" w:rsidR="007330E4" w:rsidRPr="00DB1AC0" w:rsidRDefault="007330E4" w:rsidP="004A5599">
      <w:pPr>
        <w:pStyle w:val="21"/>
        <w:rPr>
          <w:rFonts w:asciiTheme="minorHAnsi" w:hAnsiTheme="minorHAnsi" w:cstheme="minorBidi"/>
          <w:noProof/>
          <w:sz w:val="22"/>
          <w:szCs w:val="22"/>
        </w:rPr>
      </w:pPr>
      <w:r w:rsidRPr="00DB1AC0">
        <w:rPr>
          <w:noProof/>
        </w:rPr>
        <w:t xml:space="preserve">2.1.3. </w:t>
      </w:r>
      <w:r w:rsidRPr="00DB1AC0">
        <w:t xml:space="preserve">Состав коллегиального исполнительного органа </w:t>
      </w:r>
      <w:r w:rsidRPr="00DB1AC0">
        <w:rPr>
          <w:rStyle w:val="Subst"/>
          <w:b w:val="0"/>
          <w:i w:val="0"/>
          <w:iCs w:val="0"/>
        </w:rPr>
        <w:t>лица, предоставившего обеспечение по облигациям Эмитента</w:t>
      </w:r>
      <w:r w:rsidRPr="00DB1AC0">
        <w:rPr>
          <w:noProof/>
        </w:rPr>
        <w:tab/>
      </w:r>
      <w:r w:rsidR="004A5599">
        <w:rPr>
          <w:noProof/>
        </w:rPr>
        <w:t>113</w:t>
      </w:r>
    </w:p>
    <w:p w14:paraId="1C1E2670" w14:textId="77777777" w:rsidR="007330E4" w:rsidRPr="00A27596" w:rsidRDefault="007330E4" w:rsidP="004A5599">
      <w:pPr>
        <w:pStyle w:val="21"/>
        <w:rPr>
          <w:rFonts w:asciiTheme="minorHAnsi" w:hAnsiTheme="minorHAnsi" w:cstheme="minorBidi"/>
          <w:noProof/>
          <w:sz w:val="22"/>
          <w:szCs w:val="22"/>
        </w:rPr>
      </w:pPr>
      <w:r w:rsidRPr="00DB1AC0">
        <w:rPr>
          <w:noProof/>
        </w:rPr>
        <w:t xml:space="preserve">2.2. </w:t>
      </w:r>
      <w:r w:rsidRPr="00DB1AC0">
        <w:t xml:space="preserve">Сведения о политике в области вознаграждения и (или) компенсации расходов, а также о размере вознаграждения и (или) компенсации расходов по каждому органу управления </w:t>
      </w:r>
      <w:r w:rsidRPr="00DB1AC0">
        <w:rPr>
          <w:rStyle w:val="Subst"/>
          <w:b w:val="0"/>
          <w:i w:val="0"/>
          <w:iCs w:val="0"/>
        </w:rPr>
        <w:t>лица, предоставившего обеспечение по облигациям Эмитента</w:t>
      </w:r>
      <w:r w:rsidRPr="00DB1AC0">
        <w:rPr>
          <w:noProof/>
        </w:rPr>
        <w:tab/>
      </w:r>
      <w:r w:rsidR="004A5599">
        <w:rPr>
          <w:noProof/>
        </w:rPr>
        <w:t>113</w:t>
      </w:r>
    </w:p>
    <w:p w14:paraId="4BB55BB2" w14:textId="77777777" w:rsidR="007330E4" w:rsidRPr="00DB1AC0" w:rsidRDefault="007330E4" w:rsidP="004A5599">
      <w:pPr>
        <w:pStyle w:val="21"/>
        <w:rPr>
          <w:rFonts w:asciiTheme="minorHAnsi" w:hAnsiTheme="minorHAnsi" w:cstheme="minorBidi"/>
          <w:noProof/>
          <w:sz w:val="22"/>
          <w:szCs w:val="22"/>
        </w:rPr>
      </w:pPr>
      <w:r w:rsidRPr="00DB1AC0">
        <w:rPr>
          <w:noProof/>
        </w:rPr>
        <w:t xml:space="preserve">2.3. </w:t>
      </w:r>
      <w:r w:rsidRPr="00DB1AC0">
        <w:t xml:space="preserve">Сведения об организации у </w:t>
      </w:r>
      <w:r w:rsidRPr="00DB1AC0">
        <w:rPr>
          <w:rStyle w:val="Subst"/>
          <w:b w:val="0"/>
          <w:i w:val="0"/>
          <w:iCs w:val="0"/>
        </w:rPr>
        <w:t>лица, предоставившего обеспечение по облигациям Эмитента,</w:t>
      </w:r>
      <w:r w:rsidRPr="00DB1AC0">
        <w:rPr>
          <w:i/>
        </w:rPr>
        <w:t xml:space="preserve"> </w:t>
      </w:r>
      <w:r w:rsidRPr="00DB1AC0">
        <w:t>управления рисками, контроля за финансово-хозяйственной деятельностью, внутреннего контроля и внутреннего аудита</w:t>
      </w:r>
      <w:r w:rsidRPr="00DB1AC0">
        <w:rPr>
          <w:noProof/>
        </w:rPr>
        <w:tab/>
      </w:r>
      <w:r w:rsidR="004A5599">
        <w:rPr>
          <w:noProof/>
        </w:rPr>
        <w:t>115</w:t>
      </w:r>
    </w:p>
    <w:p w14:paraId="078BA0AC" w14:textId="77777777" w:rsidR="007330E4" w:rsidRPr="00775E60" w:rsidRDefault="007330E4" w:rsidP="004A5599">
      <w:pPr>
        <w:pStyle w:val="21"/>
        <w:rPr>
          <w:rFonts w:asciiTheme="minorHAnsi" w:hAnsiTheme="minorHAnsi" w:cstheme="minorBidi"/>
          <w:noProof/>
          <w:sz w:val="22"/>
          <w:szCs w:val="22"/>
        </w:rPr>
      </w:pPr>
      <w:r w:rsidRPr="00DB1AC0">
        <w:rPr>
          <w:noProof/>
        </w:rPr>
        <w:t xml:space="preserve">2.4. </w:t>
      </w:r>
      <w:r w:rsidRPr="00DB1AC0">
        <w:t xml:space="preserve">Информация о лицах, ответственных в </w:t>
      </w:r>
      <w:r w:rsidRPr="00DB1AC0">
        <w:rPr>
          <w:rStyle w:val="Subst"/>
          <w:b w:val="0"/>
          <w:i w:val="0"/>
          <w:iCs w:val="0"/>
        </w:rPr>
        <w:t>лице, предоставившем обеспечение по облигациям Эмитента,</w:t>
      </w:r>
      <w:r w:rsidRPr="00DB1AC0">
        <w:t xml:space="preserve"> за организацию и осуществление управления рисками, контроля за финансово-хозяйственной деятельностью и внутреннего контроля, внутреннего аудита</w:t>
      </w:r>
      <w:r w:rsidRPr="00DB1AC0">
        <w:rPr>
          <w:noProof/>
        </w:rPr>
        <w:tab/>
      </w:r>
      <w:r w:rsidR="004A5599">
        <w:rPr>
          <w:noProof/>
        </w:rPr>
        <w:t>117</w:t>
      </w:r>
    </w:p>
    <w:p w14:paraId="129F9445" w14:textId="77777777" w:rsidR="007330E4" w:rsidRPr="00DB1AC0" w:rsidRDefault="007330E4" w:rsidP="004A5599">
      <w:pPr>
        <w:pStyle w:val="21"/>
        <w:rPr>
          <w:rFonts w:asciiTheme="minorHAnsi" w:hAnsiTheme="minorHAnsi" w:cstheme="minorBidi"/>
          <w:noProof/>
          <w:sz w:val="22"/>
          <w:szCs w:val="22"/>
        </w:rPr>
      </w:pPr>
      <w:r w:rsidRPr="00DB1AC0">
        <w:rPr>
          <w:noProof/>
        </w:rPr>
        <w:t xml:space="preserve">2.5. </w:t>
      </w:r>
      <w:r w:rsidRPr="00DB1AC0">
        <w:t>Сведения о любых обязательствах лица, предоставившего обеспечение по облигациям эмитента, перед своими работниками и работниками подконтрольных организаций, касающихся возможности их участия в уставном капитале лица, предоставившего обеспечение по облигациям Эмитента</w:t>
      </w:r>
      <w:r w:rsidRPr="00DB1AC0">
        <w:rPr>
          <w:noProof/>
        </w:rPr>
        <w:tab/>
      </w:r>
      <w:r w:rsidR="004A5599">
        <w:rPr>
          <w:noProof/>
        </w:rPr>
        <w:t>120</w:t>
      </w:r>
    </w:p>
    <w:p w14:paraId="0F07CDDF" w14:textId="77777777" w:rsidR="007330E4" w:rsidRPr="00DB1AC0" w:rsidRDefault="007330E4" w:rsidP="004A5599">
      <w:pPr>
        <w:pStyle w:val="11"/>
        <w:tabs>
          <w:tab w:val="right" w:leader="dot" w:pos="9497"/>
        </w:tabs>
        <w:jc w:val="both"/>
        <w:rPr>
          <w:rFonts w:asciiTheme="minorHAnsi" w:hAnsiTheme="minorHAnsi" w:cstheme="minorBidi"/>
          <w:noProof/>
          <w:sz w:val="22"/>
          <w:szCs w:val="22"/>
        </w:rPr>
      </w:pPr>
      <w:r w:rsidRPr="00DB1AC0">
        <w:rPr>
          <w:noProof/>
        </w:rPr>
        <w:t xml:space="preserve">Раздел 3. </w:t>
      </w:r>
      <w:r w:rsidRPr="00DB1AC0">
        <w:t>Сведения об акционерах (участниках, членах) лица, предоставившего обеспечение по облигациям Эмитента, а также о сделках лица, предоставившего обеспечение по облигациям Эмитента, в совершении которых имелась заинтересованность, и крупных сделках</w:t>
      </w:r>
      <w:r w:rsidRPr="00DB1AC0">
        <w:rPr>
          <w:noProof/>
        </w:rPr>
        <w:tab/>
      </w:r>
      <w:r w:rsidR="004A5599">
        <w:rPr>
          <w:noProof/>
        </w:rPr>
        <w:t>121</w:t>
      </w:r>
    </w:p>
    <w:p w14:paraId="39719D55" w14:textId="77777777" w:rsidR="007330E4" w:rsidRPr="00DB1AC0" w:rsidRDefault="007330E4" w:rsidP="004A5599">
      <w:pPr>
        <w:pStyle w:val="21"/>
        <w:rPr>
          <w:rFonts w:asciiTheme="minorHAnsi" w:hAnsiTheme="minorHAnsi" w:cstheme="minorBidi"/>
          <w:noProof/>
          <w:sz w:val="22"/>
          <w:szCs w:val="22"/>
        </w:rPr>
      </w:pPr>
      <w:r w:rsidRPr="00DB1AC0">
        <w:rPr>
          <w:noProof/>
        </w:rPr>
        <w:t xml:space="preserve">3.1. </w:t>
      </w:r>
      <w:r w:rsidRPr="00DB1AC0">
        <w:t>Сведения об общем количестве акционеров (участников, членов) лица, предоставившего обеспечение по облигациям Эмитента</w:t>
      </w:r>
      <w:r w:rsidRPr="00DB1AC0">
        <w:rPr>
          <w:noProof/>
        </w:rPr>
        <w:tab/>
      </w:r>
      <w:r w:rsidR="004A5599">
        <w:rPr>
          <w:noProof/>
        </w:rPr>
        <w:t>121</w:t>
      </w:r>
    </w:p>
    <w:p w14:paraId="56AD9DFE" w14:textId="77777777" w:rsidR="007330E4" w:rsidRPr="00775E60" w:rsidRDefault="007330E4" w:rsidP="004A5599">
      <w:pPr>
        <w:pStyle w:val="21"/>
        <w:rPr>
          <w:rFonts w:asciiTheme="minorHAnsi" w:hAnsiTheme="minorHAnsi" w:cstheme="minorBidi"/>
          <w:noProof/>
          <w:sz w:val="22"/>
          <w:szCs w:val="22"/>
        </w:rPr>
      </w:pPr>
      <w:r w:rsidRPr="00DB1AC0">
        <w:rPr>
          <w:rFonts w:eastAsia="Times New Roman"/>
          <w:noProof/>
        </w:rPr>
        <w:t xml:space="preserve">3.2. </w:t>
      </w:r>
      <w:r w:rsidRPr="00DB1AC0">
        <w:t>Сведения об акционерах (участниках, членах) эмитента или лицах, имеющих право распоряжаться голосами, приходящимися на голосующие акции (доли), составляющие уставный (складочный) капитал (паевой фонд) лица, предоставившего обеспечение по облигациям Эмитента</w:t>
      </w:r>
      <w:r w:rsidRPr="00DB1AC0">
        <w:rPr>
          <w:noProof/>
        </w:rPr>
        <w:tab/>
      </w:r>
      <w:r w:rsidR="004A5599">
        <w:rPr>
          <w:noProof/>
        </w:rPr>
        <w:t>121</w:t>
      </w:r>
    </w:p>
    <w:p w14:paraId="5D930A7D" w14:textId="77777777" w:rsidR="007330E4" w:rsidRPr="00DB1AC0" w:rsidRDefault="007330E4" w:rsidP="004A5599">
      <w:pPr>
        <w:pStyle w:val="21"/>
        <w:rPr>
          <w:rFonts w:asciiTheme="minorHAnsi" w:hAnsiTheme="minorHAnsi" w:cstheme="minorBidi"/>
          <w:noProof/>
          <w:sz w:val="22"/>
          <w:szCs w:val="22"/>
        </w:rPr>
      </w:pPr>
      <w:r w:rsidRPr="00DB1AC0">
        <w:rPr>
          <w:noProof/>
        </w:rPr>
        <w:t xml:space="preserve">3.3. </w:t>
      </w:r>
      <w:r w:rsidRPr="00DB1AC0">
        <w:t>Сведения о доле участия Российской Федерации, субъекта Российской Федерации или муниципального образования в уставном капитале лица, предоставившего обеспечение по облигациям Эмитента, наличии специального права (золотой акции)</w:t>
      </w:r>
      <w:r w:rsidRPr="00DB1AC0">
        <w:rPr>
          <w:noProof/>
        </w:rPr>
        <w:tab/>
      </w:r>
      <w:r w:rsidR="004A5599">
        <w:rPr>
          <w:noProof/>
        </w:rPr>
        <w:t>124</w:t>
      </w:r>
    </w:p>
    <w:p w14:paraId="6D0648DB" w14:textId="77777777" w:rsidR="007330E4" w:rsidRPr="00DB1AC0" w:rsidRDefault="007330E4" w:rsidP="004A5599">
      <w:pPr>
        <w:pStyle w:val="21"/>
        <w:rPr>
          <w:rFonts w:asciiTheme="minorHAnsi" w:hAnsiTheme="minorHAnsi" w:cstheme="minorBidi"/>
          <w:noProof/>
          <w:sz w:val="22"/>
          <w:szCs w:val="22"/>
        </w:rPr>
      </w:pPr>
      <w:r w:rsidRPr="00DB1AC0">
        <w:rPr>
          <w:noProof/>
        </w:rPr>
        <w:t xml:space="preserve">3.4. </w:t>
      </w:r>
      <w:r w:rsidRPr="00DB1AC0">
        <w:t>Сделки лица, предоставившего обеспечение по облигациям Эмитента, в совершении которых имелась заинтересованность</w:t>
      </w:r>
      <w:r w:rsidRPr="00DB1AC0">
        <w:rPr>
          <w:noProof/>
        </w:rPr>
        <w:tab/>
      </w:r>
      <w:r w:rsidR="004A5599">
        <w:rPr>
          <w:noProof/>
        </w:rPr>
        <w:t>124</w:t>
      </w:r>
    </w:p>
    <w:p w14:paraId="2525E588" w14:textId="77777777" w:rsidR="007330E4" w:rsidRPr="00DB1AC0" w:rsidRDefault="007330E4" w:rsidP="004A5599">
      <w:pPr>
        <w:pStyle w:val="21"/>
        <w:rPr>
          <w:rFonts w:asciiTheme="minorHAnsi" w:hAnsiTheme="minorHAnsi" w:cstheme="minorBidi"/>
          <w:noProof/>
          <w:sz w:val="22"/>
          <w:szCs w:val="22"/>
        </w:rPr>
      </w:pPr>
      <w:r w:rsidRPr="00DB1AC0">
        <w:rPr>
          <w:noProof/>
        </w:rPr>
        <w:t xml:space="preserve">3.5. </w:t>
      </w:r>
      <w:r w:rsidRPr="00DB1AC0">
        <w:t>Крупные сделки лица, предоставившего обеспечение по облигациям Эмитента</w:t>
      </w:r>
      <w:r w:rsidRPr="00DB1AC0">
        <w:rPr>
          <w:noProof/>
        </w:rPr>
        <w:tab/>
      </w:r>
      <w:r w:rsidR="004A5599">
        <w:rPr>
          <w:noProof/>
        </w:rPr>
        <w:t>124</w:t>
      </w:r>
    </w:p>
    <w:p w14:paraId="39E36281" w14:textId="77777777" w:rsidR="007330E4" w:rsidRPr="00DB1AC0" w:rsidRDefault="007330E4" w:rsidP="004A5599">
      <w:pPr>
        <w:pStyle w:val="11"/>
        <w:tabs>
          <w:tab w:val="right" w:leader="dot" w:pos="9497"/>
        </w:tabs>
        <w:jc w:val="both"/>
        <w:rPr>
          <w:rFonts w:asciiTheme="minorHAnsi" w:hAnsiTheme="minorHAnsi" w:cstheme="minorBidi"/>
          <w:noProof/>
          <w:sz w:val="22"/>
          <w:szCs w:val="22"/>
        </w:rPr>
      </w:pPr>
      <w:r w:rsidRPr="00DB1AC0">
        <w:rPr>
          <w:noProof/>
        </w:rPr>
        <w:t xml:space="preserve">Раздел 4. </w:t>
      </w:r>
      <w:r w:rsidRPr="00DB1AC0">
        <w:t>Дополнительные сведения о лице, предоставившем обеспечение по облигациям Эмитента, и о размещенных им ценных бумагах</w:t>
      </w:r>
      <w:r w:rsidRPr="00DB1AC0">
        <w:rPr>
          <w:noProof/>
        </w:rPr>
        <w:tab/>
      </w:r>
      <w:r w:rsidR="004A5599">
        <w:rPr>
          <w:noProof/>
        </w:rPr>
        <w:t>124</w:t>
      </w:r>
    </w:p>
    <w:p w14:paraId="6346CF5E" w14:textId="77777777" w:rsidR="007330E4" w:rsidRPr="00DB1AC0" w:rsidRDefault="007330E4" w:rsidP="004A5599">
      <w:pPr>
        <w:pStyle w:val="21"/>
        <w:rPr>
          <w:rFonts w:asciiTheme="minorHAnsi" w:hAnsiTheme="minorHAnsi" w:cstheme="minorBidi"/>
          <w:noProof/>
          <w:sz w:val="22"/>
          <w:szCs w:val="22"/>
        </w:rPr>
      </w:pPr>
      <w:r w:rsidRPr="00DB1AC0">
        <w:rPr>
          <w:noProof/>
        </w:rPr>
        <w:t xml:space="preserve">4.1. </w:t>
      </w:r>
      <w:r w:rsidRPr="00DB1AC0">
        <w:t xml:space="preserve">Подконтрольные лицу, предоставившему обеспечение по облигациям Эмитента, организации, </w:t>
      </w:r>
      <w:r w:rsidRPr="00DB1AC0">
        <w:lastRenderedPageBreak/>
        <w:t>имеющие для него существенное значение</w:t>
      </w:r>
      <w:r w:rsidRPr="00DB1AC0">
        <w:rPr>
          <w:noProof/>
        </w:rPr>
        <w:tab/>
      </w:r>
      <w:r w:rsidR="004A5599">
        <w:rPr>
          <w:noProof/>
        </w:rPr>
        <w:t>124</w:t>
      </w:r>
    </w:p>
    <w:p w14:paraId="2E8E478E" w14:textId="77777777" w:rsidR="007330E4" w:rsidRPr="00C72B7F" w:rsidRDefault="007330E4" w:rsidP="004A5599">
      <w:pPr>
        <w:pStyle w:val="21"/>
        <w:rPr>
          <w:noProof/>
        </w:rPr>
      </w:pPr>
      <w:r w:rsidRPr="00DB1AC0">
        <w:rPr>
          <w:noProof/>
        </w:rPr>
        <w:t xml:space="preserve">4.2. </w:t>
      </w:r>
      <w:r w:rsidRPr="00DB1AC0">
        <w:t>Дополнительные сведения, раскрываемые эмитентами облигаций</w:t>
      </w:r>
      <w:r w:rsidRPr="00DB1AC0">
        <w:rPr>
          <w:noProof/>
        </w:rPr>
        <w:tab/>
      </w:r>
      <w:r w:rsidR="004A5599">
        <w:rPr>
          <w:noProof/>
        </w:rPr>
        <w:t>125</w:t>
      </w:r>
    </w:p>
    <w:p w14:paraId="235BD679" w14:textId="77777777" w:rsidR="007330E4" w:rsidRPr="00A27596" w:rsidRDefault="007330E4" w:rsidP="004A5599">
      <w:pPr>
        <w:spacing w:before="0" w:after="0"/>
        <w:ind w:left="284"/>
        <w:jc w:val="both"/>
      </w:pPr>
      <w:r w:rsidRPr="00DB1AC0">
        <w:t>4.2.1. Информация о реализации проекта (проектов), для финансирования и (или) рефинансирования которого (которых) используются денежные средства, полученные от размещения зеленых облигаций, социальных облигаций, облигаций устойчивого развития,</w:t>
      </w:r>
      <w:r w:rsidR="004A5599">
        <w:t xml:space="preserve"> адаптационных облигаций…….…………125</w:t>
      </w:r>
    </w:p>
    <w:p w14:paraId="153FA92A" w14:textId="77777777" w:rsidR="007330E4" w:rsidRPr="00DB1AC0" w:rsidRDefault="007330E4" w:rsidP="004A5599">
      <w:pPr>
        <w:spacing w:before="0" w:after="0"/>
        <w:ind w:left="284"/>
        <w:jc w:val="both"/>
      </w:pPr>
      <w:r w:rsidRPr="00DB1AC0">
        <w:t>4.2.2. Описание политики эмитента по управлению денежными средствами, полученными от размещения зеленых облигаций, социальных облигаций, облигаций устойчивого развития, адаптационных облигаций</w:t>
      </w:r>
      <w:r w:rsidR="004A5599">
        <w:t>………………………………………………………………………………....125</w:t>
      </w:r>
    </w:p>
    <w:p w14:paraId="4649757E" w14:textId="77777777" w:rsidR="007330E4" w:rsidRPr="00DB1AC0" w:rsidRDefault="007330E4" w:rsidP="004A5599">
      <w:pPr>
        <w:spacing w:before="0" w:after="0"/>
        <w:ind w:left="284"/>
        <w:jc w:val="both"/>
      </w:pPr>
      <w:r w:rsidRPr="00DB1AC0">
        <w:t>4.2.3. Отчет об использовании денежных средств, полученных от размещения зеленых облигаций, социальных облигаций, облигаций устойчивого развития, адаптационных облигаций</w:t>
      </w:r>
      <w:r w:rsidR="004A5599">
        <w:t>……………</w:t>
      </w:r>
      <w:r>
        <w:t>…</w:t>
      </w:r>
      <w:r w:rsidR="004A5599">
        <w:t>125</w:t>
      </w:r>
    </w:p>
    <w:p w14:paraId="0B2D3652" w14:textId="77777777" w:rsidR="007330E4" w:rsidRPr="00DB1AC0" w:rsidRDefault="007330E4" w:rsidP="00561080">
      <w:pPr>
        <w:spacing w:before="0" w:after="0"/>
        <w:ind w:left="284"/>
        <w:jc w:val="both"/>
      </w:pPr>
      <w:r w:rsidRPr="00DB1AC0">
        <w:t>4.2(1). Дополнительные сведения, раскрываемые эмитентами инфраструктурных облигаций</w:t>
      </w:r>
      <w:r w:rsidR="00561080">
        <w:t>……</w:t>
      </w:r>
      <w:r>
        <w:t>…</w:t>
      </w:r>
      <w:r w:rsidR="00561080">
        <w:t>125</w:t>
      </w:r>
    </w:p>
    <w:p w14:paraId="6089AF92" w14:textId="77777777" w:rsidR="007330E4" w:rsidRPr="00DB1AC0" w:rsidRDefault="007330E4" w:rsidP="004A5599">
      <w:pPr>
        <w:pStyle w:val="21"/>
        <w:rPr>
          <w:rFonts w:asciiTheme="minorHAnsi" w:hAnsiTheme="minorHAnsi" w:cstheme="minorBidi"/>
          <w:noProof/>
          <w:sz w:val="22"/>
          <w:szCs w:val="22"/>
        </w:rPr>
      </w:pPr>
      <w:r w:rsidRPr="00DB1AC0">
        <w:rPr>
          <w:noProof/>
        </w:rPr>
        <w:t>4.2(1).1. Информация о целевом использовании денежных средств, полученных от размещ</w:t>
      </w:r>
      <w:r>
        <w:rPr>
          <w:noProof/>
        </w:rPr>
        <w:t>ения инфраст</w:t>
      </w:r>
      <w:r w:rsidR="00561080">
        <w:rPr>
          <w:noProof/>
        </w:rPr>
        <w:t>руктурных облигаций…………………………</w:t>
      </w:r>
      <w:r>
        <w:rPr>
          <w:noProof/>
        </w:rPr>
        <w:t>…………………………………………………..</w:t>
      </w:r>
      <w:r w:rsidR="00561080">
        <w:rPr>
          <w:noProof/>
        </w:rPr>
        <w:t>125</w:t>
      </w:r>
    </w:p>
    <w:p w14:paraId="1D214E55" w14:textId="41753155" w:rsidR="007330E4" w:rsidRPr="00DB1AC0" w:rsidRDefault="007330E4" w:rsidP="004A5599">
      <w:pPr>
        <w:pStyle w:val="21"/>
        <w:rPr>
          <w:rFonts w:asciiTheme="minorHAnsi" w:hAnsiTheme="minorHAnsi" w:cstheme="minorBidi"/>
          <w:noProof/>
          <w:sz w:val="22"/>
          <w:szCs w:val="22"/>
        </w:rPr>
      </w:pPr>
      <w:r w:rsidRPr="00DB1AC0">
        <w:rPr>
          <w:noProof/>
        </w:rPr>
        <w:t>4.2(1).2. Информация о реализации инфраструктурного проекта</w:t>
      </w:r>
      <w:r w:rsidR="00561080">
        <w:rPr>
          <w:noProof/>
        </w:rPr>
        <w:t>……………………</w:t>
      </w:r>
      <w:r>
        <w:rPr>
          <w:noProof/>
        </w:rPr>
        <w:t>………………</w:t>
      </w:r>
      <w:r w:rsidR="003069E7">
        <w:rPr>
          <w:noProof/>
        </w:rPr>
        <w:t>.</w:t>
      </w:r>
      <w:r>
        <w:rPr>
          <w:noProof/>
        </w:rPr>
        <w:t>…</w:t>
      </w:r>
      <w:r w:rsidR="00561080">
        <w:rPr>
          <w:noProof/>
        </w:rPr>
        <w:t>125</w:t>
      </w:r>
    </w:p>
    <w:p w14:paraId="21C6C1A3" w14:textId="3D59691B" w:rsidR="007330E4" w:rsidRPr="00DB1AC0" w:rsidRDefault="007330E4" w:rsidP="004A5599">
      <w:pPr>
        <w:pStyle w:val="21"/>
        <w:rPr>
          <w:rFonts w:asciiTheme="minorHAnsi" w:hAnsiTheme="minorHAnsi" w:cstheme="minorBidi"/>
          <w:noProof/>
          <w:sz w:val="22"/>
          <w:szCs w:val="22"/>
        </w:rPr>
      </w:pPr>
      <w:r w:rsidRPr="00DB1AC0">
        <w:rPr>
          <w:noProof/>
        </w:rPr>
        <w:t>4.2(2). Дополнительные сведения, раскрываемые эмитентами облигаций, связанны</w:t>
      </w:r>
      <w:r>
        <w:rPr>
          <w:noProof/>
        </w:rPr>
        <w:t>х с целями у</w:t>
      </w:r>
      <w:r w:rsidR="00561080">
        <w:rPr>
          <w:noProof/>
        </w:rPr>
        <w:t>стойчивого развтия……</w:t>
      </w:r>
      <w:r>
        <w:rPr>
          <w:noProof/>
        </w:rPr>
        <w:t>……</w:t>
      </w:r>
      <w:r w:rsidR="00561080">
        <w:rPr>
          <w:noProof/>
        </w:rPr>
        <w:t>……….</w:t>
      </w:r>
      <w:r>
        <w:rPr>
          <w:noProof/>
        </w:rPr>
        <w:t>…………………………………………………………………….</w:t>
      </w:r>
      <w:r w:rsidR="00561080">
        <w:rPr>
          <w:noProof/>
        </w:rPr>
        <w:t>126</w:t>
      </w:r>
    </w:p>
    <w:p w14:paraId="60FF4AE0" w14:textId="4EF2E1D2" w:rsidR="007330E4" w:rsidRPr="00C72B7F" w:rsidRDefault="007330E4" w:rsidP="004A5599">
      <w:pPr>
        <w:pStyle w:val="21"/>
        <w:rPr>
          <w:rFonts w:asciiTheme="minorHAnsi" w:hAnsiTheme="minorHAnsi" w:cstheme="minorBidi"/>
          <w:noProof/>
          <w:sz w:val="22"/>
          <w:szCs w:val="22"/>
        </w:rPr>
      </w:pPr>
      <w:r w:rsidRPr="00DB1AC0">
        <w:rPr>
          <w:noProof/>
        </w:rPr>
        <w:t>4.2(2).1. Описание стратеги</w:t>
      </w:r>
      <w:r>
        <w:rPr>
          <w:noProof/>
        </w:rPr>
        <w:t>и устойчивого развития эмитента……………</w:t>
      </w:r>
      <w:r w:rsidR="00561080">
        <w:rPr>
          <w:noProof/>
        </w:rPr>
        <w:t>……………………</w:t>
      </w:r>
      <w:r>
        <w:rPr>
          <w:noProof/>
        </w:rPr>
        <w:t>……</w:t>
      </w:r>
      <w:r w:rsidR="003069E7">
        <w:rPr>
          <w:noProof/>
        </w:rPr>
        <w:t>.</w:t>
      </w:r>
      <w:r>
        <w:rPr>
          <w:noProof/>
        </w:rPr>
        <w:t>….</w:t>
      </w:r>
      <w:r w:rsidR="00561080">
        <w:rPr>
          <w:noProof/>
        </w:rPr>
        <w:t>126</w:t>
      </w:r>
    </w:p>
    <w:p w14:paraId="3CE86A36" w14:textId="00FE11C9" w:rsidR="007330E4" w:rsidRPr="00A27596" w:rsidRDefault="007330E4" w:rsidP="004A5599">
      <w:pPr>
        <w:pStyle w:val="21"/>
        <w:rPr>
          <w:rFonts w:asciiTheme="minorHAnsi" w:hAnsiTheme="minorHAnsi" w:cstheme="minorBidi"/>
          <w:noProof/>
          <w:sz w:val="22"/>
          <w:szCs w:val="22"/>
        </w:rPr>
      </w:pPr>
      <w:r w:rsidRPr="00DB1AC0">
        <w:rPr>
          <w:noProof/>
        </w:rPr>
        <w:t>4.2(2).2. Информация о текущем (фактическом) значении ключевого показателя (показателей) деятельности эмитента, связанного с достиже</w:t>
      </w:r>
      <w:r>
        <w:rPr>
          <w:noProof/>
        </w:rPr>
        <w:t>нием целей</w:t>
      </w:r>
      <w:r w:rsidR="00561080">
        <w:rPr>
          <w:noProof/>
        </w:rPr>
        <w:t xml:space="preserve"> устойчивого развития…….</w:t>
      </w:r>
      <w:r>
        <w:rPr>
          <w:noProof/>
        </w:rPr>
        <w:t>……………</w:t>
      </w:r>
      <w:r w:rsidR="003069E7">
        <w:rPr>
          <w:noProof/>
        </w:rPr>
        <w:t>.</w:t>
      </w:r>
      <w:r>
        <w:rPr>
          <w:noProof/>
        </w:rPr>
        <w:t>…</w:t>
      </w:r>
      <w:r w:rsidR="00561080">
        <w:rPr>
          <w:noProof/>
        </w:rPr>
        <w:t>126</w:t>
      </w:r>
    </w:p>
    <w:p w14:paraId="3B3F769B" w14:textId="77777777" w:rsidR="007330E4" w:rsidRPr="00A27596" w:rsidRDefault="007330E4" w:rsidP="004A5599">
      <w:pPr>
        <w:pStyle w:val="21"/>
        <w:rPr>
          <w:rFonts w:asciiTheme="minorHAnsi" w:hAnsiTheme="minorHAnsi" w:cstheme="minorBidi"/>
          <w:noProof/>
          <w:sz w:val="22"/>
          <w:szCs w:val="22"/>
        </w:rPr>
      </w:pPr>
      <w:r w:rsidRPr="00DB1AC0">
        <w:rPr>
          <w:noProof/>
        </w:rPr>
        <w:t>4.2(3). Дополнительные сведения, раскрываемые эмитентами об</w:t>
      </w:r>
      <w:r>
        <w:rPr>
          <w:noProof/>
        </w:rPr>
        <w:t>ли</w:t>
      </w:r>
      <w:r w:rsidR="00561080">
        <w:rPr>
          <w:noProof/>
        </w:rPr>
        <w:t>гаций климатического перехода</w:t>
      </w:r>
      <w:r>
        <w:rPr>
          <w:noProof/>
        </w:rPr>
        <w:t>.</w:t>
      </w:r>
      <w:r w:rsidR="00561080">
        <w:rPr>
          <w:noProof/>
        </w:rPr>
        <w:t>126</w:t>
      </w:r>
    </w:p>
    <w:p w14:paraId="0CB5DBBF" w14:textId="77777777" w:rsidR="007330E4" w:rsidRPr="00DB1AC0" w:rsidRDefault="007330E4" w:rsidP="00561080">
      <w:pPr>
        <w:pStyle w:val="21"/>
        <w:jc w:val="left"/>
        <w:rPr>
          <w:rFonts w:asciiTheme="minorHAnsi" w:hAnsiTheme="minorHAnsi" w:cstheme="minorBidi"/>
          <w:noProof/>
          <w:sz w:val="22"/>
          <w:szCs w:val="22"/>
        </w:rPr>
      </w:pPr>
      <w:r w:rsidRPr="00DB1AC0">
        <w:rPr>
          <w:noProof/>
        </w:rPr>
        <w:t>4.2(3).1. Описание стратегии климатического перехода эмитента</w:t>
      </w:r>
      <w:r w:rsidRPr="00DB1AC0">
        <w:rPr>
          <w:noProof/>
        </w:rPr>
        <w:tab/>
      </w:r>
      <w:r w:rsidR="00561080">
        <w:rPr>
          <w:noProof/>
        </w:rPr>
        <w:t>…</w:t>
      </w:r>
      <w:r>
        <w:rPr>
          <w:noProof/>
        </w:rPr>
        <w:t>…………………………………..</w:t>
      </w:r>
      <w:r w:rsidR="00561080">
        <w:rPr>
          <w:noProof/>
        </w:rPr>
        <w:t>126</w:t>
      </w:r>
    </w:p>
    <w:p w14:paraId="37BBF425" w14:textId="77777777" w:rsidR="007330E4" w:rsidRPr="00DB1AC0" w:rsidRDefault="007330E4" w:rsidP="00561080">
      <w:pPr>
        <w:spacing w:before="0" w:after="0"/>
        <w:ind w:left="284"/>
        <w:jc w:val="both"/>
      </w:pPr>
      <w:r w:rsidRPr="00DB1AC0">
        <w:rPr>
          <w:noProof/>
        </w:rPr>
        <w:t>4.2(3).2. Информация о реализации стратегии климатического перехода эмитента</w:t>
      </w:r>
      <w:r w:rsidR="00561080">
        <w:rPr>
          <w:noProof/>
        </w:rPr>
        <w:t>……………………126</w:t>
      </w:r>
    </w:p>
    <w:p w14:paraId="40920D67" w14:textId="7A85E27A" w:rsidR="007330E4" w:rsidRPr="00DB1AC0" w:rsidRDefault="007330E4" w:rsidP="004A5599">
      <w:pPr>
        <w:pStyle w:val="21"/>
        <w:rPr>
          <w:noProof/>
        </w:rPr>
      </w:pPr>
      <w:r w:rsidRPr="00DB1AC0">
        <w:rPr>
          <w:noProof/>
        </w:rPr>
        <w:t xml:space="preserve">4.3. </w:t>
      </w:r>
      <w:r w:rsidRPr="00DB1AC0">
        <w:t>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r w:rsidR="003069E7">
        <w:t>.</w:t>
      </w:r>
      <w:r w:rsidRPr="00DB1AC0">
        <w:rPr>
          <w:noProof/>
        </w:rPr>
        <w:tab/>
      </w:r>
      <w:r w:rsidR="00561080">
        <w:rPr>
          <w:noProof/>
        </w:rPr>
        <w:t>126</w:t>
      </w:r>
    </w:p>
    <w:p w14:paraId="3E18F9B7" w14:textId="6B2813E7" w:rsidR="007330E4" w:rsidRPr="00DB1AC0" w:rsidRDefault="007330E4" w:rsidP="00561080">
      <w:pPr>
        <w:spacing w:before="0" w:after="0"/>
        <w:ind w:left="284"/>
        <w:jc w:val="both"/>
      </w:pPr>
      <w:r w:rsidRPr="00DB1AC0">
        <w:t>4.3.1. Дополнительные сведения об ипотечном покрытии по облигациям лица, предоставившего обеспечение по облигациям Эмитента, с ипотечным покрытием</w:t>
      </w:r>
      <w:r>
        <w:t>…</w:t>
      </w:r>
      <w:r w:rsidR="003069E7">
        <w:t>.</w:t>
      </w:r>
      <w:r>
        <w:t>……………………………………</w:t>
      </w:r>
      <w:r w:rsidR="00561080">
        <w:t>127</w:t>
      </w:r>
    </w:p>
    <w:p w14:paraId="5F30BE64" w14:textId="79FAC534" w:rsidR="007330E4" w:rsidRPr="00C72B7F" w:rsidRDefault="007330E4" w:rsidP="00561080">
      <w:pPr>
        <w:spacing w:before="0" w:after="0"/>
        <w:ind w:left="284"/>
        <w:jc w:val="both"/>
      </w:pPr>
      <w:r w:rsidRPr="00DB1AC0">
        <w:t>4.3.2. Дополнительные сведения о залоговом обеспечении денежными требованиями по облигациям лица, предоставившего обеспечение по облигациям Эмитента, с залоговым обеспечением денежными требованиями</w:t>
      </w:r>
      <w:r>
        <w:t>……………………</w:t>
      </w:r>
      <w:r w:rsidR="00561080">
        <w:t>………………………………………………………………………….127</w:t>
      </w:r>
    </w:p>
    <w:p w14:paraId="6C04E528" w14:textId="77777777" w:rsidR="007330E4" w:rsidRPr="00EB4D23" w:rsidRDefault="007330E4" w:rsidP="004A5599">
      <w:pPr>
        <w:pStyle w:val="21"/>
        <w:rPr>
          <w:rFonts w:asciiTheme="minorHAnsi" w:hAnsiTheme="minorHAnsi" w:cstheme="minorBidi"/>
          <w:noProof/>
        </w:rPr>
      </w:pPr>
      <w:r w:rsidRPr="00DB1AC0">
        <w:rPr>
          <w:noProof/>
        </w:rPr>
        <w:t xml:space="preserve">4.4. </w:t>
      </w:r>
      <w:r w:rsidRPr="00DB1AC0">
        <w:t>Сведения об объявленных и выплаченных дивидендах по акциям лица, предоставившего обеспечение по облигациям Эмитента</w:t>
      </w:r>
      <w:r w:rsidRPr="00DB1AC0">
        <w:rPr>
          <w:noProof/>
        </w:rPr>
        <w:tab/>
      </w:r>
      <w:r w:rsidR="00561080">
        <w:rPr>
          <w:noProof/>
        </w:rPr>
        <w:t>127</w:t>
      </w:r>
    </w:p>
    <w:p w14:paraId="12D81FC7" w14:textId="77777777" w:rsidR="007330E4" w:rsidRPr="00EB4D23" w:rsidRDefault="007330E4" w:rsidP="004A5599">
      <w:pPr>
        <w:pStyle w:val="21"/>
        <w:rPr>
          <w:rFonts w:asciiTheme="minorHAnsi" w:hAnsiTheme="minorHAnsi" w:cstheme="minorBidi"/>
          <w:noProof/>
          <w:sz w:val="22"/>
          <w:szCs w:val="22"/>
        </w:rPr>
      </w:pPr>
      <w:r w:rsidRPr="00DB1AC0">
        <w:rPr>
          <w:noProof/>
        </w:rPr>
        <w:t xml:space="preserve">4.5. </w:t>
      </w:r>
      <w:r w:rsidRPr="00DB1AC0">
        <w:t>Сведения об организациях, осуществляющих учет прав на эмиссионные ценные бумаги лица, предоставившего обеспечение по облигациям Эмитента</w:t>
      </w:r>
      <w:r w:rsidRPr="00DB1AC0">
        <w:rPr>
          <w:noProof/>
        </w:rPr>
        <w:tab/>
      </w:r>
      <w:r w:rsidR="00561080">
        <w:rPr>
          <w:noProof/>
        </w:rPr>
        <w:t>127</w:t>
      </w:r>
    </w:p>
    <w:p w14:paraId="0847CCAB" w14:textId="77777777" w:rsidR="007330E4" w:rsidRPr="00DB1AC0" w:rsidRDefault="007330E4" w:rsidP="004A5599">
      <w:pPr>
        <w:pStyle w:val="21"/>
        <w:rPr>
          <w:rFonts w:asciiTheme="minorHAnsi" w:hAnsiTheme="minorHAnsi" w:cstheme="minorBidi"/>
          <w:noProof/>
          <w:sz w:val="22"/>
          <w:szCs w:val="22"/>
        </w:rPr>
      </w:pPr>
      <w:r w:rsidRPr="00DB1AC0">
        <w:rPr>
          <w:noProof/>
        </w:rPr>
        <w:t xml:space="preserve">4.5.1. </w:t>
      </w:r>
      <w:r w:rsidRPr="00DB1AC0">
        <w:t>Сведения о регистраторе, осуществляющем ведение реестра владельцев ценных бумаг лица, предоставившего обеспечение по облигациям Эмитента</w:t>
      </w:r>
      <w:r w:rsidRPr="00DB1AC0">
        <w:rPr>
          <w:noProof/>
        </w:rPr>
        <w:tab/>
      </w:r>
      <w:r w:rsidR="00561080">
        <w:rPr>
          <w:noProof/>
        </w:rPr>
        <w:t>127</w:t>
      </w:r>
    </w:p>
    <w:p w14:paraId="45837883" w14:textId="77777777" w:rsidR="007330E4" w:rsidRPr="00DB1AC0" w:rsidRDefault="007330E4" w:rsidP="004A5599">
      <w:pPr>
        <w:pStyle w:val="21"/>
        <w:rPr>
          <w:rFonts w:asciiTheme="minorHAnsi" w:hAnsiTheme="minorHAnsi" w:cstheme="minorBidi"/>
          <w:noProof/>
          <w:sz w:val="22"/>
          <w:szCs w:val="22"/>
        </w:rPr>
      </w:pPr>
      <w:r w:rsidRPr="00DB1AC0">
        <w:rPr>
          <w:noProof/>
        </w:rPr>
        <w:t xml:space="preserve">4.5.2. </w:t>
      </w:r>
      <w:r w:rsidRPr="00DB1AC0">
        <w:t>Сведения о депозитарии, осуществляющем централизованный учет прав на ценные бумаги лица, предоставившего обеспечение по облигациям Эмитента</w:t>
      </w:r>
      <w:r w:rsidRPr="00DB1AC0">
        <w:rPr>
          <w:noProof/>
        </w:rPr>
        <w:tab/>
      </w:r>
      <w:r w:rsidR="00561080">
        <w:rPr>
          <w:noProof/>
        </w:rPr>
        <w:t>128</w:t>
      </w:r>
    </w:p>
    <w:p w14:paraId="5FB322DD" w14:textId="77777777" w:rsidR="007330E4" w:rsidRPr="00C72B7F" w:rsidRDefault="007330E4" w:rsidP="004A5599">
      <w:pPr>
        <w:pStyle w:val="21"/>
        <w:rPr>
          <w:rFonts w:asciiTheme="minorHAnsi" w:hAnsiTheme="minorHAnsi" w:cstheme="minorBidi"/>
          <w:noProof/>
          <w:sz w:val="22"/>
          <w:szCs w:val="22"/>
        </w:rPr>
      </w:pPr>
      <w:r w:rsidRPr="00DB1AC0">
        <w:rPr>
          <w:noProof/>
        </w:rPr>
        <w:t xml:space="preserve">4.6. </w:t>
      </w:r>
      <w:r w:rsidRPr="00DB1AC0">
        <w:t>Информация об аудиторе лица, предоставившего обеспечение по облигациям Эмитента</w:t>
      </w:r>
      <w:r w:rsidRPr="00DB1AC0">
        <w:rPr>
          <w:noProof/>
        </w:rPr>
        <w:tab/>
      </w:r>
      <w:r w:rsidR="00561080">
        <w:rPr>
          <w:noProof/>
        </w:rPr>
        <w:t>128</w:t>
      </w:r>
    </w:p>
    <w:p w14:paraId="764D59FD" w14:textId="77777777" w:rsidR="007330E4" w:rsidRPr="00DB1AC0" w:rsidRDefault="007330E4" w:rsidP="004A5599">
      <w:pPr>
        <w:pStyle w:val="11"/>
        <w:tabs>
          <w:tab w:val="right" w:leader="dot" w:pos="9497"/>
        </w:tabs>
        <w:jc w:val="both"/>
        <w:rPr>
          <w:rFonts w:asciiTheme="minorHAnsi" w:hAnsiTheme="minorHAnsi" w:cstheme="minorBidi"/>
          <w:noProof/>
          <w:sz w:val="22"/>
          <w:szCs w:val="22"/>
        </w:rPr>
      </w:pPr>
      <w:r w:rsidRPr="00DB1AC0">
        <w:rPr>
          <w:noProof/>
        </w:rPr>
        <w:t xml:space="preserve">Раздел 5. </w:t>
      </w:r>
      <w:r w:rsidRPr="00DB1AC0">
        <w:t>Консолидированная финансовая отчетность (финансовая отчетность), бухгалтерская (финансовая) отчетность лица, предоставившего обеспечение по облигациям Эмитента</w:t>
      </w:r>
      <w:r w:rsidRPr="00DB1AC0">
        <w:rPr>
          <w:noProof/>
        </w:rPr>
        <w:tab/>
      </w:r>
      <w:r w:rsidR="00561080">
        <w:rPr>
          <w:noProof/>
        </w:rPr>
        <w:t>129</w:t>
      </w:r>
    </w:p>
    <w:p w14:paraId="108239B9" w14:textId="77777777" w:rsidR="007330E4" w:rsidRPr="00DB1AC0" w:rsidRDefault="007330E4" w:rsidP="004A5599">
      <w:pPr>
        <w:pStyle w:val="21"/>
        <w:rPr>
          <w:rFonts w:asciiTheme="minorHAnsi" w:hAnsiTheme="minorHAnsi" w:cstheme="minorBidi"/>
          <w:noProof/>
          <w:sz w:val="22"/>
          <w:szCs w:val="22"/>
        </w:rPr>
      </w:pPr>
      <w:r w:rsidRPr="00DB1AC0">
        <w:rPr>
          <w:noProof/>
        </w:rPr>
        <w:t xml:space="preserve">5.1. </w:t>
      </w:r>
      <w:r w:rsidRPr="00DB1AC0">
        <w:t>Консолидированная финансовая отчетность (финансовая отчетность</w:t>
      </w:r>
      <w:r w:rsidRPr="00DB1AC0">
        <w:rPr>
          <w:i/>
        </w:rPr>
        <w:t xml:space="preserve"> </w:t>
      </w:r>
      <w:r w:rsidRPr="00DB1AC0">
        <w:t>лица, предоставившего обеспечение по облигациям Эмитента</w:t>
      </w:r>
      <w:r w:rsidRPr="00DB1AC0">
        <w:rPr>
          <w:noProof/>
        </w:rPr>
        <w:tab/>
      </w:r>
      <w:r w:rsidR="00561080">
        <w:rPr>
          <w:noProof/>
        </w:rPr>
        <w:t>129</w:t>
      </w:r>
    </w:p>
    <w:p w14:paraId="6EED1697" w14:textId="77777777" w:rsidR="007330E4" w:rsidRPr="007646B7" w:rsidRDefault="007330E4" w:rsidP="004A5599">
      <w:pPr>
        <w:pStyle w:val="21"/>
        <w:rPr>
          <w:noProof/>
        </w:rPr>
      </w:pPr>
      <w:r w:rsidRPr="00DB1AC0">
        <w:rPr>
          <w:noProof/>
        </w:rPr>
        <w:t>5.2. Бухгалтерская (финансовая) отчетность</w:t>
      </w:r>
      <w:r w:rsidRPr="00DB1AC0">
        <w:rPr>
          <w:noProof/>
        </w:rPr>
        <w:tab/>
      </w:r>
      <w:r w:rsidR="005B3E80">
        <w:rPr>
          <w:noProof/>
        </w:rPr>
        <w:t>130</w:t>
      </w:r>
    </w:p>
    <w:p w14:paraId="18889B64" w14:textId="77777777" w:rsidR="007330E4" w:rsidRPr="00683EEC" w:rsidRDefault="007330E4" w:rsidP="007330E4">
      <w:pPr>
        <w:tabs>
          <w:tab w:val="right" w:leader="dot" w:pos="9497"/>
        </w:tabs>
      </w:pPr>
      <w:r w:rsidRPr="00DB1AC0">
        <w:fldChar w:fldCharType="end"/>
      </w:r>
    </w:p>
    <w:p w14:paraId="4BBDFA9C" w14:textId="77777777" w:rsidR="008B7903" w:rsidRDefault="008B7903" w:rsidP="007330E4"/>
    <w:p w14:paraId="5243FDC0" w14:textId="77777777" w:rsidR="007330E4" w:rsidRDefault="007330E4" w:rsidP="007330E4"/>
    <w:p w14:paraId="156A88BE" w14:textId="77777777" w:rsidR="00561080" w:rsidRDefault="00561080" w:rsidP="007330E4"/>
    <w:p w14:paraId="330C9A45" w14:textId="77777777" w:rsidR="00561080" w:rsidRDefault="00561080" w:rsidP="007330E4"/>
    <w:p w14:paraId="05871A38" w14:textId="77777777" w:rsidR="00561080" w:rsidRDefault="00561080" w:rsidP="007330E4"/>
    <w:p w14:paraId="2B057EF5" w14:textId="77777777" w:rsidR="00561080" w:rsidRDefault="00561080" w:rsidP="007330E4"/>
    <w:p w14:paraId="0CE441B7" w14:textId="77777777" w:rsidR="00561080" w:rsidRDefault="00561080" w:rsidP="007330E4"/>
    <w:p w14:paraId="2BB9D29D" w14:textId="77777777" w:rsidR="00561080" w:rsidRDefault="00561080" w:rsidP="007330E4"/>
    <w:p w14:paraId="12D18F4E" w14:textId="77777777" w:rsidR="00561080" w:rsidRDefault="00561080" w:rsidP="007330E4"/>
    <w:p w14:paraId="0C7354A4" w14:textId="77777777" w:rsidR="00561080" w:rsidRDefault="00561080" w:rsidP="007330E4"/>
    <w:p w14:paraId="3F82DEFC" w14:textId="77777777" w:rsidR="005B3E80" w:rsidRDefault="005B3E80" w:rsidP="007330E4"/>
    <w:p w14:paraId="1AB1475C" w14:textId="77777777" w:rsidR="005B3E80" w:rsidRDefault="005B3E80" w:rsidP="007330E4"/>
    <w:p w14:paraId="1E0B57C9" w14:textId="77777777" w:rsidR="005B3E80" w:rsidRDefault="005B3E80" w:rsidP="007330E4"/>
    <w:p w14:paraId="343378CF" w14:textId="77777777" w:rsidR="007330E4" w:rsidRPr="00E37A84" w:rsidRDefault="007330E4" w:rsidP="007330E4">
      <w:pPr>
        <w:pStyle w:val="1"/>
      </w:pPr>
      <w:r>
        <w:lastRenderedPageBreak/>
        <w:t>Введение</w:t>
      </w:r>
    </w:p>
    <w:p w14:paraId="0C870E1C" w14:textId="77777777" w:rsidR="004566E2" w:rsidRDefault="004566E2" w:rsidP="007330E4">
      <w:pPr>
        <w:pStyle w:val="ConsPlusNormal"/>
        <w:jc w:val="both"/>
        <w:rPr>
          <w:sz w:val="20"/>
          <w:szCs w:val="20"/>
        </w:rPr>
      </w:pPr>
    </w:p>
    <w:p w14:paraId="3C0E839E" w14:textId="77777777" w:rsidR="004566E2" w:rsidRDefault="004566E2" w:rsidP="007330E4">
      <w:pPr>
        <w:pStyle w:val="ConsPlusNormal"/>
        <w:jc w:val="both"/>
        <w:rPr>
          <w:sz w:val="20"/>
          <w:szCs w:val="20"/>
        </w:rPr>
      </w:pPr>
    </w:p>
    <w:p w14:paraId="35AE7F48" w14:textId="5140BFE5" w:rsidR="007330E4" w:rsidRPr="00E37A84" w:rsidRDefault="007330E4" w:rsidP="007330E4">
      <w:pPr>
        <w:pStyle w:val="ConsPlusNormal"/>
        <w:jc w:val="both"/>
        <w:rPr>
          <w:bCs/>
          <w:sz w:val="20"/>
          <w:szCs w:val="20"/>
        </w:rPr>
      </w:pPr>
      <w:r w:rsidRPr="00E37A84">
        <w:rPr>
          <w:sz w:val="20"/>
          <w:szCs w:val="20"/>
        </w:rPr>
        <w:t xml:space="preserve">Информация, содержащаяся в отчете </w:t>
      </w:r>
      <w:r w:rsidRPr="00E37A84">
        <w:rPr>
          <w:bCs/>
          <w:sz w:val="20"/>
          <w:szCs w:val="20"/>
        </w:rPr>
        <w:t>лица, предоставив</w:t>
      </w:r>
      <w:r>
        <w:rPr>
          <w:bCs/>
          <w:sz w:val="20"/>
          <w:szCs w:val="20"/>
        </w:rPr>
        <w:t>шего обеспечение по облигациям Э</w:t>
      </w:r>
      <w:r w:rsidRPr="00E37A84">
        <w:rPr>
          <w:bCs/>
          <w:sz w:val="20"/>
          <w:szCs w:val="20"/>
        </w:rPr>
        <w:t xml:space="preserve">митента </w:t>
      </w:r>
      <w:r w:rsidRPr="00266715">
        <w:rPr>
          <w:bCs/>
          <w:sz w:val="20"/>
          <w:szCs w:val="20"/>
        </w:rPr>
        <w:t>(далее по тексту упоминается также как Поручитель, либо Общество, либо АО «РУСАЛ Красноярск»)</w:t>
      </w:r>
      <w:r w:rsidRPr="00266715">
        <w:rPr>
          <w:sz w:val="20"/>
          <w:szCs w:val="20"/>
        </w:rPr>
        <w:t>,</w:t>
      </w:r>
      <w:r w:rsidRPr="00E37A84">
        <w:rPr>
          <w:sz w:val="20"/>
          <w:szCs w:val="20"/>
        </w:rPr>
        <w:t xml:space="preserve"> подлежит раскрытию в соответствии с </w:t>
      </w:r>
      <w:hyperlink r:id="rId19" w:history="1">
        <w:r w:rsidRPr="00E37A84">
          <w:rPr>
            <w:sz w:val="20"/>
            <w:szCs w:val="20"/>
          </w:rPr>
          <w:t>пунктом 4 статьи 30</w:t>
        </w:r>
      </w:hyperlink>
      <w:r w:rsidRPr="00E37A84">
        <w:rPr>
          <w:sz w:val="20"/>
          <w:szCs w:val="20"/>
        </w:rPr>
        <w:t xml:space="preserve"> Федерального закона «О рынке ценных бумаг».</w:t>
      </w:r>
    </w:p>
    <w:p w14:paraId="0255BE15" w14:textId="77777777" w:rsidR="007330E4" w:rsidRDefault="007330E4" w:rsidP="007330E4">
      <w:pPr>
        <w:pStyle w:val="ConsPlusNormal"/>
        <w:jc w:val="both"/>
        <w:rPr>
          <w:bCs/>
          <w:sz w:val="20"/>
          <w:szCs w:val="20"/>
        </w:rPr>
      </w:pPr>
    </w:p>
    <w:p w14:paraId="2F9DD51A" w14:textId="77777777" w:rsidR="007330E4" w:rsidRPr="00775E60" w:rsidRDefault="007330E4" w:rsidP="007330E4">
      <w:pPr>
        <w:rPr>
          <w:rFonts w:ascii="Calibri" w:hAnsi="Calibri" w:cs="Calibri"/>
          <w:lang w:eastAsia="en-US"/>
        </w:rPr>
      </w:pPr>
    </w:p>
    <w:p w14:paraId="55052574" w14:textId="77777777" w:rsidR="007330E4" w:rsidRPr="00775E60" w:rsidRDefault="007330E4" w:rsidP="007330E4">
      <w:pPr>
        <w:spacing w:before="0" w:after="0"/>
      </w:pPr>
      <w:r w:rsidRPr="00775E60">
        <w:t>Сведения об отчетности, которая (ссылка на которую) содержится в отчете лица, предоставившего обеспечение, и на основании которой в отчете лица, предоставившего обеспечение, раскрывается информация о финансово-хозяйственной деятельности лица, предоставившего обеспечение:</w:t>
      </w:r>
    </w:p>
    <w:p w14:paraId="417AB945" w14:textId="77777777" w:rsidR="007330E4" w:rsidRPr="00775E60" w:rsidRDefault="007330E4" w:rsidP="007330E4">
      <w:pPr>
        <w:pStyle w:val="ConsPlusNormal"/>
        <w:jc w:val="both"/>
        <w:rPr>
          <w:b/>
          <w:bCs/>
          <w:i/>
          <w:iCs/>
          <w:sz w:val="20"/>
          <w:szCs w:val="20"/>
        </w:rPr>
      </w:pPr>
      <w:r w:rsidRPr="00775E60">
        <w:rPr>
          <w:b/>
          <w:bCs/>
          <w:i/>
          <w:iCs/>
          <w:sz w:val="20"/>
          <w:szCs w:val="20"/>
        </w:rPr>
        <w:t>в п.5.2. настоящего Приложения №</w:t>
      </w:r>
      <w:r>
        <w:rPr>
          <w:b/>
          <w:bCs/>
          <w:i/>
          <w:iCs/>
          <w:sz w:val="20"/>
          <w:szCs w:val="20"/>
        </w:rPr>
        <w:t>2</w:t>
      </w:r>
      <w:r w:rsidRPr="00775E60">
        <w:rPr>
          <w:b/>
          <w:bCs/>
          <w:i/>
          <w:iCs/>
          <w:sz w:val="20"/>
          <w:szCs w:val="20"/>
        </w:rPr>
        <w:t xml:space="preserve"> к отчету Эмитента содержится Годовая бухгалтерская (финансовая) отчетность лица, предоставившего обеспечение по облигациям Эмитента, за 202</w:t>
      </w:r>
      <w:r>
        <w:rPr>
          <w:b/>
          <w:bCs/>
          <w:i/>
          <w:iCs/>
          <w:sz w:val="20"/>
          <w:szCs w:val="20"/>
        </w:rPr>
        <w:t>3</w:t>
      </w:r>
      <w:r w:rsidRPr="00775E60">
        <w:rPr>
          <w:b/>
          <w:bCs/>
          <w:i/>
          <w:iCs/>
          <w:sz w:val="20"/>
          <w:szCs w:val="20"/>
        </w:rPr>
        <w:t xml:space="preserve"> год.</w:t>
      </w:r>
    </w:p>
    <w:p w14:paraId="1C2255A6" w14:textId="77777777" w:rsidR="007330E4" w:rsidRPr="00775E60" w:rsidRDefault="007330E4" w:rsidP="007330E4">
      <w:pPr>
        <w:jc w:val="both"/>
        <w:rPr>
          <w:b/>
          <w:bCs/>
          <w:i/>
          <w:iCs/>
        </w:rPr>
      </w:pPr>
      <w:r w:rsidRPr="00775E60">
        <w:rPr>
          <w:b/>
          <w:bCs/>
          <w:i/>
          <w:iCs/>
        </w:rPr>
        <w:t>Бухгалтерская (финансовая) отчетность, на основании которой в настоящем отчете лица, предоставившего обеспечение, раскрыта информация о финансово-хозяйственной деятельности лица, предоставившего обеспечение, дает объективное и достоверное представление об активах, обязательствах, финансовом состоянии, прибыли или убытке лица, предоставившего обеспечение.</w:t>
      </w:r>
    </w:p>
    <w:p w14:paraId="6C3C8304" w14:textId="77777777" w:rsidR="007330E4" w:rsidRPr="00775E60" w:rsidRDefault="007330E4" w:rsidP="007330E4">
      <w:pPr>
        <w:jc w:val="both"/>
        <w:rPr>
          <w:b/>
          <w:bCs/>
          <w:i/>
          <w:iCs/>
        </w:rPr>
      </w:pPr>
      <w:r w:rsidRPr="00775E60">
        <w:rPr>
          <w:b/>
          <w:bCs/>
          <w:i/>
          <w:iCs/>
        </w:rPr>
        <w:t>Информация о финансовом состоянии и результатах деятельности лица, предоставившего обеспечение, содержит достоверное представление о деятельности лица, предоставившего обеспечение, а также об основных рисках, связанных с его деятельностью.</w:t>
      </w:r>
    </w:p>
    <w:p w14:paraId="687B15C1" w14:textId="77777777" w:rsidR="007330E4" w:rsidRPr="00775E60" w:rsidRDefault="007330E4" w:rsidP="007330E4">
      <w:pPr>
        <w:jc w:val="both"/>
        <w:rPr>
          <w:b/>
          <w:bCs/>
          <w:i/>
          <w:iCs/>
        </w:rPr>
      </w:pPr>
      <w:r w:rsidRPr="00775E60">
        <w:rPr>
          <w:b/>
          <w:bCs/>
          <w:i/>
          <w:iCs/>
        </w:rPr>
        <w:t>Настоящий отчет лица, предоставившего обеспечение, содержит оценки и прогнозы в отношении будущих событий и (или) действий, перспектив развития отрасли экономики, в которой лицо, предоставившее обеспечение осуществляет основную деятельность, и результатов деятельности лица, предоставившего обеспечение, его планов, вероятности наступления определенных событий и совершения определенных действий.</w:t>
      </w:r>
      <w:r w:rsidRPr="00775E60">
        <w:rPr>
          <w:b/>
          <w:bCs/>
          <w:i/>
          <w:iCs/>
        </w:rPr>
        <w:br/>
        <w:t>Инвесторы не должны полностью полагаться на оценки и прогнозы, приведенные в настоящем отчете лица, предоставившего обеспечение, так как фактические результаты деятельности лица, предоставившего обеспечение, в будущем могут отличаться от прогнозируемых результатов по многим причинам. Приобретение ценных бумаг лица, предоставившего обеспечение, связано с рисками, в том числе описанными в настоящем отчете лица, предоставившего обеспечение.</w:t>
      </w:r>
    </w:p>
    <w:p w14:paraId="54FE7D21" w14:textId="77777777" w:rsidR="007330E4" w:rsidRPr="001867FE" w:rsidRDefault="007330E4" w:rsidP="007330E4">
      <w:pPr>
        <w:pStyle w:val="1"/>
      </w:pPr>
      <w:r w:rsidRPr="001867FE">
        <w:t>Раздел 1. Управленческий отчет лица, предоставившего обеспечение по облигациям Эмитента</w:t>
      </w:r>
    </w:p>
    <w:p w14:paraId="42134A08" w14:textId="77777777" w:rsidR="007330E4" w:rsidRPr="001867FE" w:rsidRDefault="007330E4" w:rsidP="007330E4">
      <w:pPr>
        <w:pStyle w:val="2"/>
        <w:spacing w:before="0" w:after="0"/>
        <w:jc w:val="both"/>
      </w:pPr>
      <w:r w:rsidRPr="001867FE">
        <w:t>1.1. Общие сведения о лице, предоставившем обеспечение по облигациям Эмитента, и его деятельности</w:t>
      </w:r>
    </w:p>
    <w:p w14:paraId="790BF616" w14:textId="77777777" w:rsidR="007330E4" w:rsidRPr="001867FE" w:rsidRDefault="007330E4" w:rsidP="007330E4">
      <w:pPr>
        <w:spacing w:before="0" w:after="0"/>
        <w:jc w:val="both"/>
      </w:pPr>
    </w:p>
    <w:p w14:paraId="5AEC9A62" w14:textId="77777777" w:rsidR="007330E4" w:rsidRPr="001867FE" w:rsidRDefault="007330E4" w:rsidP="007330E4">
      <w:pPr>
        <w:spacing w:before="0" w:after="0"/>
        <w:jc w:val="both"/>
      </w:pPr>
      <w:r w:rsidRPr="001867FE">
        <w:t>Полное фирменное наименование:</w:t>
      </w:r>
      <w:r w:rsidRPr="001867FE">
        <w:rPr>
          <w:rStyle w:val="Subst"/>
        </w:rPr>
        <w:t xml:space="preserve"> Акционерное общество «РУСАЛ Красноярский Алюминиевый Завод»</w:t>
      </w:r>
    </w:p>
    <w:p w14:paraId="41EB8D20" w14:textId="77777777" w:rsidR="007330E4" w:rsidRPr="001867FE" w:rsidRDefault="007330E4" w:rsidP="007330E4">
      <w:pPr>
        <w:spacing w:before="0" w:after="0"/>
        <w:jc w:val="both"/>
      </w:pPr>
    </w:p>
    <w:p w14:paraId="0491D135" w14:textId="77777777" w:rsidR="007330E4" w:rsidRPr="001867FE" w:rsidRDefault="007330E4" w:rsidP="007330E4">
      <w:pPr>
        <w:spacing w:before="0" w:after="0"/>
        <w:jc w:val="both"/>
      </w:pPr>
      <w:r w:rsidRPr="001867FE">
        <w:t>Сокращенное фирменное наименование:</w:t>
      </w:r>
      <w:r w:rsidRPr="001867FE">
        <w:rPr>
          <w:rStyle w:val="Subst"/>
        </w:rPr>
        <w:t xml:space="preserve"> АО «РУСАЛ Красноярск»</w:t>
      </w:r>
    </w:p>
    <w:p w14:paraId="691383CA" w14:textId="77777777" w:rsidR="007330E4" w:rsidRPr="001867FE" w:rsidRDefault="007330E4" w:rsidP="007330E4">
      <w:pPr>
        <w:spacing w:before="0" w:after="0"/>
        <w:jc w:val="both"/>
        <w:rPr>
          <w:rStyle w:val="Subst"/>
        </w:rPr>
      </w:pPr>
    </w:p>
    <w:p w14:paraId="2CB3DCA9" w14:textId="77777777" w:rsidR="007330E4" w:rsidRPr="001867FE" w:rsidRDefault="007330E4" w:rsidP="007330E4">
      <w:pPr>
        <w:spacing w:before="0" w:after="0"/>
        <w:jc w:val="both"/>
        <w:rPr>
          <w:rStyle w:val="Subst"/>
        </w:rPr>
      </w:pPr>
      <w:r w:rsidRPr="001867FE">
        <w:rPr>
          <w:rStyle w:val="Subst"/>
        </w:rPr>
        <w:t xml:space="preserve">В </w:t>
      </w:r>
      <w:r>
        <w:rPr>
          <w:rStyle w:val="Subst"/>
        </w:rPr>
        <w:t>У</w:t>
      </w:r>
      <w:r w:rsidRPr="001867FE">
        <w:rPr>
          <w:rStyle w:val="Subst"/>
        </w:rPr>
        <w:t>ставе зарегистрировано наименование на иностранном языке</w:t>
      </w:r>
    </w:p>
    <w:p w14:paraId="0B25180A" w14:textId="77777777" w:rsidR="007330E4" w:rsidRPr="001867FE" w:rsidRDefault="007330E4" w:rsidP="007330E4">
      <w:pPr>
        <w:spacing w:before="0" w:after="0"/>
        <w:jc w:val="both"/>
      </w:pPr>
    </w:p>
    <w:p w14:paraId="2917E68A" w14:textId="77777777" w:rsidR="007330E4" w:rsidRPr="001867FE" w:rsidRDefault="007330E4" w:rsidP="007330E4">
      <w:pPr>
        <w:spacing w:before="0" w:after="0"/>
        <w:jc w:val="both"/>
      </w:pPr>
      <w:r w:rsidRPr="001867FE">
        <w:t>Наименования на иностранном языке</w:t>
      </w:r>
    </w:p>
    <w:p w14:paraId="14F40ABC" w14:textId="77777777" w:rsidR="007330E4" w:rsidRPr="001867FE" w:rsidRDefault="007330E4" w:rsidP="007330E4">
      <w:pPr>
        <w:spacing w:before="0" w:after="0"/>
        <w:jc w:val="both"/>
        <w:rPr>
          <w:rStyle w:val="Subst"/>
        </w:rPr>
      </w:pPr>
      <w:r w:rsidRPr="001867FE">
        <w:t>Полное фирменное наименование на иностранном языке:</w:t>
      </w:r>
      <w:r w:rsidRPr="001867FE">
        <w:rPr>
          <w:rStyle w:val="Subst"/>
        </w:rPr>
        <w:t xml:space="preserve"> Joint Stock Company «RUSAL Krasnoyarsk Aluminium Smelter»</w:t>
      </w:r>
    </w:p>
    <w:p w14:paraId="714C9686" w14:textId="77777777" w:rsidR="007330E4" w:rsidRPr="001867FE" w:rsidRDefault="007330E4" w:rsidP="007330E4">
      <w:pPr>
        <w:spacing w:before="0" w:after="0"/>
        <w:jc w:val="both"/>
      </w:pPr>
    </w:p>
    <w:p w14:paraId="223796C8" w14:textId="77777777" w:rsidR="007330E4" w:rsidRPr="001867FE" w:rsidRDefault="007330E4" w:rsidP="007330E4">
      <w:pPr>
        <w:spacing w:before="0" w:after="0"/>
        <w:jc w:val="both"/>
        <w:rPr>
          <w:b/>
          <w:bCs/>
          <w:i/>
          <w:iCs/>
        </w:rPr>
      </w:pPr>
      <w:r w:rsidRPr="001867FE">
        <w:t xml:space="preserve">Сокращенное фирменное наименование на иностранном языке: </w:t>
      </w:r>
      <w:r w:rsidRPr="001867FE">
        <w:rPr>
          <w:b/>
          <w:i/>
        </w:rPr>
        <w:t>JSC «</w:t>
      </w:r>
      <w:r w:rsidRPr="001867FE">
        <w:rPr>
          <w:b/>
          <w:i/>
          <w:spacing w:val="-3"/>
          <w:szCs w:val="22"/>
        </w:rPr>
        <w:t>RUSAL Krasnoyarsk»</w:t>
      </w:r>
    </w:p>
    <w:p w14:paraId="49A03320" w14:textId="77777777" w:rsidR="007330E4" w:rsidRPr="001867FE" w:rsidRDefault="007330E4" w:rsidP="007330E4">
      <w:pPr>
        <w:spacing w:before="0" w:after="0"/>
        <w:jc w:val="both"/>
      </w:pPr>
    </w:p>
    <w:p w14:paraId="21D61C82" w14:textId="77777777" w:rsidR="007330E4" w:rsidRPr="001867FE" w:rsidRDefault="007330E4" w:rsidP="007330E4">
      <w:pPr>
        <w:spacing w:before="0" w:after="0"/>
        <w:jc w:val="both"/>
        <w:rPr>
          <w:rStyle w:val="Subst"/>
        </w:rPr>
      </w:pPr>
      <w:r w:rsidRPr="001867FE">
        <w:t>Место нахождения:</w:t>
      </w:r>
      <w:r w:rsidRPr="001867FE">
        <w:rPr>
          <w:rStyle w:val="Subst"/>
        </w:rPr>
        <w:t xml:space="preserve"> 660111, Российская Федерация, г. Красноярск, ул. Пограничников, 40</w:t>
      </w:r>
    </w:p>
    <w:p w14:paraId="2E105E73" w14:textId="77777777" w:rsidR="007330E4" w:rsidRPr="001867FE" w:rsidRDefault="007330E4" w:rsidP="007330E4">
      <w:pPr>
        <w:spacing w:before="0" w:after="0"/>
        <w:jc w:val="both"/>
        <w:rPr>
          <w:rStyle w:val="Subst"/>
          <w:b w:val="0"/>
          <w:i w:val="0"/>
        </w:rPr>
      </w:pPr>
    </w:p>
    <w:p w14:paraId="45043699" w14:textId="77777777" w:rsidR="007330E4" w:rsidRPr="001867FE" w:rsidRDefault="007330E4" w:rsidP="007330E4">
      <w:pPr>
        <w:spacing w:before="0" w:after="0"/>
        <w:jc w:val="both"/>
      </w:pPr>
      <w:r w:rsidRPr="001867FE">
        <w:rPr>
          <w:rStyle w:val="Subst"/>
          <w:b w:val="0"/>
          <w:i w:val="0"/>
        </w:rPr>
        <w:t xml:space="preserve">Адрес: </w:t>
      </w:r>
      <w:r w:rsidRPr="001867FE">
        <w:rPr>
          <w:b/>
          <w:i/>
        </w:rPr>
        <w:t>660111, Красноярский край, г. Красноярск, ул. Пограничников, д.40</w:t>
      </w:r>
    </w:p>
    <w:p w14:paraId="4DAF56BC" w14:textId="77777777" w:rsidR="007330E4" w:rsidRPr="001867FE" w:rsidRDefault="007330E4" w:rsidP="007330E4">
      <w:pPr>
        <w:spacing w:before="0" w:after="0"/>
        <w:jc w:val="both"/>
      </w:pPr>
    </w:p>
    <w:p w14:paraId="5A9F4B41" w14:textId="77777777" w:rsidR="007330E4" w:rsidRPr="001867FE" w:rsidRDefault="007330E4" w:rsidP="007330E4">
      <w:pPr>
        <w:spacing w:before="0" w:after="0"/>
        <w:jc w:val="both"/>
      </w:pPr>
      <w:r w:rsidRPr="001867FE">
        <w:t xml:space="preserve">Сведения о способе создания </w:t>
      </w:r>
      <w:r w:rsidRPr="001867FE">
        <w:rPr>
          <w:rStyle w:val="Subst"/>
          <w:b w:val="0"/>
          <w:i w:val="0"/>
        </w:rPr>
        <w:t>лица, предоставившего обеспечение по облигациям Эмитента</w:t>
      </w:r>
      <w:r w:rsidRPr="001867FE">
        <w:t>:</w:t>
      </w:r>
      <w:r w:rsidRPr="001867FE">
        <w:br/>
      </w:r>
      <w:r w:rsidRPr="001867FE">
        <w:rPr>
          <w:rStyle w:val="Subst"/>
        </w:rPr>
        <w:t>Государственное предприятие КрАЗ было преобразовано в Открытое акционерное общество «Красноярский алюминиевый завод». В настоящее время наименование Акционерное общество «РУСАЛ Красноярский Алюминиевый Завод».</w:t>
      </w:r>
    </w:p>
    <w:p w14:paraId="2C16D81A" w14:textId="77777777" w:rsidR="007330E4" w:rsidRPr="001867FE" w:rsidRDefault="007330E4" w:rsidP="007330E4">
      <w:pPr>
        <w:spacing w:before="0" w:after="0"/>
        <w:jc w:val="both"/>
      </w:pPr>
    </w:p>
    <w:p w14:paraId="0287A297" w14:textId="77777777" w:rsidR="004566E2" w:rsidRDefault="004566E2" w:rsidP="007330E4">
      <w:pPr>
        <w:spacing w:before="0" w:after="0"/>
        <w:jc w:val="both"/>
      </w:pPr>
    </w:p>
    <w:p w14:paraId="036D2EF9" w14:textId="7566C45A" w:rsidR="007330E4" w:rsidRPr="001867FE" w:rsidRDefault="007330E4" w:rsidP="007330E4">
      <w:pPr>
        <w:spacing w:before="0" w:after="0"/>
        <w:jc w:val="both"/>
      </w:pPr>
      <w:r w:rsidRPr="001867FE">
        <w:lastRenderedPageBreak/>
        <w:t>Дата создания:</w:t>
      </w:r>
      <w:r w:rsidRPr="001867FE">
        <w:rPr>
          <w:rStyle w:val="Subst"/>
        </w:rPr>
        <w:t xml:space="preserve"> 16.11.1992</w:t>
      </w:r>
    </w:p>
    <w:p w14:paraId="0EAFAB8D" w14:textId="77777777" w:rsidR="007330E4" w:rsidRPr="001867FE" w:rsidRDefault="007330E4" w:rsidP="007330E4">
      <w:pPr>
        <w:pStyle w:val="SubHeading"/>
        <w:spacing w:before="0" w:after="0"/>
        <w:jc w:val="both"/>
      </w:pPr>
    </w:p>
    <w:p w14:paraId="0454F055" w14:textId="77777777" w:rsidR="007330E4" w:rsidRPr="001867FE" w:rsidRDefault="007330E4" w:rsidP="007330E4">
      <w:pPr>
        <w:pStyle w:val="SubHeading"/>
        <w:spacing w:before="0" w:after="0"/>
        <w:jc w:val="both"/>
      </w:pPr>
      <w:r w:rsidRPr="001867FE">
        <w:t xml:space="preserve">Все предшествующие наименования </w:t>
      </w:r>
      <w:r w:rsidRPr="001867FE">
        <w:rPr>
          <w:rStyle w:val="Subst"/>
          <w:b w:val="0"/>
          <w:i w:val="0"/>
        </w:rPr>
        <w:t>лица, предоставившего обеспечение по облигациям Эмитента,</w:t>
      </w:r>
      <w:r w:rsidRPr="001867FE">
        <w:t xml:space="preserve"> в течение трех последних лет, предшествующих дате окончания отчетного периода, за который составлен отчет:</w:t>
      </w:r>
    </w:p>
    <w:p w14:paraId="49949185" w14:textId="77777777" w:rsidR="007330E4" w:rsidRPr="001867FE" w:rsidRDefault="007330E4" w:rsidP="007330E4">
      <w:pPr>
        <w:spacing w:before="0" w:after="0"/>
        <w:jc w:val="both"/>
      </w:pPr>
      <w:r w:rsidRPr="001867FE">
        <w:rPr>
          <w:rStyle w:val="Subst"/>
        </w:rPr>
        <w:t>Наименование лица, предоставившего обеспечение по облигациям Эмитента, в течение трех последних лет, предшествующих дате окончания отчетного периода, за который составлен отчет, не изменялось.</w:t>
      </w:r>
    </w:p>
    <w:p w14:paraId="639F6E56" w14:textId="77777777" w:rsidR="007330E4" w:rsidRPr="001867FE" w:rsidRDefault="007330E4" w:rsidP="007330E4">
      <w:pPr>
        <w:spacing w:before="0" w:after="0"/>
        <w:jc w:val="both"/>
      </w:pPr>
      <w:r w:rsidRPr="001867FE">
        <w:rPr>
          <w:rStyle w:val="Subst"/>
        </w:rPr>
        <w:t>Реорганизации лица, предоставившего обеспечение по облигациям Эмитента, в течение трех последних лет, предшествующих дате окончания отчетного периода, за который составлен отчет, не осуществлялись.</w:t>
      </w:r>
    </w:p>
    <w:p w14:paraId="7658BCF8" w14:textId="77777777" w:rsidR="007330E4" w:rsidRPr="001867FE" w:rsidRDefault="007330E4" w:rsidP="007330E4">
      <w:pPr>
        <w:spacing w:before="0" w:after="0"/>
        <w:jc w:val="both"/>
      </w:pPr>
    </w:p>
    <w:p w14:paraId="45566D3B" w14:textId="77777777" w:rsidR="007330E4" w:rsidRPr="001867FE" w:rsidRDefault="007330E4" w:rsidP="007330E4">
      <w:pPr>
        <w:spacing w:before="0" w:after="0"/>
        <w:jc w:val="both"/>
      </w:pPr>
      <w:r w:rsidRPr="001867FE">
        <w:t>Основной государственный регистрационный номер (ОГРН):</w:t>
      </w:r>
      <w:r w:rsidRPr="001867FE">
        <w:rPr>
          <w:rStyle w:val="Subst"/>
        </w:rPr>
        <w:t xml:space="preserve"> 1022402468010</w:t>
      </w:r>
    </w:p>
    <w:p w14:paraId="1FA94315" w14:textId="77777777" w:rsidR="007330E4" w:rsidRPr="001867FE" w:rsidRDefault="007330E4" w:rsidP="007330E4">
      <w:pPr>
        <w:spacing w:before="0" w:after="0"/>
        <w:jc w:val="both"/>
      </w:pPr>
    </w:p>
    <w:p w14:paraId="3B7F3D84" w14:textId="77777777" w:rsidR="007330E4" w:rsidRPr="001867FE" w:rsidRDefault="007330E4" w:rsidP="007330E4">
      <w:pPr>
        <w:spacing w:before="0" w:after="0"/>
        <w:jc w:val="both"/>
        <w:rPr>
          <w:rStyle w:val="Subst"/>
        </w:rPr>
      </w:pPr>
      <w:r w:rsidRPr="001867FE">
        <w:t>Идентификационный номер налогоплательщика (ИНН):</w:t>
      </w:r>
      <w:r w:rsidRPr="001867FE">
        <w:rPr>
          <w:rStyle w:val="Subst"/>
        </w:rPr>
        <w:t xml:space="preserve"> 2465000141</w:t>
      </w:r>
    </w:p>
    <w:p w14:paraId="1B67D655" w14:textId="77777777" w:rsidR="007330E4" w:rsidRPr="001867FE" w:rsidRDefault="007330E4" w:rsidP="007330E4">
      <w:pPr>
        <w:spacing w:before="0" w:after="0"/>
        <w:jc w:val="both"/>
      </w:pPr>
    </w:p>
    <w:p w14:paraId="79964B80" w14:textId="77777777" w:rsidR="007330E4" w:rsidRPr="001867FE" w:rsidRDefault="007330E4" w:rsidP="007330E4">
      <w:pPr>
        <w:spacing w:before="0" w:after="0"/>
        <w:jc w:val="both"/>
      </w:pPr>
      <w:r w:rsidRPr="001867FE">
        <w:t xml:space="preserve">Краткое описание финансово-хозяйственной деятельности, операционных сегментов и географии осуществления финансово-хозяйственной деятельности </w:t>
      </w:r>
      <w:r w:rsidRPr="001867FE">
        <w:rPr>
          <w:rStyle w:val="Subst"/>
          <w:b w:val="0"/>
          <w:i w:val="0"/>
        </w:rPr>
        <w:t>лица, предоставившего обеспечение по облигациям Эмитента</w:t>
      </w:r>
      <w:r w:rsidRPr="001867FE">
        <w:t>:</w:t>
      </w:r>
      <w:r w:rsidRPr="001867FE">
        <w:rPr>
          <w:rStyle w:val="Subst"/>
        </w:rPr>
        <w:br/>
        <w:t>Основным видом деятельности АО «РУСАЛ Красноярск» является производство алюминия.</w:t>
      </w:r>
      <w:r w:rsidRPr="001867FE">
        <w:rPr>
          <w:rStyle w:val="Subst"/>
        </w:rPr>
        <w:br/>
        <w:t xml:space="preserve">АО «РУСАЛ Красноярск» осуществляет деятельность на внутреннем и внешнем рынках сбыта алюминиевой продукции. А также деятельность по переработке давальческого сырья. </w:t>
      </w:r>
      <w:r w:rsidRPr="001867FE">
        <w:rPr>
          <w:rStyle w:val="Subst"/>
        </w:rPr>
        <w:br/>
        <w:t>Основные потребители готовой продукции АО «РУСАЛ Красноярск» предприятия России, страны ЕС, Турция, страны Восточной Азии, США.</w:t>
      </w:r>
    </w:p>
    <w:p w14:paraId="15DB586D" w14:textId="77777777" w:rsidR="007330E4" w:rsidRPr="001867FE" w:rsidRDefault="007330E4" w:rsidP="007330E4">
      <w:pPr>
        <w:spacing w:before="0" w:after="0"/>
        <w:jc w:val="both"/>
      </w:pPr>
      <w:r w:rsidRPr="001867FE">
        <w:rPr>
          <w:rStyle w:val="Subst"/>
        </w:rPr>
        <w:t>АО «РУСАЛ Красноярск» входит в Группу МКПАО «ОК РУСАЛ».</w:t>
      </w:r>
      <w:r w:rsidRPr="001867FE">
        <w:rPr>
          <w:rStyle w:val="Subst"/>
        </w:rPr>
        <w:br/>
        <w:t>РУСАЛ – ведущая компания мировой алюминиевой отрасли, крупнейший производитель алюминия с низким углеродным следом. Для выпуска более 90% алюминия компании используется электроэнергия из возобновляемых источников, а внедрение инновационных и энергосберегающих технологий позволяет снижать выбросы парниковых газов на всех производственных этапах. Это позволило РУСАЛу одному из первых в мире начать производство «зеленого» металла, который компания выпустила на рынок под брендом ALLOW.</w:t>
      </w:r>
    </w:p>
    <w:p w14:paraId="1ADC08DE" w14:textId="77777777" w:rsidR="007330E4" w:rsidRPr="001867FE" w:rsidRDefault="007330E4" w:rsidP="007330E4">
      <w:pPr>
        <w:spacing w:before="0" w:after="0"/>
        <w:jc w:val="both"/>
      </w:pPr>
    </w:p>
    <w:p w14:paraId="064CFA21" w14:textId="77777777" w:rsidR="007330E4" w:rsidRPr="001867FE" w:rsidRDefault="007330E4" w:rsidP="007330E4">
      <w:pPr>
        <w:spacing w:before="0" w:after="0"/>
        <w:jc w:val="both"/>
      </w:pPr>
      <w:r w:rsidRPr="001867FE">
        <w:t xml:space="preserve">Иные ограничения, связанные с участием в уставном капитале лица, предоставившего обеспечение по облигациям эмитента, установленные его уставом: </w:t>
      </w:r>
    </w:p>
    <w:p w14:paraId="5224706C" w14:textId="77777777" w:rsidR="007330E4" w:rsidRPr="001867FE" w:rsidRDefault="007330E4" w:rsidP="007330E4">
      <w:pPr>
        <w:spacing w:before="0" w:after="0"/>
        <w:jc w:val="both"/>
      </w:pPr>
      <w:r w:rsidRPr="001867FE">
        <w:rPr>
          <w:rStyle w:val="Subst"/>
          <w:bCs w:val="0"/>
          <w:iCs w:val="0"/>
        </w:rPr>
        <w:t>Ограничений на участие в уставном капитале лица, предоставившего обеспечение по облигациям Эмитента, нет.</w:t>
      </w:r>
    </w:p>
    <w:p w14:paraId="5AF9AE0F" w14:textId="77777777" w:rsidR="007330E4" w:rsidRPr="001867FE" w:rsidRDefault="007330E4" w:rsidP="007330E4">
      <w:pPr>
        <w:pStyle w:val="SubHeading"/>
        <w:spacing w:before="0" w:after="0"/>
        <w:jc w:val="both"/>
      </w:pPr>
    </w:p>
    <w:p w14:paraId="37975296" w14:textId="77777777" w:rsidR="007330E4" w:rsidRPr="001867FE" w:rsidRDefault="007330E4" w:rsidP="007330E4">
      <w:pPr>
        <w:pStyle w:val="SubHeading"/>
        <w:spacing w:before="0" w:after="0"/>
        <w:jc w:val="both"/>
      </w:pPr>
      <w:r w:rsidRPr="001867FE">
        <w:t xml:space="preserve">Иная информация, которая, по мнению лица, предоставившего обеспечение по облигациям Эмитента, является существенной для получения заинтересованными лицами общего представления о лице, предоставившем обеспечение по облигациям Эмитента, и его финансово-хозяйственной деятельности: </w:t>
      </w:r>
    </w:p>
    <w:p w14:paraId="434815DD" w14:textId="77777777" w:rsidR="007330E4" w:rsidRPr="001867FE" w:rsidRDefault="007330E4" w:rsidP="007330E4">
      <w:pPr>
        <w:pStyle w:val="SubHeading"/>
        <w:spacing w:before="0" w:after="0"/>
        <w:jc w:val="both"/>
      </w:pPr>
      <w:r w:rsidRPr="001867FE">
        <w:rPr>
          <w:rStyle w:val="Subst"/>
          <w:bCs w:val="0"/>
          <w:iCs w:val="0"/>
        </w:rPr>
        <w:t>Не имеется.</w:t>
      </w:r>
    </w:p>
    <w:p w14:paraId="3F7BA32A" w14:textId="77777777" w:rsidR="007330E4" w:rsidRPr="001867FE" w:rsidRDefault="007330E4" w:rsidP="007330E4">
      <w:pPr>
        <w:pStyle w:val="2"/>
        <w:jc w:val="both"/>
        <w:rPr>
          <w:szCs w:val="20"/>
        </w:rPr>
      </w:pPr>
      <w:r w:rsidRPr="001867FE">
        <w:rPr>
          <w:szCs w:val="20"/>
        </w:rPr>
        <w:t>1.2. Сведения о положении лица, предоставившего обеспечение по облигациям Эмитента, в отрасли</w:t>
      </w:r>
    </w:p>
    <w:p w14:paraId="052F60F9" w14:textId="77777777" w:rsidR="007330E4" w:rsidRDefault="007330E4" w:rsidP="007330E4">
      <w:pPr>
        <w:spacing w:after="0"/>
        <w:ind w:firstLine="567"/>
        <w:jc w:val="both"/>
        <w:rPr>
          <w:b/>
          <w:i/>
        </w:rPr>
      </w:pPr>
    </w:p>
    <w:p w14:paraId="05A7D45A" w14:textId="77777777" w:rsidR="007330E4" w:rsidRPr="001867FE" w:rsidRDefault="007330E4" w:rsidP="007330E4">
      <w:pPr>
        <w:spacing w:after="0"/>
        <w:jc w:val="both"/>
        <w:rPr>
          <w:b/>
          <w:i/>
        </w:rPr>
      </w:pPr>
      <w:r w:rsidRPr="002E57EA">
        <w:t>Общая характеристика отрасли, в которой осуществля</w:t>
      </w:r>
      <w:r>
        <w:t>е</w:t>
      </w:r>
      <w:r w:rsidRPr="002E57EA">
        <w:t xml:space="preserve">т деятельность </w:t>
      </w:r>
      <w:r>
        <w:t xml:space="preserve">лицо, предоставившее обеспечение по облигациям Эмитента. </w:t>
      </w:r>
      <w:r w:rsidRPr="0064731B">
        <w:t>С</w:t>
      </w:r>
      <w:r w:rsidRPr="00C017DA">
        <w:t>ведения о структуре отрасли и темпах ее развития, основных тенденциях развития, а также основных факторах, оказывающих влияние на ее состояние:</w:t>
      </w:r>
    </w:p>
    <w:p w14:paraId="128A3466" w14:textId="77777777" w:rsidR="007330E4" w:rsidRDefault="007330E4" w:rsidP="007330E4">
      <w:pPr>
        <w:ind w:right="-1"/>
        <w:jc w:val="both"/>
        <w:rPr>
          <w:b/>
          <w:i/>
        </w:rPr>
      </w:pPr>
      <w:r w:rsidRPr="003E3F65">
        <w:rPr>
          <w:b/>
          <w:i/>
        </w:rPr>
        <w:t xml:space="preserve">Геополитическая напряженность, возникшая с февраля 2022 года, значительно усилила волатильность на сырьевых и валютных рынках. В нынешних обстоятельствах любой сделанный прогноз может очень быстро стать неактуальным из-за текущих событий на рынке, и поэтому заинтересованные стороны должны проявлять должную осторожность при </w:t>
      </w:r>
      <w:r>
        <w:rPr>
          <w:b/>
          <w:i/>
        </w:rPr>
        <w:t xml:space="preserve">проведении анализа или </w:t>
      </w:r>
      <w:r w:rsidRPr="003E3F65">
        <w:rPr>
          <w:b/>
          <w:i/>
        </w:rPr>
        <w:t>принятии своего решения. Приведенный ниже анализ относится к ситуации на конец 202</w:t>
      </w:r>
      <w:r>
        <w:rPr>
          <w:b/>
          <w:i/>
        </w:rPr>
        <w:t>3</w:t>
      </w:r>
      <w:r w:rsidRPr="003E3F65">
        <w:rPr>
          <w:b/>
          <w:i/>
        </w:rPr>
        <w:t xml:space="preserve"> года.</w:t>
      </w:r>
    </w:p>
    <w:p w14:paraId="5B08ED44" w14:textId="77777777" w:rsidR="007330E4" w:rsidRDefault="007330E4" w:rsidP="007330E4">
      <w:pPr>
        <w:spacing w:before="0" w:after="0"/>
        <w:jc w:val="both"/>
        <w:rPr>
          <w:b/>
          <w:i/>
          <w:u w:val="single"/>
        </w:rPr>
      </w:pPr>
    </w:p>
    <w:p w14:paraId="00833D19" w14:textId="77777777" w:rsidR="007330E4" w:rsidRPr="00982056" w:rsidRDefault="007330E4" w:rsidP="007330E4">
      <w:pPr>
        <w:spacing w:before="0" w:after="0"/>
        <w:jc w:val="both"/>
        <w:rPr>
          <w:b/>
          <w:i/>
          <w:u w:val="single"/>
        </w:rPr>
      </w:pPr>
      <w:r w:rsidRPr="00982056">
        <w:rPr>
          <w:b/>
          <w:i/>
          <w:u w:val="single"/>
        </w:rPr>
        <w:t>Мировой спрос на алюминий</w:t>
      </w:r>
    </w:p>
    <w:p w14:paraId="45CB9111" w14:textId="77777777" w:rsidR="007330E4" w:rsidRPr="00982056" w:rsidRDefault="007330E4" w:rsidP="007330E4">
      <w:pPr>
        <w:spacing w:before="0" w:after="0"/>
        <w:jc w:val="both"/>
        <w:rPr>
          <w:b/>
          <w:i/>
          <w:u w:val="single"/>
        </w:rPr>
      </w:pPr>
    </w:p>
    <w:p w14:paraId="2D8920BB" w14:textId="77777777" w:rsidR="007330E4" w:rsidRPr="00380825" w:rsidRDefault="007330E4" w:rsidP="007330E4">
      <w:pPr>
        <w:shd w:val="clear" w:color="auto" w:fill="FFFFFF"/>
        <w:spacing w:before="0" w:after="0"/>
        <w:jc w:val="both"/>
        <w:textAlignment w:val="baseline"/>
        <w:rPr>
          <w:rFonts w:eastAsia="Times New Roman"/>
          <w:b/>
          <w:i/>
          <w:spacing w:val="-4"/>
        </w:rPr>
      </w:pPr>
      <w:r w:rsidRPr="00D21519">
        <w:rPr>
          <w:rFonts w:eastAsia="Times New Roman"/>
          <w:b/>
          <w:i/>
          <w:spacing w:val="-4"/>
        </w:rPr>
        <w:t>В</w:t>
      </w:r>
      <w:r w:rsidRPr="00380825">
        <w:rPr>
          <w:rFonts w:eastAsia="Times New Roman"/>
          <w:b/>
          <w:i/>
          <w:spacing w:val="-4"/>
        </w:rPr>
        <w:t xml:space="preserve"> 2023 году потребление алюминия в мире составило 70,2 млн. тонн. Рост объёмов в годовом соотношении — 1,7%.</w:t>
      </w:r>
    </w:p>
    <w:p w14:paraId="00B965ED" w14:textId="77777777" w:rsidR="007330E4" w:rsidRPr="00D21519" w:rsidRDefault="007330E4" w:rsidP="007330E4">
      <w:pPr>
        <w:spacing w:before="0" w:after="0"/>
        <w:jc w:val="both"/>
        <w:rPr>
          <w:rFonts w:eastAsia="Times New Roman"/>
          <w:b/>
          <w:i/>
          <w:spacing w:val="-4"/>
        </w:rPr>
      </w:pPr>
      <w:r w:rsidRPr="00380825">
        <w:rPr>
          <w:rFonts w:eastAsia="Times New Roman"/>
          <w:b/>
          <w:i/>
          <w:spacing w:val="-4"/>
        </w:rPr>
        <w:t xml:space="preserve">В Китае потребление увеличилось до 42,8 млн. тонн, что на 4,9% выше прошлогоднего показателя. Усилия Китая по декарбонизации привели к увеличению спроса на алюминий, который является ключевым элементом для производства, связанного с возобновляемыми источниками энергии, от электромобилей до солнечных батарей. </w:t>
      </w:r>
    </w:p>
    <w:p w14:paraId="6387ED38" w14:textId="77777777" w:rsidR="007330E4" w:rsidRPr="006A7554" w:rsidRDefault="007330E4" w:rsidP="007330E4">
      <w:pPr>
        <w:spacing w:before="0" w:after="0"/>
        <w:jc w:val="both"/>
        <w:rPr>
          <w:b/>
          <w:i/>
        </w:rPr>
      </w:pPr>
      <w:r w:rsidRPr="00380825">
        <w:rPr>
          <w:rFonts w:eastAsia="Times New Roman"/>
          <w:b/>
          <w:i/>
          <w:spacing w:val="-4"/>
        </w:rPr>
        <w:lastRenderedPageBreak/>
        <w:t>Потребление алюминия в остальном мире (кроме Китая) в 2023 году сократилось на 2,8% по сравнению с предыдущим годом и составило 27,4 млн. тонн, что соответствует показателям, ранее наблюдавшимся в 2015-2016 годах. Спрос поддерживался в основном секторами, которые особым образом связаны с переходом на «зелёную» экономику, а именно — автомобильной и электроэнергетической промышленностью. Лишь два этих сектора способствовали росту потребления в 2023 году.</w:t>
      </w:r>
    </w:p>
    <w:p w14:paraId="70A4590E" w14:textId="77777777" w:rsidR="007330E4" w:rsidRPr="006A7554" w:rsidRDefault="007330E4" w:rsidP="007330E4">
      <w:pPr>
        <w:spacing w:before="0" w:after="0"/>
        <w:jc w:val="both"/>
        <w:rPr>
          <w:b/>
          <w:i/>
        </w:rPr>
      </w:pPr>
    </w:p>
    <w:p w14:paraId="6BF95FF9" w14:textId="77777777" w:rsidR="007330E4" w:rsidRPr="006A7554" w:rsidRDefault="007330E4" w:rsidP="007330E4">
      <w:pPr>
        <w:spacing w:before="0" w:after="0"/>
        <w:jc w:val="both"/>
        <w:rPr>
          <w:b/>
          <w:i/>
        </w:rPr>
      </w:pPr>
      <w:r w:rsidRPr="006A7554">
        <w:rPr>
          <w:b/>
          <w:i/>
        </w:rPr>
        <w:t>Китай, Индия и некоторые азиатские страны поддержат в 2024 году рост спроса на алюминий, который будет увеличиваться вслед за развитием возобновляемой энергетики, строительного сектора, автомобильной промышленности и вслед за реализацией крупных инфраструктурных проектов. В условиях ужесточения экологических требований российский низкоуглеродный алюминий будет востребован на мировом рынке</w:t>
      </w:r>
      <w:r>
        <w:rPr>
          <w:b/>
          <w:i/>
        </w:rPr>
        <w:t>.</w:t>
      </w:r>
    </w:p>
    <w:p w14:paraId="58E3D741" w14:textId="77777777" w:rsidR="007330E4" w:rsidRPr="006A7554" w:rsidRDefault="007330E4" w:rsidP="007330E4">
      <w:pPr>
        <w:spacing w:before="0" w:after="0"/>
        <w:jc w:val="both"/>
        <w:rPr>
          <w:b/>
          <w:i/>
        </w:rPr>
      </w:pPr>
    </w:p>
    <w:p w14:paraId="37C5C5EF" w14:textId="77777777" w:rsidR="007330E4" w:rsidRPr="006A7554" w:rsidRDefault="007330E4" w:rsidP="007330E4">
      <w:pPr>
        <w:spacing w:before="0" w:after="0"/>
        <w:jc w:val="both"/>
        <w:rPr>
          <w:b/>
          <w:i/>
        </w:rPr>
      </w:pPr>
      <w:r w:rsidRPr="006A7554">
        <w:rPr>
          <w:b/>
          <w:i/>
        </w:rPr>
        <w:t>Кроме того, можно ожидать рост спроса и на внутреннем рынке по мере реализации крупных инфраструктурных проектов и развития строительного сектора.</w:t>
      </w:r>
    </w:p>
    <w:p w14:paraId="39473C30" w14:textId="77777777" w:rsidR="007330E4" w:rsidRPr="006A7554" w:rsidRDefault="007330E4" w:rsidP="007330E4">
      <w:pPr>
        <w:spacing w:before="0" w:after="0"/>
        <w:jc w:val="both"/>
        <w:rPr>
          <w:rFonts w:eastAsia="Times New Roman"/>
          <w:b/>
          <w:i/>
          <w:color w:val="222222"/>
        </w:rPr>
      </w:pPr>
      <w:r w:rsidRPr="00865F37">
        <w:rPr>
          <w:rFonts w:eastAsia="Times New Roman"/>
          <w:b/>
          <w:i/>
          <w:color w:val="222222"/>
        </w:rPr>
        <w:t>Потребление алюминия на внутреннем российском рынке к 2026 году должно вырасти более чем на 400–500 тыс. т и составить 1,5 млн т ежегодно</w:t>
      </w:r>
      <w:r>
        <w:rPr>
          <w:rFonts w:eastAsia="Times New Roman"/>
          <w:b/>
          <w:i/>
          <w:color w:val="222222"/>
        </w:rPr>
        <w:t>.</w:t>
      </w:r>
    </w:p>
    <w:p w14:paraId="7CDCD985" w14:textId="77777777" w:rsidR="007330E4" w:rsidRPr="006A7554" w:rsidRDefault="007330E4" w:rsidP="007330E4">
      <w:pPr>
        <w:spacing w:before="0" w:after="0"/>
        <w:jc w:val="both"/>
        <w:rPr>
          <w:rFonts w:eastAsia="Times New Roman"/>
          <w:b/>
          <w:i/>
          <w:color w:val="222222"/>
        </w:rPr>
      </w:pPr>
      <w:r w:rsidRPr="00865F37">
        <w:rPr>
          <w:rFonts w:eastAsia="Times New Roman"/>
          <w:b/>
          <w:i/>
          <w:color w:val="222222"/>
        </w:rPr>
        <w:t>Еще несколько лет назад применение алюминиевых решений в стране было ограничено устаревшими нормами, хотя во всем мире, наоборот, только росло и расширялось. Сейчас многие барьеры сняты, и это позволяет успешно преодолевать отставание.</w:t>
      </w:r>
      <w:r w:rsidRPr="006A7554">
        <w:rPr>
          <w:rFonts w:eastAsia="Times New Roman"/>
          <w:b/>
          <w:i/>
          <w:color w:val="222222"/>
        </w:rPr>
        <w:t xml:space="preserve"> Например,</w:t>
      </w:r>
      <w:r w:rsidRPr="00865F37">
        <w:rPr>
          <w:rFonts w:eastAsia="Times New Roman"/>
          <w:b/>
          <w:i/>
          <w:color w:val="222222"/>
        </w:rPr>
        <w:t xml:space="preserve"> возвращение алюминиевой проводки в жилищное строительство</w:t>
      </w:r>
      <w:r w:rsidRPr="006A7554">
        <w:rPr>
          <w:rFonts w:eastAsia="Times New Roman"/>
          <w:b/>
          <w:i/>
          <w:color w:val="222222"/>
        </w:rPr>
        <w:t xml:space="preserve">, </w:t>
      </w:r>
      <w:r w:rsidRPr="00865F37">
        <w:rPr>
          <w:rFonts w:eastAsia="Times New Roman"/>
          <w:b/>
          <w:i/>
          <w:color w:val="222222"/>
        </w:rPr>
        <w:t>алюмоциркониевые провода для воздушных линий электропередачи, алюминиевые диски и элементы для автомобилей, в том числе семейства Aurus (рычаги, поворотные кулаки, опоры двигателя, коробка, двигатель, в освоении капот), аддитивные технологии и 3D-печать для авиакосмической отрасли, инновационные вагоны-хопперы. Большие перспективы у алюминия в строительстве мостовых конструкций и дорожной инфраструктуры</w:t>
      </w:r>
      <w:r w:rsidRPr="006A7554">
        <w:rPr>
          <w:rFonts w:eastAsia="Times New Roman"/>
          <w:b/>
          <w:i/>
          <w:color w:val="222222"/>
        </w:rPr>
        <w:t>.</w:t>
      </w:r>
    </w:p>
    <w:p w14:paraId="3F91CC96" w14:textId="77777777" w:rsidR="007330E4" w:rsidRPr="006A7554" w:rsidRDefault="007330E4" w:rsidP="007330E4">
      <w:pPr>
        <w:spacing w:before="0" w:after="0"/>
        <w:jc w:val="both"/>
        <w:rPr>
          <w:b/>
          <w:i/>
        </w:rPr>
      </w:pPr>
    </w:p>
    <w:p w14:paraId="57626757" w14:textId="77777777" w:rsidR="007330E4" w:rsidRPr="0045762C" w:rsidRDefault="007330E4" w:rsidP="007330E4">
      <w:pPr>
        <w:spacing w:before="0" w:after="0"/>
        <w:jc w:val="both"/>
        <w:rPr>
          <w:b/>
          <w:i/>
          <w:u w:val="single"/>
          <w:lang w:val="ru"/>
        </w:rPr>
      </w:pPr>
      <w:r w:rsidRPr="0045762C">
        <w:rPr>
          <w:b/>
          <w:i/>
          <w:u w:val="single"/>
          <w:lang w:val="ru"/>
        </w:rPr>
        <w:t xml:space="preserve">Мировые поставки алюминия </w:t>
      </w:r>
    </w:p>
    <w:p w14:paraId="75234E11" w14:textId="77777777" w:rsidR="007330E4" w:rsidRPr="00982056" w:rsidRDefault="007330E4" w:rsidP="007330E4">
      <w:pPr>
        <w:spacing w:before="0" w:after="0"/>
        <w:jc w:val="both"/>
        <w:rPr>
          <w:b/>
          <w:i/>
          <w:u w:val="single"/>
        </w:rPr>
      </w:pPr>
    </w:p>
    <w:p w14:paraId="6676DDBB" w14:textId="77777777" w:rsidR="007330E4" w:rsidRPr="00380825" w:rsidRDefault="007330E4" w:rsidP="007330E4">
      <w:pPr>
        <w:shd w:val="clear" w:color="auto" w:fill="FFFFFF"/>
        <w:spacing w:before="0" w:after="0"/>
        <w:jc w:val="both"/>
        <w:textAlignment w:val="baseline"/>
        <w:rPr>
          <w:rFonts w:eastAsia="Times New Roman"/>
          <w:b/>
          <w:i/>
          <w:spacing w:val="-4"/>
        </w:rPr>
      </w:pPr>
      <w:r w:rsidRPr="00380825">
        <w:rPr>
          <w:rFonts w:eastAsia="Times New Roman"/>
          <w:b/>
          <w:i/>
          <w:spacing w:val="-4"/>
        </w:rPr>
        <w:t>Мировые поставки первичного алюминия в 2023 году увеличились на 3,5% до 70,5 млн. тонн. Производство в остальных странах мира (кроме Китая) увеличилось на 0,9% до 29 млн. тонн — благодаря возобновлению производства и расширению мощностей в Южной Америке и Индии. Производство порядка 1,1 млн. тонн алюминия в Европе по-прежнему заморожено — из-за высокой стоимости электроэнергии в предыдущие годы.</w:t>
      </w:r>
    </w:p>
    <w:p w14:paraId="79253D00" w14:textId="77777777" w:rsidR="007330E4" w:rsidRPr="003657BB" w:rsidRDefault="007330E4" w:rsidP="007330E4">
      <w:pPr>
        <w:spacing w:before="0" w:after="0"/>
        <w:jc w:val="both"/>
        <w:rPr>
          <w:rFonts w:eastAsia="Times New Roman"/>
          <w:b/>
          <w:i/>
          <w:spacing w:val="-4"/>
        </w:rPr>
      </w:pPr>
      <w:r w:rsidRPr="00380825">
        <w:rPr>
          <w:rFonts w:eastAsia="Times New Roman"/>
          <w:b/>
          <w:i/>
          <w:spacing w:val="-4"/>
        </w:rPr>
        <w:t>Производство алюминия в Китае по сравнению с предыдущим годом увеличилось на 3,4% до 41,5 млн. тонн в 2023 году и, как ожидается, продолжит расти в 2024 году, поскольку будут введены в эксплуатацию новые производственные мощности.</w:t>
      </w:r>
    </w:p>
    <w:p w14:paraId="24A222AF" w14:textId="77777777" w:rsidR="007330E4" w:rsidRPr="003657BB" w:rsidRDefault="007330E4" w:rsidP="007330E4">
      <w:pPr>
        <w:spacing w:before="0" w:after="0"/>
        <w:jc w:val="both"/>
        <w:rPr>
          <w:rFonts w:eastAsia="Times New Roman"/>
          <w:b/>
          <w:i/>
          <w:spacing w:val="-4"/>
        </w:rPr>
      </w:pPr>
      <w:r w:rsidRPr="00380825">
        <w:rPr>
          <w:rFonts w:eastAsia="Times New Roman"/>
          <w:b/>
          <w:i/>
          <w:spacing w:val="-4"/>
        </w:rPr>
        <w:t>В 2023 году Китай отгрузил меньший объём необработанного алюминия и сплавов на экспорт в прочие страны по сравнению с предыдущим годом — по причине слабого спроса за пределами КНР. В 2023 году экспорт необработанного алюминия, сплавов и полуобработанного металла из КНР снизился на 14% по сравнению с предыдущим годом, достигнув значения в 5,7 млн. тонн. Импорт необработанного алюминия и сплавов в КНР в 2023 году значительно увеличился — на 58,8% по сравнению с предыдущим годом, — достигнув значения в 2,7 млн. тонн. В ближайшие годы Китай планирует увеличить импорт первичного металла из-за ограничения производственных мощностей и стабильного спроса на алюминий</w:t>
      </w:r>
      <w:r w:rsidRPr="003657BB">
        <w:rPr>
          <w:rFonts w:eastAsia="Times New Roman"/>
          <w:b/>
          <w:i/>
          <w:spacing w:val="-4"/>
        </w:rPr>
        <w:t>.</w:t>
      </w:r>
    </w:p>
    <w:p w14:paraId="7B196CCF" w14:textId="77777777" w:rsidR="007330E4" w:rsidRPr="003657BB" w:rsidRDefault="007330E4" w:rsidP="007330E4">
      <w:pPr>
        <w:spacing w:before="0" w:after="0"/>
        <w:jc w:val="both"/>
        <w:rPr>
          <w:b/>
          <w:i/>
        </w:rPr>
      </w:pPr>
    </w:p>
    <w:p w14:paraId="19704E38" w14:textId="77777777" w:rsidR="007330E4" w:rsidRPr="003657BB" w:rsidRDefault="007330E4" w:rsidP="007330E4">
      <w:pPr>
        <w:ind w:right="-285"/>
        <w:rPr>
          <w:rStyle w:val="Subst"/>
        </w:rPr>
      </w:pPr>
      <w:r w:rsidRPr="003657BB">
        <w:rPr>
          <w:rStyle w:val="Subst"/>
        </w:rPr>
        <w:t>В январе-феврале 2023 года цена на алюминий составила 2650$, в середине июля котировки устремились вниз до 2100$. Далее стоимость алюминия не выходила из диапазона 2150 – 2350$.</w:t>
      </w:r>
    </w:p>
    <w:p w14:paraId="04756821" w14:textId="77777777" w:rsidR="007330E4" w:rsidRPr="008D7A4C" w:rsidRDefault="007330E4" w:rsidP="007330E4">
      <w:pPr>
        <w:shd w:val="clear" w:color="auto" w:fill="FFFFFF"/>
        <w:spacing w:before="0" w:after="0"/>
        <w:rPr>
          <w:rFonts w:eastAsia="Times New Roman"/>
          <w:b/>
          <w:i/>
          <w:color w:val="212529"/>
        </w:rPr>
      </w:pPr>
      <w:r w:rsidRPr="008D7A4C">
        <w:rPr>
          <w:rFonts w:eastAsia="Times New Roman"/>
          <w:b/>
          <w:i/>
          <w:color w:val="212529"/>
        </w:rPr>
        <w:t>Основные события, которые влияли на стоимость алюминия в 2023 году:</w:t>
      </w:r>
    </w:p>
    <w:p w14:paraId="27286CCB" w14:textId="77777777" w:rsidR="007330E4" w:rsidRPr="008D7A4C" w:rsidRDefault="007330E4" w:rsidP="007330E4">
      <w:pPr>
        <w:widowControl/>
        <w:shd w:val="clear" w:color="auto" w:fill="FFFFFF"/>
        <w:autoSpaceDE/>
        <w:autoSpaceDN/>
        <w:adjustRightInd/>
        <w:spacing w:before="0" w:after="0"/>
        <w:jc w:val="both"/>
        <w:rPr>
          <w:rFonts w:eastAsia="Times New Roman"/>
          <w:b/>
          <w:i/>
          <w:color w:val="212529"/>
        </w:rPr>
      </w:pPr>
      <w:r w:rsidRPr="003657BB">
        <w:rPr>
          <w:rFonts w:eastAsia="Times New Roman"/>
          <w:b/>
          <w:i/>
          <w:color w:val="212529"/>
        </w:rPr>
        <w:t xml:space="preserve">- </w:t>
      </w:r>
      <w:r w:rsidRPr="008D7A4C">
        <w:rPr>
          <w:rFonts w:eastAsia="Times New Roman"/>
          <w:b/>
          <w:i/>
          <w:color w:val="212529"/>
        </w:rPr>
        <w:t>Рост спроса в КНР: его повышение было не таким стремительным, как предполагали аналитики, кроме того, наблюдались проблемы в сфере недвижимости и в темпах строительства новых домов, что было связано с закредитованностью жилищного сектора.</w:t>
      </w:r>
    </w:p>
    <w:p w14:paraId="54E26111" w14:textId="77777777" w:rsidR="007330E4" w:rsidRPr="008D7A4C" w:rsidRDefault="007330E4" w:rsidP="007330E4">
      <w:pPr>
        <w:widowControl/>
        <w:shd w:val="clear" w:color="auto" w:fill="FFFFFF"/>
        <w:autoSpaceDE/>
        <w:autoSpaceDN/>
        <w:adjustRightInd/>
        <w:spacing w:before="0" w:after="0"/>
        <w:jc w:val="both"/>
        <w:rPr>
          <w:rFonts w:eastAsia="Times New Roman"/>
          <w:b/>
          <w:i/>
          <w:color w:val="212529"/>
        </w:rPr>
      </w:pPr>
      <w:r w:rsidRPr="003657BB">
        <w:rPr>
          <w:rFonts w:eastAsia="Times New Roman"/>
          <w:b/>
          <w:i/>
          <w:color w:val="212529"/>
        </w:rPr>
        <w:t xml:space="preserve">- </w:t>
      </w:r>
      <w:r w:rsidRPr="008D7A4C">
        <w:rPr>
          <w:rFonts w:eastAsia="Times New Roman"/>
          <w:b/>
          <w:i/>
          <w:color w:val="212529"/>
        </w:rPr>
        <w:t>Рост производства в КНР: к концу года показатели выросли более чем на 3%, несмотря на то, что Китаю регулярно приходится вводить ограничения на работу алюминиевых заводов из-за экологических требований — большинство предприятий пользуется электроэнергией от угольной генерации.</w:t>
      </w:r>
    </w:p>
    <w:p w14:paraId="0BB2A14C" w14:textId="77777777" w:rsidR="007330E4" w:rsidRPr="008D7A4C" w:rsidRDefault="007330E4" w:rsidP="007330E4">
      <w:pPr>
        <w:widowControl/>
        <w:shd w:val="clear" w:color="auto" w:fill="FFFFFF"/>
        <w:autoSpaceDE/>
        <w:autoSpaceDN/>
        <w:adjustRightInd/>
        <w:spacing w:before="0" w:after="0"/>
        <w:jc w:val="both"/>
        <w:rPr>
          <w:rFonts w:eastAsia="Times New Roman"/>
          <w:b/>
          <w:i/>
          <w:color w:val="212529"/>
        </w:rPr>
      </w:pPr>
      <w:r w:rsidRPr="003657BB">
        <w:rPr>
          <w:rFonts w:eastAsia="Times New Roman"/>
          <w:b/>
          <w:i/>
          <w:color w:val="212529"/>
        </w:rPr>
        <w:t xml:space="preserve">- </w:t>
      </w:r>
      <w:r w:rsidRPr="008D7A4C">
        <w:rPr>
          <w:rFonts w:eastAsia="Times New Roman"/>
          <w:b/>
          <w:i/>
          <w:color w:val="212529"/>
        </w:rPr>
        <w:t>Повышение ставки ФРС и укрепление доллара: за год она поднялась еще на один процентный пункт, до 5,5% (график 1), и при развитии инфляции будет повышаться дальше — об этом говорят комментарии от представителей регулятора. В связи с этим доллар укрепляется, а цены на цветмет падают.</w:t>
      </w:r>
    </w:p>
    <w:p w14:paraId="5EE28519" w14:textId="77777777" w:rsidR="007330E4" w:rsidRPr="008D7A4C" w:rsidRDefault="007330E4" w:rsidP="007330E4">
      <w:pPr>
        <w:widowControl/>
        <w:shd w:val="clear" w:color="auto" w:fill="FFFFFF"/>
        <w:autoSpaceDE/>
        <w:autoSpaceDN/>
        <w:adjustRightInd/>
        <w:spacing w:before="0" w:after="0"/>
        <w:jc w:val="both"/>
        <w:rPr>
          <w:rFonts w:eastAsia="Times New Roman"/>
          <w:b/>
          <w:i/>
          <w:color w:val="212529"/>
        </w:rPr>
      </w:pPr>
      <w:r w:rsidRPr="003657BB">
        <w:rPr>
          <w:rFonts w:eastAsia="Times New Roman"/>
          <w:b/>
          <w:i/>
          <w:color w:val="212529"/>
        </w:rPr>
        <w:t xml:space="preserve">- </w:t>
      </w:r>
      <w:r w:rsidRPr="008D7A4C">
        <w:rPr>
          <w:rFonts w:eastAsia="Times New Roman"/>
          <w:b/>
          <w:i/>
          <w:color w:val="212529"/>
        </w:rPr>
        <w:t>Слабый спрос в Европе: в Германии во втором квартале 2023 года официально началась рецессия, ЕС эта же беда настигла к концу года, прогнозы на следующий год по росту ВВП ухудшаются, пересматриваются в меньшую сторону (+1,2%) — это давит на стоимость алюминия.</w:t>
      </w:r>
    </w:p>
    <w:p w14:paraId="3318FB88" w14:textId="77777777" w:rsidR="007330E4" w:rsidRPr="008D7A4C" w:rsidRDefault="007330E4" w:rsidP="007330E4">
      <w:pPr>
        <w:widowControl/>
        <w:shd w:val="clear" w:color="auto" w:fill="FFFFFF"/>
        <w:autoSpaceDE/>
        <w:autoSpaceDN/>
        <w:adjustRightInd/>
        <w:spacing w:before="0" w:after="0"/>
        <w:jc w:val="both"/>
        <w:rPr>
          <w:rFonts w:eastAsia="Times New Roman"/>
          <w:b/>
          <w:i/>
          <w:color w:val="212529"/>
        </w:rPr>
      </w:pPr>
      <w:r w:rsidRPr="003657BB">
        <w:rPr>
          <w:rFonts w:eastAsia="Times New Roman"/>
          <w:b/>
          <w:i/>
          <w:color w:val="212529"/>
        </w:rPr>
        <w:t xml:space="preserve">- </w:t>
      </w:r>
      <w:r w:rsidRPr="008D7A4C">
        <w:rPr>
          <w:rFonts w:eastAsia="Times New Roman"/>
          <w:b/>
          <w:i/>
          <w:color w:val="212529"/>
        </w:rPr>
        <w:t>Рост экономики США: ВВП растет, окончательных данных за год еще нет, но в третьем квартале валовой продукт вырос на 4,9% по итогам квартала, американская экономика чувствует себя весьма неплохо, что поддерживает котировки.</w:t>
      </w:r>
    </w:p>
    <w:p w14:paraId="60765603" w14:textId="77777777" w:rsidR="007330E4" w:rsidRPr="008D7A4C" w:rsidRDefault="007330E4" w:rsidP="007330E4">
      <w:pPr>
        <w:widowControl/>
        <w:shd w:val="clear" w:color="auto" w:fill="FFFFFF"/>
        <w:autoSpaceDE/>
        <w:autoSpaceDN/>
        <w:adjustRightInd/>
        <w:spacing w:before="0" w:after="0"/>
        <w:jc w:val="both"/>
        <w:rPr>
          <w:rFonts w:eastAsia="Times New Roman"/>
          <w:b/>
          <w:i/>
          <w:color w:val="212529"/>
        </w:rPr>
      </w:pPr>
      <w:r w:rsidRPr="003657BB">
        <w:rPr>
          <w:rFonts w:eastAsia="Times New Roman"/>
          <w:b/>
          <w:i/>
          <w:color w:val="212529"/>
        </w:rPr>
        <w:lastRenderedPageBreak/>
        <w:t xml:space="preserve">- </w:t>
      </w:r>
      <w:r w:rsidRPr="008D7A4C">
        <w:rPr>
          <w:rFonts w:eastAsia="Times New Roman"/>
          <w:b/>
          <w:i/>
          <w:color w:val="212529"/>
        </w:rPr>
        <w:t>Рост продаж электромобилей: за год реализация вырастет более чем на треть, что положительно влияет на стоимость алюминия, доля которого в электрокарах намного выше, чем в обычных авто.</w:t>
      </w:r>
    </w:p>
    <w:p w14:paraId="36CEA77A" w14:textId="77777777" w:rsidR="007330E4" w:rsidRPr="008D7A4C" w:rsidRDefault="007330E4" w:rsidP="007330E4">
      <w:pPr>
        <w:widowControl/>
        <w:shd w:val="clear" w:color="auto" w:fill="FFFFFF"/>
        <w:autoSpaceDE/>
        <w:autoSpaceDN/>
        <w:adjustRightInd/>
        <w:spacing w:before="0" w:after="0"/>
        <w:jc w:val="both"/>
        <w:rPr>
          <w:rFonts w:eastAsia="Times New Roman"/>
          <w:b/>
          <w:i/>
          <w:color w:val="212529"/>
        </w:rPr>
      </w:pPr>
      <w:r w:rsidRPr="003657BB">
        <w:rPr>
          <w:rFonts w:eastAsia="Times New Roman"/>
          <w:b/>
          <w:i/>
          <w:color w:val="212529"/>
        </w:rPr>
        <w:t xml:space="preserve">- </w:t>
      </w:r>
      <w:r w:rsidRPr="008D7A4C">
        <w:rPr>
          <w:rFonts w:eastAsia="Times New Roman"/>
          <w:b/>
          <w:i/>
          <w:color w:val="212529"/>
        </w:rPr>
        <w:t>Снижение стоимости электроэнергии: в 2023 году мы не наблюдали прошлогодний коллапс с ценами на газ и электричество, они снизились и ряд европейских предприятий, которые прекратили работу в прошлом году, возобновили производство, что сказалось на росте предложения и снижении себестоимости на цветной металл.</w:t>
      </w:r>
    </w:p>
    <w:p w14:paraId="30FBCCDC" w14:textId="77777777" w:rsidR="007330E4" w:rsidRPr="008D7A4C" w:rsidRDefault="007330E4" w:rsidP="007330E4">
      <w:pPr>
        <w:shd w:val="clear" w:color="auto" w:fill="FFFFFF"/>
        <w:spacing w:before="0" w:after="0"/>
        <w:jc w:val="both"/>
        <w:rPr>
          <w:rFonts w:eastAsia="Times New Roman"/>
          <w:b/>
          <w:i/>
          <w:color w:val="212529"/>
        </w:rPr>
      </w:pPr>
      <w:r w:rsidRPr="008D7A4C">
        <w:rPr>
          <w:rFonts w:eastAsia="Times New Roman"/>
          <w:b/>
          <w:i/>
          <w:color w:val="212529"/>
        </w:rPr>
        <w:t>На стоимость алюминия внутри России также оказывают влияние мировые факторы. Однако к ним добавляются и внутренние причины. В 2023 году главные — это ослабление рубля и санкции. Слабая национальная валюта, несмотря на падение мировых цен, привела к тому, что котировки внутри России в рублях даже несколько выросли.</w:t>
      </w:r>
    </w:p>
    <w:p w14:paraId="46EEF015" w14:textId="77777777" w:rsidR="007330E4" w:rsidRPr="003657BB" w:rsidRDefault="007330E4" w:rsidP="007330E4">
      <w:pPr>
        <w:jc w:val="both"/>
        <w:rPr>
          <w:rFonts w:eastAsia="Times New Roman"/>
          <w:b/>
          <w:i/>
          <w:color w:val="212529"/>
        </w:rPr>
      </w:pPr>
      <w:r w:rsidRPr="008D7A4C">
        <w:rPr>
          <w:rFonts w:eastAsia="Times New Roman"/>
          <w:b/>
          <w:i/>
          <w:color w:val="212529"/>
        </w:rPr>
        <w:t>Введенные против нашей страны санкции ограничивают экспорт, что приводит к увеличению металла на внутреннем рынке и давит на котировки.</w:t>
      </w:r>
    </w:p>
    <w:p w14:paraId="577D3F80" w14:textId="77777777" w:rsidR="007330E4" w:rsidRPr="00DD12DF" w:rsidRDefault="007330E4" w:rsidP="007330E4">
      <w:pPr>
        <w:ind w:right="-1"/>
        <w:jc w:val="both"/>
        <w:rPr>
          <w:b/>
          <w:i/>
        </w:rPr>
      </w:pPr>
      <w:r w:rsidRPr="00DD12DF">
        <w:rPr>
          <w:b/>
          <w:i/>
        </w:rPr>
        <w:t>По оценкам экспертов цена на первичный алюминий в 2024 году сохранится на уровне $2 200 - 2 300 за тонну, при этом возможны колебания и в более широком диапазоне - от $2 100 до $2 400 за тонну.</w:t>
      </w:r>
    </w:p>
    <w:p w14:paraId="7AFA0496" w14:textId="77777777" w:rsidR="007330E4" w:rsidRPr="0090410A" w:rsidRDefault="007330E4" w:rsidP="007330E4">
      <w:pPr>
        <w:ind w:right="-285"/>
        <w:rPr>
          <w:rStyle w:val="Subst"/>
        </w:rPr>
      </w:pPr>
    </w:p>
    <w:p w14:paraId="648EEEB1" w14:textId="77777777" w:rsidR="007330E4" w:rsidRDefault="007330E4" w:rsidP="007330E4">
      <w:pPr>
        <w:ind w:right="-1"/>
        <w:jc w:val="both"/>
        <w:rPr>
          <w:rStyle w:val="Subst"/>
        </w:rPr>
      </w:pPr>
      <w:r w:rsidRPr="001867FE">
        <w:rPr>
          <w:rStyle w:val="Subst"/>
          <w:b w:val="0"/>
          <w:i w:val="0"/>
        </w:rPr>
        <w:t>Общая оценка результатов деятельности лица, предоставившего обеспечение по облигациям Эмитента, в данной отрасли</w:t>
      </w:r>
      <w:r>
        <w:rPr>
          <w:rStyle w:val="Subst"/>
          <w:b w:val="0"/>
          <w:i w:val="0"/>
        </w:rPr>
        <w:t>:</w:t>
      </w:r>
      <w:r w:rsidRPr="001867FE">
        <w:rPr>
          <w:rStyle w:val="Subst"/>
        </w:rPr>
        <w:t xml:space="preserve"> </w:t>
      </w:r>
    </w:p>
    <w:p w14:paraId="5A67F469" w14:textId="77777777" w:rsidR="007330E4" w:rsidRDefault="007330E4" w:rsidP="007330E4">
      <w:pPr>
        <w:ind w:right="-1"/>
        <w:jc w:val="both"/>
        <w:rPr>
          <w:rStyle w:val="Subst"/>
        </w:rPr>
      </w:pPr>
      <w:r w:rsidRPr="001E0828">
        <w:rPr>
          <w:b/>
          <w:bCs/>
          <w:i/>
          <w:iCs/>
        </w:rPr>
        <w:t xml:space="preserve">По мнению </w:t>
      </w:r>
      <w:r>
        <w:rPr>
          <w:b/>
          <w:bCs/>
          <w:i/>
          <w:iCs/>
        </w:rPr>
        <w:t xml:space="preserve">лица, предоставившего обеспечение по облигациям </w:t>
      </w:r>
      <w:r w:rsidRPr="001E0828">
        <w:rPr>
          <w:b/>
          <w:bCs/>
          <w:i/>
          <w:iCs/>
        </w:rPr>
        <w:t>Эмитента, результаты деятельности в целом являются удовлетворительными.</w:t>
      </w:r>
    </w:p>
    <w:p w14:paraId="61184080" w14:textId="77777777" w:rsidR="007330E4" w:rsidRDefault="007330E4" w:rsidP="007330E4">
      <w:pPr>
        <w:ind w:right="-1"/>
        <w:jc w:val="both"/>
        <w:rPr>
          <w:rStyle w:val="Subst"/>
          <w:b w:val="0"/>
          <w:i w:val="0"/>
        </w:rPr>
      </w:pPr>
    </w:p>
    <w:p w14:paraId="7A6F5EF7" w14:textId="77777777" w:rsidR="007330E4" w:rsidRDefault="007330E4" w:rsidP="007330E4">
      <w:pPr>
        <w:ind w:right="-1"/>
        <w:jc w:val="both"/>
      </w:pPr>
      <w:r w:rsidRPr="002E57EA">
        <w:t xml:space="preserve">Доля </w:t>
      </w:r>
      <w:r>
        <w:t xml:space="preserve">лица, предоставившего обеспечение по облигациям Эмитента </w:t>
      </w:r>
      <w:r w:rsidRPr="002E57EA">
        <w:t xml:space="preserve">в объеме реализации аналогичной продукции иными предприятиями отрасли или иные фактические показатели, характеризующие положение </w:t>
      </w:r>
      <w:r>
        <w:t>лица, предоставившего обеспечение,</w:t>
      </w:r>
      <w:r w:rsidRPr="002E57EA">
        <w:t xml:space="preserve"> в отрасли в целом: </w:t>
      </w:r>
    </w:p>
    <w:p w14:paraId="1D9B1C39" w14:textId="77777777" w:rsidR="007330E4" w:rsidRDefault="007330E4" w:rsidP="007330E4">
      <w:pPr>
        <w:ind w:right="-1"/>
        <w:jc w:val="both"/>
        <w:rPr>
          <w:rStyle w:val="Subst"/>
          <w:b w:val="0"/>
          <w:i w:val="0"/>
        </w:rPr>
      </w:pPr>
      <w:r w:rsidRPr="003126CB">
        <w:rPr>
          <w:b/>
          <w:i/>
        </w:rPr>
        <w:t>В 202</w:t>
      </w:r>
      <w:r>
        <w:rPr>
          <w:b/>
          <w:i/>
        </w:rPr>
        <w:t>3</w:t>
      </w:r>
      <w:r w:rsidRPr="003126CB">
        <w:rPr>
          <w:b/>
          <w:i/>
        </w:rPr>
        <w:t xml:space="preserve"> году на долю </w:t>
      </w:r>
      <w:r>
        <w:rPr>
          <w:b/>
          <w:i/>
        </w:rPr>
        <w:t>АО «РУСАЛ Красноярск»</w:t>
      </w:r>
      <w:r w:rsidRPr="003126CB">
        <w:rPr>
          <w:b/>
          <w:i/>
        </w:rPr>
        <w:t xml:space="preserve"> приходилось порядка </w:t>
      </w:r>
      <w:r>
        <w:rPr>
          <w:b/>
          <w:i/>
        </w:rPr>
        <w:t>1,5</w:t>
      </w:r>
      <w:r w:rsidRPr="003126CB">
        <w:rPr>
          <w:b/>
          <w:i/>
        </w:rPr>
        <w:t xml:space="preserve"> % мирового производства алюминия</w:t>
      </w:r>
      <w:r>
        <w:rPr>
          <w:b/>
          <w:i/>
        </w:rPr>
        <w:t>.</w:t>
      </w:r>
    </w:p>
    <w:p w14:paraId="62967F29" w14:textId="77777777" w:rsidR="007330E4" w:rsidRDefault="007330E4" w:rsidP="007330E4">
      <w:pPr>
        <w:ind w:right="-1"/>
        <w:jc w:val="both"/>
        <w:rPr>
          <w:rStyle w:val="Subst"/>
          <w:b w:val="0"/>
          <w:i w:val="0"/>
        </w:rPr>
      </w:pPr>
    </w:p>
    <w:p w14:paraId="42993A89" w14:textId="77777777" w:rsidR="007330E4" w:rsidRPr="001867FE" w:rsidRDefault="007330E4" w:rsidP="007330E4">
      <w:pPr>
        <w:jc w:val="both"/>
      </w:pPr>
      <w:r w:rsidRPr="001867FE">
        <w:rPr>
          <w:rStyle w:val="Subst"/>
          <w:b w:val="0"/>
          <w:i w:val="0"/>
        </w:rPr>
        <w:t>Оценка соответствия результатов деятельности лица, предоставившего обеспечение по облигациям Эмитента, тенденциям развития отрасли</w:t>
      </w:r>
      <w:r>
        <w:rPr>
          <w:rStyle w:val="Subst"/>
          <w:b w:val="0"/>
          <w:i w:val="0"/>
        </w:rPr>
        <w:t xml:space="preserve">. </w:t>
      </w:r>
      <w:r w:rsidRPr="001867FE">
        <w:rPr>
          <w:rStyle w:val="Subst"/>
          <w:b w:val="0"/>
          <w:i w:val="0"/>
        </w:rPr>
        <w:t>Причины, обосновывающие полученные результаты деятельности (удовлетворительные и неудовлетворительные, по мнению эмитента, результаты):</w:t>
      </w:r>
      <w:r w:rsidRPr="001867FE">
        <w:rPr>
          <w:rStyle w:val="Subst"/>
          <w:b w:val="0"/>
          <w:i w:val="0"/>
        </w:rPr>
        <w:br/>
      </w:r>
      <w:r>
        <w:rPr>
          <w:rStyle w:val="Subst"/>
        </w:rPr>
        <w:t xml:space="preserve">Результаты работы </w:t>
      </w:r>
      <w:r w:rsidRPr="001867FE">
        <w:rPr>
          <w:rStyle w:val="Subst"/>
        </w:rPr>
        <w:t xml:space="preserve">АО «РУСАЛ Красноярск» </w:t>
      </w:r>
      <w:r w:rsidRPr="003126CB">
        <w:rPr>
          <w:b/>
          <w:bCs/>
          <w:i/>
          <w:iCs/>
        </w:rPr>
        <w:t>соответствуют тенденциям развития отрасли и оцениваются как удовлетворительные.</w:t>
      </w:r>
      <w:r w:rsidRPr="001867FE">
        <w:rPr>
          <w:rStyle w:val="Subst"/>
        </w:rPr>
        <w:br/>
        <w:t>Основной причиной полученных результатов деятельности является эффективное управление издержками.</w:t>
      </w:r>
      <w:r w:rsidRPr="001867FE">
        <w:rPr>
          <w:rStyle w:val="Subst"/>
        </w:rPr>
        <w:br/>
      </w:r>
      <w:r w:rsidRPr="001867FE">
        <w:rPr>
          <w:rStyle w:val="Subst"/>
        </w:rPr>
        <w:br/>
      </w:r>
      <w:r>
        <w:rPr>
          <w:rStyle w:val="Subst"/>
          <w:b w:val="0"/>
          <w:i w:val="0"/>
        </w:rPr>
        <w:t xml:space="preserve">Сведения об основных конкурентах </w:t>
      </w:r>
      <w:r w:rsidRPr="001867FE">
        <w:rPr>
          <w:rStyle w:val="Subst"/>
          <w:b w:val="0"/>
          <w:i w:val="0"/>
        </w:rPr>
        <w:t xml:space="preserve">лица, предоставившего обеспечение по облигациям Эмитента, </w:t>
      </w:r>
      <w:r w:rsidRPr="002E57EA">
        <w:t>сопоставление сильных и слабых сторон</w:t>
      </w:r>
      <w:r>
        <w:t xml:space="preserve"> </w:t>
      </w:r>
      <w:r w:rsidRPr="001867FE">
        <w:rPr>
          <w:rStyle w:val="Subst"/>
          <w:b w:val="0"/>
          <w:i w:val="0"/>
        </w:rPr>
        <w:t>лица, предоставившего обеспечение по облигациям Эмитента</w:t>
      </w:r>
      <w:r>
        <w:rPr>
          <w:rStyle w:val="Subst"/>
          <w:b w:val="0"/>
          <w:i w:val="0"/>
        </w:rPr>
        <w:t xml:space="preserve">, </w:t>
      </w:r>
      <w:r w:rsidRPr="002E57EA">
        <w:t>в сравнении с ними</w:t>
      </w:r>
      <w:r w:rsidRPr="001867FE">
        <w:rPr>
          <w:rStyle w:val="Subst"/>
          <w:b w:val="0"/>
          <w:i w:val="0"/>
        </w:rPr>
        <w:t>:</w:t>
      </w:r>
      <w:r w:rsidRPr="001867FE">
        <w:rPr>
          <w:rStyle w:val="Subst"/>
        </w:rPr>
        <w:t xml:space="preserve"> </w:t>
      </w:r>
      <w:r w:rsidRPr="001867FE">
        <w:rPr>
          <w:rStyle w:val="Subst"/>
        </w:rPr>
        <w:br/>
        <w:t xml:space="preserve">Основными конкурентами лица, предоставившего обеспечение по облигациям Эмитента, являются крупнейшие мировые производители алюминия, такие как: Alcoa, а также ряд китайских компаний Chalco, Hongqiao, Xinfa, East Hope. </w:t>
      </w:r>
      <w:r w:rsidRPr="001867FE">
        <w:rPr>
          <w:rStyle w:val="Subst"/>
        </w:rPr>
        <w:br/>
        <w:t xml:space="preserve">АО «РУСАЛ Красноярск» расположен в городе Красноярске в непосредственной близости от одной из крупнейших в мире Красноярской ГЭС, обеспечивающей надежное снабжение предприятия экологически чистой электрической энергией. Кроме того, Общество является самостоятельным участником оптового рынка электроэнергии с целью исключения оплаты сбытовой надбавки гарантирующему поставщику. </w:t>
      </w:r>
      <w:r w:rsidRPr="001867FE">
        <w:rPr>
          <w:rStyle w:val="Subst"/>
        </w:rPr>
        <w:br/>
        <w:t>Учитывая данные обстоятельства, лицо, предоставившее обеспечение по облигациям Эмитента, находится в более выгодных условиях, чем иные участники рынка, поскольку указанные выше преимущества оказывают влияние на себестоимость производимой АО «РУСАЛ Красноярск» продукции.</w:t>
      </w:r>
      <w:r w:rsidRPr="001867FE">
        <w:rPr>
          <w:rStyle w:val="Subst"/>
        </w:rPr>
        <w:br/>
        <w:t>Отрицательный фактор конкурентоспособности лица, предоставившего обеспечение по облигациям Эмитента:</w:t>
      </w:r>
      <w:r w:rsidRPr="001867FE">
        <w:rPr>
          <w:rStyle w:val="Subst"/>
        </w:rPr>
        <w:br/>
        <w:t>- удаленность от основных рынков сбыта и источников сырья приводит к высокой транспортной составляющей в структуре расходов.</w:t>
      </w:r>
    </w:p>
    <w:p w14:paraId="0B67702A" w14:textId="77777777" w:rsidR="007330E4" w:rsidRPr="001867FE" w:rsidRDefault="007330E4" w:rsidP="007330E4">
      <w:pPr>
        <w:pStyle w:val="2"/>
        <w:jc w:val="both"/>
      </w:pPr>
      <w:r w:rsidRPr="001867FE">
        <w:t>1.3. Основные операционные показатели, характеризующие деятельность лица, предоставившего обеспечение по облигациям Эмитента</w:t>
      </w:r>
    </w:p>
    <w:p w14:paraId="1A46BF4C" w14:textId="77777777" w:rsidR="007330E4" w:rsidRPr="001867FE" w:rsidRDefault="007330E4" w:rsidP="007330E4">
      <w:pPr>
        <w:pStyle w:val="SubHeading"/>
      </w:pPr>
      <w:r w:rsidRPr="001867FE">
        <w:t>Операционные показатели</w:t>
      </w:r>
    </w:p>
    <w:p w14:paraId="27257764" w14:textId="77777777" w:rsidR="007330E4" w:rsidRPr="001867FE" w:rsidRDefault="007330E4" w:rsidP="007330E4">
      <w:pPr>
        <w:pStyle w:val="ThinDelim"/>
      </w:pPr>
    </w:p>
    <w:tbl>
      <w:tblPr>
        <w:tblW w:w="9192" w:type="dxa"/>
        <w:tblLayout w:type="fixed"/>
        <w:tblCellMar>
          <w:left w:w="72" w:type="dxa"/>
          <w:right w:w="72" w:type="dxa"/>
        </w:tblCellMar>
        <w:tblLook w:val="0000" w:firstRow="0" w:lastRow="0" w:firstColumn="0" w:lastColumn="0" w:noHBand="0" w:noVBand="0"/>
      </w:tblPr>
      <w:tblGrid>
        <w:gridCol w:w="3732"/>
        <w:gridCol w:w="1820"/>
        <w:gridCol w:w="1820"/>
        <w:gridCol w:w="1820"/>
      </w:tblGrid>
      <w:tr w:rsidR="007330E4" w:rsidRPr="001867FE" w14:paraId="0348BABE" w14:textId="77777777" w:rsidTr="007330E4">
        <w:tc>
          <w:tcPr>
            <w:tcW w:w="3732" w:type="dxa"/>
            <w:tcBorders>
              <w:top w:val="double" w:sz="6" w:space="0" w:color="auto"/>
              <w:left w:val="double" w:sz="6" w:space="0" w:color="auto"/>
              <w:bottom w:val="single" w:sz="6" w:space="0" w:color="auto"/>
              <w:right w:val="single" w:sz="6" w:space="0" w:color="auto"/>
            </w:tcBorders>
          </w:tcPr>
          <w:p w14:paraId="6361F451" w14:textId="77777777" w:rsidR="007330E4" w:rsidRPr="001867FE" w:rsidRDefault="007330E4" w:rsidP="007330E4">
            <w:pPr>
              <w:jc w:val="center"/>
            </w:pPr>
            <w:r w:rsidRPr="001867FE">
              <w:lastRenderedPageBreak/>
              <w:t>Наименование показателя</w:t>
            </w:r>
          </w:p>
        </w:tc>
        <w:tc>
          <w:tcPr>
            <w:tcW w:w="1820" w:type="dxa"/>
            <w:tcBorders>
              <w:top w:val="double" w:sz="6" w:space="0" w:color="auto"/>
              <w:left w:val="single" w:sz="6" w:space="0" w:color="auto"/>
              <w:bottom w:val="single" w:sz="6" w:space="0" w:color="auto"/>
              <w:right w:val="single" w:sz="6" w:space="0" w:color="auto"/>
            </w:tcBorders>
          </w:tcPr>
          <w:p w14:paraId="3FE6C215" w14:textId="77777777" w:rsidR="007330E4" w:rsidRPr="001867FE" w:rsidRDefault="007330E4" w:rsidP="007330E4">
            <w:pPr>
              <w:jc w:val="center"/>
            </w:pPr>
            <w:r w:rsidRPr="001867FE">
              <w:t>Единица измерения</w:t>
            </w:r>
          </w:p>
        </w:tc>
        <w:tc>
          <w:tcPr>
            <w:tcW w:w="1820" w:type="dxa"/>
            <w:tcBorders>
              <w:top w:val="double" w:sz="6" w:space="0" w:color="auto"/>
              <w:left w:val="single" w:sz="6" w:space="0" w:color="auto"/>
              <w:bottom w:val="single" w:sz="6" w:space="0" w:color="auto"/>
              <w:right w:val="single" w:sz="6" w:space="0" w:color="auto"/>
            </w:tcBorders>
          </w:tcPr>
          <w:p w14:paraId="12B086BC" w14:textId="77777777" w:rsidR="007330E4" w:rsidRPr="001867FE" w:rsidRDefault="007330E4" w:rsidP="007330E4">
            <w:pPr>
              <w:jc w:val="center"/>
            </w:pPr>
            <w:r w:rsidRPr="001867FE">
              <w:t>2022, 12 мес.</w:t>
            </w:r>
          </w:p>
        </w:tc>
        <w:tc>
          <w:tcPr>
            <w:tcW w:w="1820" w:type="dxa"/>
            <w:tcBorders>
              <w:top w:val="double" w:sz="6" w:space="0" w:color="auto"/>
              <w:left w:val="single" w:sz="6" w:space="0" w:color="auto"/>
              <w:bottom w:val="single" w:sz="6" w:space="0" w:color="auto"/>
              <w:right w:val="single" w:sz="6" w:space="0" w:color="auto"/>
            </w:tcBorders>
          </w:tcPr>
          <w:p w14:paraId="192D8B61" w14:textId="77777777" w:rsidR="007330E4" w:rsidRPr="001867FE" w:rsidRDefault="007330E4" w:rsidP="007330E4">
            <w:pPr>
              <w:jc w:val="center"/>
            </w:pPr>
            <w:r>
              <w:t>2023, 12 мес.</w:t>
            </w:r>
          </w:p>
        </w:tc>
      </w:tr>
      <w:tr w:rsidR="007330E4" w:rsidRPr="001867FE" w14:paraId="702DB812" w14:textId="77777777" w:rsidTr="007330E4">
        <w:tc>
          <w:tcPr>
            <w:tcW w:w="3732" w:type="dxa"/>
            <w:tcBorders>
              <w:top w:val="single" w:sz="6" w:space="0" w:color="auto"/>
              <w:left w:val="double" w:sz="6" w:space="0" w:color="auto"/>
              <w:bottom w:val="single" w:sz="6" w:space="0" w:color="auto"/>
              <w:right w:val="single" w:sz="6" w:space="0" w:color="auto"/>
            </w:tcBorders>
          </w:tcPr>
          <w:p w14:paraId="1830CED6" w14:textId="77777777" w:rsidR="007330E4" w:rsidRPr="001867FE" w:rsidRDefault="007330E4" w:rsidP="007330E4">
            <w:r w:rsidRPr="001867FE">
              <w:t>Производительность труда</w:t>
            </w:r>
          </w:p>
        </w:tc>
        <w:tc>
          <w:tcPr>
            <w:tcW w:w="1820" w:type="dxa"/>
            <w:tcBorders>
              <w:top w:val="single" w:sz="6" w:space="0" w:color="auto"/>
              <w:left w:val="single" w:sz="6" w:space="0" w:color="auto"/>
              <w:bottom w:val="single" w:sz="6" w:space="0" w:color="auto"/>
              <w:right w:val="single" w:sz="6" w:space="0" w:color="auto"/>
            </w:tcBorders>
          </w:tcPr>
          <w:p w14:paraId="237BA9FC" w14:textId="77777777" w:rsidR="007330E4" w:rsidRPr="001867FE" w:rsidRDefault="007330E4" w:rsidP="007330E4">
            <w:pPr>
              <w:jc w:val="center"/>
            </w:pPr>
            <w:r w:rsidRPr="001867FE">
              <w:t>руб./чел.</w:t>
            </w:r>
          </w:p>
        </w:tc>
        <w:tc>
          <w:tcPr>
            <w:tcW w:w="1820" w:type="dxa"/>
            <w:tcBorders>
              <w:top w:val="single" w:sz="6" w:space="0" w:color="auto"/>
              <w:left w:val="single" w:sz="6" w:space="0" w:color="auto"/>
              <w:bottom w:val="single" w:sz="6" w:space="0" w:color="auto"/>
              <w:right w:val="single" w:sz="6" w:space="0" w:color="auto"/>
            </w:tcBorders>
          </w:tcPr>
          <w:p w14:paraId="5A34E28A" w14:textId="77777777" w:rsidR="007330E4" w:rsidRPr="001867FE" w:rsidRDefault="007330E4" w:rsidP="007330E4">
            <w:pPr>
              <w:jc w:val="center"/>
            </w:pPr>
            <w:r w:rsidRPr="001867FE">
              <w:rPr>
                <w:lang w:val="en-US"/>
              </w:rPr>
              <w:t>23 103 592</w:t>
            </w:r>
          </w:p>
        </w:tc>
        <w:tc>
          <w:tcPr>
            <w:tcW w:w="1820" w:type="dxa"/>
            <w:tcBorders>
              <w:top w:val="single" w:sz="6" w:space="0" w:color="auto"/>
              <w:left w:val="single" w:sz="6" w:space="0" w:color="auto"/>
              <w:bottom w:val="single" w:sz="6" w:space="0" w:color="auto"/>
              <w:right w:val="single" w:sz="6" w:space="0" w:color="auto"/>
            </w:tcBorders>
          </w:tcPr>
          <w:p w14:paraId="39E3B89A" w14:textId="77777777" w:rsidR="007330E4" w:rsidRPr="001867FE" w:rsidRDefault="007330E4" w:rsidP="007330E4">
            <w:pPr>
              <w:jc w:val="center"/>
            </w:pPr>
            <w:r>
              <w:t>24 427 916</w:t>
            </w:r>
          </w:p>
        </w:tc>
      </w:tr>
      <w:tr w:rsidR="007330E4" w:rsidRPr="001867FE" w14:paraId="0ECC286A" w14:textId="77777777" w:rsidTr="007330E4">
        <w:tc>
          <w:tcPr>
            <w:tcW w:w="3732" w:type="dxa"/>
            <w:tcBorders>
              <w:top w:val="single" w:sz="6" w:space="0" w:color="auto"/>
              <w:left w:val="double" w:sz="6" w:space="0" w:color="auto"/>
              <w:bottom w:val="single" w:sz="6" w:space="0" w:color="auto"/>
              <w:right w:val="single" w:sz="6" w:space="0" w:color="auto"/>
            </w:tcBorders>
          </w:tcPr>
          <w:p w14:paraId="24FB795C" w14:textId="77777777" w:rsidR="007330E4" w:rsidRPr="001867FE" w:rsidRDefault="007330E4" w:rsidP="007330E4">
            <w:r w:rsidRPr="001867FE">
              <w:t>Объем производства алюминия сырца</w:t>
            </w:r>
          </w:p>
        </w:tc>
        <w:tc>
          <w:tcPr>
            <w:tcW w:w="1820" w:type="dxa"/>
            <w:tcBorders>
              <w:top w:val="single" w:sz="6" w:space="0" w:color="auto"/>
              <w:left w:val="single" w:sz="6" w:space="0" w:color="auto"/>
              <w:bottom w:val="single" w:sz="6" w:space="0" w:color="auto"/>
              <w:right w:val="single" w:sz="6" w:space="0" w:color="auto"/>
            </w:tcBorders>
          </w:tcPr>
          <w:p w14:paraId="5E6B8AC6" w14:textId="77777777" w:rsidR="007330E4" w:rsidRPr="001867FE" w:rsidRDefault="007330E4" w:rsidP="007330E4">
            <w:pPr>
              <w:jc w:val="center"/>
            </w:pPr>
            <w:r w:rsidRPr="001867FE">
              <w:t>тонны</w:t>
            </w:r>
          </w:p>
        </w:tc>
        <w:tc>
          <w:tcPr>
            <w:tcW w:w="1820" w:type="dxa"/>
            <w:tcBorders>
              <w:top w:val="single" w:sz="6" w:space="0" w:color="auto"/>
              <w:left w:val="single" w:sz="6" w:space="0" w:color="auto"/>
              <w:bottom w:val="single" w:sz="6" w:space="0" w:color="auto"/>
              <w:right w:val="single" w:sz="6" w:space="0" w:color="auto"/>
            </w:tcBorders>
          </w:tcPr>
          <w:p w14:paraId="5EB7AB4A" w14:textId="77777777" w:rsidR="007330E4" w:rsidRPr="001867FE" w:rsidRDefault="007330E4" w:rsidP="007330E4">
            <w:pPr>
              <w:jc w:val="center"/>
            </w:pPr>
            <w:r w:rsidRPr="001867FE">
              <w:t>1 011 534</w:t>
            </w:r>
          </w:p>
        </w:tc>
        <w:tc>
          <w:tcPr>
            <w:tcW w:w="1820" w:type="dxa"/>
            <w:tcBorders>
              <w:top w:val="single" w:sz="6" w:space="0" w:color="auto"/>
              <w:left w:val="single" w:sz="6" w:space="0" w:color="auto"/>
              <w:bottom w:val="single" w:sz="6" w:space="0" w:color="auto"/>
              <w:right w:val="single" w:sz="6" w:space="0" w:color="auto"/>
            </w:tcBorders>
          </w:tcPr>
          <w:p w14:paraId="47331C29" w14:textId="77777777" w:rsidR="007330E4" w:rsidRPr="0090410A" w:rsidRDefault="007330E4" w:rsidP="007330E4">
            <w:pPr>
              <w:jc w:val="center"/>
            </w:pPr>
            <w:r w:rsidRPr="0090410A">
              <w:rPr>
                <w:lang w:val="en-US"/>
              </w:rPr>
              <w:t>1 011 546</w:t>
            </w:r>
          </w:p>
        </w:tc>
      </w:tr>
      <w:tr w:rsidR="007330E4" w:rsidRPr="001867FE" w14:paraId="03277AF5" w14:textId="77777777" w:rsidTr="007330E4">
        <w:tc>
          <w:tcPr>
            <w:tcW w:w="3732" w:type="dxa"/>
            <w:tcBorders>
              <w:top w:val="single" w:sz="6" w:space="0" w:color="auto"/>
              <w:left w:val="double" w:sz="6" w:space="0" w:color="auto"/>
              <w:bottom w:val="single" w:sz="6" w:space="0" w:color="auto"/>
              <w:right w:val="single" w:sz="6" w:space="0" w:color="auto"/>
            </w:tcBorders>
          </w:tcPr>
          <w:p w14:paraId="493723FA" w14:textId="77777777" w:rsidR="007330E4" w:rsidRPr="001867FE" w:rsidRDefault="007330E4" w:rsidP="007330E4">
            <w:r w:rsidRPr="001867FE">
              <w:t>Объем производства товарного алюминия</w:t>
            </w:r>
          </w:p>
        </w:tc>
        <w:tc>
          <w:tcPr>
            <w:tcW w:w="1820" w:type="dxa"/>
            <w:tcBorders>
              <w:top w:val="single" w:sz="6" w:space="0" w:color="auto"/>
              <w:left w:val="single" w:sz="6" w:space="0" w:color="auto"/>
              <w:bottom w:val="single" w:sz="6" w:space="0" w:color="auto"/>
              <w:right w:val="single" w:sz="6" w:space="0" w:color="auto"/>
            </w:tcBorders>
          </w:tcPr>
          <w:p w14:paraId="636C13DF" w14:textId="77777777" w:rsidR="007330E4" w:rsidRPr="001867FE" w:rsidRDefault="007330E4" w:rsidP="007330E4">
            <w:pPr>
              <w:jc w:val="center"/>
            </w:pPr>
            <w:r w:rsidRPr="001867FE">
              <w:t>тонны</w:t>
            </w:r>
          </w:p>
        </w:tc>
        <w:tc>
          <w:tcPr>
            <w:tcW w:w="1820" w:type="dxa"/>
            <w:tcBorders>
              <w:top w:val="single" w:sz="6" w:space="0" w:color="auto"/>
              <w:left w:val="single" w:sz="6" w:space="0" w:color="auto"/>
              <w:bottom w:val="single" w:sz="6" w:space="0" w:color="auto"/>
              <w:right w:val="single" w:sz="6" w:space="0" w:color="auto"/>
            </w:tcBorders>
          </w:tcPr>
          <w:p w14:paraId="44433AFC" w14:textId="77777777" w:rsidR="007330E4" w:rsidRPr="001867FE" w:rsidRDefault="007330E4" w:rsidP="007330E4">
            <w:pPr>
              <w:jc w:val="center"/>
            </w:pPr>
            <w:r w:rsidRPr="001867FE">
              <w:t>1 017 392,634</w:t>
            </w:r>
          </w:p>
        </w:tc>
        <w:tc>
          <w:tcPr>
            <w:tcW w:w="1820" w:type="dxa"/>
            <w:tcBorders>
              <w:top w:val="single" w:sz="6" w:space="0" w:color="auto"/>
              <w:left w:val="single" w:sz="6" w:space="0" w:color="auto"/>
              <w:bottom w:val="single" w:sz="6" w:space="0" w:color="auto"/>
              <w:right w:val="single" w:sz="6" w:space="0" w:color="auto"/>
            </w:tcBorders>
          </w:tcPr>
          <w:p w14:paraId="623AC1BE" w14:textId="77777777" w:rsidR="007330E4" w:rsidRPr="0090410A" w:rsidRDefault="007330E4" w:rsidP="007330E4">
            <w:pPr>
              <w:jc w:val="center"/>
            </w:pPr>
            <w:r w:rsidRPr="0090410A">
              <w:rPr>
                <w:lang w:val="en-US"/>
              </w:rPr>
              <w:t>1 014 209,413</w:t>
            </w:r>
          </w:p>
        </w:tc>
      </w:tr>
      <w:tr w:rsidR="007330E4" w:rsidRPr="001867FE" w14:paraId="7DCD5B0E" w14:textId="77777777" w:rsidTr="007330E4">
        <w:tc>
          <w:tcPr>
            <w:tcW w:w="3732" w:type="dxa"/>
            <w:tcBorders>
              <w:top w:val="single" w:sz="6" w:space="0" w:color="auto"/>
              <w:left w:val="double" w:sz="6" w:space="0" w:color="auto"/>
              <w:bottom w:val="single" w:sz="6" w:space="0" w:color="auto"/>
              <w:right w:val="single" w:sz="6" w:space="0" w:color="auto"/>
            </w:tcBorders>
          </w:tcPr>
          <w:p w14:paraId="1CA4AFD2" w14:textId="77777777" w:rsidR="007330E4" w:rsidRPr="001867FE" w:rsidRDefault="007330E4" w:rsidP="007330E4">
            <w:r w:rsidRPr="001867FE">
              <w:t xml:space="preserve">        в т.ч. продукция с добавленной стоимостью</w:t>
            </w:r>
          </w:p>
        </w:tc>
        <w:tc>
          <w:tcPr>
            <w:tcW w:w="1820" w:type="dxa"/>
            <w:tcBorders>
              <w:top w:val="single" w:sz="6" w:space="0" w:color="auto"/>
              <w:left w:val="single" w:sz="6" w:space="0" w:color="auto"/>
              <w:bottom w:val="single" w:sz="6" w:space="0" w:color="auto"/>
              <w:right w:val="single" w:sz="6" w:space="0" w:color="auto"/>
            </w:tcBorders>
          </w:tcPr>
          <w:p w14:paraId="74F9C236" w14:textId="77777777" w:rsidR="007330E4" w:rsidRPr="001867FE" w:rsidRDefault="007330E4" w:rsidP="007330E4">
            <w:pPr>
              <w:jc w:val="center"/>
            </w:pPr>
            <w:r w:rsidRPr="001867FE">
              <w:t>тонны</w:t>
            </w:r>
          </w:p>
        </w:tc>
        <w:tc>
          <w:tcPr>
            <w:tcW w:w="1820" w:type="dxa"/>
            <w:tcBorders>
              <w:top w:val="single" w:sz="6" w:space="0" w:color="auto"/>
              <w:left w:val="single" w:sz="6" w:space="0" w:color="auto"/>
              <w:bottom w:val="single" w:sz="6" w:space="0" w:color="auto"/>
              <w:right w:val="single" w:sz="6" w:space="0" w:color="auto"/>
            </w:tcBorders>
          </w:tcPr>
          <w:p w14:paraId="2C9C87EE" w14:textId="77777777" w:rsidR="007330E4" w:rsidRPr="001867FE" w:rsidRDefault="007330E4" w:rsidP="007330E4">
            <w:pPr>
              <w:jc w:val="center"/>
            </w:pPr>
            <w:r w:rsidRPr="001867FE">
              <w:t>321 069,441</w:t>
            </w:r>
          </w:p>
        </w:tc>
        <w:tc>
          <w:tcPr>
            <w:tcW w:w="1820" w:type="dxa"/>
            <w:tcBorders>
              <w:top w:val="single" w:sz="6" w:space="0" w:color="auto"/>
              <w:left w:val="single" w:sz="6" w:space="0" w:color="auto"/>
              <w:bottom w:val="single" w:sz="6" w:space="0" w:color="auto"/>
              <w:right w:val="single" w:sz="6" w:space="0" w:color="auto"/>
            </w:tcBorders>
          </w:tcPr>
          <w:p w14:paraId="0C17881C" w14:textId="77777777" w:rsidR="007330E4" w:rsidRPr="0090410A" w:rsidRDefault="007330E4" w:rsidP="007330E4">
            <w:pPr>
              <w:jc w:val="center"/>
            </w:pPr>
            <w:r w:rsidRPr="0090410A">
              <w:t>292 027,860</w:t>
            </w:r>
          </w:p>
        </w:tc>
      </w:tr>
      <w:tr w:rsidR="007330E4" w:rsidRPr="001867FE" w14:paraId="2913D824" w14:textId="77777777" w:rsidTr="007330E4">
        <w:tc>
          <w:tcPr>
            <w:tcW w:w="3732" w:type="dxa"/>
            <w:tcBorders>
              <w:top w:val="single" w:sz="6" w:space="0" w:color="auto"/>
              <w:left w:val="double" w:sz="6" w:space="0" w:color="auto"/>
              <w:bottom w:val="single" w:sz="6" w:space="0" w:color="auto"/>
              <w:right w:val="single" w:sz="6" w:space="0" w:color="auto"/>
            </w:tcBorders>
          </w:tcPr>
          <w:p w14:paraId="4A2B33D4" w14:textId="77777777" w:rsidR="007330E4" w:rsidRPr="001867FE" w:rsidRDefault="007330E4" w:rsidP="007330E4">
            <w:r w:rsidRPr="001867FE">
              <w:t xml:space="preserve">                в т.ч. сплавы</w:t>
            </w:r>
          </w:p>
        </w:tc>
        <w:tc>
          <w:tcPr>
            <w:tcW w:w="1820" w:type="dxa"/>
            <w:tcBorders>
              <w:top w:val="single" w:sz="6" w:space="0" w:color="auto"/>
              <w:left w:val="single" w:sz="6" w:space="0" w:color="auto"/>
              <w:bottom w:val="single" w:sz="6" w:space="0" w:color="auto"/>
              <w:right w:val="single" w:sz="6" w:space="0" w:color="auto"/>
            </w:tcBorders>
          </w:tcPr>
          <w:p w14:paraId="76701CB6" w14:textId="77777777" w:rsidR="007330E4" w:rsidRPr="001867FE" w:rsidRDefault="007330E4" w:rsidP="007330E4">
            <w:pPr>
              <w:jc w:val="center"/>
            </w:pPr>
            <w:r w:rsidRPr="001867FE">
              <w:t>тонны</w:t>
            </w:r>
          </w:p>
        </w:tc>
        <w:tc>
          <w:tcPr>
            <w:tcW w:w="1820" w:type="dxa"/>
            <w:tcBorders>
              <w:top w:val="single" w:sz="6" w:space="0" w:color="auto"/>
              <w:left w:val="single" w:sz="6" w:space="0" w:color="auto"/>
              <w:bottom w:val="single" w:sz="6" w:space="0" w:color="auto"/>
              <w:right w:val="single" w:sz="6" w:space="0" w:color="auto"/>
            </w:tcBorders>
          </w:tcPr>
          <w:p w14:paraId="460A6402" w14:textId="77777777" w:rsidR="007330E4" w:rsidRPr="001867FE" w:rsidRDefault="007330E4" w:rsidP="007330E4">
            <w:pPr>
              <w:jc w:val="center"/>
            </w:pPr>
            <w:r w:rsidRPr="001867FE">
              <w:t>309 875,607</w:t>
            </w:r>
          </w:p>
        </w:tc>
        <w:tc>
          <w:tcPr>
            <w:tcW w:w="1820" w:type="dxa"/>
            <w:tcBorders>
              <w:top w:val="single" w:sz="6" w:space="0" w:color="auto"/>
              <w:left w:val="single" w:sz="6" w:space="0" w:color="auto"/>
              <w:bottom w:val="single" w:sz="6" w:space="0" w:color="auto"/>
              <w:right w:val="single" w:sz="6" w:space="0" w:color="auto"/>
            </w:tcBorders>
          </w:tcPr>
          <w:p w14:paraId="17AB7E2A" w14:textId="77777777" w:rsidR="007330E4" w:rsidRPr="0090410A" w:rsidRDefault="007330E4" w:rsidP="007330E4">
            <w:pPr>
              <w:jc w:val="center"/>
            </w:pPr>
            <w:r w:rsidRPr="0090410A">
              <w:t>281 575,258</w:t>
            </w:r>
          </w:p>
        </w:tc>
      </w:tr>
      <w:tr w:rsidR="007330E4" w:rsidRPr="001867FE" w14:paraId="1C60D7D2" w14:textId="77777777" w:rsidTr="007330E4">
        <w:tc>
          <w:tcPr>
            <w:tcW w:w="3732" w:type="dxa"/>
            <w:tcBorders>
              <w:top w:val="single" w:sz="6" w:space="0" w:color="auto"/>
              <w:left w:val="double" w:sz="6" w:space="0" w:color="auto"/>
              <w:bottom w:val="double" w:sz="6" w:space="0" w:color="auto"/>
              <w:right w:val="single" w:sz="6" w:space="0" w:color="auto"/>
            </w:tcBorders>
          </w:tcPr>
          <w:p w14:paraId="7957B078" w14:textId="77777777" w:rsidR="007330E4" w:rsidRPr="001867FE" w:rsidRDefault="007330E4" w:rsidP="007330E4">
            <w:r w:rsidRPr="001867FE">
              <w:t>Выручка, полученная от основных видов деятельности</w:t>
            </w:r>
          </w:p>
        </w:tc>
        <w:tc>
          <w:tcPr>
            <w:tcW w:w="1820" w:type="dxa"/>
            <w:tcBorders>
              <w:top w:val="single" w:sz="6" w:space="0" w:color="auto"/>
              <w:left w:val="single" w:sz="6" w:space="0" w:color="auto"/>
              <w:bottom w:val="double" w:sz="6" w:space="0" w:color="auto"/>
              <w:right w:val="single" w:sz="6" w:space="0" w:color="auto"/>
            </w:tcBorders>
          </w:tcPr>
          <w:p w14:paraId="3419F22A" w14:textId="77777777" w:rsidR="007330E4" w:rsidRPr="001867FE" w:rsidRDefault="007330E4" w:rsidP="007330E4">
            <w:pPr>
              <w:jc w:val="center"/>
            </w:pPr>
            <w:r w:rsidRPr="001867FE">
              <w:t>тыс. руб.</w:t>
            </w:r>
          </w:p>
        </w:tc>
        <w:tc>
          <w:tcPr>
            <w:tcW w:w="1820" w:type="dxa"/>
            <w:tcBorders>
              <w:top w:val="single" w:sz="6" w:space="0" w:color="auto"/>
              <w:left w:val="single" w:sz="6" w:space="0" w:color="auto"/>
              <w:bottom w:val="double" w:sz="6" w:space="0" w:color="auto"/>
              <w:right w:val="single" w:sz="6" w:space="0" w:color="auto"/>
            </w:tcBorders>
          </w:tcPr>
          <w:p w14:paraId="626C17C9" w14:textId="77777777" w:rsidR="007330E4" w:rsidRPr="001867FE" w:rsidRDefault="007330E4" w:rsidP="007330E4">
            <w:pPr>
              <w:jc w:val="center"/>
              <w:rPr>
                <w:lang w:val="en-US"/>
              </w:rPr>
            </w:pPr>
            <w:r w:rsidRPr="001867FE">
              <w:rPr>
                <w:lang w:val="en-US"/>
              </w:rPr>
              <w:t>90 976 357</w:t>
            </w:r>
          </w:p>
        </w:tc>
        <w:tc>
          <w:tcPr>
            <w:tcW w:w="1820" w:type="dxa"/>
            <w:tcBorders>
              <w:top w:val="single" w:sz="6" w:space="0" w:color="auto"/>
              <w:left w:val="single" w:sz="6" w:space="0" w:color="auto"/>
              <w:bottom w:val="double" w:sz="6" w:space="0" w:color="auto"/>
              <w:right w:val="single" w:sz="6" w:space="0" w:color="auto"/>
            </w:tcBorders>
          </w:tcPr>
          <w:p w14:paraId="67D974C0" w14:textId="77777777" w:rsidR="007330E4" w:rsidRPr="002536FB" w:rsidRDefault="007330E4" w:rsidP="007330E4">
            <w:pPr>
              <w:jc w:val="center"/>
            </w:pPr>
            <w:r>
              <w:t>97 031 258</w:t>
            </w:r>
          </w:p>
        </w:tc>
      </w:tr>
    </w:tbl>
    <w:p w14:paraId="4A44669C" w14:textId="77777777" w:rsidR="007330E4" w:rsidRPr="001867FE" w:rsidRDefault="007330E4" w:rsidP="007330E4"/>
    <w:p w14:paraId="3D2147E9" w14:textId="77777777" w:rsidR="007330E4" w:rsidRPr="001867FE" w:rsidRDefault="007330E4" w:rsidP="007330E4">
      <w:pPr>
        <w:spacing w:before="0" w:after="0"/>
        <w:jc w:val="both"/>
      </w:pPr>
      <w:r w:rsidRPr="001867FE">
        <w:t>Анализ динамики изменения приведенных показателей операционной деятельности лица, предоставившего обеспечение по облигациям Эмитента:</w:t>
      </w:r>
    </w:p>
    <w:p w14:paraId="40D09C4C" w14:textId="77777777" w:rsidR="007330E4" w:rsidRPr="00D6447F" w:rsidRDefault="007330E4" w:rsidP="007330E4">
      <w:pPr>
        <w:spacing w:before="0" w:after="0"/>
        <w:jc w:val="both"/>
        <w:rPr>
          <w:rStyle w:val="Subst"/>
        </w:rPr>
      </w:pPr>
      <w:r w:rsidRPr="00095CF4">
        <w:rPr>
          <w:rStyle w:val="Subst"/>
        </w:rPr>
        <w:t>Незначительно вырос объем производства алюминия сырца на 0,001%, незначительно снижен объем производства товарного алюминия на 0,31%, продукции с добавленной стоимостью на 9,05</w:t>
      </w:r>
      <w:r w:rsidRPr="00D6447F">
        <w:rPr>
          <w:rStyle w:val="Subst"/>
        </w:rPr>
        <w:t>%. За счет роста цены на алюминий выручка от основных видов деятельности возросла на 6.65%.</w:t>
      </w:r>
    </w:p>
    <w:p w14:paraId="1E08E39B" w14:textId="77777777" w:rsidR="007330E4" w:rsidRPr="00D6447F" w:rsidRDefault="007330E4" w:rsidP="007330E4">
      <w:pPr>
        <w:spacing w:before="0" w:after="0"/>
        <w:jc w:val="both"/>
        <w:rPr>
          <w:rStyle w:val="Subst"/>
        </w:rPr>
      </w:pPr>
      <w:r w:rsidRPr="00D6447F">
        <w:rPr>
          <w:rStyle w:val="Subst"/>
        </w:rPr>
        <w:t>В целом, АО «РУСАЛ Красноярск» оценивает уровень показателей как стабильный.</w:t>
      </w:r>
    </w:p>
    <w:p w14:paraId="56107C89" w14:textId="77777777" w:rsidR="007330E4" w:rsidRPr="001867FE" w:rsidRDefault="007330E4" w:rsidP="007330E4">
      <w:pPr>
        <w:spacing w:before="0" w:after="0"/>
        <w:jc w:val="both"/>
      </w:pPr>
      <w:r w:rsidRPr="001867FE">
        <w:t xml:space="preserve">Основные события и факторы, в том числе макроэкономические, произошедшие в отчетном периоде, которые, по мнению лица, предоставившего обеспечение по облигациям Эмитента, оказали существенное влияние на изменение основных операционных показателей лица, предоставившего обеспечение по облигациям Эмитента: </w:t>
      </w:r>
    </w:p>
    <w:p w14:paraId="51867BB2" w14:textId="77777777" w:rsidR="007330E4" w:rsidRPr="001867FE" w:rsidRDefault="007330E4" w:rsidP="007330E4">
      <w:pPr>
        <w:jc w:val="both"/>
        <w:rPr>
          <w:b/>
          <w:i/>
        </w:rPr>
      </w:pPr>
      <w:r w:rsidRPr="001867FE">
        <w:rPr>
          <w:b/>
          <w:i/>
        </w:rPr>
        <w:t>Геополитическая напряженность, запреты и санкции, введенные рядом государств в 20</w:t>
      </w:r>
      <w:r>
        <w:rPr>
          <w:b/>
          <w:i/>
        </w:rPr>
        <w:t>2</w:t>
      </w:r>
      <w:r w:rsidRPr="001867FE">
        <w:rPr>
          <w:b/>
          <w:i/>
        </w:rPr>
        <w:t>2</w:t>
      </w:r>
      <w:r>
        <w:rPr>
          <w:b/>
          <w:i/>
        </w:rPr>
        <w:t>-2023</w:t>
      </w:r>
      <w:r w:rsidRPr="001867FE">
        <w:rPr>
          <w:b/>
          <w:i/>
        </w:rPr>
        <w:t xml:space="preserve"> г</w:t>
      </w:r>
      <w:r>
        <w:rPr>
          <w:b/>
          <w:i/>
        </w:rPr>
        <w:t>г.</w:t>
      </w:r>
      <w:r w:rsidRPr="001867FE">
        <w:rPr>
          <w:b/>
          <w:i/>
        </w:rPr>
        <w:t xml:space="preserve"> на доступность или закупочные цены сырья и материалов, трудности логистики повлияли на операционную и финансовую деятельность Общества.  </w:t>
      </w:r>
    </w:p>
    <w:p w14:paraId="2F443308" w14:textId="77777777" w:rsidR="007330E4" w:rsidRPr="001867FE" w:rsidRDefault="007330E4" w:rsidP="007330E4">
      <w:pPr>
        <w:pStyle w:val="2"/>
        <w:jc w:val="both"/>
        <w:rPr>
          <w:szCs w:val="20"/>
        </w:rPr>
      </w:pPr>
      <w:r w:rsidRPr="001867FE">
        <w:rPr>
          <w:szCs w:val="20"/>
        </w:rPr>
        <w:t>1.4. Основные финансовые показатели лица, предоставившего обеспечение по облигациям Эмитента</w:t>
      </w:r>
    </w:p>
    <w:p w14:paraId="66668BCD" w14:textId="77777777" w:rsidR="007330E4" w:rsidRPr="001867FE" w:rsidRDefault="007330E4" w:rsidP="007330E4">
      <w:pPr>
        <w:pStyle w:val="2"/>
        <w:jc w:val="both"/>
        <w:rPr>
          <w:b w:val="0"/>
          <w:sz w:val="20"/>
        </w:rPr>
      </w:pPr>
      <w:r w:rsidRPr="001867FE">
        <w:rPr>
          <w:i/>
          <w:iCs/>
          <w:sz w:val="20"/>
        </w:rPr>
        <w:t>Информация в настоящем пункте не приводится, так как ценные бумаги лица, предоставившего обеспечение по облигациям Эмитента, не допущены к организованным торгам.</w:t>
      </w:r>
    </w:p>
    <w:p w14:paraId="070E25C5" w14:textId="77777777" w:rsidR="007330E4" w:rsidRPr="001867FE" w:rsidRDefault="007330E4" w:rsidP="007330E4">
      <w:pPr>
        <w:pStyle w:val="2"/>
        <w:jc w:val="both"/>
      </w:pPr>
      <w:r w:rsidRPr="001867FE">
        <w:t>1.5. Сведения об основных поставщиках лица, предоставившего обеспечение по облигациям Эмитента</w:t>
      </w:r>
    </w:p>
    <w:p w14:paraId="44CBB86E" w14:textId="77777777" w:rsidR="007330E4" w:rsidRPr="001867FE" w:rsidRDefault="007330E4" w:rsidP="007330E4">
      <w:pPr>
        <w:pStyle w:val="2"/>
        <w:jc w:val="both"/>
        <w:rPr>
          <w:b w:val="0"/>
          <w:sz w:val="20"/>
        </w:rPr>
      </w:pPr>
      <w:r w:rsidRPr="001867FE">
        <w:rPr>
          <w:i/>
          <w:iCs/>
          <w:sz w:val="20"/>
        </w:rPr>
        <w:t>Информация в настоящем пункте не приводится, так как ценные бумаги лица, предоставившего обеспечение по облигациям Эмитента, не допущены к организованным торгам.</w:t>
      </w:r>
    </w:p>
    <w:p w14:paraId="566F20D6" w14:textId="77777777" w:rsidR="007330E4" w:rsidRPr="001867FE" w:rsidRDefault="007330E4" w:rsidP="007330E4">
      <w:pPr>
        <w:pStyle w:val="2"/>
        <w:jc w:val="both"/>
      </w:pPr>
      <w:r w:rsidRPr="001867FE">
        <w:t xml:space="preserve">1.6. Сведения об основных дебиторах лица, </w:t>
      </w:r>
      <w:bookmarkStart w:id="120" w:name="_GoBack"/>
      <w:bookmarkEnd w:id="120"/>
      <w:r w:rsidRPr="001867FE">
        <w:t>предоставившего обеспечение по облигациям Эмитента</w:t>
      </w:r>
    </w:p>
    <w:p w14:paraId="004B9986" w14:textId="77777777" w:rsidR="007330E4" w:rsidRPr="001867FE" w:rsidRDefault="007330E4" w:rsidP="007330E4">
      <w:pPr>
        <w:pStyle w:val="2"/>
        <w:jc w:val="both"/>
        <w:rPr>
          <w:b w:val="0"/>
          <w:sz w:val="20"/>
        </w:rPr>
      </w:pPr>
      <w:r w:rsidRPr="001867FE">
        <w:rPr>
          <w:i/>
          <w:iCs/>
          <w:sz w:val="20"/>
        </w:rPr>
        <w:t>Информация в настоящем пункте не приводится, так как ценные бумаги лица, предоставившего обеспечение по облигациям Эмитента, не допущены к организованным торгам.</w:t>
      </w:r>
    </w:p>
    <w:p w14:paraId="6F4D4CBE" w14:textId="77777777" w:rsidR="007330E4" w:rsidRPr="001867FE" w:rsidRDefault="007330E4" w:rsidP="007330E4">
      <w:pPr>
        <w:pStyle w:val="2"/>
        <w:jc w:val="both"/>
      </w:pPr>
      <w:r w:rsidRPr="001867FE">
        <w:t>1.7. Сведения об обязательствах лица, предоставившего обеспечение по облигациям Эмитента</w:t>
      </w:r>
    </w:p>
    <w:p w14:paraId="03861588" w14:textId="77777777" w:rsidR="007330E4" w:rsidRPr="001867FE" w:rsidRDefault="007330E4" w:rsidP="007330E4">
      <w:pPr>
        <w:pStyle w:val="2"/>
        <w:jc w:val="both"/>
        <w:rPr>
          <w:b w:val="0"/>
          <w:sz w:val="20"/>
        </w:rPr>
      </w:pPr>
      <w:r w:rsidRPr="001867FE">
        <w:rPr>
          <w:i/>
          <w:iCs/>
          <w:sz w:val="20"/>
        </w:rPr>
        <w:t>Информация в настоящем пункте не приводится, так как ценные бумаги лица, предоставившего обеспечение по облигациям Эмитента, не допущены к организованным торгам.</w:t>
      </w:r>
    </w:p>
    <w:p w14:paraId="49F4B1B0" w14:textId="77777777" w:rsidR="007330E4" w:rsidRPr="001867FE" w:rsidRDefault="007330E4" w:rsidP="007330E4">
      <w:pPr>
        <w:pStyle w:val="2"/>
        <w:jc w:val="both"/>
      </w:pPr>
      <w:r w:rsidRPr="001867FE">
        <w:t>1.8. Сведения о перспективах развития лица, предоставившего обеспечение по облигациям Эмитента</w:t>
      </w:r>
    </w:p>
    <w:p w14:paraId="4B517804" w14:textId="77777777" w:rsidR="007330E4" w:rsidRPr="001867FE" w:rsidRDefault="007330E4" w:rsidP="007330E4">
      <w:pPr>
        <w:spacing w:before="200" w:after="0"/>
        <w:jc w:val="both"/>
      </w:pPr>
      <w:r w:rsidRPr="001867FE">
        <w:t xml:space="preserve">Описание стратегии дальнейшего развития лица, предоставившего обеспечение по облигациям Эмитента, не менее чем на год в отношении организации нового производства, расширения или сокращения производства, разработки новых видов продукции, модернизации и реконструкции основных средств, </w:t>
      </w:r>
      <w:r w:rsidRPr="001867FE">
        <w:lastRenderedPageBreak/>
        <w:t>возможного изменения основной деятельности:</w:t>
      </w:r>
    </w:p>
    <w:p w14:paraId="0F760B72" w14:textId="77777777" w:rsidR="007330E4" w:rsidRPr="001867FE" w:rsidRDefault="007330E4" w:rsidP="007330E4">
      <w:pPr>
        <w:jc w:val="both"/>
      </w:pPr>
      <w:r w:rsidRPr="001867FE">
        <w:rPr>
          <w:rStyle w:val="Subst"/>
        </w:rPr>
        <w:t>У АО «РУСАЛ Красноярск» отсутствуют планы на 202</w:t>
      </w:r>
      <w:r>
        <w:rPr>
          <w:rStyle w:val="Subst"/>
        </w:rPr>
        <w:t>4</w:t>
      </w:r>
      <w:r w:rsidRPr="001867FE">
        <w:rPr>
          <w:rStyle w:val="Subst"/>
        </w:rPr>
        <w:t xml:space="preserve"> год в отношении организации нового производства, расширения или сокращения производства, разработки иных видов продукции, возможного изменения основной деятельности.</w:t>
      </w:r>
      <w:r w:rsidRPr="001867FE">
        <w:rPr>
          <w:rStyle w:val="Subst"/>
        </w:rPr>
        <w:br/>
        <w:t>В  2021 года  положено начало проекта Экологическая модернизация. Цель состоит в том, чтобы значительно улучшить технологии производства и экологическую устойчивость алюминиевого завода.</w:t>
      </w:r>
      <w:r w:rsidRPr="001867FE">
        <w:rPr>
          <w:rStyle w:val="Subst"/>
        </w:rPr>
        <w:br/>
        <w:t>Согласно проекту, на Красноярском Алюминиевом заводе планируют перестроить половину всего производства: демонтировать старые корпуса советской постройки, и возвести новые цеха. На новых мощностях установят разработанные инженерами РУСАЛа электролизеры, работающие по экологичной технологии обожженного анода. Новая технология даст следующие преимущества:</w:t>
      </w:r>
      <w:r w:rsidRPr="001867FE">
        <w:rPr>
          <w:rStyle w:val="Subst"/>
        </w:rPr>
        <w:br/>
        <w:t>• втрое снизятся выбросы по фторидам;</w:t>
      </w:r>
      <w:r w:rsidRPr="001867FE">
        <w:rPr>
          <w:rStyle w:val="Subst"/>
        </w:rPr>
        <w:br/>
        <w:t>• до нуля снизятся выбросы бензапирена;</w:t>
      </w:r>
      <w:r w:rsidRPr="001867FE">
        <w:rPr>
          <w:rStyle w:val="Subst"/>
        </w:rPr>
        <w:br/>
        <w:t>• расход электроэнергии на производство снизится на 16,5 %.</w:t>
      </w:r>
    </w:p>
    <w:p w14:paraId="3EA1CDA9" w14:textId="77777777" w:rsidR="007330E4" w:rsidRPr="001867FE" w:rsidRDefault="007330E4" w:rsidP="007330E4">
      <w:pPr>
        <w:pStyle w:val="2"/>
        <w:jc w:val="both"/>
      </w:pPr>
      <w:r w:rsidRPr="001867FE">
        <w:t>1.9. Сведения о рисках, связанных с деятельностью лица, предоставившего обеспечение по облигациям Эмитента</w:t>
      </w:r>
    </w:p>
    <w:p w14:paraId="605B9D8A" w14:textId="77777777" w:rsidR="007330E4" w:rsidRPr="001867FE" w:rsidRDefault="007330E4" w:rsidP="007330E4">
      <w:pPr>
        <w:pStyle w:val="2"/>
        <w:jc w:val="both"/>
        <w:rPr>
          <w:i/>
          <w:iCs/>
          <w:sz w:val="20"/>
        </w:rPr>
      </w:pPr>
      <w:r w:rsidRPr="001867FE">
        <w:rPr>
          <w:i/>
          <w:iCs/>
          <w:sz w:val="20"/>
        </w:rPr>
        <w:t>Информация в настоящем пункте не приводится, так как ценные бумаги лица, предоставившего обеспечение по облигациям Эмитента, не допущены к организованным торгам.</w:t>
      </w:r>
    </w:p>
    <w:p w14:paraId="35B7AC79" w14:textId="77777777" w:rsidR="007330E4" w:rsidRPr="001867FE" w:rsidRDefault="007330E4" w:rsidP="007330E4">
      <w:pPr>
        <w:pStyle w:val="1"/>
      </w:pPr>
      <w:r w:rsidRPr="001867FE">
        <w:t>Раздел 2. Сведения о лицах, входящих в состав органов управления лица, предоставившего обеспечение по облигациям Эмитента, сведения об организации управления рисками, контроля за финансово-хозяйственной деятельностью и внутреннего контроля, внутреннего аудита, а также сведения о работниках лица, предоставившего обеспечение по облигациям Эмитента</w:t>
      </w:r>
    </w:p>
    <w:p w14:paraId="626062AA" w14:textId="77777777" w:rsidR="007330E4" w:rsidRPr="001867FE" w:rsidRDefault="007330E4" w:rsidP="007330E4">
      <w:pPr>
        <w:pStyle w:val="2"/>
        <w:jc w:val="both"/>
      </w:pPr>
      <w:r w:rsidRPr="001867FE">
        <w:t>2.1. Информация о лицах, входящих в состав органов управления лица, предоставившего обеспечение по облигациям Эмитента</w:t>
      </w:r>
    </w:p>
    <w:p w14:paraId="26B60341" w14:textId="77777777" w:rsidR="007330E4" w:rsidRPr="001867FE" w:rsidRDefault="007330E4" w:rsidP="007330E4">
      <w:pPr>
        <w:pStyle w:val="2"/>
        <w:jc w:val="both"/>
      </w:pPr>
      <w:r w:rsidRPr="001867FE">
        <w:t>2.1.1. Состав совета директоров (наблюдательного совета) лица, предоставившего обеспечение по облигациям Эмитента</w:t>
      </w:r>
    </w:p>
    <w:p w14:paraId="2FA792E1" w14:textId="77777777" w:rsidR="007330E4" w:rsidRPr="001867FE" w:rsidRDefault="007330E4" w:rsidP="007330E4">
      <w:pPr>
        <w:rPr>
          <w:rStyle w:val="Subst"/>
        </w:rPr>
      </w:pPr>
      <w:r w:rsidRPr="001867FE">
        <w:rPr>
          <w:rStyle w:val="Subst"/>
        </w:rPr>
        <w:t>Совет директоров (наблюдательный совет) не предусмотрен Уставом.</w:t>
      </w:r>
    </w:p>
    <w:p w14:paraId="4ABA9967" w14:textId="77777777" w:rsidR="007330E4" w:rsidRDefault="007330E4" w:rsidP="007330E4">
      <w:pPr>
        <w:spacing w:before="200" w:after="0"/>
        <w:jc w:val="both"/>
      </w:pPr>
      <w:r w:rsidRPr="00526D92">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4CADAF4B" w14:textId="77777777" w:rsidR="00474AF6" w:rsidRPr="00474AF6" w:rsidRDefault="00474AF6" w:rsidP="00474AF6">
      <w:pPr>
        <w:spacing w:before="240"/>
        <w:jc w:val="both"/>
        <w:outlineLvl w:val="1"/>
        <w:rPr>
          <w:b/>
          <w:bCs/>
          <w:sz w:val="22"/>
          <w:szCs w:val="22"/>
        </w:rPr>
      </w:pPr>
      <w:r w:rsidRPr="00474AF6">
        <w:rPr>
          <w:b/>
          <w:bCs/>
          <w:sz w:val="22"/>
          <w:szCs w:val="22"/>
        </w:rPr>
        <w:t>2.1.2. Информация о единоличном исполнительном органе лица, предоставившего обеспечение по облигациям Эмитента</w:t>
      </w:r>
    </w:p>
    <w:p w14:paraId="3E2AA9F0" w14:textId="77777777" w:rsidR="00474AF6" w:rsidRPr="00474AF6" w:rsidRDefault="00474AF6" w:rsidP="00474AF6">
      <w:pPr>
        <w:spacing w:before="0" w:after="0"/>
        <w:jc w:val="both"/>
        <w:rPr>
          <w:b/>
          <w:i/>
        </w:rPr>
      </w:pPr>
      <w:r w:rsidRPr="00474AF6">
        <w:rPr>
          <w:b/>
          <w:i/>
        </w:rPr>
        <w:t>В Обществ</w:t>
      </w:r>
      <w:r w:rsidRPr="00474AF6">
        <w:rPr>
          <w:b/>
          <w:i/>
          <w:lang w:val="en-US"/>
        </w:rPr>
        <w:t>e</w:t>
      </w:r>
      <w:r w:rsidRPr="00474AF6">
        <w:rPr>
          <w:b/>
          <w:i/>
        </w:rPr>
        <w:t xml:space="preserve"> предусмотрено предоставление полномочий единоличного исполнительного органа нескольким лицам, действующим независимо друг от друга, которым предоставлены полномочия выступать от имени Общества самостоятельно по вопросам, отнесенным к компетенции каждого из них Уставом Общества.</w:t>
      </w:r>
    </w:p>
    <w:p w14:paraId="05C61FED" w14:textId="77777777" w:rsidR="00474AF6" w:rsidRPr="00474AF6" w:rsidRDefault="00474AF6" w:rsidP="00474AF6">
      <w:r w:rsidRPr="00474AF6">
        <w:rPr>
          <w:b/>
          <w:bCs/>
          <w:i/>
          <w:iCs/>
        </w:rPr>
        <w:t xml:space="preserve"> </w:t>
      </w:r>
    </w:p>
    <w:p w14:paraId="1CC3825E" w14:textId="77777777" w:rsidR="00474AF6" w:rsidRPr="00474AF6" w:rsidRDefault="00474AF6" w:rsidP="00474AF6">
      <w:pPr>
        <w:jc w:val="both"/>
      </w:pPr>
      <w:r w:rsidRPr="00474AF6">
        <w:rPr>
          <w:b/>
          <w:bCs/>
          <w:i/>
          <w:iCs/>
        </w:rPr>
        <w:t xml:space="preserve">а) Полномочия Генерального директора </w:t>
      </w:r>
      <w:r w:rsidRPr="00474AF6">
        <w:rPr>
          <w:b/>
          <w:i/>
        </w:rPr>
        <w:t xml:space="preserve">лица, предоставившего обеспечение по облигациям Эмитента, </w:t>
      </w:r>
      <w:r w:rsidRPr="00474AF6">
        <w:rPr>
          <w:b/>
          <w:bCs/>
          <w:i/>
          <w:iCs/>
        </w:rPr>
        <w:t>переданы управляющей организации.</w:t>
      </w:r>
    </w:p>
    <w:p w14:paraId="136D1DA1" w14:textId="77777777" w:rsidR="00474AF6" w:rsidRPr="00474AF6" w:rsidRDefault="00474AF6" w:rsidP="00474AF6">
      <w:pPr>
        <w:spacing w:before="240"/>
        <w:jc w:val="both"/>
      </w:pPr>
      <w:r w:rsidRPr="00474AF6">
        <w:t>Сведения об управляющей организации, которой переданы полномочия единоличного исполнительного органа лица, предоставившего обеспечение по облигациям Эмитента</w:t>
      </w:r>
    </w:p>
    <w:p w14:paraId="5C1655EB" w14:textId="77777777" w:rsidR="00474AF6" w:rsidRPr="00474AF6" w:rsidRDefault="00474AF6" w:rsidP="00474AF6">
      <w:pPr>
        <w:jc w:val="both"/>
      </w:pPr>
      <w:r w:rsidRPr="00474AF6">
        <w:t>Полное фирменное наименование:</w:t>
      </w:r>
      <w:r w:rsidRPr="00474AF6">
        <w:rPr>
          <w:b/>
          <w:bCs/>
          <w:i/>
          <w:iCs/>
        </w:rPr>
        <w:t xml:space="preserve"> Акционерное общество «РУССКИЙ АЛЮМИНИЙ Менеджмент»</w:t>
      </w:r>
    </w:p>
    <w:p w14:paraId="5FEB0D8F" w14:textId="77777777" w:rsidR="00474AF6" w:rsidRPr="00474AF6" w:rsidRDefault="00474AF6" w:rsidP="00474AF6">
      <w:pPr>
        <w:jc w:val="both"/>
      </w:pPr>
      <w:r w:rsidRPr="00474AF6">
        <w:t>Сокращенное фирменное наименование:</w:t>
      </w:r>
      <w:r w:rsidRPr="00474AF6">
        <w:rPr>
          <w:b/>
          <w:bCs/>
          <w:i/>
          <w:iCs/>
        </w:rPr>
        <w:t xml:space="preserve"> АО «РУСАЛ Менеджмент»</w:t>
      </w:r>
    </w:p>
    <w:p w14:paraId="57740415" w14:textId="77777777" w:rsidR="00474AF6" w:rsidRPr="00474AF6" w:rsidRDefault="00474AF6" w:rsidP="00474AF6">
      <w:pPr>
        <w:jc w:val="both"/>
      </w:pPr>
      <w:r w:rsidRPr="00474AF6">
        <w:t>Идентификационный номер налогоплательщика (ИНН):</w:t>
      </w:r>
      <w:r w:rsidRPr="00474AF6">
        <w:rPr>
          <w:b/>
          <w:bCs/>
          <w:i/>
          <w:iCs/>
        </w:rPr>
        <w:t xml:space="preserve"> 7730248430</w:t>
      </w:r>
    </w:p>
    <w:p w14:paraId="18CD915E" w14:textId="77777777" w:rsidR="00474AF6" w:rsidRPr="00474AF6" w:rsidRDefault="00474AF6" w:rsidP="00474AF6">
      <w:pPr>
        <w:jc w:val="both"/>
      </w:pPr>
      <w:r w:rsidRPr="00474AF6">
        <w:t>Основной государственный регистрационный номер юридического лица (ОГРН):</w:t>
      </w:r>
      <w:r w:rsidRPr="00474AF6">
        <w:rPr>
          <w:b/>
          <w:bCs/>
          <w:i/>
          <w:iCs/>
        </w:rPr>
        <w:t xml:space="preserve"> 5187746025946</w:t>
      </w:r>
    </w:p>
    <w:p w14:paraId="214E80AB" w14:textId="77777777" w:rsidR="00474AF6" w:rsidRPr="00474AF6" w:rsidRDefault="00474AF6" w:rsidP="00474AF6">
      <w:pPr>
        <w:jc w:val="both"/>
      </w:pPr>
    </w:p>
    <w:p w14:paraId="5BAAD877" w14:textId="77777777" w:rsidR="00474AF6" w:rsidRPr="00474AF6" w:rsidRDefault="00474AF6" w:rsidP="00474AF6">
      <w:pPr>
        <w:jc w:val="both"/>
      </w:pPr>
      <w:r w:rsidRPr="00474AF6">
        <w:lastRenderedPageBreak/>
        <w:t>Основание передачи полномочий:</w:t>
      </w:r>
      <w:r w:rsidRPr="00474AF6">
        <w:rPr>
          <w:b/>
          <w:bCs/>
          <w:i/>
          <w:iCs/>
        </w:rPr>
        <w:t xml:space="preserve"> Решением единственного акционера АО «РУСАЛ Красноярск» от 31.05.2019 полномочия Единоличного исполнительного органа Поручителя переданы Управляющей компании - Акционерное общество «РУССКИЙ АЛЮМИНИЙ Менеджмент». Договор о передаче полномочий единоличного исполнительного органа № РАМ-КРАЗ/2019 от 01.06.2019. АО «РУСАЛ Менеджмент» является управляющей компанией с 01.06.2019.</w:t>
      </w:r>
    </w:p>
    <w:p w14:paraId="443F3DD9" w14:textId="77777777" w:rsidR="00474AF6" w:rsidRPr="00474AF6" w:rsidRDefault="00474AF6" w:rsidP="00474AF6">
      <w:pPr>
        <w:jc w:val="both"/>
      </w:pPr>
      <w:r w:rsidRPr="00474AF6">
        <w:t>Место нахождения:</w:t>
      </w:r>
      <w:r w:rsidRPr="00474AF6">
        <w:rPr>
          <w:b/>
          <w:bCs/>
          <w:i/>
          <w:iCs/>
        </w:rPr>
        <w:t xml:space="preserve"> Город Москва</w:t>
      </w:r>
    </w:p>
    <w:p w14:paraId="493487E5" w14:textId="77777777" w:rsidR="00474AF6" w:rsidRPr="00474AF6" w:rsidRDefault="00474AF6" w:rsidP="00474AF6">
      <w:pPr>
        <w:jc w:val="both"/>
      </w:pPr>
      <w:r w:rsidRPr="00474AF6">
        <w:t>Телефон:</w:t>
      </w:r>
      <w:r w:rsidRPr="00474AF6">
        <w:rPr>
          <w:b/>
          <w:bCs/>
          <w:i/>
          <w:iCs/>
        </w:rPr>
        <w:t xml:space="preserve"> +7 (495) 720-5170; +7 (495) 720-5171</w:t>
      </w:r>
    </w:p>
    <w:p w14:paraId="7F4E42C4" w14:textId="77777777" w:rsidR="00474AF6" w:rsidRPr="00474AF6" w:rsidRDefault="00474AF6" w:rsidP="00474AF6">
      <w:pPr>
        <w:jc w:val="both"/>
      </w:pPr>
      <w:r w:rsidRPr="00474AF6">
        <w:t>Адрес электронной почты:</w:t>
      </w:r>
      <w:r w:rsidRPr="00474AF6">
        <w:rPr>
          <w:b/>
          <w:bCs/>
          <w:i/>
          <w:iCs/>
        </w:rPr>
        <w:t xml:space="preserve"> documents@rusal.com</w:t>
      </w:r>
    </w:p>
    <w:p w14:paraId="78644C97" w14:textId="77777777" w:rsidR="00474AF6" w:rsidRPr="00474AF6" w:rsidRDefault="00474AF6" w:rsidP="00474AF6">
      <w:pPr>
        <w:spacing w:before="240"/>
        <w:jc w:val="both"/>
      </w:pPr>
      <w:r w:rsidRPr="00474AF6">
        <w:t>Состав совета директоров (наблюдательного совета) управляющей организации</w:t>
      </w:r>
    </w:p>
    <w:p w14:paraId="3ADB3292" w14:textId="77777777" w:rsidR="00474AF6" w:rsidRPr="00474AF6" w:rsidRDefault="00474AF6" w:rsidP="00474AF6">
      <w:pPr>
        <w:jc w:val="both"/>
        <w:rPr>
          <w:b/>
          <w:i/>
        </w:rPr>
      </w:pPr>
      <w:r w:rsidRPr="00474AF6">
        <w:rPr>
          <w:b/>
          <w:bCs/>
          <w:i/>
          <w:iCs/>
        </w:rPr>
        <w:t>Совет директоров не предусмотрен Уставом.</w:t>
      </w:r>
    </w:p>
    <w:p w14:paraId="062FCC4E" w14:textId="77777777" w:rsidR="00474AF6" w:rsidRPr="00474AF6" w:rsidRDefault="00474AF6" w:rsidP="00474AF6">
      <w:pPr>
        <w:spacing w:before="240"/>
        <w:jc w:val="both"/>
      </w:pPr>
      <w:r w:rsidRPr="00474AF6">
        <w:t>Единоличный исполнительный орган управляющей организации</w:t>
      </w:r>
    </w:p>
    <w:p w14:paraId="72BD87D4" w14:textId="77777777" w:rsidR="00474AF6" w:rsidRPr="00474AF6" w:rsidRDefault="00474AF6" w:rsidP="00474AF6">
      <w:pPr>
        <w:widowControl/>
        <w:autoSpaceDE/>
        <w:autoSpaceDN/>
        <w:adjustRightInd/>
        <w:spacing w:before="0" w:after="140" w:line="290" w:lineRule="auto"/>
        <w:rPr>
          <w:rFonts w:eastAsia="Times New Roman"/>
          <w:b/>
          <w:i/>
          <w:kern w:val="20"/>
          <w:lang w:eastAsia="en-US"/>
        </w:rPr>
      </w:pPr>
      <w:r w:rsidRPr="00474AF6">
        <w:rPr>
          <w:rFonts w:eastAsia="Times New Roman"/>
          <w:b/>
          <w:bCs/>
          <w:i/>
          <w:iCs/>
          <w:kern w:val="20"/>
          <w:lang w:eastAsia="en-US"/>
        </w:rPr>
        <w:t xml:space="preserve">В управляющей организации предусмотрено предоставление полномочий единоличного исполнительного органа нескольким лицам, действующим </w:t>
      </w:r>
      <w:r w:rsidRPr="00474AF6">
        <w:rPr>
          <w:rFonts w:eastAsia="Times New Roman"/>
          <w:b/>
          <w:i/>
          <w:kern w:val="20"/>
          <w:lang w:eastAsia="en-US"/>
        </w:rPr>
        <w:t>независимо друг от друга, которым предоставлены полномочия выступать от имени управляющей организации самостоятельно по тем вопросам, которые отнесены к их компетенции Уставом управляющей организации:</w:t>
      </w:r>
    </w:p>
    <w:p w14:paraId="6C10B265" w14:textId="77777777" w:rsidR="00474AF6" w:rsidRPr="00474AF6" w:rsidRDefault="00474AF6" w:rsidP="00474AF6">
      <w:pPr>
        <w:jc w:val="both"/>
      </w:pPr>
      <w:r w:rsidRPr="00474AF6">
        <w:t>1) Фамилия, имя, отчество (последнее при наличии):</w:t>
      </w:r>
      <w:r w:rsidRPr="00474AF6">
        <w:rPr>
          <w:b/>
          <w:bCs/>
          <w:i/>
          <w:iCs/>
        </w:rPr>
        <w:t xml:space="preserve"> Никитин Евгений Викторович</w:t>
      </w:r>
    </w:p>
    <w:p w14:paraId="5798B990" w14:textId="77777777" w:rsidR="00474AF6" w:rsidRPr="00474AF6" w:rsidRDefault="00474AF6" w:rsidP="00474AF6">
      <w:pPr>
        <w:jc w:val="both"/>
      </w:pPr>
      <w:r w:rsidRPr="00474AF6">
        <w:t>Год рождения:</w:t>
      </w:r>
      <w:r w:rsidRPr="00474AF6">
        <w:rPr>
          <w:b/>
          <w:bCs/>
          <w:i/>
          <w:iCs/>
        </w:rPr>
        <w:t xml:space="preserve"> 1966</w:t>
      </w:r>
    </w:p>
    <w:p w14:paraId="1913A04F" w14:textId="77777777" w:rsidR="00474AF6" w:rsidRPr="00474AF6" w:rsidRDefault="00474AF6" w:rsidP="00474AF6">
      <w:pPr>
        <w:spacing w:before="0" w:after="0"/>
        <w:jc w:val="both"/>
        <w:rPr>
          <w:sz w:val="16"/>
          <w:szCs w:val="16"/>
        </w:rPr>
      </w:pPr>
    </w:p>
    <w:p w14:paraId="20F9A5C2" w14:textId="77777777" w:rsidR="00474AF6" w:rsidRPr="00474AF6" w:rsidRDefault="00474AF6" w:rsidP="00474AF6">
      <w:pPr>
        <w:spacing w:before="0" w:after="0"/>
        <w:jc w:val="both"/>
        <w:rPr>
          <w:b/>
          <w:bCs/>
          <w:i/>
          <w:iCs/>
        </w:rPr>
      </w:pPr>
      <w:r w:rsidRPr="00474AF6">
        <w:t>Сведения об уровне образования, квалификации, специальности:</w:t>
      </w:r>
      <w:r w:rsidRPr="00474AF6">
        <w:br/>
      </w:r>
      <w:r w:rsidRPr="00474AF6">
        <w:rPr>
          <w:b/>
          <w:bCs/>
          <w:i/>
          <w:iCs/>
        </w:rPr>
        <w:t xml:space="preserve">Высшее. </w:t>
      </w:r>
    </w:p>
    <w:p w14:paraId="2458B9A7" w14:textId="77777777" w:rsidR="00474AF6" w:rsidRPr="00474AF6" w:rsidRDefault="00474AF6" w:rsidP="00474AF6">
      <w:pPr>
        <w:spacing w:before="0" w:after="0"/>
        <w:jc w:val="both"/>
      </w:pPr>
      <w:r w:rsidRPr="00474AF6">
        <w:rPr>
          <w:b/>
          <w:bCs/>
          <w:i/>
          <w:iCs/>
        </w:rPr>
        <w:t>Московский институт инженеров гражданской авиации, Техническая эксплуатация авиационного оборудования, инженер-электрик, 1989,</w:t>
      </w:r>
      <w:r w:rsidRPr="00474AF6">
        <w:rPr>
          <w:b/>
          <w:bCs/>
          <w:i/>
          <w:iCs/>
        </w:rPr>
        <w:br/>
        <w:t>Московский Государственный Университет им. М.В. Ломоносова, Производственные системы, MBA, 2009.</w:t>
      </w:r>
    </w:p>
    <w:p w14:paraId="7AD6FBA7" w14:textId="77777777" w:rsidR="00474AF6" w:rsidRPr="00474AF6" w:rsidRDefault="00474AF6" w:rsidP="00474AF6">
      <w:pPr>
        <w:jc w:val="both"/>
      </w:pPr>
      <w:r w:rsidRPr="00474AF6">
        <w:t>Все должности, которые лицо занимает или занимало в АО «РУСАЛ Красноярск»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p>
    <w:p w14:paraId="24813A85" w14:textId="77777777" w:rsidR="00474AF6" w:rsidRPr="00474AF6" w:rsidRDefault="00474AF6" w:rsidP="00474AF6">
      <w:pPr>
        <w:jc w:val="both"/>
      </w:pPr>
    </w:p>
    <w:tbl>
      <w:tblPr>
        <w:tblW w:w="9252" w:type="dxa"/>
        <w:tblInd w:w="95" w:type="dxa"/>
        <w:tblLayout w:type="fixed"/>
        <w:tblCellMar>
          <w:left w:w="72" w:type="dxa"/>
          <w:right w:w="72" w:type="dxa"/>
        </w:tblCellMar>
        <w:tblLook w:val="0000" w:firstRow="0" w:lastRow="0" w:firstColumn="0" w:lastColumn="0" w:noHBand="0" w:noVBand="0"/>
      </w:tblPr>
      <w:tblGrid>
        <w:gridCol w:w="1332"/>
        <w:gridCol w:w="1260"/>
        <w:gridCol w:w="3980"/>
        <w:gridCol w:w="2680"/>
      </w:tblGrid>
      <w:tr w:rsidR="00474AF6" w:rsidRPr="00474AF6" w14:paraId="1C1E7BD7" w14:textId="77777777" w:rsidTr="00474AF6">
        <w:tc>
          <w:tcPr>
            <w:tcW w:w="2592" w:type="dxa"/>
            <w:gridSpan w:val="2"/>
            <w:tcBorders>
              <w:top w:val="double" w:sz="6" w:space="0" w:color="auto"/>
              <w:left w:val="double" w:sz="6" w:space="0" w:color="auto"/>
              <w:bottom w:val="single" w:sz="6" w:space="0" w:color="auto"/>
              <w:right w:val="single" w:sz="6" w:space="0" w:color="auto"/>
            </w:tcBorders>
          </w:tcPr>
          <w:p w14:paraId="0CAEB5BE" w14:textId="77777777" w:rsidR="00474AF6" w:rsidRPr="00474AF6" w:rsidRDefault="00474AF6" w:rsidP="00474AF6">
            <w:pPr>
              <w:jc w:val="center"/>
            </w:pPr>
            <w:r w:rsidRPr="00474AF6">
              <w:t>Период</w:t>
            </w:r>
          </w:p>
        </w:tc>
        <w:tc>
          <w:tcPr>
            <w:tcW w:w="3980" w:type="dxa"/>
            <w:tcBorders>
              <w:top w:val="double" w:sz="6" w:space="0" w:color="auto"/>
              <w:left w:val="single" w:sz="6" w:space="0" w:color="auto"/>
              <w:bottom w:val="single" w:sz="6" w:space="0" w:color="auto"/>
              <w:right w:val="single" w:sz="6" w:space="0" w:color="auto"/>
            </w:tcBorders>
          </w:tcPr>
          <w:p w14:paraId="257F010F" w14:textId="77777777" w:rsidR="00474AF6" w:rsidRPr="00474AF6" w:rsidRDefault="00474AF6" w:rsidP="00474AF6">
            <w:pPr>
              <w:jc w:val="center"/>
            </w:pPr>
            <w:r w:rsidRPr="00474AF6">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14:paraId="1458576C" w14:textId="77777777" w:rsidR="00474AF6" w:rsidRPr="00474AF6" w:rsidRDefault="00474AF6" w:rsidP="00474AF6">
            <w:pPr>
              <w:jc w:val="center"/>
            </w:pPr>
            <w:r w:rsidRPr="00474AF6">
              <w:t>Должность</w:t>
            </w:r>
          </w:p>
        </w:tc>
      </w:tr>
      <w:tr w:rsidR="00474AF6" w:rsidRPr="00474AF6" w14:paraId="5F9F8156" w14:textId="77777777" w:rsidTr="00474AF6">
        <w:tc>
          <w:tcPr>
            <w:tcW w:w="1332" w:type="dxa"/>
            <w:tcBorders>
              <w:top w:val="single" w:sz="6" w:space="0" w:color="auto"/>
              <w:left w:val="double" w:sz="6" w:space="0" w:color="auto"/>
              <w:bottom w:val="single" w:sz="6" w:space="0" w:color="auto"/>
              <w:right w:val="single" w:sz="6" w:space="0" w:color="auto"/>
            </w:tcBorders>
          </w:tcPr>
          <w:p w14:paraId="5881A405" w14:textId="77777777" w:rsidR="00474AF6" w:rsidRPr="00474AF6" w:rsidRDefault="00474AF6" w:rsidP="00474AF6">
            <w:pPr>
              <w:jc w:val="center"/>
            </w:pPr>
            <w:r w:rsidRPr="00474AF6">
              <w:t>с</w:t>
            </w:r>
          </w:p>
        </w:tc>
        <w:tc>
          <w:tcPr>
            <w:tcW w:w="1260" w:type="dxa"/>
            <w:tcBorders>
              <w:top w:val="single" w:sz="6" w:space="0" w:color="auto"/>
              <w:left w:val="single" w:sz="6" w:space="0" w:color="auto"/>
              <w:bottom w:val="single" w:sz="6" w:space="0" w:color="auto"/>
              <w:right w:val="single" w:sz="6" w:space="0" w:color="auto"/>
            </w:tcBorders>
          </w:tcPr>
          <w:p w14:paraId="007E4783" w14:textId="77777777" w:rsidR="00474AF6" w:rsidRPr="00474AF6" w:rsidRDefault="00474AF6" w:rsidP="00474AF6">
            <w:pPr>
              <w:jc w:val="center"/>
            </w:pPr>
            <w:r w:rsidRPr="00474AF6">
              <w:t>по</w:t>
            </w:r>
          </w:p>
        </w:tc>
        <w:tc>
          <w:tcPr>
            <w:tcW w:w="3980" w:type="dxa"/>
            <w:tcBorders>
              <w:top w:val="single" w:sz="6" w:space="0" w:color="auto"/>
              <w:left w:val="single" w:sz="6" w:space="0" w:color="auto"/>
              <w:bottom w:val="single" w:sz="6" w:space="0" w:color="auto"/>
              <w:right w:val="single" w:sz="6" w:space="0" w:color="auto"/>
            </w:tcBorders>
          </w:tcPr>
          <w:p w14:paraId="078A0B17" w14:textId="77777777" w:rsidR="00474AF6" w:rsidRPr="00474AF6" w:rsidRDefault="00474AF6" w:rsidP="00474AF6"/>
        </w:tc>
        <w:tc>
          <w:tcPr>
            <w:tcW w:w="2680" w:type="dxa"/>
            <w:tcBorders>
              <w:top w:val="single" w:sz="6" w:space="0" w:color="auto"/>
              <w:left w:val="single" w:sz="6" w:space="0" w:color="auto"/>
              <w:bottom w:val="single" w:sz="6" w:space="0" w:color="auto"/>
              <w:right w:val="double" w:sz="6" w:space="0" w:color="auto"/>
            </w:tcBorders>
          </w:tcPr>
          <w:p w14:paraId="55D8220F" w14:textId="77777777" w:rsidR="00474AF6" w:rsidRPr="00474AF6" w:rsidRDefault="00474AF6" w:rsidP="00474AF6"/>
        </w:tc>
      </w:tr>
      <w:tr w:rsidR="00474AF6" w:rsidRPr="00474AF6" w14:paraId="4EE80454" w14:textId="77777777" w:rsidTr="00474AF6">
        <w:tc>
          <w:tcPr>
            <w:tcW w:w="1332" w:type="dxa"/>
            <w:tcBorders>
              <w:top w:val="single" w:sz="6" w:space="0" w:color="auto"/>
              <w:left w:val="double" w:sz="6" w:space="0" w:color="auto"/>
              <w:bottom w:val="single" w:sz="6" w:space="0" w:color="auto"/>
              <w:right w:val="single" w:sz="6" w:space="0" w:color="auto"/>
            </w:tcBorders>
          </w:tcPr>
          <w:p w14:paraId="0531A759" w14:textId="77777777" w:rsidR="00474AF6" w:rsidRPr="00474AF6" w:rsidRDefault="00474AF6" w:rsidP="00474AF6">
            <w:r w:rsidRPr="00474AF6">
              <w:t>2018</w:t>
            </w:r>
          </w:p>
        </w:tc>
        <w:tc>
          <w:tcPr>
            <w:tcW w:w="1260" w:type="dxa"/>
            <w:tcBorders>
              <w:top w:val="single" w:sz="6" w:space="0" w:color="auto"/>
              <w:left w:val="single" w:sz="6" w:space="0" w:color="auto"/>
              <w:bottom w:val="single" w:sz="6" w:space="0" w:color="auto"/>
              <w:right w:val="single" w:sz="6" w:space="0" w:color="auto"/>
            </w:tcBorders>
          </w:tcPr>
          <w:p w14:paraId="5CEDB269" w14:textId="77777777" w:rsidR="00474AF6" w:rsidRPr="00474AF6" w:rsidRDefault="00474AF6" w:rsidP="00474AF6">
            <w:r w:rsidRPr="00474AF6">
              <w:t>н.в.</w:t>
            </w:r>
          </w:p>
        </w:tc>
        <w:tc>
          <w:tcPr>
            <w:tcW w:w="3980" w:type="dxa"/>
            <w:tcBorders>
              <w:top w:val="single" w:sz="6" w:space="0" w:color="auto"/>
              <w:left w:val="single" w:sz="6" w:space="0" w:color="auto"/>
              <w:bottom w:val="single" w:sz="6" w:space="0" w:color="auto"/>
              <w:right w:val="single" w:sz="6" w:space="0" w:color="auto"/>
            </w:tcBorders>
          </w:tcPr>
          <w:p w14:paraId="25E23F03" w14:textId="77777777" w:rsidR="00474AF6" w:rsidRPr="00474AF6" w:rsidRDefault="00474AF6" w:rsidP="00474AF6">
            <w:r w:rsidRPr="00474AF6">
              <w:t xml:space="preserve">До 25.09.2020: Юнайтед Компани РУСАЛ Плс. </w:t>
            </w:r>
          </w:p>
          <w:p w14:paraId="739819E6" w14:textId="77777777" w:rsidR="00474AF6" w:rsidRPr="00474AF6" w:rsidRDefault="00474AF6" w:rsidP="00474AF6"/>
          <w:p w14:paraId="2D267528" w14:textId="77777777" w:rsidR="00474AF6" w:rsidRPr="00474AF6" w:rsidRDefault="00474AF6" w:rsidP="00474AF6"/>
          <w:p w14:paraId="376948E3" w14:textId="77777777" w:rsidR="00474AF6" w:rsidRPr="00474AF6" w:rsidRDefault="00474AF6" w:rsidP="00474AF6"/>
          <w:p w14:paraId="5D1DFFA2" w14:textId="77777777" w:rsidR="00474AF6" w:rsidRPr="00474AF6" w:rsidRDefault="00474AF6" w:rsidP="00474AF6">
            <w:r w:rsidRPr="00474AF6">
              <w:t>С 25.09.2020: Международная компания публичное акционерное общество «Объединенная компания «РУСАЛ»»  МКПАО «ОК РУСАЛ»</w:t>
            </w:r>
          </w:p>
        </w:tc>
        <w:tc>
          <w:tcPr>
            <w:tcW w:w="2680" w:type="dxa"/>
            <w:tcBorders>
              <w:top w:val="single" w:sz="6" w:space="0" w:color="auto"/>
              <w:left w:val="single" w:sz="6" w:space="0" w:color="auto"/>
              <w:bottom w:val="single" w:sz="6" w:space="0" w:color="auto"/>
              <w:right w:val="double" w:sz="6" w:space="0" w:color="auto"/>
            </w:tcBorders>
          </w:tcPr>
          <w:p w14:paraId="62E4DB84" w14:textId="77777777" w:rsidR="00474AF6" w:rsidRPr="00474AF6" w:rsidRDefault="00474AF6" w:rsidP="00474AF6">
            <w:r w:rsidRPr="00474AF6">
              <w:t>До 25.09.2020:</w:t>
            </w:r>
          </w:p>
          <w:p w14:paraId="00C645DA" w14:textId="77777777" w:rsidR="00474AF6" w:rsidRPr="00474AF6" w:rsidRDefault="00474AF6" w:rsidP="00474AF6">
            <w:r w:rsidRPr="00474AF6">
              <w:t>Директор (Исполнительный директор), Главный исполнительный директор</w:t>
            </w:r>
          </w:p>
          <w:p w14:paraId="51726914" w14:textId="77777777" w:rsidR="00474AF6" w:rsidRPr="00474AF6" w:rsidRDefault="00474AF6" w:rsidP="00474AF6"/>
          <w:p w14:paraId="2D35F68A" w14:textId="77777777" w:rsidR="00474AF6" w:rsidRPr="00474AF6" w:rsidRDefault="00474AF6" w:rsidP="00474AF6">
            <w:pPr>
              <w:spacing w:after="0"/>
            </w:pPr>
            <w:r w:rsidRPr="00474AF6">
              <w:t xml:space="preserve">С 25.09.2020: </w:t>
            </w:r>
          </w:p>
          <w:p w14:paraId="0A3FDC03" w14:textId="77777777" w:rsidR="00474AF6" w:rsidRPr="00474AF6" w:rsidRDefault="00474AF6" w:rsidP="00474AF6">
            <w:r w:rsidRPr="00474AF6">
              <w:t>Член Совета директоров (Исполнительный директор), Генеральный директор</w:t>
            </w:r>
          </w:p>
        </w:tc>
      </w:tr>
      <w:tr w:rsidR="00474AF6" w:rsidRPr="00474AF6" w14:paraId="0B85B8C4" w14:textId="77777777" w:rsidTr="00474AF6">
        <w:tc>
          <w:tcPr>
            <w:tcW w:w="1332" w:type="dxa"/>
            <w:tcBorders>
              <w:top w:val="single" w:sz="6" w:space="0" w:color="auto"/>
              <w:left w:val="double" w:sz="6" w:space="0" w:color="auto"/>
              <w:bottom w:val="single" w:sz="6" w:space="0" w:color="auto"/>
              <w:right w:val="single" w:sz="6" w:space="0" w:color="auto"/>
            </w:tcBorders>
          </w:tcPr>
          <w:p w14:paraId="35FAEEEC" w14:textId="77777777" w:rsidR="00474AF6" w:rsidRPr="00474AF6" w:rsidRDefault="00474AF6" w:rsidP="00474AF6">
            <w:r w:rsidRPr="00474AF6">
              <w:t>2019</w:t>
            </w:r>
          </w:p>
        </w:tc>
        <w:tc>
          <w:tcPr>
            <w:tcW w:w="1260" w:type="dxa"/>
            <w:tcBorders>
              <w:top w:val="single" w:sz="6" w:space="0" w:color="auto"/>
              <w:left w:val="single" w:sz="6" w:space="0" w:color="auto"/>
              <w:bottom w:val="single" w:sz="6" w:space="0" w:color="auto"/>
              <w:right w:val="single" w:sz="6" w:space="0" w:color="auto"/>
            </w:tcBorders>
          </w:tcPr>
          <w:p w14:paraId="76AC967E" w14:textId="77777777" w:rsidR="00474AF6" w:rsidRPr="00474AF6" w:rsidRDefault="00474AF6" w:rsidP="00474AF6">
            <w:r w:rsidRPr="00474AF6">
              <w:t>н.в.</w:t>
            </w:r>
          </w:p>
        </w:tc>
        <w:tc>
          <w:tcPr>
            <w:tcW w:w="3980" w:type="dxa"/>
            <w:tcBorders>
              <w:top w:val="single" w:sz="6" w:space="0" w:color="auto"/>
              <w:left w:val="single" w:sz="6" w:space="0" w:color="auto"/>
              <w:bottom w:val="single" w:sz="6" w:space="0" w:color="auto"/>
              <w:right w:val="single" w:sz="6" w:space="0" w:color="auto"/>
            </w:tcBorders>
          </w:tcPr>
          <w:p w14:paraId="561659E8" w14:textId="77777777" w:rsidR="00474AF6" w:rsidRPr="00474AF6" w:rsidRDefault="00474AF6" w:rsidP="00474AF6">
            <w:r w:rsidRPr="00474AF6">
              <w:t>Акционерное общество «РУССКИЙ АЛЮМИНИЙ Менеджмент» (АО «РУСАЛ Менеджмент»)</w:t>
            </w:r>
          </w:p>
        </w:tc>
        <w:tc>
          <w:tcPr>
            <w:tcW w:w="2680" w:type="dxa"/>
            <w:tcBorders>
              <w:top w:val="single" w:sz="6" w:space="0" w:color="auto"/>
              <w:left w:val="single" w:sz="6" w:space="0" w:color="auto"/>
              <w:bottom w:val="single" w:sz="6" w:space="0" w:color="auto"/>
              <w:right w:val="double" w:sz="6" w:space="0" w:color="auto"/>
            </w:tcBorders>
          </w:tcPr>
          <w:p w14:paraId="3283F61E" w14:textId="77777777" w:rsidR="00474AF6" w:rsidRPr="00474AF6" w:rsidRDefault="00474AF6" w:rsidP="00474AF6">
            <w:r w:rsidRPr="00474AF6">
              <w:t>Генеральный директор</w:t>
            </w:r>
          </w:p>
        </w:tc>
      </w:tr>
    </w:tbl>
    <w:p w14:paraId="240DDED8" w14:textId="77777777" w:rsidR="00474AF6" w:rsidRPr="00474AF6" w:rsidRDefault="00474AF6" w:rsidP="00474AF6">
      <w:pPr>
        <w:jc w:val="both"/>
      </w:pPr>
    </w:p>
    <w:p w14:paraId="432ABB51" w14:textId="77777777" w:rsidR="00474AF6" w:rsidRPr="00474AF6" w:rsidRDefault="00474AF6" w:rsidP="00474AF6">
      <w:pPr>
        <w:spacing w:before="0" w:after="0"/>
        <w:rPr>
          <w:sz w:val="16"/>
          <w:szCs w:val="16"/>
        </w:rPr>
      </w:pPr>
    </w:p>
    <w:p w14:paraId="5960EAC4" w14:textId="77777777" w:rsidR="00474AF6" w:rsidRPr="00FF14B9" w:rsidRDefault="00474AF6" w:rsidP="00474AF6">
      <w:pPr>
        <w:spacing w:before="0" w:after="0"/>
        <w:jc w:val="both"/>
      </w:pPr>
      <w:r w:rsidRPr="00FF14B9">
        <w:rPr>
          <w:bCs/>
          <w:iCs/>
        </w:rPr>
        <w:t xml:space="preserve">Доля участия лица в уставном капитале лица, предоставившего обеспечение по облигациям Эмитента, а также доля принадлежащих лицу обыкновенных акций лица, предоставившего обеспечение: </w:t>
      </w:r>
    </w:p>
    <w:p w14:paraId="761B40F5" w14:textId="77777777" w:rsidR="00474AF6" w:rsidRPr="00474AF6" w:rsidRDefault="00474AF6" w:rsidP="00474AF6">
      <w:pPr>
        <w:spacing w:before="0" w:after="0"/>
        <w:jc w:val="both"/>
        <w:rPr>
          <w:b/>
          <w:bCs/>
          <w:i/>
          <w:iCs/>
        </w:rPr>
      </w:pPr>
      <w:r w:rsidRPr="00474AF6">
        <w:rPr>
          <w:b/>
          <w:bCs/>
          <w:i/>
          <w:iCs/>
        </w:rPr>
        <w:t>Не имеет.</w:t>
      </w:r>
    </w:p>
    <w:p w14:paraId="0E97FC74" w14:textId="77777777" w:rsidR="00474AF6" w:rsidRPr="00474AF6" w:rsidRDefault="00474AF6" w:rsidP="00474AF6">
      <w:pPr>
        <w:spacing w:before="0" w:after="0"/>
        <w:jc w:val="both"/>
        <w:rPr>
          <w:sz w:val="16"/>
          <w:szCs w:val="16"/>
        </w:rPr>
      </w:pPr>
    </w:p>
    <w:p w14:paraId="77BCB4F2" w14:textId="77777777" w:rsidR="00474AF6" w:rsidRPr="00474AF6" w:rsidRDefault="00474AF6" w:rsidP="00474AF6">
      <w:pPr>
        <w:spacing w:before="0" w:after="0"/>
        <w:jc w:val="both"/>
        <w:rPr>
          <w:b/>
          <w:bCs/>
          <w:i/>
          <w:iCs/>
        </w:rPr>
      </w:pPr>
      <w:r w:rsidRPr="00474AF6">
        <w:t>Количество акций лица, предоставившего обеспечение по облигациям Эмитента, каждой категории (типа), которые могут быть приобретены лицом в результате осуществления прав по принадлежащим ему ценным бумагам, конвертируемым в акции:</w:t>
      </w:r>
      <w:r w:rsidRPr="00474AF6">
        <w:rPr>
          <w:b/>
          <w:bCs/>
          <w:i/>
          <w:iCs/>
        </w:rPr>
        <w:t xml:space="preserve"> </w:t>
      </w:r>
    </w:p>
    <w:p w14:paraId="1D769AB5" w14:textId="77777777" w:rsidR="00474AF6" w:rsidRPr="00474AF6" w:rsidRDefault="00474AF6" w:rsidP="00474AF6">
      <w:pPr>
        <w:spacing w:before="0" w:after="0"/>
        <w:jc w:val="both"/>
      </w:pPr>
      <w:r w:rsidRPr="00474AF6">
        <w:rPr>
          <w:b/>
          <w:bCs/>
          <w:i/>
          <w:iCs/>
        </w:rPr>
        <w:t>Информация не указывается, в связи с тем, что АО «РУСАЛ Красноярск не выпускал ценные бумаги, конвертируемые в акции.</w:t>
      </w:r>
    </w:p>
    <w:p w14:paraId="6A19CFB8" w14:textId="77777777" w:rsidR="00474AF6" w:rsidRPr="00474AF6" w:rsidRDefault="00474AF6" w:rsidP="00474AF6">
      <w:pPr>
        <w:spacing w:before="0" w:after="0"/>
        <w:jc w:val="both"/>
      </w:pPr>
    </w:p>
    <w:p w14:paraId="7B42A7FF" w14:textId="77777777" w:rsidR="00474AF6" w:rsidRPr="00474AF6" w:rsidRDefault="00474AF6" w:rsidP="00474AF6">
      <w:pPr>
        <w:spacing w:before="0" w:after="0"/>
        <w:jc w:val="both"/>
      </w:pPr>
      <w:r w:rsidRPr="00474AF6">
        <w:t xml:space="preserve">Доли участия лица в уставном капитале подконтрольных </w:t>
      </w:r>
      <w:r w:rsidRPr="00474AF6">
        <w:rPr>
          <w:b/>
          <w:bCs/>
          <w:i/>
          <w:iCs/>
        </w:rPr>
        <w:t xml:space="preserve">лицу, предоставившему обеспечение по </w:t>
      </w:r>
      <w:r w:rsidRPr="00474AF6">
        <w:rPr>
          <w:b/>
          <w:bCs/>
          <w:i/>
          <w:iCs/>
        </w:rPr>
        <w:lastRenderedPageBreak/>
        <w:t>облигациям Эмитента,</w:t>
      </w:r>
      <w:r w:rsidRPr="00474AF6">
        <w:t xml:space="preserve"> организаций, имеющих для него существенное значение:</w:t>
      </w:r>
    </w:p>
    <w:p w14:paraId="4733DFE4" w14:textId="77777777" w:rsidR="00474AF6" w:rsidRPr="00474AF6" w:rsidRDefault="00474AF6" w:rsidP="00474AF6">
      <w:pPr>
        <w:spacing w:before="0" w:after="0"/>
        <w:jc w:val="both"/>
      </w:pPr>
      <w:r w:rsidRPr="00474AF6">
        <w:rPr>
          <w:b/>
          <w:bCs/>
          <w:i/>
          <w:iCs/>
        </w:rPr>
        <w:t>Лицо указанных долей не имеет.</w:t>
      </w:r>
    </w:p>
    <w:p w14:paraId="2C210A37" w14:textId="77777777" w:rsidR="00474AF6" w:rsidRPr="00474AF6" w:rsidRDefault="00474AF6" w:rsidP="00474AF6">
      <w:pPr>
        <w:spacing w:before="0" w:after="0"/>
        <w:jc w:val="both"/>
      </w:pPr>
    </w:p>
    <w:p w14:paraId="0A91B866" w14:textId="77777777" w:rsidR="00474AF6" w:rsidRPr="00474AF6" w:rsidRDefault="00474AF6" w:rsidP="00474AF6">
      <w:pPr>
        <w:spacing w:before="0" w:after="0"/>
        <w:jc w:val="both"/>
      </w:pPr>
      <w:r w:rsidRPr="00474AF6">
        <w:t xml:space="preserve">Сведения о совершении лицом в отчетном периоде сделки по приобретению или отчуждению акций (долей) </w:t>
      </w:r>
      <w:r w:rsidRPr="00474AF6">
        <w:rPr>
          <w:b/>
          <w:bCs/>
          <w:i/>
          <w:iCs/>
        </w:rPr>
        <w:t>лица, предоставившего обеспечение по облигациям Эмитента:</w:t>
      </w:r>
    </w:p>
    <w:p w14:paraId="135BE16C" w14:textId="77777777" w:rsidR="00474AF6" w:rsidRPr="00474AF6" w:rsidRDefault="00474AF6" w:rsidP="00474AF6">
      <w:pPr>
        <w:spacing w:before="0" w:after="0"/>
        <w:jc w:val="both"/>
      </w:pPr>
      <w:r w:rsidRPr="00474AF6">
        <w:rPr>
          <w:b/>
          <w:bCs/>
          <w:i/>
          <w:iCs/>
        </w:rPr>
        <w:t>Указанных сделок в отчетном периоде не совершалось.</w:t>
      </w:r>
    </w:p>
    <w:p w14:paraId="46E3A0D5" w14:textId="77777777" w:rsidR="00474AF6" w:rsidRPr="00474AF6" w:rsidRDefault="00474AF6" w:rsidP="00474AF6">
      <w:pPr>
        <w:spacing w:before="0" w:after="0"/>
        <w:jc w:val="both"/>
      </w:pPr>
    </w:p>
    <w:p w14:paraId="259DF8DA" w14:textId="77777777" w:rsidR="00474AF6" w:rsidRPr="00474AF6" w:rsidRDefault="00474AF6" w:rsidP="00474AF6">
      <w:pPr>
        <w:spacing w:before="0" w:after="0"/>
        <w:jc w:val="both"/>
      </w:pPr>
      <w:r w:rsidRPr="00474AF6">
        <w:t xml:space="preserve">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w:t>
      </w:r>
      <w:r w:rsidRPr="00474AF6">
        <w:rPr>
          <w:b/>
          <w:bCs/>
          <w:i/>
          <w:iCs/>
        </w:rPr>
        <w:t>лица, предоставившего обеспечение по облигациям эмитента,</w:t>
      </w:r>
      <w:r w:rsidRPr="00474AF6">
        <w:t xml:space="preserve"> и (или) органов контроля за финансово-хозяйственной деятельностью </w:t>
      </w:r>
      <w:r w:rsidRPr="00474AF6">
        <w:rPr>
          <w:b/>
          <w:bCs/>
          <w:i/>
          <w:iCs/>
        </w:rPr>
        <w:t>лица, предоставившего обеспечение по облигациям эмитента</w:t>
      </w:r>
      <w:r w:rsidRPr="00474AF6">
        <w:t>:</w:t>
      </w:r>
    </w:p>
    <w:p w14:paraId="38608522" w14:textId="77777777" w:rsidR="00474AF6" w:rsidRPr="00474AF6" w:rsidRDefault="00474AF6" w:rsidP="00474AF6">
      <w:pPr>
        <w:spacing w:before="0" w:after="0"/>
        <w:jc w:val="both"/>
        <w:rPr>
          <w:b/>
          <w:bCs/>
          <w:i/>
          <w:iCs/>
        </w:rPr>
      </w:pPr>
      <w:r w:rsidRPr="00474AF6">
        <w:rPr>
          <w:b/>
          <w:bCs/>
          <w:i/>
          <w:iCs/>
        </w:rPr>
        <w:t>Указанных родственных связей нет.</w:t>
      </w:r>
    </w:p>
    <w:p w14:paraId="69E03D32" w14:textId="77777777" w:rsidR="00474AF6" w:rsidRPr="00474AF6" w:rsidRDefault="00474AF6" w:rsidP="00474AF6">
      <w:pPr>
        <w:spacing w:before="0" w:after="0"/>
        <w:jc w:val="both"/>
      </w:pPr>
    </w:p>
    <w:p w14:paraId="5A988AD1" w14:textId="77777777" w:rsidR="00474AF6" w:rsidRPr="00474AF6" w:rsidRDefault="00474AF6" w:rsidP="00474AF6">
      <w:pPr>
        <w:spacing w:before="0" w:after="0"/>
        <w:jc w:val="both"/>
      </w:pPr>
      <w:r w:rsidRPr="00474AF6">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p>
    <w:p w14:paraId="29126418" w14:textId="77777777" w:rsidR="00474AF6" w:rsidRPr="00474AF6" w:rsidRDefault="00474AF6" w:rsidP="00474AF6">
      <w:pPr>
        <w:spacing w:before="0" w:after="0"/>
        <w:jc w:val="both"/>
        <w:rPr>
          <w:b/>
          <w:bCs/>
          <w:i/>
          <w:iCs/>
        </w:rPr>
      </w:pPr>
      <w:r w:rsidRPr="00474AF6">
        <w:rPr>
          <w:b/>
          <w:bCs/>
          <w:i/>
          <w:iCs/>
        </w:rPr>
        <w:t>Лицо к указанным видам ответственности не привлекалось.</w:t>
      </w:r>
    </w:p>
    <w:p w14:paraId="4196C356" w14:textId="77777777" w:rsidR="00474AF6" w:rsidRPr="00474AF6" w:rsidRDefault="00474AF6" w:rsidP="00474AF6">
      <w:pPr>
        <w:spacing w:before="0" w:after="0"/>
        <w:jc w:val="both"/>
      </w:pPr>
    </w:p>
    <w:p w14:paraId="4FD0932E" w14:textId="77777777" w:rsidR="00474AF6" w:rsidRPr="00474AF6" w:rsidRDefault="00474AF6" w:rsidP="00474AF6">
      <w:pPr>
        <w:spacing w:before="0" w:after="0"/>
        <w:jc w:val="both"/>
      </w:pPr>
      <w:r w:rsidRPr="00474AF6">
        <w:t>Сведения о занятии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w:t>
      </w:r>
    </w:p>
    <w:p w14:paraId="0FAB3CDB" w14:textId="77777777" w:rsidR="00474AF6" w:rsidRPr="00474AF6" w:rsidRDefault="00474AF6" w:rsidP="00474AF6">
      <w:pPr>
        <w:spacing w:before="0" w:after="0"/>
        <w:jc w:val="both"/>
      </w:pPr>
      <w:r w:rsidRPr="00474AF6">
        <w:rPr>
          <w:b/>
          <w:bCs/>
          <w:i/>
          <w:iCs/>
        </w:rPr>
        <w:t>Лицо указанных должностей не занимало.</w:t>
      </w:r>
    </w:p>
    <w:p w14:paraId="374A5BAD" w14:textId="77777777" w:rsidR="00474AF6" w:rsidRPr="00474AF6" w:rsidRDefault="00474AF6" w:rsidP="00474AF6">
      <w:pPr>
        <w:spacing w:before="0" w:after="0"/>
      </w:pPr>
    </w:p>
    <w:p w14:paraId="3AABC594" w14:textId="77777777" w:rsidR="00474AF6" w:rsidRPr="00474AF6" w:rsidRDefault="00474AF6" w:rsidP="00474AF6">
      <w:r w:rsidRPr="00474AF6">
        <w:t xml:space="preserve">Сведения об участии такого лица в работе комитета по аудиту: </w:t>
      </w:r>
    </w:p>
    <w:p w14:paraId="6AC78E6A" w14:textId="77777777" w:rsidR="00474AF6" w:rsidRPr="00474AF6" w:rsidRDefault="00474AF6" w:rsidP="00474AF6">
      <w:r w:rsidRPr="00474AF6">
        <w:rPr>
          <w:b/>
          <w:bCs/>
          <w:i/>
          <w:iCs/>
        </w:rPr>
        <w:t>Совет директоров и Комитет по аудиту при Совете директоров отсутствуют.</w:t>
      </w:r>
    </w:p>
    <w:p w14:paraId="04AF5593" w14:textId="77777777" w:rsidR="00474AF6" w:rsidRPr="00474AF6" w:rsidRDefault="00474AF6" w:rsidP="00474AF6">
      <w:pPr>
        <w:jc w:val="both"/>
      </w:pPr>
    </w:p>
    <w:p w14:paraId="55728C97" w14:textId="77777777" w:rsidR="00474AF6" w:rsidRPr="00474AF6" w:rsidRDefault="00474AF6" w:rsidP="00474AF6">
      <w:pPr>
        <w:widowControl/>
        <w:autoSpaceDE/>
        <w:autoSpaceDN/>
        <w:adjustRightInd/>
        <w:spacing w:before="0" w:after="160" w:line="256" w:lineRule="auto"/>
        <w:jc w:val="both"/>
      </w:pPr>
      <w:r w:rsidRPr="00474AF6">
        <w:t xml:space="preserve">2) Единоличный исполнительный орган управляющей организации: </w:t>
      </w:r>
    </w:p>
    <w:p w14:paraId="268872CB" w14:textId="77777777" w:rsidR="00474AF6" w:rsidRPr="00474AF6" w:rsidRDefault="00474AF6" w:rsidP="00474AF6">
      <w:pPr>
        <w:jc w:val="both"/>
        <w:rPr>
          <w:b/>
          <w:i/>
        </w:rPr>
      </w:pPr>
      <w:r w:rsidRPr="00474AF6">
        <w:t>Фамилия, имя, отчество (если имеется):</w:t>
      </w:r>
      <w:r w:rsidRPr="00474AF6">
        <w:rPr>
          <w:b/>
        </w:rPr>
        <w:t xml:space="preserve"> </w:t>
      </w:r>
      <w:r w:rsidRPr="00474AF6">
        <w:rPr>
          <w:b/>
          <w:i/>
        </w:rPr>
        <w:t>Берстенев Владимир Владимирович.</w:t>
      </w:r>
    </w:p>
    <w:p w14:paraId="5BA8ABD6" w14:textId="77777777" w:rsidR="00474AF6" w:rsidRPr="00474AF6" w:rsidRDefault="00474AF6" w:rsidP="00474AF6">
      <w:pPr>
        <w:jc w:val="both"/>
        <w:rPr>
          <w:b/>
          <w:i/>
        </w:rPr>
      </w:pPr>
      <w:r w:rsidRPr="00474AF6">
        <w:t>Год рождения:</w:t>
      </w:r>
      <w:r w:rsidRPr="00474AF6">
        <w:rPr>
          <w:i/>
        </w:rPr>
        <w:t xml:space="preserve"> </w:t>
      </w:r>
      <w:r w:rsidRPr="00474AF6">
        <w:rPr>
          <w:b/>
          <w:i/>
        </w:rPr>
        <w:t>1950</w:t>
      </w:r>
    </w:p>
    <w:p w14:paraId="70D525A1" w14:textId="77777777" w:rsidR="00474AF6" w:rsidRPr="00474AF6" w:rsidRDefault="00474AF6" w:rsidP="00474AF6">
      <w:pPr>
        <w:jc w:val="both"/>
      </w:pPr>
      <w:r w:rsidRPr="00474AF6">
        <w:t xml:space="preserve">Сведения об уровне образования, квалификации специальности: </w:t>
      </w:r>
    </w:p>
    <w:p w14:paraId="3C11791D" w14:textId="77777777" w:rsidR="00474AF6" w:rsidRPr="00474AF6" w:rsidRDefault="00474AF6" w:rsidP="00474AF6">
      <w:pPr>
        <w:jc w:val="both"/>
        <w:rPr>
          <w:b/>
          <w:bCs/>
          <w:i/>
          <w:iCs/>
        </w:rPr>
      </w:pPr>
      <w:r w:rsidRPr="00474AF6">
        <w:rPr>
          <w:b/>
          <w:bCs/>
          <w:i/>
          <w:iCs/>
        </w:rPr>
        <w:t xml:space="preserve">Высшее. </w:t>
      </w:r>
    </w:p>
    <w:p w14:paraId="05602F78" w14:textId="77777777" w:rsidR="00474AF6" w:rsidRPr="00474AF6" w:rsidRDefault="00474AF6" w:rsidP="00474AF6">
      <w:pPr>
        <w:jc w:val="both"/>
        <w:rPr>
          <w:b/>
          <w:bCs/>
          <w:i/>
          <w:iCs/>
        </w:rPr>
      </w:pPr>
      <w:r w:rsidRPr="00474AF6">
        <w:rPr>
          <w:b/>
          <w:bCs/>
          <w:i/>
          <w:iCs/>
        </w:rPr>
        <w:t>Сибирский металлургический институт им. С. Орджоникидзе, металлургия цветных металлов, инженер – металлург, 1972</w:t>
      </w:r>
    </w:p>
    <w:p w14:paraId="5609D194" w14:textId="77777777" w:rsidR="00474AF6" w:rsidRPr="00474AF6" w:rsidRDefault="00474AF6" w:rsidP="00474AF6">
      <w:pPr>
        <w:jc w:val="both"/>
      </w:pPr>
      <w:r w:rsidRPr="00474AF6">
        <w:t xml:space="preserve">Все должности, которые лицо занимает или занимало в Обществе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 </w:t>
      </w:r>
    </w:p>
    <w:p w14:paraId="51BA0371" w14:textId="77777777" w:rsidR="00474AF6" w:rsidRPr="00474AF6" w:rsidRDefault="00474AF6" w:rsidP="00474AF6">
      <w:pPr>
        <w:jc w:val="both"/>
      </w:pPr>
    </w:p>
    <w:tbl>
      <w:tblPr>
        <w:tblW w:w="0" w:type="auto"/>
        <w:tblCellMar>
          <w:left w:w="0" w:type="dxa"/>
          <w:right w:w="0" w:type="dxa"/>
        </w:tblCellMar>
        <w:tblLook w:val="04A0" w:firstRow="1" w:lastRow="0" w:firstColumn="1" w:lastColumn="0" w:noHBand="0" w:noVBand="1"/>
      </w:tblPr>
      <w:tblGrid>
        <w:gridCol w:w="1226"/>
        <w:gridCol w:w="1248"/>
        <w:gridCol w:w="3900"/>
        <w:gridCol w:w="2651"/>
      </w:tblGrid>
      <w:tr w:rsidR="00474AF6" w:rsidRPr="00474AF6" w14:paraId="33D5F14E" w14:textId="77777777" w:rsidTr="00474AF6">
        <w:tc>
          <w:tcPr>
            <w:tcW w:w="2529" w:type="dxa"/>
            <w:gridSpan w:val="2"/>
            <w:tcBorders>
              <w:top w:val="double" w:sz="6" w:space="0" w:color="auto"/>
              <w:left w:val="double" w:sz="6" w:space="0" w:color="auto"/>
              <w:bottom w:val="single" w:sz="8" w:space="0" w:color="auto"/>
              <w:right w:val="single" w:sz="8" w:space="0" w:color="auto"/>
            </w:tcBorders>
            <w:tcMar>
              <w:top w:w="0" w:type="dxa"/>
              <w:left w:w="72" w:type="dxa"/>
              <w:bottom w:w="0" w:type="dxa"/>
              <w:right w:w="72" w:type="dxa"/>
            </w:tcMar>
            <w:hideMark/>
          </w:tcPr>
          <w:p w14:paraId="6822D65F" w14:textId="77777777" w:rsidR="00474AF6" w:rsidRPr="00474AF6" w:rsidRDefault="00474AF6" w:rsidP="00474AF6">
            <w:pPr>
              <w:widowControl/>
              <w:autoSpaceDE/>
              <w:autoSpaceDN/>
              <w:adjustRightInd/>
              <w:spacing w:before="0" w:after="0" w:line="252" w:lineRule="auto"/>
              <w:jc w:val="center"/>
              <w:rPr>
                <w:rFonts w:eastAsia="Calibri"/>
                <w:szCs w:val="22"/>
                <w:lang w:eastAsia="en-US"/>
              </w:rPr>
            </w:pPr>
            <w:r w:rsidRPr="00474AF6">
              <w:rPr>
                <w:rFonts w:eastAsia="Calibri"/>
                <w:szCs w:val="22"/>
                <w:lang w:eastAsia="en-US"/>
              </w:rPr>
              <w:t>Период</w:t>
            </w:r>
          </w:p>
        </w:tc>
        <w:tc>
          <w:tcPr>
            <w:tcW w:w="3969" w:type="dxa"/>
            <w:tcBorders>
              <w:top w:val="double" w:sz="6" w:space="0" w:color="auto"/>
              <w:left w:val="nil"/>
              <w:bottom w:val="single" w:sz="8" w:space="0" w:color="auto"/>
              <w:right w:val="single" w:sz="8" w:space="0" w:color="auto"/>
            </w:tcBorders>
            <w:tcMar>
              <w:top w:w="0" w:type="dxa"/>
              <w:left w:w="72" w:type="dxa"/>
              <w:bottom w:w="0" w:type="dxa"/>
              <w:right w:w="72" w:type="dxa"/>
            </w:tcMar>
            <w:hideMark/>
          </w:tcPr>
          <w:p w14:paraId="1B86EFED" w14:textId="77777777" w:rsidR="00474AF6" w:rsidRPr="00474AF6" w:rsidRDefault="00474AF6" w:rsidP="00474AF6">
            <w:pPr>
              <w:widowControl/>
              <w:autoSpaceDE/>
              <w:autoSpaceDN/>
              <w:adjustRightInd/>
              <w:spacing w:before="0" w:after="0" w:line="252" w:lineRule="auto"/>
              <w:jc w:val="center"/>
              <w:rPr>
                <w:rFonts w:eastAsia="Calibri"/>
                <w:szCs w:val="22"/>
                <w:lang w:eastAsia="en-US"/>
              </w:rPr>
            </w:pPr>
            <w:r w:rsidRPr="00474AF6">
              <w:rPr>
                <w:rFonts w:eastAsia="Calibri"/>
                <w:szCs w:val="22"/>
                <w:lang w:eastAsia="en-US"/>
              </w:rPr>
              <w:t>Наименование организации</w:t>
            </w:r>
          </w:p>
        </w:tc>
        <w:tc>
          <w:tcPr>
            <w:tcW w:w="2693" w:type="dxa"/>
            <w:tcBorders>
              <w:top w:val="double" w:sz="6" w:space="0" w:color="auto"/>
              <w:left w:val="nil"/>
              <w:bottom w:val="single" w:sz="8" w:space="0" w:color="auto"/>
              <w:right w:val="double" w:sz="6" w:space="0" w:color="auto"/>
            </w:tcBorders>
            <w:tcMar>
              <w:top w:w="0" w:type="dxa"/>
              <w:left w:w="72" w:type="dxa"/>
              <w:bottom w:w="0" w:type="dxa"/>
              <w:right w:w="72" w:type="dxa"/>
            </w:tcMar>
            <w:hideMark/>
          </w:tcPr>
          <w:p w14:paraId="22AF22C7" w14:textId="77777777" w:rsidR="00474AF6" w:rsidRPr="00474AF6" w:rsidRDefault="00474AF6" w:rsidP="00474AF6">
            <w:pPr>
              <w:widowControl/>
              <w:autoSpaceDE/>
              <w:autoSpaceDN/>
              <w:adjustRightInd/>
              <w:spacing w:before="0" w:after="0" w:line="252" w:lineRule="auto"/>
              <w:jc w:val="center"/>
              <w:rPr>
                <w:rFonts w:eastAsia="Calibri"/>
                <w:szCs w:val="22"/>
                <w:lang w:eastAsia="en-US"/>
              </w:rPr>
            </w:pPr>
            <w:r w:rsidRPr="00474AF6">
              <w:rPr>
                <w:rFonts w:eastAsia="Calibri"/>
                <w:szCs w:val="22"/>
                <w:lang w:eastAsia="en-US"/>
              </w:rPr>
              <w:t>Должность</w:t>
            </w:r>
          </w:p>
        </w:tc>
      </w:tr>
      <w:tr w:rsidR="00474AF6" w:rsidRPr="00474AF6" w14:paraId="350FF27E" w14:textId="77777777" w:rsidTr="00474AF6">
        <w:tc>
          <w:tcPr>
            <w:tcW w:w="1253" w:type="dxa"/>
            <w:tcBorders>
              <w:top w:val="nil"/>
              <w:left w:val="double" w:sz="6" w:space="0" w:color="auto"/>
              <w:bottom w:val="single" w:sz="8" w:space="0" w:color="auto"/>
              <w:right w:val="single" w:sz="8" w:space="0" w:color="auto"/>
            </w:tcBorders>
            <w:tcMar>
              <w:top w:w="0" w:type="dxa"/>
              <w:left w:w="72" w:type="dxa"/>
              <w:bottom w:w="0" w:type="dxa"/>
              <w:right w:w="72" w:type="dxa"/>
            </w:tcMar>
            <w:hideMark/>
          </w:tcPr>
          <w:p w14:paraId="3196FBFA" w14:textId="77777777" w:rsidR="00474AF6" w:rsidRPr="00474AF6" w:rsidRDefault="00474AF6" w:rsidP="00474AF6">
            <w:pPr>
              <w:widowControl/>
              <w:autoSpaceDE/>
              <w:autoSpaceDN/>
              <w:adjustRightInd/>
              <w:spacing w:before="0" w:after="0" w:line="252" w:lineRule="auto"/>
              <w:jc w:val="center"/>
              <w:rPr>
                <w:rFonts w:eastAsia="Calibri"/>
                <w:szCs w:val="22"/>
                <w:lang w:eastAsia="en-US"/>
              </w:rPr>
            </w:pPr>
            <w:r w:rsidRPr="00474AF6">
              <w:rPr>
                <w:rFonts w:eastAsia="Calibri"/>
                <w:szCs w:val="22"/>
                <w:lang w:eastAsia="en-US"/>
              </w:rPr>
              <w:t>с</w:t>
            </w:r>
          </w:p>
        </w:tc>
        <w:tc>
          <w:tcPr>
            <w:tcW w:w="1276" w:type="dxa"/>
            <w:tcBorders>
              <w:top w:val="nil"/>
              <w:left w:val="nil"/>
              <w:bottom w:val="single" w:sz="8" w:space="0" w:color="auto"/>
              <w:right w:val="single" w:sz="8" w:space="0" w:color="auto"/>
            </w:tcBorders>
            <w:tcMar>
              <w:top w:w="0" w:type="dxa"/>
              <w:left w:w="72" w:type="dxa"/>
              <w:bottom w:w="0" w:type="dxa"/>
              <w:right w:w="72" w:type="dxa"/>
            </w:tcMar>
            <w:hideMark/>
          </w:tcPr>
          <w:p w14:paraId="084D79F8" w14:textId="77777777" w:rsidR="00474AF6" w:rsidRPr="00474AF6" w:rsidRDefault="00474AF6" w:rsidP="00474AF6">
            <w:pPr>
              <w:widowControl/>
              <w:autoSpaceDE/>
              <w:autoSpaceDN/>
              <w:adjustRightInd/>
              <w:spacing w:before="0" w:after="0" w:line="252" w:lineRule="auto"/>
              <w:jc w:val="center"/>
              <w:rPr>
                <w:rFonts w:eastAsia="Calibri"/>
                <w:szCs w:val="22"/>
                <w:lang w:eastAsia="en-US"/>
              </w:rPr>
            </w:pPr>
            <w:r w:rsidRPr="00474AF6">
              <w:rPr>
                <w:rFonts w:eastAsia="Calibri"/>
                <w:szCs w:val="22"/>
                <w:lang w:eastAsia="en-US"/>
              </w:rPr>
              <w:t>по</w:t>
            </w:r>
          </w:p>
        </w:tc>
        <w:tc>
          <w:tcPr>
            <w:tcW w:w="3969" w:type="dxa"/>
            <w:tcBorders>
              <w:top w:val="nil"/>
              <w:left w:val="nil"/>
              <w:bottom w:val="single" w:sz="8" w:space="0" w:color="auto"/>
              <w:right w:val="single" w:sz="8" w:space="0" w:color="auto"/>
            </w:tcBorders>
            <w:tcMar>
              <w:top w:w="0" w:type="dxa"/>
              <w:left w:w="72" w:type="dxa"/>
              <w:bottom w:w="0" w:type="dxa"/>
              <w:right w:w="72" w:type="dxa"/>
            </w:tcMar>
            <w:hideMark/>
          </w:tcPr>
          <w:p w14:paraId="1F4CD1E6" w14:textId="77777777" w:rsidR="00474AF6" w:rsidRPr="00474AF6" w:rsidRDefault="00474AF6" w:rsidP="00474AF6">
            <w:pPr>
              <w:widowControl/>
              <w:autoSpaceDE/>
              <w:autoSpaceDN/>
              <w:adjustRightInd/>
              <w:spacing w:before="0" w:after="0" w:line="252" w:lineRule="auto"/>
              <w:rPr>
                <w:rFonts w:eastAsia="Calibri"/>
                <w:szCs w:val="22"/>
                <w:lang w:eastAsia="en-US"/>
              </w:rPr>
            </w:pPr>
            <w:r w:rsidRPr="00474AF6">
              <w:rPr>
                <w:rFonts w:eastAsia="Calibri"/>
                <w:szCs w:val="22"/>
                <w:lang w:eastAsia="en-US"/>
              </w:rPr>
              <w:t> </w:t>
            </w:r>
          </w:p>
        </w:tc>
        <w:tc>
          <w:tcPr>
            <w:tcW w:w="2693" w:type="dxa"/>
            <w:tcBorders>
              <w:top w:val="nil"/>
              <w:left w:val="nil"/>
              <w:bottom w:val="single" w:sz="8" w:space="0" w:color="auto"/>
              <w:right w:val="double" w:sz="6" w:space="0" w:color="auto"/>
            </w:tcBorders>
            <w:tcMar>
              <w:top w:w="0" w:type="dxa"/>
              <w:left w:w="72" w:type="dxa"/>
              <w:bottom w:w="0" w:type="dxa"/>
              <w:right w:w="72" w:type="dxa"/>
            </w:tcMar>
            <w:hideMark/>
          </w:tcPr>
          <w:p w14:paraId="611D1DE0" w14:textId="77777777" w:rsidR="00474AF6" w:rsidRPr="00474AF6" w:rsidRDefault="00474AF6" w:rsidP="00474AF6">
            <w:pPr>
              <w:widowControl/>
              <w:autoSpaceDE/>
              <w:autoSpaceDN/>
              <w:adjustRightInd/>
              <w:spacing w:before="0" w:after="0" w:line="252" w:lineRule="auto"/>
              <w:rPr>
                <w:rFonts w:eastAsia="Calibri"/>
                <w:szCs w:val="22"/>
                <w:lang w:eastAsia="en-US"/>
              </w:rPr>
            </w:pPr>
            <w:r w:rsidRPr="00474AF6">
              <w:rPr>
                <w:rFonts w:eastAsia="Calibri"/>
                <w:szCs w:val="22"/>
                <w:lang w:eastAsia="en-US"/>
              </w:rPr>
              <w:t> </w:t>
            </w:r>
          </w:p>
        </w:tc>
      </w:tr>
      <w:tr w:rsidR="00474AF6" w:rsidRPr="00474AF6" w14:paraId="27AB6D14" w14:textId="77777777" w:rsidTr="00474AF6">
        <w:tc>
          <w:tcPr>
            <w:tcW w:w="1253" w:type="dxa"/>
            <w:tcBorders>
              <w:top w:val="nil"/>
              <w:left w:val="double" w:sz="6" w:space="0" w:color="auto"/>
              <w:bottom w:val="single" w:sz="8" w:space="0" w:color="auto"/>
              <w:right w:val="single" w:sz="8" w:space="0" w:color="auto"/>
            </w:tcBorders>
            <w:tcMar>
              <w:top w:w="0" w:type="dxa"/>
              <w:left w:w="72" w:type="dxa"/>
              <w:bottom w:w="0" w:type="dxa"/>
              <w:right w:w="72" w:type="dxa"/>
            </w:tcMar>
            <w:hideMark/>
          </w:tcPr>
          <w:p w14:paraId="3FD696A1" w14:textId="77777777" w:rsidR="00474AF6" w:rsidRPr="00474AF6" w:rsidRDefault="00474AF6" w:rsidP="00474AF6">
            <w:pPr>
              <w:widowControl/>
              <w:autoSpaceDE/>
              <w:autoSpaceDN/>
              <w:adjustRightInd/>
              <w:spacing w:before="0" w:after="0" w:line="252" w:lineRule="auto"/>
              <w:rPr>
                <w:rFonts w:eastAsia="Calibri"/>
                <w:szCs w:val="22"/>
                <w:lang w:eastAsia="en-US"/>
              </w:rPr>
            </w:pPr>
            <w:r w:rsidRPr="00474AF6">
              <w:rPr>
                <w:rFonts w:eastAsia="Calibri"/>
                <w:szCs w:val="22"/>
                <w:lang w:eastAsia="en-US"/>
              </w:rPr>
              <w:t>2020</w:t>
            </w:r>
          </w:p>
        </w:tc>
        <w:tc>
          <w:tcPr>
            <w:tcW w:w="1276" w:type="dxa"/>
            <w:tcBorders>
              <w:top w:val="nil"/>
              <w:left w:val="nil"/>
              <w:bottom w:val="single" w:sz="8" w:space="0" w:color="auto"/>
              <w:right w:val="single" w:sz="8" w:space="0" w:color="auto"/>
            </w:tcBorders>
            <w:tcMar>
              <w:top w:w="0" w:type="dxa"/>
              <w:left w:w="72" w:type="dxa"/>
              <w:bottom w:w="0" w:type="dxa"/>
              <w:right w:w="72" w:type="dxa"/>
            </w:tcMar>
            <w:hideMark/>
          </w:tcPr>
          <w:p w14:paraId="265D6393" w14:textId="77777777" w:rsidR="00474AF6" w:rsidRPr="00474AF6" w:rsidRDefault="00474AF6" w:rsidP="00474AF6">
            <w:pPr>
              <w:widowControl/>
              <w:autoSpaceDE/>
              <w:autoSpaceDN/>
              <w:adjustRightInd/>
              <w:spacing w:before="0" w:after="0" w:line="252" w:lineRule="auto"/>
              <w:rPr>
                <w:rFonts w:eastAsia="Calibri"/>
                <w:szCs w:val="22"/>
                <w:lang w:eastAsia="en-US"/>
              </w:rPr>
            </w:pPr>
            <w:r w:rsidRPr="00474AF6">
              <w:rPr>
                <w:rFonts w:eastAsia="Calibri"/>
                <w:szCs w:val="22"/>
                <w:lang w:eastAsia="en-US"/>
              </w:rPr>
              <w:t>н.в.</w:t>
            </w:r>
          </w:p>
        </w:tc>
        <w:tc>
          <w:tcPr>
            <w:tcW w:w="3969" w:type="dxa"/>
            <w:tcBorders>
              <w:top w:val="nil"/>
              <w:left w:val="nil"/>
              <w:bottom w:val="single" w:sz="8" w:space="0" w:color="auto"/>
              <w:right w:val="single" w:sz="8" w:space="0" w:color="auto"/>
            </w:tcBorders>
            <w:tcMar>
              <w:top w:w="0" w:type="dxa"/>
              <w:left w:w="72" w:type="dxa"/>
              <w:bottom w:w="0" w:type="dxa"/>
              <w:right w:w="72" w:type="dxa"/>
            </w:tcMar>
            <w:hideMark/>
          </w:tcPr>
          <w:p w14:paraId="67C1C402" w14:textId="77777777" w:rsidR="00474AF6" w:rsidRPr="00474AF6" w:rsidRDefault="00474AF6" w:rsidP="00474AF6">
            <w:pPr>
              <w:widowControl/>
              <w:autoSpaceDE/>
              <w:autoSpaceDN/>
              <w:adjustRightInd/>
              <w:spacing w:before="0" w:after="0" w:line="252" w:lineRule="auto"/>
              <w:rPr>
                <w:rFonts w:eastAsia="Calibri"/>
                <w:szCs w:val="22"/>
                <w:lang w:eastAsia="en-US"/>
              </w:rPr>
            </w:pPr>
            <w:r w:rsidRPr="00474AF6">
              <w:rPr>
                <w:rFonts w:eastAsia="Calibri"/>
                <w:szCs w:val="22"/>
                <w:lang w:eastAsia="en-US"/>
              </w:rPr>
              <w:t>Филиал МКПАО «ОК «РУСАЛ»» в г. Москве</w:t>
            </w:r>
            <w:r w:rsidRPr="00474AF6">
              <w:rPr>
                <w:rFonts w:eastAsia="Calibri"/>
                <w:color w:val="1F497D"/>
                <w:szCs w:val="22"/>
                <w:lang w:eastAsia="en-US"/>
              </w:rPr>
              <w:t xml:space="preserve"> </w:t>
            </w:r>
            <w:r w:rsidRPr="00474AF6">
              <w:rPr>
                <w:rFonts w:eastAsia="Calibri"/>
                <w:szCs w:val="22"/>
                <w:lang w:eastAsia="en-US"/>
              </w:rPr>
              <w:t>(внешнее совместительство)</w:t>
            </w:r>
          </w:p>
        </w:tc>
        <w:tc>
          <w:tcPr>
            <w:tcW w:w="2693" w:type="dxa"/>
            <w:tcBorders>
              <w:top w:val="nil"/>
              <w:left w:val="nil"/>
              <w:bottom w:val="single" w:sz="8" w:space="0" w:color="auto"/>
              <w:right w:val="double" w:sz="6" w:space="0" w:color="auto"/>
            </w:tcBorders>
            <w:tcMar>
              <w:top w:w="0" w:type="dxa"/>
              <w:left w:w="72" w:type="dxa"/>
              <w:bottom w:w="0" w:type="dxa"/>
              <w:right w:w="72" w:type="dxa"/>
            </w:tcMar>
            <w:hideMark/>
          </w:tcPr>
          <w:p w14:paraId="0F89771E" w14:textId="77777777" w:rsidR="00474AF6" w:rsidRPr="00474AF6" w:rsidRDefault="00474AF6" w:rsidP="00474AF6">
            <w:pPr>
              <w:widowControl/>
              <w:autoSpaceDE/>
              <w:autoSpaceDN/>
              <w:adjustRightInd/>
              <w:spacing w:before="0" w:after="0" w:line="252" w:lineRule="auto"/>
              <w:rPr>
                <w:rFonts w:eastAsia="Calibri"/>
                <w:szCs w:val="22"/>
                <w:lang w:eastAsia="en-US"/>
              </w:rPr>
            </w:pPr>
            <w:r w:rsidRPr="00474AF6">
              <w:rPr>
                <w:rFonts w:eastAsia="Calibri"/>
                <w:szCs w:val="22"/>
                <w:lang w:eastAsia="en-US"/>
              </w:rPr>
              <w:t>Заместитель генерального директора по операционной деятельности</w:t>
            </w:r>
          </w:p>
        </w:tc>
      </w:tr>
      <w:tr w:rsidR="00474AF6" w:rsidRPr="00474AF6" w14:paraId="7F501524" w14:textId="77777777" w:rsidTr="00474AF6">
        <w:tc>
          <w:tcPr>
            <w:tcW w:w="1253" w:type="dxa"/>
            <w:tcBorders>
              <w:top w:val="nil"/>
              <w:left w:val="double" w:sz="6" w:space="0" w:color="auto"/>
              <w:bottom w:val="single" w:sz="8" w:space="0" w:color="auto"/>
              <w:right w:val="single" w:sz="8" w:space="0" w:color="auto"/>
            </w:tcBorders>
            <w:tcMar>
              <w:top w:w="0" w:type="dxa"/>
              <w:left w:w="72" w:type="dxa"/>
              <w:bottom w:w="0" w:type="dxa"/>
              <w:right w:w="72" w:type="dxa"/>
            </w:tcMar>
            <w:hideMark/>
          </w:tcPr>
          <w:p w14:paraId="76844E10" w14:textId="77777777" w:rsidR="00474AF6" w:rsidRPr="00474AF6" w:rsidRDefault="00474AF6" w:rsidP="00474AF6">
            <w:pPr>
              <w:widowControl/>
              <w:autoSpaceDE/>
              <w:autoSpaceDN/>
              <w:adjustRightInd/>
              <w:spacing w:before="0" w:after="0" w:line="252" w:lineRule="auto"/>
              <w:rPr>
                <w:rFonts w:eastAsia="Calibri"/>
                <w:szCs w:val="22"/>
                <w:lang w:eastAsia="en-US"/>
              </w:rPr>
            </w:pPr>
            <w:r w:rsidRPr="00474AF6">
              <w:rPr>
                <w:rFonts w:eastAsia="Calibri"/>
                <w:szCs w:val="22"/>
                <w:lang w:eastAsia="en-US"/>
              </w:rPr>
              <w:t>2020</w:t>
            </w:r>
          </w:p>
        </w:tc>
        <w:tc>
          <w:tcPr>
            <w:tcW w:w="1276" w:type="dxa"/>
            <w:tcBorders>
              <w:top w:val="nil"/>
              <w:left w:val="nil"/>
              <w:bottom w:val="single" w:sz="8" w:space="0" w:color="auto"/>
              <w:right w:val="single" w:sz="8" w:space="0" w:color="auto"/>
            </w:tcBorders>
            <w:tcMar>
              <w:top w:w="0" w:type="dxa"/>
              <w:left w:w="72" w:type="dxa"/>
              <w:bottom w:w="0" w:type="dxa"/>
              <w:right w:w="72" w:type="dxa"/>
            </w:tcMar>
            <w:hideMark/>
          </w:tcPr>
          <w:p w14:paraId="4CB3A5B0" w14:textId="77777777" w:rsidR="00474AF6" w:rsidRPr="00474AF6" w:rsidRDefault="00474AF6" w:rsidP="00474AF6">
            <w:pPr>
              <w:widowControl/>
              <w:autoSpaceDE/>
              <w:autoSpaceDN/>
              <w:adjustRightInd/>
              <w:spacing w:before="0" w:after="0" w:line="252" w:lineRule="auto"/>
              <w:rPr>
                <w:rFonts w:eastAsia="Calibri"/>
                <w:szCs w:val="22"/>
                <w:lang w:eastAsia="en-US"/>
              </w:rPr>
            </w:pPr>
            <w:r w:rsidRPr="00474AF6">
              <w:rPr>
                <w:rFonts w:eastAsia="Calibri"/>
                <w:szCs w:val="22"/>
                <w:lang w:eastAsia="en-US"/>
              </w:rPr>
              <w:t>2021</w:t>
            </w:r>
          </w:p>
        </w:tc>
        <w:tc>
          <w:tcPr>
            <w:tcW w:w="3969" w:type="dxa"/>
            <w:tcBorders>
              <w:top w:val="nil"/>
              <w:left w:val="nil"/>
              <w:bottom w:val="single" w:sz="8" w:space="0" w:color="auto"/>
              <w:right w:val="single" w:sz="8" w:space="0" w:color="auto"/>
            </w:tcBorders>
            <w:tcMar>
              <w:top w:w="0" w:type="dxa"/>
              <w:left w:w="72" w:type="dxa"/>
              <w:bottom w:w="0" w:type="dxa"/>
              <w:right w:w="72" w:type="dxa"/>
            </w:tcMar>
            <w:hideMark/>
          </w:tcPr>
          <w:p w14:paraId="22E81DBE" w14:textId="77777777" w:rsidR="00474AF6" w:rsidRPr="00474AF6" w:rsidRDefault="00474AF6" w:rsidP="00474AF6">
            <w:pPr>
              <w:widowControl/>
              <w:autoSpaceDE/>
              <w:autoSpaceDN/>
              <w:adjustRightInd/>
              <w:spacing w:before="0" w:after="0" w:line="252" w:lineRule="auto"/>
              <w:rPr>
                <w:rFonts w:eastAsia="Calibri"/>
                <w:szCs w:val="22"/>
                <w:lang w:eastAsia="en-US"/>
              </w:rPr>
            </w:pPr>
            <w:r w:rsidRPr="00474AF6">
              <w:rPr>
                <w:rFonts w:eastAsia="Calibri"/>
                <w:szCs w:val="22"/>
                <w:lang w:eastAsia="en-US"/>
              </w:rPr>
              <w:t>Обособленное подразделение АО «РУСАЛ Менеджмент» в г. Красноярске</w:t>
            </w:r>
          </w:p>
        </w:tc>
        <w:tc>
          <w:tcPr>
            <w:tcW w:w="2693" w:type="dxa"/>
            <w:tcBorders>
              <w:top w:val="nil"/>
              <w:left w:val="nil"/>
              <w:bottom w:val="single" w:sz="8" w:space="0" w:color="auto"/>
              <w:right w:val="double" w:sz="6" w:space="0" w:color="auto"/>
            </w:tcBorders>
            <w:tcMar>
              <w:top w:w="0" w:type="dxa"/>
              <w:left w:w="72" w:type="dxa"/>
              <w:bottom w:w="0" w:type="dxa"/>
              <w:right w:w="72" w:type="dxa"/>
            </w:tcMar>
            <w:hideMark/>
          </w:tcPr>
          <w:p w14:paraId="3DC9BC78" w14:textId="77777777" w:rsidR="00474AF6" w:rsidRPr="00474AF6" w:rsidRDefault="00474AF6" w:rsidP="00474AF6">
            <w:pPr>
              <w:widowControl/>
              <w:autoSpaceDE/>
              <w:autoSpaceDN/>
              <w:adjustRightInd/>
              <w:spacing w:before="0" w:after="0" w:line="252" w:lineRule="auto"/>
              <w:rPr>
                <w:rFonts w:eastAsia="Calibri"/>
                <w:szCs w:val="22"/>
                <w:lang w:eastAsia="en-US"/>
              </w:rPr>
            </w:pPr>
            <w:r w:rsidRPr="00474AF6">
              <w:rPr>
                <w:rFonts w:eastAsia="Calibri"/>
                <w:szCs w:val="22"/>
                <w:lang w:eastAsia="en-US"/>
              </w:rPr>
              <w:t>Директор по безопасности и защите государственной тайны</w:t>
            </w:r>
          </w:p>
        </w:tc>
      </w:tr>
      <w:tr w:rsidR="00474AF6" w:rsidRPr="00474AF6" w14:paraId="20A5F042" w14:textId="77777777" w:rsidTr="00474AF6">
        <w:tc>
          <w:tcPr>
            <w:tcW w:w="1253" w:type="dxa"/>
            <w:tcBorders>
              <w:top w:val="nil"/>
              <w:left w:val="double" w:sz="6" w:space="0" w:color="auto"/>
              <w:bottom w:val="single" w:sz="8" w:space="0" w:color="auto"/>
              <w:right w:val="single" w:sz="8" w:space="0" w:color="auto"/>
            </w:tcBorders>
            <w:tcMar>
              <w:top w:w="0" w:type="dxa"/>
              <w:left w:w="72" w:type="dxa"/>
              <w:bottom w:w="0" w:type="dxa"/>
              <w:right w:w="72" w:type="dxa"/>
            </w:tcMar>
            <w:hideMark/>
          </w:tcPr>
          <w:p w14:paraId="3E480635" w14:textId="77777777" w:rsidR="00474AF6" w:rsidRPr="00474AF6" w:rsidRDefault="00474AF6" w:rsidP="00474AF6">
            <w:pPr>
              <w:widowControl/>
              <w:autoSpaceDE/>
              <w:autoSpaceDN/>
              <w:adjustRightInd/>
              <w:spacing w:before="0" w:after="0" w:line="252" w:lineRule="auto"/>
              <w:rPr>
                <w:rFonts w:eastAsia="Calibri"/>
                <w:szCs w:val="22"/>
                <w:lang w:eastAsia="en-US"/>
              </w:rPr>
            </w:pPr>
            <w:r w:rsidRPr="00474AF6">
              <w:rPr>
                <w:rFonts w:eastAsia="Calibri"/>
                <w:szCs w:val="22"/>
                <w:lang w:eastAsia="en-US"/>
              </w:rPr>
              <w:t>2021</w:t>
            </w:r>
          </w:p>
        </w:tc>
        <w:tc>
          <w:tcPr>
            <w:tcW w:w="1276" w:type="dxa"/>
            <w:tcBorders>
              <w:top w:val="nil"/>
              <w:left w:val="nil"/>
              <w:bottom w:val="single" w:sz="8" w:space="0" w:color="auto"/>
              <w:right w:val="single" w:sz="8" w:space="0" w:color="auto"/>
            </w:tcBorders>
            <w:tcMar>
              <w:top w:w="0" w:type="dxa"/>
              <w:left w:w="72" w:type="dxa"/>
              <w:bottom w:w="0" w:type="dxa"/>
              <w:right w:w="72" w:type="dxa"/>
            </w:tcMar>
            <w:hideMark/>
          </w:tcPr>
          <w:p w14:paraId="6C22EA1B" w14:textId="77777777" w:rsidR="00474AF6" w:rsidRPr="00474AF6" w:rsidRDefault="00474AF6" w:rsidP="00474AF6">
            <w:pPr>
              <w:widowControl/>
              <w:autoSpaceDE/>
              <w:autoSpaceDN/>
              <w:adjustRightInd/>
              <w:spacing w:before="0" w:after="0" w:line="252" w:lineRule="auto"/>
              <w:rPr>
                <w:rFonts w:eastAsia="Calibri"/>
                <w:szCs w:val="22"/>
                <w:lang w:eastAsia="en-US"/>
              </w:rPr>
            </w:pPr>
            <w:r w:rsidRPr="00474AF6">
              <w:rPr>
                <w:rFonts w:eastAsia="Calibri"/>
                <w:szCs w:val="22"/>
                <w:lang w:eastAsia="en-US"/>
              </w:rPr>
              <w:t>н.в.</w:t>
            </w:r>
          </w:p>
        </w:tc>
        <w:tc>
          <w:tcPr>
            <w:tcW w:w="3969" w:type="dxa"/>
            <w:tcBorders>
              <w:top w:val="nil"/>
              <w:left w:val="nil"/>
              <w:bottom w:val="single" w:sz="8" w:space="0" w:color="auto"/>
              <w:right w:val="single" w:sz="8" w:space="0" w:color="auto"/>
            </w:tcBorders>
            <w:tcMar>
              <w:top w:w="0" w:type="dxa"/>
              <w:left w:w="72" w:type="dxa"/>
              <w:bottom w:w="0" w:type="dxa"/>
              <w:right w:w="72" w:type="dxa"/>
            </w:tcMar>
            <w:hideMark/>
          </w:tcPr>
          <w:p w14:paraId="127BF942" w14:textId="77777777" w:rsidR="00474AF6" w:rsidRPr="00474AF6" w:rsidRDefault="00474AF6" w:rsidP="00474AF6">
            <w:pPr>
              <w:widowControl/>
              <w:autoSpaceDE/>
              <w:autoSpaceDN/>
              <w:adjustRightInd/>
              <w:spacing w:before="0" w:after="0" w:line="252" w:lineRule="auto"/>
              <w:rPr>
                <w:rFonts w:eastAsia="Calibri"/>
                <w:szCs w:val="22"/>
                <w:lang w:eastAsia="en-US"/>
              </w:rPr>
            </w:pPr>
            <w:r w:rsidRPr="00474AF6">
              <w:rPr>
                <w:rFonts w:eastAsia="Calibri"/>
                <w:szCs w:val="22"/>
                <w:lang w:eastAsia="en-US"/>
              </w:rPr>
              <w:t>Акционерное общество «РУССКИЙ АЛЮМИНИЙ Менеджмент»/Аппарат Генерального директора</w:t>
            </w:r>
          </w:p>
        </w:tc>
        <w:tc>
          <w:tcPr>
            <w:tcW w:w="2693" w:type="dxa"/>
            <w:tcBorders>
              <w:top w:val="nil"/>
              <w:left w:val="nil"/>
              <w:bottom w:val="single" w:sz="8" w:space="0" w:color="auto"/>
              <w:right w:val="double" w:sz="6" w:space="0" w:color="auto"/>
            </w:tcBorders>
            <w:tcMar>
              <w:top w:w="0" w:type="dxa"/>
              <w:left w:w="72" w:type="dxa"/>
              <w:bottom w:w="0" w:type="dxa"/>
              <w:right w:w="72" w:type="dxa"/>
            </w:tcMar>
            <w:hideMark/>
          </w:tcPr>
          <w:p w14:paraId="39161EBC" w14:textId="77777777" w:rsidR="00474AF6" w:rsidRPr="00474AF6" w:rsidRDefault="00474AF6" w:rsidP="00474AF6">
            <w:pPr>
              <w:widowControl/>
              <w:autoSpaceDE/>
              <w:autoSpaceDN/>
              <w:adjustRightInd/>
              <w:spacing w:before="0" w:after="0" w:line="252" w:lineRule="auto"/>
              <w:rPr>
                <w:rFonts w:eastAsia="Calibri"/>
                <w:szCs w:val="22"/>
                <w:lang w:eastAsia="en-US"/>
              </w:rPr>
            </w:pPr>
            <w:r w:rsidRPr="00474AF6">
              <w:rPr>
                <w:rFonts w:eastAsia="Calibri"/>
                <w:szCs w:val="22"/>
                <w:lang w:eastAsia="en-US"/>
              </w:rPr>
              <w:t>Директор по безопасности и защите государственной тайны</w:t>
            </w:r>
          </w:p>
        </w:tc>
      </w:tr>
    </w:tbl>
    <w:p w14:paraId="18FEE547" w14:textId="77777777" w:rsidR="00474AF6" w:rsidRPr="00474AF6" w:rsidRDefault="00474AF6" w:rsidP="00474AF6">
      <w:pPr>
        <w:jc w:val="both"/>
      </w:pPr>
    </w:p>
    <w:p w14:paraId="05AE8B58" w14:textId="77777777" w:rsidR="00474AF6" w:rsidRPr="00FF14B9" w:rsidRDefault="00474AF6" w:rsidP="00474AF6">
      <w:pPr>
        <w:spacing w:before="0" w:after="0"/>
        <w:jc w:val="both"/>
        <w:rPr>
          <w:rStyle w:val="Subst"/>
          <w:b w:val="0"/>
          <w:i w:val="0"/>
        </w:rPr>
      </w:pPr>
      <w:r w:rsidRPr="00FF14B9">
        <w:rPr>
          <w:rStyle w:val="Subst"/>
          <w:b w:val="0"/>
          <w:i w:val="0"/>
        </w:rPr>
        <w:t xml:space="preserve">Доля участия лица в уставном капитале лица, предоставившего обеспечение по облигациям Эмитента, а также доля принадлежащих лицу обыкновенных акций лица, предоставившего обеспечение: </w:t>
      </w:r>
    </w:p>
    <w:p w14:paraId="14246B70" w14:textId="77777777" w:rsidR="00474AF6" w:rsidRPr="00474AF6" w:rsidRDefault="00474AF6" w:rsidP="00474AF6">
      <w:pPr>
        <w:spacing w:before="0" w:after="0"/>
        <w:jc w:val="both"/>
        <w:rPr>
          <w:b/>
          <w:bCs/>
          <w:i/>
          <w:iCs/>
        </w:rPr>
      </w:pPr>
      <w:r w:rsidRPr="00474AF6">
        <w:rPr>
          <w:b/>
          <w:bCs/>
          <w:i/>
          <w:iCs/>
        </w:rPr>
        <w:t>Не имеет.</w:t>
      </w:r>
    </w:p>
    <w:p w14:paraId="543A7191" w14:textId="77777777" w:rsidR="00474AF6" w:rsidRPr="00474AF6" w:rsidRDefault="00474AF6" w:rsidP="00474AF6">
      <w:pPr>
        <w:spacing w:before="0" w:after="0"/>
        <w:jc w:val="both"/>
        <w:rPr>
          <w:sz w:val="16"/>
          <w:szCs w:val="16"/>
        </w:rPr>
      </w:pPr>
    </w:p>
    <w:p w14:paraId="6123A542" w14:textId="77777777" w:rsidR="00474AF6" w:rsidRPr="00474AF6" w:rsidRDefault="00474AF6" w:rsidP="00474AF6">
      <w:pPr>
        <w:spacing w:before="0" w:after="0"/>
        <w:jc w:val="both"/>
        <w:rPr>
          <w:b/>
          <w:bCs/>
          <w:i/>
          <w:iCs/>
        </w:rPr>
      </w:pPr>
      <w:r w:rsidRPr="00474AF6">
        <w:t>Количество акций лица, предоставившего обеспечение по облигациям Эмитента, каждой категории (типа), которые могут быть приобретены лицом в результате осуществления прав по принадлежащим ему ценным бумагам, конвертируемым в акции:</w:t>
      </w:r>
      <w:r w:rsidRPr="00474AF6">
        <w:rPr>
          <w:b/>
          <w:bCs/>
          <w:i/>
          <w:iCs/>
        </w:rPr>
        <w:t xml:space="preserve"> </w:t>
      </w:r>
    </w:p>
    <w:p w14:paraId="2F87D029" w14:textId="77777777" w:rsidR="00474AF6" w:rsidRPr="00474AF6" w:rsidRDefault="00474AF6" w:rsidP="00474AF6">
      <w:pPr>
        <w:spacing w:before="0" w:after="0"/>
        <w:jc w:val="both"/>
      </w:pPr>
      <w:r w:rsidRPr="00474AF6">
        <w:rPr>
          <w:b/>
          <w:bCs/>
          <w:i/>
          <w:iCs/>
        </w:rPr>
        <w:t xml:space="preserve">Информация не указывается, в связи с тем, что АО «РУСАЛ Красноярск» не осуществлял выпуск </w:t>
      </w:r>
      <w:r w:rsidRPr="00474AF6">
        <w:rPr>
          <w:b/>
          <w:bCs/>
          <w:i/>
          <w:iCs/>
        </w:rPr>
        <w:lastRenderedPageBreak/>
        <w:t>ценных бумаг, конвертируемых в акции.</w:t>
      </w:r>
    </w:p>
    <w:p w14:paraId="0849800D" w14:textId="77777777" w:rsidR="00474AF6" w:rsidRPr="00474AF6" w:rsidRDefault="00474AF6" w:rsidP="00474AF6">
      <w:pPr>
        <w:spacing w:before="0" w:after="0"/>
        <w:jc w:val="both"/>
      </w:pPr>
    </w:p>
    <w:p w14:paraId="06C22D52" w14:textId="77777777" w:rsidR="00474AF6" w:rsidRPr="00474AF6" w:rsidRDefault="00474AF6" w:rsidP="00474AF6">
      <w:pPr>
        <w:spacing w:before="0" w:after="0"/>
        <w:jc w:val="both"/>
      </w:pPr>
      <w:r w:rsidRPr="00474AF6">
        <w:t xml:space="preserve">Доли участия лица в уставном капитале подконтрольных </w:t>
      </w:r>
      <w:r w:rsidRPr="00474AF6">
        <w:rPr>
          <w:b/>
          <w:bCs/>
          <w:i/>
          <w:iCs/>
        </w:rPr>
        <w:t>лицу, предоставившему обеспечение по облигациям Эмитента,</w:t>
      </w:r>
      <w:r w:rsidRPr="00474AF6">
        <w:t xml:space="preserve"> организаций, имеющих для него существенное значение:</w:t>
      </w:r>
    </w:p>
    <w:p w14:paraId="625157E9" w14:textId="77777777" w:rsidR="00474AF6" w:rsidRPr="00474AF6" w:rsidRDefault="00474AF6" w:rsidP="00474AF6">
      <w:pPr>
        <w:spacing w:before="0" w:after="0"/>
        <w:jc w:val="both"/>
      </w:pPr>
      <w:r w:rsidRPr="00474AF6">
        <w:rPr>
          <w:b/>
          <w:bCs/>
          <w:i/>
          <w:iCs/>
        </w:rPr>
        <w:t>Лицо указанных долей не имеет.</w:t>
      </w:r>
    </w:p>
    <w:p w14:paraId="65A67D87" w14:textId="77777777" w:rsidR="00474AF6" w:rsidRPr="00474AF6" w:rsidRDefault="00474AF6" w:rsidP="00474AF6">
      <w:pPr>
        <w:spacing w:before="0" w:after="0"/>
        <w:jc w:val="both"/>
      </w:pPr>
    </w:p>
    <w:p w14:paraId="3F2A95DC" w14:textId="77777777" w:rsidR="00474AF6" w:rsidRPr="00FF14B9" w:rsidRDefault="00474AF6" w:rsidP="00474AF6">
      <w:pPr>
        <w:spacing w:before="0" w:after="0"/>
        <w:jc w:val="both"/>
      </w:pPr>
      <w:r w:rsidRPr="00474AF6">
        <w:t>Сведения о совершении лицом в отчетном периоде сделки по приобретению или отчуждению акций (долей</w:t>
      </w:r>
      <w:r w:rsidRPr="00FF14B9">
        <w:t xml:space="preserve">) </w:t>
      </w:r>
      <w:r w:rsidRPr="00FF14B9">
        <w:rPr>
          <w:bCs/>
          <w:iCs/>
        </w:rPr>
        <w:t>лица, предоставившего обеспечение по облигациям Эмитента:</w:t>
      </w:r>
    </w:p>
    <w:p w14:paraId="5FC3EF63" w14:textId="77777777" w:rsidR="00474AF6" w:rsidRPr="00474AF6" w:rsidRDefault="00474AF6" w:rsidP="00474AF6">
      <w:pPr>
        <w:spacing w:before="0" w:after="0"/>
        <w:jc w:val="both"/>
      </w:pPr>
      <w:r w:rsidRPr="00474AF6">
        <w:rPr>
          <w:b/>
          <w:bCs/>
          <w:i/>
          <w:iCs/>
        </w:rPr>
        <w:t>Указанных сделок в отчетном периоде не совершалось.</w:t>
      </w:r>
    </w:p>
    <w:p w14:paraId="7AC39A54" w14:textId="77777777" w:rsidR="00474AF6" w:rsidRPr="00474AF6" w:rsidRDefault="00474AF6" w:rsidP="00474AF6">
      <w:pPr>
        <w:spacing w:before="0" w:after="0"/>
        <w:jc w:val="both"/>
      </w:pPr>
    </w:p>
    <w:p w14:paraId="3D0481E6" w14:textId="77777777" w:rsidR="00474AF6" w:rsidRPr="00474AF6" w:rsidRDefault="00474AF6" w:rsidP="00474AF6">
      <w:pPr>
        <w:spacing w:before="0" w:after="0"/>
        <w:jc w:val="both"/>
      </w:pPr>
      <w:r w:rsidRPr="00474AF6">
        <w:t xml:space="preserve">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w:t>
      </w:r>
      <w:r w:rsidRPr="00FF14B9">
        <w:rPr>
          <w:bCs/>
          <w:iCs/>
        </w:rPr>
        <w:t>лица, предоставившего обеспечение по облигациям эмитента,</w:t>
      </w:r>
      <w:r w:rsidRPr="00FF14B9">
        <w:t xml:space="preserve"> и (или) органов контроля за финансово-хозяйственной деятельностью </w:t>
      </w:r>
      <w:r w:rsidRPr="00FF14B9">
        <w:rPr>
          <w:bCs/>
          <w:iCs/>
        </w:rPr>
        <w:t>лица, предоставившего обеспечение по облигациям эмитента</w:t>
      </w:r>
      <w:r w:rsidRPr="00FF14B9">
        <w:t>:</w:t>
      </w:r>
    </w:p>
    <w:p w14:paraId="70F83848" w14:textId="77777777" w:rsidR="00474AF6" w:rsidRPr="00474AF6" w:rsidRDefault="00474AF6" w:rsidP="00474AF6">
      <w:pPr>
        <w:spacing w:before="0" w:after="0"/>
        <w:jc w:val="both"/>
        <w:rPr>
          <w:b/>
          <w:bCs/>
          <w:i/>
          <w:iCs/>
        </w:rPr>
      </w:pPr>
      <w:r w:rsidRPr="00474AF6">
        <w:rPr>
          <w:b/>
          <w:bCs/>
          <w:i/>
          <w:iCs/>
        </w:rPr>
        <w:t>Указанных родственных связей нет.</w:t>
      </w:r>
    </w:p>
    <w:p w14:paraId="7D94194A" w14:textId="77777777" w:rsidR="00474AF6" w:rsidRPr="00474AF6" w:rsidRDefault="00474AF6" w:rsidP="00474AF6">
      <w:pPr>
        <w:spacing w:before="0" w:after="0"/>
        <w:jc w:val="both"/>
      </w:pPr>
    </w:p>
    <w:p w14:paraId="359B24E5" w14:textId="77777777" w:rsidR="00474AF6" w:rsidRPr="00474AF6" w:rsidRDefault="00474AF6" w:rsidP="00474AF6">
      <w:pPr>
        <w:spacing w:before="0" w:after="0"/>
        <w:jc w:val="both"/>
      </w:pPr>
      <w:r w:rsidRPr="00474AF6">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p>
    <w:p w14:paraId="1BE32628" w14:textId="77777777" w:rsidR="00474AF6" w:rsidRPr="00474AF6" w:rsidRDefault="00474AF6" w:rsidP="00474AF6">
      <w:pPr>
        <w:spacing w:before="0" w:after="0"/>
        <w:jc w:val="both"/>
        <w:rPr>
          <w:b/>
          <w:bCs/>
          <w:i/>
          <w:iCs/>
        </w:rPr>
      </w:pPr>
      <w:r w:rsidRPr="00474AF6">
        <w:rPr>
          <w:b/>
          <w:bCs/>
          <w:i/>
          <w:iCs/>
        </w:rPr>
        <w:t>Лицо к указанным видам ответственности не привлекалось.</w:t>
      </w:r>
    </w:p>
    <w:p w14:paraId="743B9283" w14:textId="77777777" w:rsidR="00474AF6" w:rsidRPr="00474AF6" w:rsidRDefault="00474AF6" w:rsidP="00474AF6">
      <w:pPr>
        <w:spacing w:before="0" w:after="0"/>
        <w:jc w:val="both"/>
      </w:pPr>
    </w:p>
    <w:p w14:paraId="2C709E75" w14:textId="77777777" w:rsidR="00474AF6" w:rsidRPr="00474AF6" w:rsidRDefault="00474AF6" w:rsidP="00474AF6">
      <w:pPr>
        <w:spacing w:before="0" w:after="0"/>
        <w:jc w:val="both"/>
      </w:pPr>
      <w:r w:rsidRPr="00474AF6">
        <w:t>Сведения о занятии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w:t>
      </w:r>
    </w:p>
    <w:p w14:paraId="777BB383" w14:textId="77777777" w:rsidR="00474AF6" w:rsidRPr="00474AF6" w:rsidRDefault="00474AF6" w:rsidP="00474AF6">
      <w:pPr>
        <w:spacing w:before="0" w:after="0"/>
        <w:jc w:val="both"/>
      </w:pPr>
      <w:r w:rsidRPr="00474AF6">
        <w:rPr>
          <w:b/>
          <w:bCs/>
          <w:i/>
          <w:iCs/>
        </w:rPr>
        <w:t>Лицо указанных должностей не занимало.</w:t>
      </w:r>
    </w:p>
    <w:p w14:paraId="5FA28D97" w14:textId="77777777" w:rsidR="00474AF6" w:rsidRPr="00474AF6" w:rsidRDefault="00474AF6" w:rsidP="00474AF6">
      <w:pPr>
        <w:spacing w:before="0" w:after="0"/>
      </w:pPr>
    </w:p>
    <w:p w14:paraId="7A1ED45C" w14:textId="77777777" w:rsidR="00474AF6" w:rsidRPr="00474AF6" w:rsidRDefault="00474AF6" w:rsidP="00474AF6">
      <w:r w:rsidRPr="00474AF6">
        <w:t xml:space="preserve">Сведения об участии такого лица в работе комитета по аудиту: </w:t>
      </w:r>
    </w:p>
    <w:p w14:paraId="0BC5CCF4" w14:textId="77777777" w:rsidR="00474AF6" w:rsidRPr="00474AF6" w:rsidRDefault="00474AF6" w:rsidP="00474AF6">
      <w:r w:rsidRPr="00474AF6">
        <w:rPr>
          <w:b/>
          <w:bCs/>
          <w:i/>
          <w:iCs/>
        </w:rPr>
        <w:t>Совет директоров и Комитет по аудиту при Совете директоров отсутствуют.</w:t>
      </w:r>
    </w:p>
    <w:p w14:paraId="3E54661C" w14:textId="77777777" w:rsidR="00474AF6" w:rsidRPr="00474AF6" w:rsidRDefault="00474AF6" w:rsidP="00474AF6">
      <w:pPr>
        <w:jc w:val="both"/>
        <w:rPr>
          <w:b/>
          <w:bCs/>
          <w:i/>
          <w:iCs/>
        </w:rPr>
      </w:pPr>
    </w:p>
    <w:p w14:paraId="46DE2639" w14:textId="77777777" w:rsidR="00474AF6" w:rsidRPr="00474AF6" w:rsidRDefault="00474AF6" w:rsidP="00474AF6">
      <w:pPr>
        <w:jc w:val="both"/>
      </w:pPr>
      <w:r w:rsidRPr="00474AF6">
        <w:t>Коллегиальный исполнительный орган управляющей организации</w:t>
      </w:r>
    </w:p>
    <w:p w14:paraId="536D41AE" w14:textId="77777777" w:rsidR="00474AF6" w:rsidRPr="00474AF6" w:rsidRDefault="00474AF6" w:rsidP="00474AF6">
      <w:pPr>
        <w:jc w:val="both"/>
        <w:rPr>
          <w:b/>
          <w:bCs/>
          <w:i/>
          <w:iCs/>
        </w:rPr>
      </w:pPr>
      <w:r w:rsidRPr="00474AF6">
        <w:rPr>
          <w:b/>
          <w:bCs/>
          <w:i/>
          <w:iCs/>
        </w:rPr>
        <w:t>Коллегиальный исполнительный орган не предусмотрен.</w:t>
      </w:r>
    </w:p>
    <w:p w14:paraId="217D9C69" w14:textId="77777777" w:rsidR="00474AF6" w:rsidRPr="00474AF6" w:rsidRDefault="00474AF6" w:rsidP="00474AF6">
      <w:pPr>
        <w:ind w:left="200"/>
        <w:rPr>
          <w:b/>
          <w:bCs/>
          <w:i/>
          <w:iCs/>
        </w:rPr>
      </w:pPr>
    </w:p>
    <w:p w14:paraId="6AE626B5" w14:textId="77777777" w:rsidR="00474AF6" w:rsidRPr="00474AF6" w:rsidRDefault="00474AF6" w:rsidP="00474AF6">
      <w:pPr>
        <w:jc w:val="both"/>
      </w:pPr>
      <w:r w:rsidRPr="00474AF6">
        <w:t xml:space="preserve">б) </w:t>
      </w:r>
      <w:r w:rsidRPr="00474AF6">
        <w:rPr>
          <w:b/>
          <w:i/>
        </w:rPr>
        <w:t xml:space="preserve">Единоличный </w:t>
      </w:r>
      <w:r w:rsidRPr="00474AF6">
        <w:t>и</w:t>
      </w:r>
      <w:r w:rsidRPr="00474AF6">
        <w:rPr>
          <w:b/>
          <w:bCs/>
          <w:i/>
          <w:iCs/>
        </w:rPr>
        <w:t>сполнительный орган Общества (Управляющий директор)</w:t>
      </w:r>
    </w:p>
    <w:p w14:paraId="1A67E14C" w14:textId="77777777" w:rsidR="00474AF6" w:rsidRPr="00474AF6" w:rsidRDefault="00474AF6" w:rsidP="00474AF6">
      <w:r w:rsidRPr="00474AF6">
        <w:t>Фамилия, имя, отчество:</w:t>
      </w:r>
      <w:r w:rsidRPr="00474AF6">
        <w:rPr>
          <w:b/>
          <w:bCs/>
          <w:i/>
          <w:iCs/>
        </w:rPr>
        <w:t xml:space="preserve"> Курьянов Евгений Юрьевич</w:t>
      </w:r>
    </w:p>
    <w:p w14:paraId="1E3AD7AF" w14:textId="77777777" w:rsidR="00474AF6" w:rsidRPr="00474AF6" w:rsidRDefault="00474AF6" w:rsidP="00474AF6">
      <w:r w:rsidRPr="00474AF6">
        <w:t>Год рождения:</w:t>
      </w:r>
      <w:r w:rsidRPr="00474AF6">
        <w:rPr>
          <w:b/>
          <w:bCs/>
          <w:i/>
          <w:iCs/>
        </w:rPr>
        <w:t xml:space="preserve"> 1980</w:t>
      </w:r>
    </w:p>
    <w:p w14:paraId="52711B75" w14:textId="77777777" w:rsidR="00474AF6" w:rsidRPr="00474AF6" w:rsidRDefault="00474AF6" w:rsidP="00474AF6">
      <w:pPr>
        <w:spacing w:before="0" w:after="0"/>
        <w:rPr>
          <w:sz w:val="16"/>
          <w:szCs w:val="16"/>
        </w:rPr>
      </w:pPr>
    </w:p>
    <w:p w14:paraId="58372AE6" w14:textId="77777777" w:rsidR="00474AF6" w:rsidRPr="00474AF6" w:rsidRDefault="00474AF6" w:rsidP="00474AF6">
      <w:r w:rsidRPr="00474AF6">
        <w:t>Сведения об уровне образования, квалификации, специальности:</w:t>
      </w:r>
      <w:r w:rsidRPr="00474AF6">
        <w:br/>
      </w:r>
      <w:r w:rsidRPr="00474AF6">
        <w:rPr>
          <w:b/>
          <w:bCs/>
          <w:i/>
          <w:iCs/>
        </w:rPr>
        <w:t>Высшее. Иркутский Государственный Технический Университет, специальность «Металлургия цветных металлов», квалификация «Инженер-металлург», 2004 г.</w:t>
      </w:r>
      <w:r w:rsidRPr="00474AF6">
        <w:rPr>
          <w:b/>
          <w:bCs/>
          <w:i/>
          <w:iCs/>
        </w:rPr>
        <w:br/>
        <w:t>Московский Государственный Университет имени М.В. Ломоносова, Высшая школа бизнеса, MBA, Деловое администрирование - Производственные системы, 2012 г.</w:t>
      </w:r>
    </w:p>
    <w:p w14:paraId="577599C3" w14:textId="77777777" w:rsidR="00474AF6" w:rsidRPr="00474AF6" w:rsidRDefault="00474AF6" w:rsidP="00474AF6">
      <w:r w:rsidRPr="00474AF6">
        <w:t>Все должности, которые лицо занимает или занимало в эмитенте и в органах управления других организаций за последние три года в хронологическом порядке, в том числе по совместительству (с указанием периода, в течение которого лицо занимало указанные должности)</w:t>
      </w:r>
    </w:p>
    <w:p w14:paraId="5598B05F" w14:textId="77777777" w:rsidR="00474AF6" w:rsidRPr="00474AF6" w:rsidRDefault="00474AF6" w:rsidP="00474AF6">
      <w:pPr>
        <w:spacing w:before="0" w:after="0"/>
        <w:rPr>
          <w:sz w:val="16"/>
          <w:szCs w:val="16"/>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474AF6" w:rsidRPr="00474AF6" w14:paraId="0B0DCC8F" w14:textId="77777777" w:rsidTr="00474AF6">
        <w:tc>
          <w:tcPr>
            <w:tcW w:w="2592" w:type="dxa"/>
            <w:gridSpan w:val="2"/>
            <w:tcBorders>
              <w:top w:val="double" w:sz="6" w:space="0" w:color="auto"/>
              <w:left w:val="double" w:sz="6" w:space="0" w:color="auto"/>
              <w:bottom w:val="single" w:sz="6" w:space="0" w:color="auto"/>
              <w:right w:val="single" w:sz="6" w:space="0" w:color="auto"/>
            </w:tcBorders>
          </w:tcPr>
          <w:p w14:paraId="5DB300E1" w14:textId="77777777" w:rsidR="00474AF6" w:rsidRPr="00474AF6" w:rsidRDefault="00474AF6" w:rsidP="00474AF6">
            <w:pPr>
              <w:jc w:val="center"/>
            </w:pPr>
            <w:r w:rsidRPr="00474AF6">
              <w:t>Период</w:t>
            </w:r>
          </w:p>
        </w:tc>
        <w:tc>
          <w:tcPr>
            <w:tcW w:w="3980" w:type="dxa"/>
            <w:tcBorders>
              <w:top w:val="double" w:sz="6" w:space="0" w:color="auto"/>
              <w:left w:val="single" w:sz="6" w:space="0" w:color="auto"/>
              <w:bottom w:val="single" w:sz="6" w:space="0" w:color="auto"/>
              <w:right w:val="single" w:sz="6" w:space="0" w:color="auto"/>
            </w:tcBorders>
          </w:tcPr>
          <w:p w14:paraId="3735A5CF" w14:textId="77777777" w:rsidR="00474AF6" w:rsidRPr="00474AF6" w:rsidRDefault="00474AF6" w:rsidP="00474AF6">
            <w:pPr>
              <w:jc w:val="center"/>
            </w:pPr>
            <w:r w:rsidRPr="00474AF6">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14:paraId="2026C986" w14:textId="77777777" w:rsidR="00474AF6" w:rsidRPr="00474AF6" w:rsidRDefault="00474AF6" w:rsidP="00474AF6">
            <w:pPr>
              <w:jc w:val="center"/>
            </w:pPr>
            <w:r w:rsidRPr="00474AF6">
              <w:t>Должность</w:t>
            </w:r>
          </w:p>
        </w:tc>
      </w:tr>
      <w:tr w:rsidR="00474AF6" w:rsidRPr="00474AF6" w14:paraId="11CA2BCA" w14:textId="77777777" w:rsidTr="00474AF6">
        <w:tc>
          <w:tcPr>
            <w:tcW w:w="1332" w:type="dxa"/>
            <w:tcBorders>
              <w:top w:val="single" w:sz="6" w:space="0" w:color="auto"/>
              <w:left w:val="double" w:sz="6" w:space="0" w:color="auto"/>
              <w:bottom w:val="single" w:sz="6" w:space="0" w:color="auto"/>
              <w:right w:val="single" w:sz="6" w:space="0" w:color="auto"/>
            </w:tcBorders>
          </w:tcPr>
          <w:p w14:paraId="2B6D4A3D" w14:textId="77777777" w:rsidR="00474AF6" w:rsidRPr="00474AF6" w:rsidRDefault="00474AF6" w:rsidP="00474AF6">
            <w:pPr>
              <w:jc w:val="center"/>
            </w:pPr>
            <w:r w:rsidRPr="00474AF6">
              <w:t>с</w:t>
            </w:r>
          </w:p>
        </w:tc>
        <w:tc>
          <w:tcPr>
            <w:tcW w:w="1260" w:type="dxa"/>
            <w:tcBorders>
              <w:top w:val="single" w:sz="6" w:space="0" w:color="auto"/>
              <w:left w:val="single" w:sz="6" w:space="0" w:color="auto"/>
              <w:bottom w:val="single" w:sz="6" w:space="0" w:color="auto"/>
              <w:right w:val="single" w:sz="6" w:space="0" w:color="auto"/>
            </w:tcBorders>
          </w:tcPr>
          <w:p w14:paraId="1AC5DA28" w14:textId="77777777" w:rsidR="00474AF6" w:rsidRPr="00474AF6" w:rsidRDefault="00474AF6" w:rsidP="00474AF6">
            <w:pPr>
              <w:jc w:val="center"/>
            </w:pPr>
            <w:r w:rsidRPr="00474AF6">
              <w:t>по</w:t>
            </w:r>
          </w:p>
        </w:tc>
        <w:tc>
          <w:tcPr>
            <w:tcW w:w="3980" w:type="dxa"/>
            <w:tcBorders>
              <w:top w:val="single" w:sz="6" w:space="0" w:color="auto"/>
              <w:left w:val="single" w:sz="6" w:space="0" w:color="auto"/>
              <w:bottom w:val="single" w:sz="6" w:space="0" w:color="auto"/>
              <w:right w:val="single" w:sz="6" w:space="0" w:color="auto"/>
            </w:tcBorders>
          </w:tcPr>
          <w:p w14:paraId="334EFBC3" w14:textId="77777777" w:rsidR="00474AF6" w:rsidRPr="00474AF6" w:rsidRDefault="00474AF6" w:rsidP="00474AF6"/>
        </w:tc>
        <w:tc>
          <w:tcPr>
            <w:tcW w:w="2680" w:type="dxa"/>
            <w:tcBorders>
              <w:top w:val="single" w:sz="6" w:space="0" w:color="auto"/>
              <w:left w:val="single" w:sz="6" w:space="0" w:color="auto"/>
              <w:bottom w:val="single" w:sz="6" w:space="0" w:color="auto"/>
              <w:right w:val="double" w:sz="6" w:space="0" w:color="auto"/>
            </w:tcBorders>
          </w:tcPr>
          <w:p w14:paraId="781D2966" w14:textId="77777777" w:rsidR="00474AF6" w:rsidRPr="00474AF6" w:rsidRDefault="00474AF6" w:rsidP="00474AF6"/>
        </w:tc>
      </w:tr>
      <w:tr w:rsidR="00474AF6" w:rsidRPr="00474AF6" w14:paraId="3A704EEF" w14:textId="77777777" w:rsidTr="00474AF6">
        <w:tc>
          <w:tcPr>
            <w:tcW w:w="1332" w:type="dxa"/>
            <w:tcBorders>
              <w:top w:val="single" w:sz="6" w:space="0" w:color="auto"/>
              <w:left w:val="double" w:sz="6" w:space="0" w:color="auto"/>
              <w:bottom w:val="single" w:sz="6" w:space="0" w:color="auto"/>
              <w:right w:val="single" w:sz="6" w:space="0" w:color="auto"/>
            </w:tcBorders>
          </w:tcPr>
          <w:p w14:paraId="13FE9012" w14:textId="77777777" w:rsidR="00474AF6" w:rsidRPr="00474AF6" w:rsidRDefault="00474AF6" w:rsidP="00474AF6">
            <w:r w:rsidRPr="00474AF6">
              <w:t>2016</w:t>
            </w:r>
          </w:p>
        </w:tc>
        <w:tc>
          <w:tcPr>
            <w:tcW w:w="1260" w:type="dxa"/>
            <w:tcBorders>
              <w:top w:val="single" w:sz="6" w:space="0" w:color="auto"/>
              <w:left w:val="single" w:sz="6" w:space="0" w:color="auto"/>
              <w:bottom w:val="single" w:sz="6" w:space="0" w:color="auto"/>
              <w:right w:val="single" w:sz="6" w:space="0" w:color="auto"/>
            </w:tcBorders>
          </w:tcPr>
          <w:p w14:paraId="27E9B20C" w14:textId="77777777" w:rsidR="00474AF6" w:rsidRPr="00474AF6" w:rsidRDefault="00474AF6" w:rsidP="00474AF6">
            <w:r w:rsidRPr="00474AF6">
              <w:t>Настоящее время</w:t>
            </w:r>
          </w:p>
        </w:tc>
        <w:tc>
          <w:tcPr>
            <w:tcW w:w="3980" w:type="dxa"/>
            <w:tcBorders>
              <w:top w:val="single" w:sz="6" w:space="0" w:color="auto"/>
              <w:left w:val="single" w:sz="6" w:space="0" w:color="auto"/>
              <w:bottom w:val="single" w:sz="6" w:space="0" w:color="auto"/>
              <w:right w:val="single" w:sz="6" w:space="0" w:color="auto"/>
            </w:tcBorders>
          </w:tcPr>
          <w:p w14:paraId="4B602FFB" w14:textId="77777777" w:rsidR="00474AF6" w:rsidRPr="00474AF6" w:rsidRDefault="00474AF6" w:rsidP="00474AF6">
            <w:r w:rsidRPr="00474AF6">
              <w:t>АО «РУСАЛ Красноярск»</w:t>
            </w:r>
          </w:p>
        </w:tc>
        <w:tc>
          <w:tcPr>
            <w:tcW w:w="2680" w:type="dxa"/>
            <w:tcBorders>
              <w:top w:val="single" w:sz="6" w:space="0" w:color="auto"/>
              <w:left w:val="single" w:sz="6" w:space="0" w:color="auto"/>
              <w:bottom w:val="single" w:sz="6" w:space="0" w:color="auto"/>
              <w:right w:val="double" w:sz="6" w:space="0" w:color="auto"/>
            </w:tcBorders>
          </w:tcPr>
          <w:p w14:paraId="441D7DCF" w14:textId="77777777" w:rsidR="00474AF6" w:rsidRPr="00474AF6" w:rsidRDefault="00474AF6" w:rsidP="00474AF6">
            <w:r w:rsidRPr="00474AF6">
              <w:t>Управляющий директор</w:t>
            </w:r>
          </w:p>
        </w:tc>
      </w:tr>
      <w:tr w:rsidR="00474AF6" w:rsidRPr="00474AF6" w14:paraId="737B45D7" w14:textId="77777777" w:rsidTr="00474AF6">
        <w:tc>
          <w:tcPr>
            <w:tcW w:w="1332" w:type="dxa"/>
            <w:tcBorders>
              <w:top w:val="single" w:sz="6" w:space="0" w:color="auto"/>
              <w:left w:val="double" w:sz="6" w:space="0" w:color="auto"/>
              <w:bottom w:val="single" w:sz="6" w:space="0" w:color="auto"/>
              <w:right w:val="single" w:sz="6" w:space="0" w:color="auto"/>
            </w:tcBorders>
          </w:tcPr>
          <w:p w14:paraId="0190ED69" w14:textId="77777777" w:rsidR="00474AF6" w:rsidRPr="00474AF6" w:rsidRDefault="00474AF6" w:rsidP="00474AF6">
            <w:r w:rsidRPr="00474AF6">
              <w:t>2023</w:t>
            </w:r>
          </w:p>
        </w:tc>
        <w:tc>
          <w:tcPr>
            <w:tcW w:w="1260" w:type="dxa"/>
            <w:tcBorders>
              <w:top w:val="single" w:sz="6" w:space="0" w:color="auto"/>
              <w:left w:val="single" w:sz="6" w:space="0" w:color="auto"/>
              <w:bottom w:val="single" w:sz="6" w:space="0" w:color="auto"/>
              <w:right w:val="single" w:sz="6" w:space="0" w:color="auto"/>
            </w:tcBorders>
          </w:tcPr>
          <w:p w14:paraId="2FF08CAB" w14:textId="77777777" w:rsidR="00474AF6" w:rsidRPr="00474AF6" w:rsidRDefault="00474AF6" w:rsidP="00474AF6">
            <w:r w:rsidRPr="00474AF6">
              <w:t>Настоящее время</w:t>
            </w:r>
          </w:p>
        </w:tc>
        <w:tc>
          <w:tcPr>
            <w:tcW w:w="3980" w:type="dxa"/>
            <w:tcBorders>
              <w:top w:val="single" w:sz="6" w:space="0" w:color="auto"/>
              <w:left w:val="single" w:sz="6" w:space="0" w:color="auto"/>
              <w:bottom w:val="single" w:sz="6" w:space="0" w:color="auto"/>
              <w:right w:val="single" w:sz="6" w:space="0" w:color="auto"/>
            </w:tcBorders>
          </w:tcPr>
          <w:p w14:paraId="3A514674" w14:textId="77777777" w:rsidR="00474AF6" w:rsidRPr="00474AF6" w:rsidRDefault="00474AF6" w:rsidP="00474AF6">
            <w:r w:rsidRPr="00474AF6">
              <w:t>АО «РУСАЛ Красноярск»</w:t>
            </w:r>
          </w:p>
        </w:tc>
        <w:tc>
          <w:tcPr>
            <w:tcW w:w="2680" w:type="dxa"/>
            <w:tcBorders>
              <w:top w:val="single" w:sz="6" w:space="0" w:color="auto"/>
              <w:left w:val="single" w:sz="6" w:space="0" w:color="auto"/>
              <w:bottom w:val="single" w:sz="6" w:space="0" w:color="auto"/>
              <w:right w:val="double" w:sz="6" w:space="0" w:color="auto"/>
            </w:tcBorders>
          </w:tcPr>
          <w:p w14:paraId="5B08964F" w14:textId="77777777" w:rsidR="00474AF6" w:rsidRPr="00474AF6" w:rsidRDefault="00474AF6" w:rsidP="00474AF6">
            <w:r w:rsidRPr="00474AF6">
              <w:t>Заместитель генерального директора по оперативному управлению</w:t>
            </w:r>
          </w:p>
        </w:tc>
      </w:tr>
      <w:tr w:rsidR="00474AF6" w:rsidRPr="00474AF6" w14:paraId="2DDEAA76" w14:textId="77777777" w:rsidTr="00474AF6">
        <w:tc>
          <w:tcPr>
            <w:tcW w:w="1332" w:type="dxa"/>
            <w:tcBorders>
              <w:top w:val="single" w:sz="6" w:space="0" w:color="auto"/>
              <w:left w:val="double" w:sz="6" w:space="0" w:color="auto"/>
              <w:bottom w:val="single" w:sz="6" w:space="0" w:color="auto"/>
              <w:right w:val="single" w:sz="6" w:space="0" w:color="auto"/>
            </w:tcBorders>
          </w:tcPr>
          <w:p w14:paraId="5B332D95" w14:textId="77777777" w:rsidR="00474AF6" w:rsidRPr="00474AF6" w:rsidRDefault="00474AF6" w:rsidP="00474AF6">
            <w:r w:rsidRPr="00474AF6">
              <w:t>2019</w:t>
            </w:r>
          </w:p>
        </w:tc>
        <w:tc>
          <w:tcPr>
            <w:tcW w:w="1260" w:type="dxa"/>
            <w:tcBorders>
              <w:top w:val="single" w:sz="6" w:space="0" w:color="auto"/>
              <w:left w:val="single" w:sz="6" w:space="0" w:color="auto"/>
              <w:bottom w:val="single" w:sz="6" w:space="0" w:color="auto"/>
              <w:right w:val="single" w:sz="6" w:space="0" w:color="auto"/>
            </w:tcBorders>
          </w:tcPr>
          <w:p w14:paraId="55689D4C" w14:textId="77777777" w:rsidR="00474AF6" w:rsidRPr="00474AF6" w:rsidRDefault="00474AF6" w:rsidP="00474AF6">
            <w:r w:rsidRPr="00474AF6">
              <w:t>Настоящее время</w:t>
            </w:r>
          </w:p>
        </w:tc>
        <w:tc>
          <w:tcPr>
            <w:tcW w:w="3980" w:type="dxa"/>
            <w:tcBorders>
              <w:top w:val="single" w:sz="6" w:space="0" w:color="auto"/>
              <w:left w:val="single" w:sz="6" w:space="0" w:color="auto"/>
              <w:bottom w:val="single" w:sz="6" w:space="0" w:color="auto"/>
              <w:right w:val="single" w:sz="6" w:space="0" w:color="auto"/>
            </w:tcBorders>
          </w:tcPr>
          <w:p w14:paraId="2967433A" w14:textId="77777777" w:rsidR="00474AF6" w:rsidRPr="00474AF6" w:rsidRDefault="00474AF6" w:rsidP="00474AF6">
            <w:pPr>
              <w:rPr>
                <w:lang w:val="en-US"/>
              </w:rPr>
            </w:pPr>
            <w:r w:rsidRPr="00474AF6">
              <w:t xml:space="preserve">До 25.09.2020: Юнайтед Компани РУСАЛ Плс. </w:t>
            </w:r>
            <w:r w:rsidRPr="00474AF6">
              <w:rPr>
                <w:lang w:val="en-US"/>
              </w:rPr>
              <w:t xml:space="preserve">(United Company RUSAL Plc). </w:t>
            </w:r>
          </w:p>
          <w:p w14:paraId="798AE102" w14:textId="77777777" w:rsidR="00474AF6" w:rsidRPr="00474AF6" w:rsidRDefault="00474AF6" w:rsidP="00474AF6">
            <w:pPr>
              <w:rPr>
                <w:lang w:val="en-US"/>
              </w:rPr>
            </w:pPr>
            <w:r w:rsidRPr="00474AF6">
              <w:t>С</w:t>
            </w:r>
            <w:r w:rsidRPr="00474AF6">
              <w:rPr>
                <w:lang w:val="en-US"/>
              </w:rPr>
              <w:t xml:space="preserve"> 25.09.2020: </w:t>
            </w:r>
            <w:r w:rsidRPr="00474AF6">
              <w:t>МКПАО</w:t>
            </w:r>
            <w:r w:rsidRPr="00474AF6">
              <w:rPr>
                <w:lang w:val="en-US"/>
              </w:rPr>
              <w:t xml:space="preserve"> «</w:t>
            </w:r>
            <w:r w:rsidRPr="00474AF6">
              <w:t>ОК</w:t>
            </w:r>
            <w:r w:rsidRPr="00474AF6">
              <w:rPr>
                <w:lang w:val="en-US"/>
              </w:rPr>
              <w:t xml:space="preserve"> </w:t>
            </w:r>
            <w:r w:rsidRPr="00474AF6">
              <w:t>РУСАЛ</w:t>
            </w:r>
            <w:r w:rsidRPr="00474AF6">
              <w:rPr>
                <w:lang w:val="en-US"/>
              </w:rPr>
              <w:t>»</w:t>
            </w:r>
          </w:p>
        </w:tc>
        <w:tc>
          <w:tcPr>
            <w:tcW w:w="2680" w:type="dxa"/>
            <w:tcBorders>
              <w:top w:val="single" w:sz="6" w:space="0" w:color="auto"/>
              <w:left w:val="single" w:sz="6" w:space="0" w:color="auto"/>
              <w:bottom w:val="single" w:sz="6" w:space="0" w:color="auto"/>
              <w:right w:val="double" w:sz="6" w:space="0" w:color="auto"/>
            </w:tcBorders>
          </w:tcPr>
          <w:p w14:paraId="5FE6FADE" w14:textId="77777777" w:rsidR="00474AF6" w:rsidRPr="00474AF6" w:rsidRDefault="00474AF6" w:rsidP="00474AF6">
            <w:r w:rsidRPr="00474AF6">
              <w:t xml:space="preserve">До 25.09.2020: Исполнительный директор. </w:t>
            </w:r>
          </w:p>
          <w:p w14:paraId="3B32FB47" w14:textId="77777777" w:rsidR="00474AF6" w:rsidRPr="00474AF6" w:rsidRDefault="00474AF6" w:rsidP="00474AF6">
            <w:r w:rsidRPr="00474AF6">
              <w:t>С 25.09.2020: Член Совета директоров (Исполнительный директор).</w:t>
            </w:r>
          </w:p>
        </w:tc>
      </w:tr>
      <w:tr w:rsidR="00474AF6" w:rsidRPr="00474AF6" w14:paraId="1FCF2AB2" w14:textId="77777777" w:rsidTr="00474AF6">
        <w:tc>
          <w:tcPr>
            <w:tcW w:w="1332" w:type="dxa"/>
            <w:tcBorders>
              <w:top w:val="single" w:sz="6" w:space="0" w:color="auto"/>
              <w:left w:val="double" w:sz="6" w:space="0" w:color="auto"/>
              <w:bottom w:val="single" w:sz="6" w:space="0" w:color="auto"/>
              <w:right w:val="single" w:sz="6" w:space="0" w:color="auto"/>
            </w:tcBorders>
          </w:tcPr>
          <w:p w14:paraId="523E3846" w14:textId="77777777" w:rsidR="00474AF6" w:rsidRPr="00474AF6" w:rsidRDefault="00474AF6" w:rsidP="00474AF6">
            <w:r w:rsidRPr="00474AF6">
              <w:lastRenderedPageBreak/>
              <w:t>2022</w:t>
            </w:r>
          </w:p>
        </w:tc>
        <w:tc>
          <w:tcPr>
            <w:tcW w:w="1260" w:type="dxa"/>
            <w:tcBorders>
              <w:top w:val="single" w:sz="6" w:space="0" w:color="auto"/>
              <w:left w:val="single" w:sz="6" w:space="0" w:color="auto"/>
              <w:bottom w:val="single" w:sz="6" w:space="0" w:color="auto"/>
              <w:right w:val="single" w:sz="6" w:space="0" w:color="auto"/>
            </w:tcBorders>
          </w:tcPr>
          <w:p w14:paraId="3801B33E" w14:textId="77777777" w:rsidR="00474AF6" w:rsidRPr="00474AF6" w:rsidRDefault="00474AF6" w:rsidP="00474AF6">
            <w:r w:rsidRPr="00474AF6">
              <w:t>Настоящее время</w:t>
            </w:r>
          </w:p>
        </w:tc>
        <w:tc>
          <w:tcPr>
            <w:tcW w:w="3980" w:type="dxa"/>
            <w:tcBorders>
              <w:top w:val="single" w:sz="6" w:space="0" w:color="auto"/>
              <w:left w:val="single" w:sz="6" w:space="0" w:color="auto"/>
              <w:bottom w:val="single" w:sz="6" w:space="0" w:color="auto"/>
              <w:right w:val="single" w:sz="6" w:space="0" w:color="auto"/>
            </w:tcBorders>
          </w:tcPr>
          <w:p w14:paraId="344614E3" w14:textId="77777777" w:rsidR="00474AF6" w:rsidRPr="00474AF6" w:rsidRDefault="00474AF6" w:rsidP="00474AF6">
            <w:r w:rsidRPr="00474AF6">
              <w:t>МКПАО «Алсиб»</w:t>
            </w:r>
          </w:p>
        </w:tc>
        <w:tc>
          <w:tcPr>
            <w:tcW w:w="2680" w:type="dxa"/>
            <w:tcBorders>
              <w:top w:val="single" w:sz="6" w:space="0" w:color="auto"/>
              <w:left w:val="single" w:sz="6" w:space="0" w:color="auto"/>
              <w:bottom w:val="single" w:sz="6" w:space="0" w:color="auto"/>
              <w:right w:val="double" w:sz="6" w:space="0" w:color="auto"/>
            </w:tcBorders>
          </w:tcPr>
          <w:p w14:paraId="7F9C0740" w14:textId="77777777" w:rsidR="00474AF6" w:rsidRPr="00474AF6" w:rsidRDefault="00474AF6" w:rsidP="00474AF6">
            <w:r w:rsidRPr="00474AF6">
              <w:t>Член Совета директоров</w:t>
            </w:r>
          </w:p>
        </w:tc>
      </w:tr>
      <w:tr w:rsidR="00474AF6" w:rsidRPr="00474AF6" w14:paraId="6ED5A19F" w14:textId="77777777" w:rsidTr="00474AF6">
        <w:tc>
          <w:tcPr>
            <w:tcW w:w="1332" w:type="dxa"/>
            <w:tcBorders>
              <w:top w:val="single" w:sz="6" w:space="0" w:color="auto"/>
              <w:left w:val="double" w:sz="6" w:space="0" w:color="auto"/>
              <w:bottom w:val="single" w:sz="6" w:space="0" w:color="auto"/>
              <w:right w:val="single" w:sz="6" w:space="0" w:color="auto"/>
            </w:tcBorders>
          </w:tcPr>
          <w:p w14:paraId="69A5BFA9" w14:textId="77777777" w:rsidR="00474AF6" w:rsidRPr="00474AF6" w:rsidRDefault="00474AF6" w:rsidP="00474AF6">
            <w:r w:rsidRPr="00474AF6">
              <w:t>2022</w:t>
            </w:r>
          </w:p>
        </w:tc>
        <w:tc>
          <w:tcPr>
            <w:tcW w:w="1260" w:type="dxa"/>
            <w:tcBorders>
              <w:top w:val="single" w:sz="6" w:space="0" w:color="auto"/>
              <w:left w:val="single" w:sz="6" w:space="0" w:color="auto"/>
              <w:bottom w:val="single" w:sz="6" w:space="0" w:color="auto"/>
              <w:right w:val="single" w:sz="6" w:space="0" w:color="auto"/>
            </w:tcBorders>
          </w:tcPr>
          <w:p w14:paraId="16B69DCC" w14:textId="77777777" w:rsidR="00474AF6" w:rsidRPr="00474AF6" w:rsidRDefault="00474AF6" w:rsidP="00474AF6">
            <w:r w:rsidRPr="00474AF6">
              <w:t>Настоящее время</w:t>
            </w:r>
          </w:p>
        </w:tc>
        <w:tc>
          <w:tcPr>
            <w:tcW w:w="3980" w:type="dxa"/>
            <w:tcBorders>
              <w:top w:val="single" w:sz="6" w:space="0" w:color="auto"/>
              <w:left w:val="single" w:sz="6" w:space="0" w:color="auto"/>
              <w:bottom w:val="single" w:sz="6" w:space="0" w:color="auto"/>
              <w:right w:val="single" w:sz="6" w:space="0" w:color="auto"/>
            </w:tcBorders>
          </w:tcPr>
          <w:p w14:paraId="76D0680F" w14:textId="77777777" w:rsidR="00474AF6" w:rsidRPr="00474AF6" w:rsidRDefault="00474AF6" w:rsidP="00474AF6">
            <w:r w:rsidRPr="00474AF6">
              <w:t>МКПАО «Алсиб»</w:t>
            </w:r>
          </w:p>
        </w:tc>
        <w:tc>
          <w:tcPr>
            <w:tcW w:w="2680" w:type="dxa"/>
            <w:tcBorders>
              <w:top w:val="single" w:sz="6" w:space="0" w:color="auto"/>
              <w:left w:val="single" w:sz="6" w:space="0" w:color="auto"/>
              <w:bottom w:val="single" w:sz="6" w:space="0" w:color="auto"/>
              <w:right w:val="double" w:sz="6" w:space="0" w:color="auto"/>
            </w:tcBorders>
          </w:tcPr>
          <w:p w14:paraId="3434F632" w14:textId="77777777" w:rsidR="00474AF6" w:rsidRPr="00474AF6" w:rsidRDefault="00474AF6" w:rsidP="00474AF6">
            <w:r w:rsidRPr="00474AF6">
              <w:t>Член Правления</w:t>
            </w:r>
          </w:p>
        </w:tc>
      </w:tr>
      <w:tr w:rsidR="00474AF6" w:rsidRPr="00474AF6" w14:paraId="7A7DB9C8" w14:textId="77777777" w:rsidTr="00474AF6">
        <w:tc>
          <w:tcPr>
            <w:tcW w:w="1332" w:type="dxa"/>
            <w:tcBorders>
              <w:top w:val="single" w:sz="6" w:space="0" w:color="auto"/>
              <w:left w:val="double" w:sz="6" w:space="0" w:color="auto"/>
              <w:bottom w:val="single" w:sz="6" w:space="0" w:color="auto"/>
              <w:right w:val="single" w:sz="6" w:space="0" w:color="auto"/>
            </w:tcBorders>
          </w:tcPr>
          <w:p w14:paraId="14A63937" w14:textId="77777777" w:rsidR="00474AF6" w:rsidRPr="00474AF6" w:rsidRDefault="00474AF6" w:rsidP="00474AF6">
            <w:r w:rsidRPr="00474AF6">
              <w:t>2022</w:t>
            </w:r>
          </w:p>
        </w:tc>
        <w:tc>
          <w:tcPr>
            <w:tcW w:w="1260" w:type="dxa"/>
            <w:tcBorders>
              <w:top w:val="single" w:sz="6" w:space="0" w:color="auto"/>
              <w:left w:val="single" w:sz="6" w:space="0" w:color="auto"/>
              <w:bottom w:val="single" w:sz="6" w:space="0" w:color="auto"/>
              <w:right w:val="single" w:sz="6" w:space="0" w:color="auto"/>
            </w:tcBorders>
          </w:tcPr>
          <w:p w14:paraId="47EDAE8C" w14:textId="77777777" w:rsidR="00474AF6" w:rsidRPr="00474AF6" w:rsidRDefault="00474AF6" w:rsidP="00474AF6">
            <w:r w:rsidRPr="00474AF6">
              <w:t>Настоящее время</w:t>
            </w:r>
          </w:p>
        </w:tc>
        <w:tc>
          <w:tcPr>
            <w:tcW w:w="3980" w:type="dxa"/>
            <w:tcBorders>
              <w:top w:val="single" w:sz="6" w:space="0" w:color="auto"/>
              <w:left w:val="single" w:sz="6" w:space="0" w:color="auto"/>
              <w:bottom w:val="single" w:sz="6" w:space="0" w:color="auto"/>
              <w:right w:val="single" w:sz="6" w:space="0" w:color="auto"/>
            </w:tcBorders>
          </w:tcPr>
          <w:p w14:paraId="044E1A36" w14:textId="77777777" w:rsidR="00474AF6" w:rsidRPr="00474AF6" w:rsidRDefault="00474AF6" w:rsidP="00474AF6">
            <w:r w:rsidRPr="00474AF6">
              <w:t>МКПАО «Алсиб»</w:t>
            </w:r>
          </w:p>
        </w:tc>
        <w:tc>
          <w:tcPr>
            <w:tcW w:w="2680" w:type="dxa"/>
            <w:tcBorders>
              <w:top w:val="single" w:sz="6" w:space="0" w:color="auto"/>
              <w:left w:val="single" w:sz="6" w:space="0" w:color="auto"/>
              <w:bottom w:val="single" w:sz="6" w:space="0" w:color="auto"/>
              <w:right w:val="double" w:sz="6" w:space="0" w:color="auto"/>
            </w:tcBorders>
          </w:tcPr>
          <w:p w14:paraId="43504BEE" w14:textId="77777777" w:rsidR="00474AF6" w:rsidRPr="00474AF6" w:rsidRDefault="00474AF6" w:rsidP="00474AF6">
            <w:r w:rsidRPr="00474AF6">
              <w:t>Председатель Правления</w:t>
            </w:r>
          </w:p>
        </w:tc>
      </w:tr>
      <w:tr w:rsidR="00474AF6" w:rsidRPr="00474AF6" w14:paraId="031D6E74" w14:textId="77777777" w:rsidTr="00474AF6">
        <w:tc>
          <w:tcPr>
            <w:tcW w:w="1332" w:type="dxa"/>
            <w:tcBorders>
              <w:top w:val="single" w:sz="6" w:space="0" w:color="auto"/>
              <w:left w:val="double" w:sz="6" w:space="0" w:color="auto"/>
              <w:bottom w:val="double" w:sz="6" w:space="0" w:color="auto"/>
              <w:right w:val="single" w:sz="6" w:space="0" w:color="auto"/>
            </w:tcBorders>
          </w:tcPr>
          <w:p w14:paraId="444D2312" w14:textId="77777777" w:rsidR="00474AF6" w:rsidRPr="00474AF6" w:rsidRDefault="00474AF6" w:rsidP="00474AF6">
            <w:r w:rsidRPr="00474AF6">
              <w:t>2022</w:t>
            </w:r>
          </w:p>
        </w:tc>
        <w:tc>
          <w:tcPr>
            <w:tcW w:w="1260" w:type="dxa"/>
            <w:tcBorders>
              <w:top w:val="single" w:sz="6" w:space="0" w:color="auto"/>
              <w:left w:val="single" w:sz="6" w:space="0" w:color="auto"/>
              <w:bottom w:val="double" w:sz="6" w:space="0" w:color="auto"/>
              <w:right w:val="single" w:sz="6" w:space="0" w:color="auto"/>
            </w:tcBorders>
          </w:tcPr>
          <w:p w14:paraId="5E47354A" w14:textId="77777777" w:rsidR="00474AF6" w:rsidRPr="00474AF6" w:rsidRDefault="00474AF6" w:rsidP="00474AF6">
            <w:r w:rsidRPr="00474AF6">
              <w:t>Настоящее время</w:t>
            </w:r>
          </w:p>
        </w:tc>
        <w:tc>
          <w:tcPr>
            <w:tcW w:w="3980" w:type="dxa"/>
            <w:tcBorders>
              <w:top w:val="single" w:sz="6" w:space="0" w:color="auto"/>
              <w:left w:val="single" w:sz="6" w:space="0" w:color="auto"/>
              <w:bottom w:val="double" w:sz="6" w:space="0" w:color="auto"/>
              <w:right w:val="single" w:sz="6" w:space="0" w:color="auto"/>
            </w:tcBorders>
          </w:tcPr>
          <w:p w14:paraId="6CD44A39" w14:textId="77777777" w:rsidR="00474AF6" w:rsidRPr="00474AF6" w:rsidRDefault="00474AF6" w:rsidP="00474AF6">
            <w:r w:rsidRPr="00474AF6">
              <w:t>МКПАО «Алсиб»</w:t>
            </w:r>
          </w:p>
        </w:tc>
        <w:tc>
          <w:tcPr>
            <w:tcW w:w="2680" w:type="dxa"/>
            <w:tcBorders>
              <w:top w:val="single" w:sz="6" w:space="0" w:color="auto"/>
              <w:left w:val="single" w:sz="6" w:space="0" w:color="auto"/>
              <w:bottom w:val="double" w:sz="6" w:space="0" w:color="auto"/>
              <w:right w:val="double" w:sz="6" w:space="0" w:color="auto"/>
            </w:tcBorders>
          </w:tcPr>
          <w:p w14:paraId="27304D97" w14:textId="77777777" w:rsidR="00474AF6" w:rsidRPr="00474AF6" w:rsidRDefault="00474AF6" w:rsidP="00474AF6">
            <w:r w:rsidRPr="00474AF6">
              <w:t>Генеральный директор</w:t>
            </w:r>
          </w:p>
        </w:tc>
      </w:tr>
    </w:tbl>
    <w:p w14:paraId="1B230E64" w14:textId="77777777" w:rsidR="00474AF6" w:rsidRPr="00474AF6" w:rsidRDefault="00474AF6" w:rsidP="00474AF6">
      <w:pPr>
        <w:spacing w:before="0" w:after="0"/>
        <w:rPr>
          <w:sz w:val="16"/>
          <w:szCs w:val="16"/>
        </w:rPr>
      </w:pPr>
    </w:p>
    <w:p w14:paraId="2AEBD94A" w14:textId="77777777" w:rsidR="00474AF6" w:rsidRPr="00474AF6" w:rsidRDefault="00474AF6" w:rsidP="00474AF6">
      <w:r w:rsidRPr="00474AF6">
        <w:rPr>
          <w:b/>
          <w:bCs/>
          <w:i/>
          <w:iCs/>
        </w:rPr>
        <w:t>Доли участия в уставном капитале эмитента/обыкновенных акций не имеет</w:t>
      </w:r>
    </w:p>
    <w:p w14:paraId="34FBB6E3" w14:textId="77777777" w:rsidR="00474AF6" w:rsidRPr="00474AF6" w:rsidRDefault="00474AF6" w:rsidP="00474AF6">
      <w:pPr>
        <w:spacing w:before="0" w:after="0"/>
        <w:rPr>
          <w:sz w:val="16"/>
          <w:szCs w:val="16"/>
        </w:rPr>
      </w:pPr>
    </w:p>
    <w:p w14:paraId="37A3F57C" w14:textId="77777777" w:rsidR="00474AF6" w:rsidRPr="00474AF6" w:rsidRDefault="00474AF6" w:rsidP="00474AF6">
      <w:r w:rsidRPr="00474AF6">
        <w:t>Количество акций эмитента каждой категории (типа), которые могут быть приобретены лицом в результате осуществления прав по принадлежащим ему ценным бумагам, конвертируемым в акции эмитента:</w:t>
      </w:r>
    </w:p>
    <w:p w14:paraId="280D79C7" w14:textId="77777777" w:rsidR="00474AF6" w:rsidRPr="00474AF6" w:rsidRDefault="00474AF6" w:rsidP="00474AF6">
      <w:pPr>
        <w:rPr>
          <w:b/>
          <w:bCs/>
          <w:i/>
          <w:iCs/>
        </w:rPr>
      </w:pPr>
      <w:r w:rsidRPr="00474AF6">
        <w:rPr>
          <w:b/>
          <w:bCs/>
          <w:i/>
          <w:iCs/>
        </w:rPr>
        <w:t>Информация не указывается, в связи с тем, что эмитент не осуществлял выпуск ценных бумаг, конвертируемых в акции</w:t>
      </w:r>
    </w:p>
    <w:p w14:paraId="28059811" w14:textId="77777777" w:rsidR="00474AF6" w:rsidRPr="00474AF6" w:rsidRDefault="00474AF6" w:rsidP="00474AF6">
      <w:pPr>
        <w:spacing w:before="240"/>
      </w:pPr>
      <w:r w:rsidRPr="00474AF6">
        <w:t>Доли участия лица в уставном капитале подконтрольных эмитенту организаций, имеющих для него существенное значение</w:t>
      </w:r>
    </w:p>
    <w:p w14:paraId="79A796AB" w14:textId="77777777" w:rsidR="00474AF6" w:rsidRPr="00474AF6" w:rsidRDefault="00474AF6" w:rsidP="00474AF6">
      <w:r w:rsidRPr="00474AF6">
        <w:rPr>
          <w:b/>
          <w:bCs/>
          <w:i/>
          <w:iCs/>
        </w:rPr>
        <w:t>Лицо не имеет долей в уставном капитале подконтрольных эмитенту организаций, имеющих для него существенное значение</w:t>
      </w:r>
    </w:p>
    <w:p w14:paraId="2D4C1DCD" w14:textId="77777777" w:rsidR="00474AF6" w:rsidRPr="00474AF6" w:rsidRDefault="00474AF6" w:rsidP="00474AF6">
      <w:pPr>
        <w:spacing w:before="240"/>
      </w:pPr>
      <w:r w:rsidRPr="00474AF6">
        <w:t>Сведения о совершении лицом в отчетном периоде сделки по приобретению или отчуждению акций (долей) эмитента</w:t>
      </w:r>
    </w:p>
    <w:p w14:paraId="5C2008BA" w14:textId="77777777" w:rsidR="00474AF6" w:rsidRPr="00474AF6" w:rsidRDefault="00474AF6" w:rsidP="00474AF6">
      <w:r w:rsidRPr="00474AF6">
        <w:rPr>
          <w:b/>
          <w:bCs/>
          <w:i/>
          <w:iCs/>
        </w:rPr>
        <w:t>Указанных сделок в отчетном периоде не совершалось</w:t>
      </w:r>
    </w:p>
    <w:p w14:paraId="53FBBDCE" w14:textId="77777777" w:rsidR="00474AF6" w:rsidRPr="00474AF6" w:rsidRDefault="00474AF6" w:rsidP="00474AF6"/>
    <w:p w14:paraId="7BAD79CC" w14:textId="77777777" w:rsidR="00474AF6" w:rsidRPr="00474AF6" w:rsidRDefault="00474AF6" w:rsidP="00474AF6">
      <w:r w:rsidRPr="00474AF6">
        <w:t>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эмитента и (или) органов контроля за финансово-хозяйственной деятельностью эмитента:</w:t>
      </w:r>
      <w:r w:rsidRPr="00474AF6">
        <w:br/>
      </w:r>
      <w:r w:rsidRPr="00474AF6">
        <w:rPr>
          <w:b/>
          <w:bCs/>
          <w:i/>
          <w:iCs/>
        </w:rPr>
        <w:t>Указанных родственных связей нет</w:t>
      </w:r>
    </w:p>
    <w:p w14:paraId="492691E0" w14:textId="77777777" w:rsidR="00474AF6" w:rsidRPr="00474AF6" w:rsidRDefault="00474AF6" w:rsidP="00474AF6"/>
    <w:p w14:paraId="67B7277F" w14:textId="77777777" w:rsidR="00474AF6" w:rsidRPr="00474AF6" w:rsidRDefault="00474AF6" w:rsidP="00474AF6">
      <w:r w:rsidRPr="00474AF6">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r w:rsidRPr="00474AF6">
        <w:br/>
      </w:r>
      <w:r w:rsidRPr="00474AF6">
        <w:rPr>
          <w:b/>
          <w:bCs/>
          <w:i/>
          <w:iCs/>
        </w:rPr>
        <w:t>Лицо к указанным видам ответственности не привлекалось</w:t>
      </w:r>
    </w:p>
    <w:p w14:paraId="78732D44" w14:textId="77777777" w:rsidR="00474AF6" w:rsidRPr="00474AF6" w:rsidRDefault="00474AF6" w:rsidP="00474AF6"/>
    <w:p w14:paraId="759C8CC0" w14:textId="77777777" w:rsidR="00474AF6" w:rsidRPr="00474AF6" w:rsidRDefault="00474AF6" w:rsidP="00474AF6">
      <w:r w:rsidRPr="00474AF6">
        <w:t>Сведения о занятии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w:t>
      </w:r>
      <w:r w:rsidRPr="00474AF6">
        <w:br/>
      </w:r>
      <w:r w:rsidRPr="00474AF6">
        <w:rPr>
          <w:b/>
          <w:bCs/>
          <w:i/>
          <w:iCs/>
        </w:rPr>
        <w:t>Лицо указанных должностей не занимало</w:t>
      </w:r>
    </w:p>
    <w:p w14:paraId="38E57CB3" w14:textId="77777777" w:rsidR="007330E4" w:rsidRPr="001867FE" w:rsidRDefault="007330E4" w:rsidP="007330E4">
      <w:pPr>
        <w:pStyle w:val="2"/>
        <w:jc w:val="both"/>
      </w:pPr>
      <w:r w:rsidRPr="001867FE">
        <w:t xml:space="preserve">2.1.3. Состав коллегиального исполнительного органа </w:t>
      </w:r>
      <w:r w:rsidRPr="001867FE">
        <w:rPr>
          <w:rStyle w:val="Subst"/>
          <w:b/>
          <w:i w:val="0"/>
          <w:iCs w:val="0"/>
        </w:rPr>
        <w:t>лица, предоставившего обеспечение по облигациям Эмитента</w:t>
      </w:r>
    </w:p>
    <w:p w14:paraId="56EDB232" w14:textId="77777777" w:rsidR="007330E4" w:rsidRPr="001867FE" w:rsidRDefault="007330E4" w:rsidP="007330E4">
      <w:pPr>
        <w:pStyle w:val="2"/>
        <w:jc w:val="both"/>
        <w:rPr>
          <w:rStyle w:val="Subst"/>
          <w:b/>
          <w:sz w:val="20"/>
          <w:szCs w:val="20"/>
        </w:rPr>
      </w:pPr>
      <w:r w:rsidRPr="001867FE">
        <w:rPr>
          <w:rStyle w:val="Subst"/>
          <w:b/>
          <w:sz w:val="20"/>
          <w:szCs w:val="20"/>
        </w:rPr>
        <w:t>Коллегиальный исполнительный орган не предусмотрен.</w:t>
      </w:r>
    </w:p>
    <w:p w14:paraId="77DA19D4" w14:textId="77777777" w:rsidR="007330E4" w:rsidRPr="001867FE" w:rsidRDefault="007330E4" w:rsidP="007330E4">
      <w:pPr>
        <w:spacing w:before="200" w:after="0"/>
        <w:jc w:val="both"/>
      </w:pPr>
      <w:r w:rsidRPr="00526D92">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051DC8EA" w14:textId="77777777" w:rsidR="007330E4" w:rsidRPr="001867FE" w:rsidRDefault="007330E4" w:rsidP="007330E4">
      <w:pPr>
        <w:pStyle w:val="2"/>
        <w:jc w:val="both"/>
      </w:pPr>
      <w:r w:rsidRPr="001867FE">
        <w:t xml:space="preserve">2.2. Сведения о политике в области вознаграждения и (или) компенсации расходов, а также о размере вознаграждения и (или) компенсации расходов по каждому органу управления </w:t>
      </w:r>
      <w:r w:rsidRPr="001867FE">
        <w:rPr>
          <w:rStyle w:val="Subst"/>
          <w:b/>
          <w:i w:val="0"/>
          <w:iCs w:val="0"/>
        </w:rPr>
        <w:t>лица, предоставившего обеспечение по облигациям Эмитента</w:t>
      </w:r>
    </w:p>
    <w:p w14:paraId="62B165E3" w14:textId="77777777" w:rsidR="007330E4" w:rsidRPr="001867FE" w:rsidRDefault="007330E4" w:rsidP="007330E4">
      <w:pPr>
        <w:jc w:val="both"/>
      </w:pPr>
      <w:r w:rsidRPr="001867FE">
        <w:t xml:space="preserve">Основные положения политики в области вознаграждения и (или) компенсации расходов членов органов управления </w:t>
      </w:r>
      <w:r w:rsidRPr="001867FE">
        <w:rPr>
          <w:rStyle w:val="Subst"/>
          <w:b w:val="0"/>
          <w:bCs w:val="0"/>
          <w:i w:val="0"/>
          <w:iCs w:val="0"/>
        </w:rPr>
        <w:t>лица, предоставившего обеспечение по облигациям эмитента</w:t>
      </w:r>
      <w:r w:rsidRPr="001867FE">
        <w:t xml:space="preserve">: </w:t>
      </w:r>
    </w:p>
    <w:p w14:paraId="4A9EAE19" w14:textId="77777777" w:rsidR="007330E4" w:rsidRPr="001867FE" w:rsidRDefault="007330E4" w:rsidP="007330E4">
      <w:pPr>
        <w:jc w:val="both"/>
        <w:rPr>
          <w:rStyle w:val="Subst"/>
        </w:rPr>
      </w:pPr>
      <w:r w:rsidRPr="001867FE">
        <w:rPr>
          <w:rStyle w:val="Subst"/>
        </w:rPr>
        <w:t>Совет директоров и коллегиальный исполнительный орган в АО «РУСАЛ Красноярск» отсутствует.</w:t>
      </w:r>
    </w:p>
    <w:p w14:paraId="4489DFDB" w14:textId="77777777" w:rsidR="007330E4" w:rsidRPr="001867FE" w:rsidRDefault="007330E4" w:rsidP="007330E4">
      <w:pPr>
        <w:jc w:val="both"/>
      </w:pPr>
      <w:r w:rsidRPr="001867FE">
        <w:rPr>
          <w:rStyle w:val="Subst"/>
        </w:rPr>
        <w:lastRenderedPageBreak/>
        <w:t xml:space="preserve">Для определения стоимости услуг Управляющей компании Общества (АО «РУСАЛ Менеджмент») применяется метод сопоставимой рентабельности. </w:t>
      </w:r>
      <w:r w:rsidRPr="001867FE">
        <w:rPr>
          <w:b/>
          <w:bCs/>
          <w:i/>
          <w:iCs/>
        </w:rPr>
        <w:t>Также учитываются валюта баланса, выручка и прибыль Общества.</w:t>
      </w:r>
    </w:p>
    <w:p w14:paraId="785DA82D" w14:textId="77777777" w:rsidR="007330E4" w:rsidRPr="001867FE" w:rsidRDefault="007330E4" w:rsidP="007330E4">
      <w:pPr>
        <w:pStyle w:val="SubHeading"/>
        <w:jc w:val="both"/>
      </w:pPr>
      <w:r w:rsidRPr="001867FE">
        <w:t>Вознаграждения</w:t>
      </w:r>
    </w:p>
    <w:p w14:paraId="3C09BB76" w14:textId="77777777" w:rsidR="007330E4" w:rsidRPr="001867FE" w:rsidRDefault="007330E4" w:rsidP="007330E4">
      <w:pPr>
        <w:pStyle w:val="SubHeading"/>
        <w:jc w:val="both"/>
      </w:pPr>
      <w:r w:rsidRPr="001867FE">
        <w:t>Управляющая организация</w:t>
      </w:r>
    </w:p>
    <w:p w14:paraId="5C69741C" w14:textId="77777777" w:rsidR="007330E4" w:rsidRPr="001867FE" w:rsidRDefault="007330E4" w:rsidP="007330E4">
      <w:pPr>
        <w:jc w:val="both"/>
      </w:pPr>
      <w:r w:rsidRPr="001867FE">
        <w:t>Единица измерения:</w:t>
      </w:r>
      <w:r w:rsidRPr="001867FE">
        <w:rPr>
          <w:rStyle w:val="Subst"/>
        </w:rPr>
        <w:t xml:space="preserve"> руб.</w:t>
      </w:r>
    </w:p>
    <w:p w14:paraId="549832A2" w14:textId="77777777" w:rsidR="007330E4" w:rsidRPr="001867FE" w:rsidRDefault="007330E4" w:rsidP="007330E4">
      <w:pPr>
        <w:pStyle w:val="ThinDelim"/>
      </w:pPr>
    </w:p>
    <w:tbl>
      <w:tblPr>
        <w:tblW w:w="0" w:type="auto"/>
        <w:tblLayout w:type="fixed"/>
        <w:tblCellMar>
          <w:left w:w="72" w:type="dxa"/>
          <w:right w:w="72" w:type="dxa"/>
        </w:tblCellMar>
        <w:tblLook w:val="0000" w:firstRow="0" w:lastRow="0" w:firstColumn="0" w:lastColumn="0" w:noHBand="0" w:noVBand="0"/>
      </w:tblPr>
      <w:tblGrid>
        <w:gridCol w:w="6492"/>
        <w:gridCol w:w="2760"/>
      </w:tblGrid>
      <w:tr w:rsidR="007330E4" w:rsidRPr="001867FE" w14:paraId="0C907AC2" w14:textId="77777777" w:rsidTr="007330E4">
        <w:tc>
          <w:tcPr>
            <w:tcW w:w="6492" w:type="dxa"/>
            <w:tcBorders>
              <w:top w:val="double" w:sz="6" w:space="0" w:color="auto"/>
              <w:left w:val="double" w:sz="6" w:space="0" w:color="auto"/>
              <w:bottom w:val="single" w:sz="6" w:space="0" w:color="auto"/>
              <w:right w:val="single" w:sz="6" w:space="0" w:color="auto"/>
            </w:tcBorders>
          </w:tcPr>
          <w:p w14:paraId="6DDB503C" w14:textId="77777777" w:rsidR="007330E4" w:rsidRPr="001867FE" w:rsidRDefault="007330E4" w:rsidP="007330E4">
            <w:pPr>
              <w:jc w:val="center"/>
            </w:pPr>
            <w:r w:rsidRPr="001867FE">
              <w:t>Наименование показателя</w:t>
            </w:r>
          </w:p>
        </w:tc>
        <w:tc>
          <w:tcPr>
            <w:tcW w:w="2760" w:type="dxa"/>
            <w:tcBorders>
              <w:top w:val="double" w:sz="6" w:space="0" w:color="auto"/>
              <w:left w:val="single" w:sz="6" w:space="0" w:color="auto"/>
              <w:bottom w:val="single" w:sz="6" w:space="0" w:color="auto"/>
              <w:right w:val="double" w:sz="6" w:space="0" w:color="auto"/>
            </w:tcBorders>
          </w:tcPr>
          <w:p w14:paraId="11A1F068" w14:textId="77777777" w:rsidR="007330E4" w:rsidRPr="001867FE" w:rsidRDefault="007330E4" w:rsidP="007330E4">
            <w:pPr>
              <w:jc w:val="center"/>
            </w:pPr>
            <w:r w:rsidRPr="001867FE">
              <w:t>12 месяцев 202</w:t>
            </w:r>
            <w:r>
              <w:t>3</w:t>
            </w:r>
            <w:r w:rsidRPr="001867FE">
              <w:t xml:space="preserve"> года</w:t>
            </w:r>
          </w:p>
        </w:tc>
      </w:tr>
      <w:tr w:rsidR="007330E4" w:rsidRPr="001867FE" w14:paraId="3F176DF2" w14:textId="77777777" w:rsidTr="007330E4">
        <w:tc>
          <w:tcPr>
            <w:tcW w:w="6492" w:type="dxa"/>
            <w:tcBorders>
              <w:top w:val="single" w:sz="6" w:space="0" w:color="auto"/>
              <w:left w:val="double" w:sz="6" w:space="0" w:color="auto"/>
              <w:bottom w:val="single" w:sz="6" w:space="0" w:color="auto"/>
              <w:right w:val="single" w:sz="6" w:space="0" w:color="auto"/>
            </w:tcBorders>
          </w:tcPr>
          <w:p w14:paraId="1DC22810" w14:textId="77777777" w:rsidR="007330E4" w:rsidRPr="001867FE" w:rsidRDefault="007330E4" w:rsidP="007330E4">
            <w:r w:rsidRPr="001867FE">
              <w:t>Вознаграждение за участие в работе органа управления</w:t>
            </w:r>
          </w:p>
        </w:tc>
        <w:tc>
          <w:tcPr>
            <w:tcW w:w="2760" w:type="dxa"/>
            <w:tcBorders>
              <w:top w:val="single" w:sz="6" w:space="0" w:color="auto"/>
              <w:left w:val="single" w:sz="6" w:space="0" w:color="auto"/>
              <w:bottom w:val="single" w:sz="6" w:space="0" w:color="auto"/>
              <w:right w:val="double" w:sz="6" w:space="0" w:color="auto"/>
            </w:tcBorders>
          </w:tcPr>
          <w:p w14:paraId="3C87C182" w14:textId="77777777" w:rsidR="007330E4" w:rsidRPr="00105FA6" w:rsidRDefault="007330E4" w:rsidP="007330E4">
            <w:pPr>
              <w:jc w:val="right"/>
              <w:rPr>
                <w:lang w:val="en-US"/>
              </w:rPr>
            </w:pPr>
            <w:r>
              <w:rPr>
                <w:lang w:val="en-US"/>
              </w:rPr>
              <w:t>1 499 892 102.00</w:t>
            </w:r>
          </w:p>
        </w:tc>
      </w:tr>
      <w:tr w:rsidR="007330E4" w:rsidRPr="001867FE" w14:paraId="7D5D82C7" w14:textId="77777777" w:rsidTr="007330E4">
        <w:tc>
          <w:tcPr>
            <w:tcW w:w="6492" w:type="dxa"/>
            <w:tcBorders>
              <w:top w:val="single" w:sz="6" w:space="0" w:color="auto"/>
              <w:left w:val="double" w:sz="6" w:space="0" w:color="auto"/>
              <w:bottom w:val="single" w:sz="6" w:space="0" w:color="auto"/>
              <w:right w:val="single" w:sz="6" w:space="0" w:color="auto"/>
            </w:tcBorders>
          </w:tcPr>
          <w:p w14:paraId="00E1AEF7" w14:textId="77777777" w:rsidR="007330E4" w:rsidRPr="001867FE" w:rsidRDefault="007330E4" w:rsidP="007330E4">
            <w:r w:rsidRPr="001867FE">
              <w:t>Заработная плата</w:t>
            </w:r>
          </w:p>
        </w:tc>
        <w:tc>
          <w:tcPr>
            <w:tcW w:w="2760" w:type="dxa"/>
            <w:tcBorders>
              <w:top w:val="single" w:sz="6" w:space="0" w:color="auto"/>
              <w:left w:val="single" w:sz="6" w:space="0" w:color="auto"/>
              <w:bottom w:val="single" w:sz="6" w:space="0" w:color="auto"/>
              <w:right w:val="double" w:sz="6" w:space="0" w:color="auto"/>
            </w:tcBorders>
          </w:tcPr>
          <w:p w14:paraId="6D01E93C" w14:textId="77777777" w:rsidR="007330E4" w:rsidRPr="001867FE" w:rsidRDefault="007330E4" w:rsidP="007330E4">
            <w:pPr>
              <w:jc w:val="right"/>
            </w:pPr>
            <w:r w:rsidRPr="001867FE">
              <w:t>0</w:t>
            </w:r>
          </w:p>
        </w:tc>
      </w:tr>
      <w:tr w:rsidR="007330E4" w:rsidRPr="001867FE" w14:paraId="03CFB057" w14:textId="77777777" w:rsidTr="007330E4">
        <w:tc>
          <w:tcPr>
            <w:tcW w:w="6492" w:type="dxa"/>
            <w:tcBorders>
              <w:top w:val="single" w:sz="6" w:space="0" w:color="auto"/>
              <w:left w:val="double" w:sz="6" w:space="0" w:color="auto"/>
              <w:bottom w:val="single" w:sz="6" w:space="0" w:color="auto"/>
              <w:right w:val="single" w:sz="6" w:space="0" w:color="auto"/>
            </w:tcBorders>
          </w:tcPr>
          <w:p w14:paraId="076F0BE6" w14:textId="77777777" w:rsidR="007330E4" w:rsidRPr="001867FE" w:rsidRDefault="007330E4" w:rsidP="007330E4">
            <w:r w:rsidRPr="001867FE">
              <w:t>Премии</w:t>
            </w:r>
          </w:p>
        </w:tc>
        <w:tc>
          <w:tcPr>
            <w:tcW w:w="2760" w:type="dxa"/>
            <w:tcBorders>
              <w:top w:val="single" w:sz="6" w:space="0" w:color="auto"/>
              <w:left w:val="single" w:sz="6" w:space="0" w:color="auto"/>
              <w:bottom w:val="single" w:sz="6" w:space="0" w:color="auto"/>
              <w:right w:val="double" w:sz="6" w:space="0" w:color="auto"/>
            </w:tcBorders>
          </w:tcPr>
          <w:p w14:paraId="4A2836EB" w14:textId="77777777" w:rsidR="007330E4" w:rsidRPr="001867FE" w:rsidRDefault="007330E4" w:rsidP="007330E4">
            <w:pPr>
              <w:jc w:val="right"/>
            </w:pPr>
            <w:r w:rsidRPr="001867FE">
              <w:t>0</w:t>
            </w:r>
          </w:p>
        </w:tc>
      </w:tr>
      <w:tr w:rsidR="007330E4" w:rsidRPr="001867FE" w14:paraId="4D188AB2" w14:textId="77777777" w:rsidTr="007330E4">
        <w:tc>
          <w:tcPr>
            <w:tcW w:w="6492" w:type="dxa"/>
            <w:tcBorders>
              <w:top w:val="single" w:sz="6" w:space="0" w:color="auto"/>
              <w:left w:val="double" w:sz="6" w:space="0" w:color="auto"/>
              <w:bottom w:val="single" w:sz="6" w:space="0" w:color="auto"/>
              <w:right w:val="single" w:sz="6" w:space="0" w:color="auto"/>
            </w:tcBorders>
          </w:tcPr>
          <w:p w14:paraId="51AC9A59" w14:textId="77777777" w:rsidR="007330E4" w:rsidRPr="001867FE" w:rsidRDefault="007330E4" w:rsidP="007330E4">
            <w:r w:rsidRPr="001867FE">
              <w:t>Комиссионные</w:t>
            </w:r>
          </w:p>
        </w:tc>
        <w:tc>
          <w:tcPr>
            <w:tcW w:w="2760" w:type="dxa"/>
            <w:tcBorders>
              <w:top w:val="single" w:sz="6" w:space="0" w:color="auto"/>
              <w:left w:val="single" w:sz="6" w:space="0" w:color="auto"/>
              <w:bottom w:val="single" w:sz="6" w:space="0" w:color="auto"/>
              <w:right w:val="double" w:sz="6" w:space="0" w:color="auto"/>
            </w:tcBorders>
          </w:tcPr>
          <w:p w14:paraId="65AA30A1" w14:textId="77777777" w:rsidR="007330E4" w:rsidRPr="001867FE" w:rsidRDefault="007330E4" w:rsidP="007330E4">
            <w:pPr>
              <w:jc w:val="right"/>
            </w:pPr>
            <w:r w:rsidRPr="001867FE">
              <w:t>0</w:t>
            </w:r>
          </w:p>
        </w:tc>
      </w:tr>
      <w:tr w:rsidR="007330E4" w:rsidRPr="001867FE" w14:paraId="0EBC46D7" w14:textId="77777777" w:rsidTr="007330E4">
        <w:tc>
          <w:tcPr>
            <w:tcW w:w="6492" w:type="dxa"/>
            <w:tcBorders>
              <w:top w:val="single" w:sz="6" w:space="0" w:color="auto"/>
              <w:left w:val="double" w:sz="6" w:space="0" w:color="auto"/>
              <w:bottom w:val="single" w:sz="6" w:space="0" w:color="auto"/>
              <w:right w:val="single" w:sz="6" w:space="0" w:color="auto"/>
            </w:tcBorders>
          </w:tcPr>
          <w:p w14:paraId="418DB252" w14:textId="77777777" w:rsidR="007330E4" w:rsidRPr="001867FE" w:rsidRDefault="007330E4" w:rsidP="007330E4">
            <w:r w:rsidRPr="001867FE">
              <w:t>Иные виды вознаграждений</w:t>
            </w:r>
          </w:p>
        </w:tc>
        <w:tc>
          <w:tcPr>
            <w:tcW w:w="2760" w:type="dxa"/>
            <w:tcBorders>
              <w:top w:val="single" w:sz="6" w:space="0" w:color="auto"/>
              <w:left w:val="single" w:sz="6" w:space="0" w:color="auto"/>
              <w:bottom w:val="single" w:sz="6" w:space="0" w:color="auto"/>
              <w:right w:val="double" w:sz="6" w:space="0" w:color="auto"/>
            </w:tcBorders>
          </w:tcPr>
          <w:p w14:paraId="73FEBD97" w14:textId="77777777" w:rsidR="007330E4" w:rsidRPr="001867FE" w:rsidRDefault="007330E4" w:rsidP="007330E4">
            <w:pPr>
              <w:jc w:val="right"/>
            </w:pPr>
            <w:r w:rsidRPr="001867FE">
              <w:t>0</w:t>
            </w:r>
          </w:p>
        </w:tc>
      </w:tr>
      <w:tr w:rsidR="007330E4" w:rsidRPr="001867FE" w14:paraId="6A41ED2C" w14:textId="77777777" w:rsidTr="007330E4">
        <w:tc>
          <w:tcPr>
            <w:tcW w:w="6492" w:type="dxa"/>
            <w:tcBorders>
              <w:top w:val="single" w:sz="6" w:space="0" w:color="auto"/>
              <w:left w:val="double" w:sz="6" w:space="0" w:color="auto"/>
              <w:bottom w:val="double" w:sz="6" w:space="0" w:color="auto"/>
              <w:right w:val="single" w:sz="6" w:space="0" w:color="auto"/>
            </w:tcBorders>
          </w:tcPr>
          <w:p w14:paraId="67F658AE" w14:textId="77777777" w:rsidR="007330E4" w:rsidRPr="001867FE" w:rsidRDefault="007330E4" w:rsidP="007330E4">
            <w:r w:rsidRPr="001867FE">
              <w:t>ИТОГО</w:t>
            </w:r>
          </w:p>
        </w:tc>
        <w:tc>
          <w:tcPr>
            <w:tcW w:w="2760" w:type="dxa"/>
            <w:tcBorders>
              <w:top w:val="single" w:sz="6" w:space="0" w:color="auto"/>
              <w:left w:val="single" w:sz="6" w:space="0" w:color="auto"/>
              <w:bottom w:val="double" w:sz="6" w:space="0" w:color="auto"/>
              <w:right w:val="double" w:sz="6" w:space="0" w:color="auto"/>
            </w:tcBorders>
          </w:tcPr>
          <w:p w14:paraId="70B4FC5A" w14:textId="77777777" w:rsidR="007330E4" w:rsidRPr="00105FA6" w:rsidRDefault="007330E4" w:rsidP="007330E4">
            <w:pPr>
              <w:jc w:val="right"/>
              <w:rPr>
                <w:lang w:val="en-US"/>
              </w:rPr>
            </w:pPr>
            <w:r>
              <w:rPr>
                <w:lang w:val="en-US"/>
              </w:rPr>
              <w:t>1 499 892 102.00</w:t>
            </w:r>
          </w:p>
        </w:tc>
      </w:tr>
    </w:tbl>
    <w:p w14:paraId="7E34A126" w14:textId="77777777" w:rsidR="007330E4" w:rsidRPr="001867FE" w:rsidRDefault="007330E4" w:rsidP="007330E4"/>
    <w:p w14:paraId="44172BC9" w14:textId="77777777" w:rsidR="007330E4" w:rsidRPr="001867FE" w:rsidRDefault="007330E4" w:rsidP="007330E4">
      <w:pPr>
        <w:jc w:val="both"/>
        <w:rPr>
          <w:rStyle w:val="Subst"/>
        </w:rPr>
      </w:pPr>
      <w:r w:rsidRPr="001867FE">
        <w:t xml:space="preserve">Сведения о принятых органами управления </w:t>
      </w:r>
      <w:r w:rsidRPr="001867FE">
        <w:rPr>
          <w:rStyle w:val="Subst"/>
          <w:b w:val="0"/>
          <w:bCs w:val="0"/>
          <w:i w:val="0"/>
          <w:iCs w:val="0"/>
        </w:rPr>
        <w:t>лица, предоставившего обеспечение по облигациям Эмитента,</w:t>
      </w:r>
      <w:r w:rsidRPr="001867FE">
        <w:t xml:space="preserve"> решениях и (или) существующих соглашениях относительно размера вознаграждения, подлежащего выплате, и (или) размера расходов, подлежащих компенсации:</w:t>
      </w:r>
      <w:r w:rsidRPr="001867FE">
        <w:br/>
      </w:r>
      <w:r w:rsidRPr="001867FE">
        <w:rPr>
          <w:rStyle w:val="Subst"/>
        </w:rPr>
        <w:t xml:space="preserve">Выплата вознаграждения управляющей компании предусмотрена Договором № РАМ-КРАЗ/2019 от 01.06.2019 о передаче полномочий единоличного исполнительного органа. Условия договора о передаче полномочий единоличного исполнительного органа АО «РУСАЛ Красноярск» утверждены решением единственного акционера от 31.05.2019. </w:t>
      </w:r>
    </w:p>
    <w:p w14:paraId="47F796F6" w14:textId="77777777" w:rsidR="007330E4" w:rsidRPr="001867FE" w:rsidRDefault="007330E4" w:rsidP="007330E4">
      <w:pPr>
        <w:jc w:val="both"/>
        <w:rPr>
          <w:rStyle w:val="Subst"/>
        </w:rPr>
      </w:pPr>
      <w:r w:rsidRPr="001867FE">
        <w:rPr>
          <w:rStyle w:val="Subst"/>
        </w:rPr>
        <w:t>Стоимость услуг по управлению Обществом Управляющей компанией определялась дополнительными соглашениями к договору № РАМ-КРАЗ-2019 от 01.06.2019:</w:t>
      </w:r>
    </w:p>
    <w:p w14:paraId="00672626" w14:textId="77777777" w:rsidR="007330E4" w:rsidRPr="001867FE" w:rsidRDefault="007330E4" w:rsidP="007330E4">
      <w:pPr>
        <w:jc w:val="both"/>
        <w:rPr>
          <w:rStyle w:val="Subst"/>
        </w:rPr>
      </w:pPr>
      <w:r w:rsidRPr="001867FE">
        <w:rPr>
          <w:rStyle w:val="Subst"/>
        </w:rPr>
        <w:t>- дополнительным соглашение № 1 от 15.07.2019, одобренным решением единственного акционера АО «РУСАЛ Красноярск от 15.07.2019;</w:t>
      </w:r>
    </w:p>
    <w:p w14:paraId="102F3DEC" w14:textId="77777777" w:rsidR="007330E4" w:rsidRPr="001867FE" w:rsidRDefault="007330E4" w:rsidP="007330E4">
      <w:pPr>
        <w:jc w:val="both"/>
        <w:rPr>
          <w:rStyle w:val="Subst"/>
        </w:rPr>
      </w:pPr>
      <w:r w:rsidRPr="001867FE">
        <w:rPr>
          <w:rStyle w:val="Subst"/>
        </w:rPr>
        <w:t>- дополнительным соглашение № 2 от 30.09.2019, одобренным решением единственного акционера АО «РУСАЛ Красноярск от 27.09.2019;</w:t>
      </w:r>
    </w:p>
    <w:p w14:paraId="7F675076" w14:textId="77777777" w:rsidR="007330E4" w:rsidRPr="001867FE" w:rsidRDefault="007330E4" w:rsidP="007330E4">
      <w:pPr>
        <w:jc w:val="both"/>
        <w:rPr>
          <w:rStyle w:val="Subst"/>
        </w:rPr>
      </w:pPr>
      <w:r w:rsidRPr="001867FE">
        <w:rPr>
          <w:rStyle w:val="Subst"/>
        </w:rPr>
        <w:t>- дополнительным соглашение № 3 от 27.12.2019, одобренным решением единственного акционера АО «РУСАЛ Красноярск от 27.12.2019;</w:t>
      </w:r>
    </w:p>
    <w:p w14:paraId="3986C33F" w14:textId="77777777" w:rsidR="007330E4" w:rsidRPr="001867FE" w:rsidRDefault="007330E4" w:rsidP="007330E4">
      <w:pPr>
        <w:jc w:val="both"/>
        <w:rPr>
          <w:rStyle w:val="Subst"/>
        </w:rPr>
      </w:pPr>
      <w:r w:rsidRPr="001867FE">
        <w:rPr>
          <w:rStyle w:val="Subst"/>
        </w:rPr>
        <w:t>- дополнительным соглашение № 4 от 31.03.2020, одобренным решением единственного акционера АО «РУСАЛ Красноярск от 27.03.2020;</w:t>
      </w:r>
    </w:p>
    <w:p w14:paraId="01FD2806" w14:textId="77777777" w:rsidR="007330E4" w:rsidRPr="001867FE" w:rsidRDefault="007330E4" w:rsidP="007330E4">
      <w:pPr>
        <w:jc w:val="both"/>
        <w:rPr>
          <w:rStyle w:val="Subst"/>
        </w:rPr>
      </w:pPr>
      <w:r w:rsidRPr="001867FE">
        <w:rPr>
          <w:rStyle w:val="Subst"/>
        </w:rPr>
        <w:t>- дополнительным соглашение № 5 от 24.04.2020, одобренным решением единственного акционера АО «РУСАЛ Красноярск от 22.04.2020;</w:t>
      </w:r>
    </w:p>
    <w:p w14:paraId="67F52360" w14:textId="77777777" w:rsidR="007330E4" w:rsidRPr="001867FE" w:rsidRDefault="007330E4" w:rsidP="007330E4">
      <w:pPr>
        <w:jc w:val="both"/>
        <w:rPr>
          <w:rStyle w:val="Subst"/>
        </w:rPr>
      </w:pPr>
      <w:r w:rsidRPr="001867FE">
        <w:rPr>
          <w:rStyle w:val="Subst"/>
        </w:rPr>
        <w:t>- дополнительным соглашение № 6 от 30.07.2020, одобренным решением единственного акционера АО «РУСАЛ Красноярск от 30.06.2020;</w:t>
      </w:r>
    </w:p>
    <w:p w14:paraId="425B18BB" w14:textId="77777777" w:rsidR="007330E4" w:rsidRPr="001867FE" w:rsidRDefault="007330E4" w:rsidP="007330E4">
      <w:pPr>
        <w:jc w:val="both"/>
        <w:rPr>
          <w:rStyle w:val="Subst"/>
        </w:rPr>
      </w:pPr>
      <w:r w:rsidRPr="001867FE">
        <w:rPr>
          <w:rStyle w:val="Subst"/>
        </w:rPr>
        <w:t>- дополнительным соглашение № 7 от 30.09.2020, одобренным решением единственного акционера АО «РУСАЛ Красноярск от 30.09.2020;</w:t>
      </w:r>
    </w:p>
    <w:p w14:paraId="3BD09C45" w14:textId="77777777" w:rsidR="007330E4" w:rsidRPr="001867FE" w:rsidRDefault="007330E4" w:rsidP="007330E4">
      <w:pPr>
        <w:jc w:val="both"/>
        <w:rPr>
          <w:rStyle w:val="Subst"/>
        </w:rPr>
      </w:pPr>
      <w:r w:rsidRPr="001867FE">
        <w:rPr>
          <w:rStyle w:val="Subst"/>
        </w:rPr>
        <w:t>- дополнительным соглашение № 8 от 25.12.2020, одобренным решением единственного акционера АО «РУСАЛ Красноярск от 25.12.2020;</w:t>
      </w:r>
    </w:p>
    <w:p w14:paraId="4D07D0D7" w14:textId="77777777" w:rsidR="007330E4" w:rsidRPr="001867FE" w:rsidRDefault="007330E4" w:rsidP="007330E4">
      <w:pPr>
        <w:jc w:val="both"/>
        <w:rPr>
          <w:rStyle w:val="Subst"/>
        </w:rPr>
      </w:pPr>
      <w:r w:rsidRPr="001867FE">
        <w:rPr>
          <w:rStyle w:val="Subst"/>
        </w:rPr>
        <w:t>- дополнительным соглашение № 9 от 31.03.2021, одобренным решением единственного акционера АО «РУСАЛ Красноярск от 29.03.2021;</w:t>
      </w:r>
    </w:p>
    <w:p w14:paraId="3FE3B6C6" w14:textId="77777777" w:rsidR="007330E4" w:rsidRPr="001867FE" w:rsidRDefault="007330E4" w:rsidP="007330E4">
      <w:pPr>
        <w:jc w:val="both"/>
        <w:rPr>
          <w:rStyle w:val="Subst"/>
        </w:rPr>
      </w:pPr>
      <w:r w:rsidRPr="001867FE">
        <w:rPr>
          <w:rStyle w:val="Subst"/>
        </w:rPr>
        <w:t>- дополнительным соглашение № 10 от 30.06.2021, одобренным решением единственного акционера АО «РУСАЛ Красноярск от 29.06.2021;</w:t>
      </w:r>
    </w:p>
    <w:p w14:paraId="1DE7AEA3" w14:textId="77777777" w:rsidR="007330E4" w:rsidRPr="001867FE" w:rsidRDefault="007330E4" w:rsidP="007330E4">
      <w:pPr>
        <w:jc w:val="both"/>
        <w:rPr>
          <w:rStyle w:val="Subst"/>
        </w:rPr>
      </w:pPr>
      <w:r w:rsidRPr="001867FE">
        <w:rPr>
          <w:rStyle w:val="Subst"/>
        </w:rPr>
        <w:t>- дополнительным соглашение № 11 от 30.09.2021, одобренным решением единственного акционера АО «РУСАЛ Красноярск от 29.09.2021;</w:t>
      </w:r>
    </w:p>
    <w:p w14:paraId="5C235B7C" w14:textId="77777777" w:rsidR="007330E4" w:rsidRPr="001867FE" w:rsidRDefault="007330E4" w:rsidP="007330E4">
      <w:pPr>
        <w:jc w:val="both"/>
        <w:rPr>
          <w:rStyle w:val="Subst"/>
        </w:rPr>
      </w:pPr>
      <w:r w:rsidRPr="001867FE">
        <w:rPr>
          <w:rStyle w:val="Subst"/>
        </w:rPr>
        <w:t>- дополнительным соглашение № 12 от 30.12.2021, одобренным решением единственного акционера АО «РУСАЛ Красноярск от 27.12.2021;</w:t>
      </w:r>
    </w:p>
    <w:p w14:paraId="53798DB2" w14:textId="77777777" w:rsidR="007330E4" w:rsidRPr="001867FE" w:rsidRDefault="007330E4" w:rsidP="007330E4">
      <w:pPr>
        <w:jc w:val="both"/>
        <w:rPr>
          <w:rStyle w:val="Subst"/>
        </w:rPr>
      </w:pPr>
      <w:r w:rsidRPr="001867FE">
        <w:rPr>
          <w:rStyle w:val="Subst"/>
        </w:rPr>
        <w:t>- дополнительным соглашение № 13 от 28.02.2022, одобренным решением единственного акционера АО «РУСАЛ Красноярск от 28.02.2022;</w:t>
      </w:r>
    </w:p>
    <w:p w14:paraId="793DC3D9" w14:textId="77777777" w:rsidR="007330E4" w:rsidRPr="001867FE" w:rsidRDefault="007330E4" w:rsidP="007330E4">
      <w:pPr>
        <w:jc w:val="both"/>
        <w:rPr>
          <w:rStyle w:val="Subst"/>
        </w:rPr>
      </w:pPr>
      <w:r w:rsidRPr="001867FE">
        <w:rPr>
          <w:rStyle w:val="Subst"/>
        </w:rPr>
        <w:t>- дополнительным соглашение № 14 от 31.03.2022, одобренным решением единственного акционера АО «РУСАЛ Красноярск от 31.03.2022;</w:t>
      </w:r>
    </w:p>
    <w:p w14:paraId="518F4209" w14:textId="77777777" w:rsidR="007330E4" w:rsidRPr="001867FE" w:rsidRDefault="007330E4" w:rsidP="007330E4">
      <w:pPr>
        <w:jc w:val="both"/>
        <w:rPr>
          <w:rStyle w:val="Subst"/>
        </w:rPr>
      </w:pPr>
      <w:r w:rsidRPr="001867FE">
        <w:rPr>
          <w:rStyle w:val="Subst"/>
        </w:rPr>
        <w:t xml:space="preserve">- дополнительным соглашение № 15 от 08.07.2022, одобренным решением единственного акционера </w:t>
      </w:r>
      <w:r w:rsidRPr="001867FE">
        <w:rPr>
          <w:rStyle w:val="Subst"/>
        </w:rPr>
        <w:lastRenderedPageBreak/>
        <w:t>АО «РУСАЛ Красноярск от 07.07.2022;</w:t>
      </w:r>
    </w:p>
    <w:p w14:paraId="7FE523D0" w14:textId="77777777" w:rsidR="007330E4" w:rsidRPr="001867FE" w:rsidRDefault="007330E4" w:rsidP="007330E4">
      <w:pPr>
        <w:jc w:val="both"/>
        <w:rPr>
          <w:rStyle w:val="Subst"/>
        </w:rPr>
      </w:pPr>
      <w:r w:rsidRPr="001867FE">
        <w:rPr>
          <w:rStyle w:val="Subst"/>
        </w:rPr>
        <w:t>- дополнительным соглашение № 16 от 30.09.2022, одобренным решением единственного акционера АО «РУСАЛ Красноярск от 28.09.2022;</w:t>
      </w:r>
    </w:p>
    <w:p w14:paraId="149BECE2" w14:textId="77777777" w:rsidR="007330E4" w:rsidRDefault="007330E4" w:rsidP="007330E4">
      <w:pPr>
        <w:jc w:val="both"/>
        <w:rPr>
          <w:rStyle w:val="Subst"/>
        </w:rPr>
      </w:pPr>
      <w:r w:rsidRPr="001867FE">
        <w:rPr>
          <w:rStyle w:val="Subst"/>
        </w:rPr>
        <w:t xml:space="preserve">- дополнительным соглашение № 17 от 31.12.2022, одобренным решением единственного акционера АО </w:t>
      </w:r>
      <w:r>
        <w:rPr>
          <w:rStyle w:val="Subst"/>
        </w:rPr>
        <w:t>«РУСАЛ Красноярск от 22.12.2022$</w:t>
      </w:r>
    </w:p>
    <w:p w14:paraId="3CDB5991" w14:textId="77777777" w:rsidR="007330E4" w:rsidRDefault="007330E4" w:rsidP="007330E4">
      <w:pPr>
        <w:jc w:val="both"/>
        <w:rPr>
          <w:rStyle w:val="Subst"/>
        </w:rPr>
      </w:pPr>
      <w:r w:rsidRPr="001867FE">
        <w:rPr>
          <w:rStyle w:val="Subst"/>
        </w:rPr>
        <w:t>- дополнительным соглашение № 1</w:t>
      </w:r>
      <w:r>
        <w:rPr>
          <w:rStyle w:val="Subst"/>
        </w:rPr>
        <w:t>8</w:t>
      </w:r>
      <w:r w:rsidRPr="001867FE">
        <w:rPr>
          <w:rStyle w:val="Subst"/>
        </w:rPr>
        <w:t xml:space="preserve"> от </w:t>
      </w:r>
      <w:r>
        <w:rPr>
          <w:rStyle w:val="Subst"/>
        </w:rPr>
        <w:t>27</w:t>
      </w:r>
      <w:r w:rsidRPr="001867FE">
        <w:rPr>
          <w:rStyle w:val="Subst"/>
        </w:rPr>
        <w:t>.</w:t>
      </w:r>
      <w:r>
        <w:rPr>
          <w:rStyle w:val="Subst"/>
        </w:rPr>
        <w:t>03</w:t>
      </w:r>
      <w:r w:rsidRPr="001867FE">
        <w:rPr>
          <w:rStyle w:val="Subst"/>
        </w:rPr>
        <w:t>.202</w:t>
      </w:r>
      <w:r>
        <w:rPr>
          <w:rStyle w:val="Subst"/>
        </w:rPr>
        <w:t>3</w:t>
      </w:r>
      <w:r w:rsidRPr="001867FE">
        <w:rPr>
          <w:rStyle w:val="Subst"/>
        </w:rPr>
        <w:t>, одобренным решением единственного акционера АО «</w:t>
      </w:r>
      <w:r>
        <w:rPr>
          <w:rStyle w:val="Subst"/>
        </w:rPr>
        <w:t>РУСАЛ Красноярск» от 27.03.2023;</w:t>
      </w:r>
    </w:p>
    <w:p w14:paraId="4607E3BF" w14:textId="77777777" w:rsidR="007330E4" w:rsidRDefault="007330E4" w:rsidP="007330E4">
      <w:pPr>
        <w:jc w:val="both"/>
        <w:rPr>
          <w:rStyle w:val="Subst"/>
        </w:rPr>
      </w:pPr>
      <w:r w:rsidRPr="001867FE">
        <w:rPr>
          <w:rStyle w:val="Subst"/>
        </w:rPr>
        <w:t>- дополнительным соглашение № 1</w:t>
      </w:r>
      <w:r>
        <w:rPr>
          <w:rStyle w:val="Subst"/>
        </w:rPr>
        <w:t>9</w:t>
      </w:r>
      <w:r w:rsidRPr="001867FE">
        <w:rPr>
          <w:rStyle w:val="Subst"/>
        </w:rPr>
        <w:t xml:space="preserve"> от </w:t>
      </w:r>
      <w:r>
        <w:rPr>
          <w:rStyle w:val="Subst"/>
        </w:rPr>
        <w:t>06</w:t>
      </w:r>
      <w:r w:rsidRPr="001867FE">
        <w:rPr>
          <w:rStyle w:val="Subst"/>
        </w:rPr>
        <w:t>.</w:t>
      </w:r>
      <w:r>
        <w:rPr>
          <w:rStyle w:val="Subst"/>
        </w:rPr>
        <w:t>07</w:t>
      </w:r>
      <w:r w:rsidRPr="001867FE">
        <w:rPr>
          <w:rStyle w:val="Subst"/>
        </w:rPr>
        <w:t>.202</w:t>
      </w:r>
      <w:r>
        <w:rPr>
          <w:rStyle w:val="Subst"/>
        </w:rPr>
        <w:t>3</w:t>
      </w:r>
      <w:r w:rsidRPr="001867FE">
        <w:rPr>
          <w:rStyle w:val="Subst"/>
        </w:rPr>
        <w:t>, одобренным решением единственного акционера АО «</w:t>
      </w:r>
      <w:r>
        <w:rPr>
          <w:rStyle w:val="Subst"/>
        </w:rPr>
        <w:t>РУСАЛ Красноярск» от 06.07.2023;</w:t>
      </w:r>
    </w:p>
    <w:p w14:paraId="37B8E895" w14:textId="77777777" w:rsidR="007330E4" w:rsidRPr="001867FE" w:rsidRDefault="007330E4" w:rsidP="007330E4">
      <w:pPr>
        <w:jc w:val="both"/>
        <w:rPr>
          <w:rStyle w:val="Subst"/>
        </w:rPr>
      </w:pPr>
      <w:r>
        <w:rPr>
          <w:rStyle w:val="Subst"/>
        </w:rPr>
        <w:t xml:space="preserve">- </w:t>
      </w:r>
      <w:r w:rsidRPr="001867FE">
        <w:rPr>
          <w:rStyle w:val="Subst"/>
        </w:rPr>
        <w:t xml:space="preserve">дополнительным соглашение № </w:t>
      </w:r>
      <w:r>
        <w:rPr>
          <w:rStyle w:val="Subst"/>
        </w:rPr>
        <w:t>21</w:t>
      </w:r>
      <w:r w:rsidRPr="001867FE">
        <w:rPr>
          <w:rStyle w:val="Subst"/>
        </w:rPr>
        <w:t xml:space="preserve"> от </w:t>
      </w:r>
      <w:r>
        <w:rPr>
          <w:rStyle w:val="Subst"/>
        </w:rPr>
        <w:t>30</w:t>
      </w:r>
      <w:r w:rsidRPr="001867FE">
        <w:rPr>
          <w:rStyle w:val="Subst"/>
        </w:rPr>
        <w:t>.</w:t>
      </w:r>
      <w:r>
        <w:rPr>
          <w:rStyle w:val="Subst"/>
        </w:rPr>
        <w:t>09</w:t>
      </w:r>
      <w:r w:rsidRPr="001867FE">
        <w:rPr>
          <w:rStyle w:val="Subst"/>
        </w:rPr>
        <w:t>.202</w:t>
      </w:r>
      <w:r>
        <w:rPr>
          <w:rStyle w:val="Subst"/>
        </w:rPr>
        <w:t>3</w:t>
      </w:r>
      <w:r w:rsidRPr="001867FE">
        <w:rPr>
          <w:rStyle w:val="Subst"/>
        </w:rPr>
        <w:t>, одобренным решением единственного акционера АО «</w:t>
      </w:r>
      <w:r>
        <w:rPr>
          <w:rStyle w:val="Subst"/>
        </w:rPr>
        <w:t>РУСАЛ Красноярск» от 29.09.2023.</w:t>
      </w:r>
    </w:p>
    <w:p w14:paraId="4BBF7FEF" w14:textId="77777777" w:rsidR="007330E4" w:rsidRPr="001867FE" w:rsidRDefault="007330E4" w:rsidP="007330E4">
      <w:pPr>
        <w:pStyle w:val="SubHeading"/>
      </w:pPr>
      <w:r w:rsidRPr="001867FE">
        <w:t>Компенсации</w:t>
      </w:r>
    </w:p>
    <w:p w14:paraId="0C9BCB92" w14:textId="77777777" w:rsidR="007330E4" w:rsidRPr="001867FE" w:rsidRDefault="007330E4" w:rsidP="007330E4">
      <w:r w:rsidRPr="001867FE">
        <w:t>Единица измерения:</w:t>
      </w:r>
      <w:r w:rsidRPr="001867FE">
        <w:rPr>
          <w:rStyle w:val="Subst"/>
        </w:rPr>
        <w:t xml:space="preserve"> руб.</w:t>
      </w:r>
    </w:p>
    <w:p w14:paraId="4FDD480D" w14:textId="77777777" w:rsidR="007330E4" w:rsidRPr="001867FE" w:rsidRDefault="007330E4" w:rsidP="007330E4">
      <w:pPr>
        <w:pStyle w:val="ThinDelim"/>
      </w:pPr>
    </w:p>
    <w:tbl>
      <w:tblPr>
        <w:tblW w:w="0" w:type="auto"/>
        <w:tblLayout w:type="fixed"/>
        <w:tblCellMar>
          <w:left w:w="72" w:type="dxa"/>
          <w:right w:w="72" w:type="dxa"/>
        </w:tblCellMar>
        <w:tblLook w:val="0000" w:firstRow="0" w:lastRow="0" w:firstColumn="0" w:lastColumn="0" w:noHBand="0" w:noVBand="0"/>
      </w:tblPr>
      <w:tblGrid>
        <w:gridCol w:w="6498"/>
        <w:gridCol w:w="2693"/>
      </w:tblGrid>
      <w:tr w:rsidR="007330E4" w:rsidRPr="001867FE" w14:paraId="5BEF0E27" w14:textId="77777777" w:rsidTr="007330E4">
        <w:tc>
          <w:tcPr>
            <w:tcW w:w="6498" w:type="dxa"/>
            <w:tcBorders>
              <w:top w:val="double" w:sz="6" w:space="0" w:color="auto"/>
              <w:left w:val="double" w:sz="6" w:space="0" w:color="auto"/>
              <w:bottom w:val="single" w:sz="6" w:space="0" w:color="auto"/>
              <w:right w:val="double" w:sz="6" w:space="0" w:color="auto"/>
            </w:tcBorders>
          </w:tcPr>
          <w:p w14:paraId="7721F469" w14:textId="77777777" w:rsidR="007330E4" w:rsidRPr="001867FE" w:rsidRDefault="007330E4" w:rsidP="007330E4">
            <w:pPr>
              <w:jc w:val="center"/>
            </w:pPr>
            <w:r w:rsidRPr="001867FE">
              <w:t>Наименование органа управления</w:t>
            </w:r>
          </w:p>
        </w:tc>
        <w:tc>
          <w:tcPr>
            <w:tcW w:w="2693" w:type="dxa"/>
            <w:tcBorders>
              <w:top w:val="double" w:sz="6" w:space="0" w:color="auto"/>
              <w:left w:val="double" w:sz="6" w:space="0" w:color="auto"/>
              <w:bottom w:val="single" w:sz="6" w:space="0" w:color="auto"/>
              <w:right w:val="double" w:sz="6" w:space="0" w:color="auto"/>
            </w:tcBorders>
          </w:tcPr>
          <w:p w14:paraId="6CAA4A3E" w14:textId="77777777" w:rsidR="007330E4" w:rsidRPr="001867FE" w:rsidRDefault="007330E4" w:rsidP="007330E4">
            <w:pPr>
              <w:jc w:val="center"/>
            </w:pPr>
            <w:r w:rsidRPr="001867FE">
              <w:t>12 месяцев 2022 года</w:t>
            </w:r>
          </w:p>
        </w:tc>
      </w:tr>
      <w:tr w:rsidR="007330E4" w:rsidRPr="001867FE" w14:paraId="3EBF028C" w14:textId="77777777" w:rsidTr="007330E4">
        <w:tc>
          <w:tcPr>
            <w:tcW w:w="6498" w:type="dxa"/>
            <w:tcBorders>
              <w:top w:val="single" w:sz="6" w:space="0" w:color="auto"/>
              <w:left w:val="double" w:sz="6" w:space="0" w:color="auto"/>
              <w:bottom w:val="double" w:sz="6" w:space="0" w:color="auto"/>
              <w:right w:val="double" w:sz="6" w:space="0" w:color="auto"/>
            </w:tcBorders>
          </w:tcPr>
          <w:p w14:paraId="7CFEE214" w14:textId="77777777" w:rsidR="007330E4" w:rsidRPr="001867FE" w:rsidRDefault="007330E4" w:rsidP="007330E4">
            <w:r w:rsidRPr="001867FE">
              <w:t>Управляющая компания</w:t>
            </w:r>
          </w:p>
        </w:tc>
        <w:tc>
          <w:tcPr>
            <w:tcW w:w="2693" w:type="dxa"/>
            <w:tcBorders>
              <w:top w:val="single" w:sz="6" w:space="0" w:color="auto"/>
              <w:left w:val="double" w:sz="6" w:space="0" w:color="auto"/>
              <w:bottom w:val="double" w:sz="6" w:space="0" w:color="auto"/>
              <w:right w:val="double" w:sz="6" w:space="0" w:color="auto"/>
            </w:tcBorders>
          </w:tcPr>
          <w:p w14:paraId="59341964" w14:textId="77777777" w:rsidR="007330E4" w:rsidRPr="001867FE" w:rsidRDefault="007330E4" w:rsidP="007330E4">
            <w:pPr>
              <w:jc w:val="right"/>
            </w:pPr>
            <w:r w:rsidRPr="001867FE">
              <w:t>0</w:t>
            </w:r>
          </w:p>
        </w:tc>
      </w:tr>
    </w:tbl>
    <w:p w14:paraId="40D179F2" w14:textId="77777777" w:rsidR="007330E4" w:rsidRPr="001867FE" w:rsidRDefault="007330E4" w:rsidP="007330E4"/>
    <w:p w14:paraId="3F3FFE86" w14:textId="77777777" w:rsidR="007330E4" w:rsidRPr="001867FE" w:rsidRDefault="007330E4" w:rsidP="007330E4">
      <w:r w:rsidRPr="001867FE">
        <w:rPr>
          <w:rStyle w:val="Subst"/>
        </w:rPr>
        <w:t>Дополнительной информации нет.</w:t>
      </w:r>
    </w:p>
    <w:p w14:paraId="15142AB5" w14:textId="77777777" w:rsidR="007330E4" w:rsidRPr="001867FE" w:rsidRDefault="007330E4" w:rsidP="007330E4">
      <w:pPr>
        <w:pStyle w:val="2"/>
        <w:jc w:val="both"/>
      </w:pPr>
      <w:r w:rsidRPr="001867FE">
        <w:t xml:space="preserve">2.3. Сведения об организации у </w:t>
      </w:r>
      <w:r w:rsidRPr="001867FE">
        <w:rPr>
          <w:rStyle w:val="Subst"/>
          <w:b/>
          <w:i w:val="0"/>
          <w:iCs w:val="0"/>
        </w:rPr>
        <w:t>лица, предоставившего обеспечение по облигациям Эмитента,</w:t>
      </w:r>
      <w:r w:rsidRPr="001867FE">
        <w:t xml:space="preserve"> управления рисками, контроля за финансово-хозяйственной деятельностью, внутреннего контроля и внутреннего аудита</w:t>
      </w:r>
    </w:p>
    <w:p w14:paraId="41B714EE" w14:textId="77777777" w:rsidR="007330E4" w:rsidRPr="001867FE" w:rsidRDefault="007330E4" w:rsidP="007330E4">
      <w:pPr>
        <w:spacing w:before="200" w:after="0"/>
        <w:jc w:val="both"/>
      </w:pPr>
      <w:r w:rsidRPr="001867FE">
        <w:t>Описание организации в АО «РУСАЛ Красноярск» управления рисками, контроля за финансово-хозяйственной деятельностью, внутреннего контроля и внутреннего аудита в соответствии с уставом (учредительным документом) АО «РУСАЛ Красноярск», внутренними документами АО «РУСАЛ Красноярск» и решениями уполномоченных органов управления АО «РУСАЛ Красноярск», в том числе сведения:</w:t>
      </w:r>
    </w:p>
    <w:p w14:paraId="27AACAA0" w14:textId="77777777" w:rsidR="007330E4" w:rsidRPr="001867FE" w:rsidRDefault="007330E4" w:rsidP="007330E4">
      <w:pPr>
        <w:spacing w:before="200" w:after="0"/>
        <w:jc w:val="both"/>
      </w:pPr>
      <w:r w:rsidRPr="001867FE">
        <w:t xml:space="preserve">о наличии комитета совета директоров (наблюдательного совета) по аудиту, его функциях, персональном и количественном составе: </w:t>
      </w:r>
      <w:r w:rsidRPr="001867FE">
        <w:rPr>
          <w:b/>
          <w:i/>
        </w:rPr>
        <w:t>отсутствует</w:t>
      </w:r>
      <w:r w:rsidRPr="001867FE">
        <w:t>;</w:t>
      </w:r>
    </w:p>
    <w:p w14:paraId="5E2C1FA2" w14:textId="77777777" w:rsidR="007330E4" w:rsidRPr="001867FE" w:rsidRDefault="007330E4" w:rsidP="007330E4">
      <w:pPr>
        <w:spacing w:before="200" w:after="0"/>
        <w:jc w:val="both"/>
      </w:pPr>
      <w:r w:rsidRPr="001867FE">
        <w:t xml:space="preserve">о наличии отдельного структурного подразделения (подразделений) по управлению рисками и (или) внутреннему контролю, а также задачах и функциях указанного структурного подразделения (подразделений): </w:t>
      </w:r>
      <w:r w:rsidRPr="001867FE">
        <w:rPr>
          <w:b/>
          <w:i/>
        </w:rPr>
        <w:t>отсутствует</w:t>
      </w:r>
      <w:r w:rsidRPr="001867FE">
        <w:t>;</w:t>
      </w:r>
    </w:p>
    <w:p w14:paraId="5DC67CF1" w14:textId="77777777" w:rsidR="007330E4" w:rsidRPr="001867FE" w:rsidRDefault="007330E4" w:rsidP="007330E4">
      <w:pPr>
        <w:spacing w:before="200"/>
        <w:jc w:val="both"/>
      </w:pPr>
      <w:r w:rsidRPr="001867FE">
        <w:t xml:space="preserve">о наличии структурного подразделения (должностного лица), ответственного за организацию и осуществление внутреннего аудита, а также задачах и функциях указанного структурного подразделения (должностного лица): </w:t>
      </w:r>
      <w:r w:rsidRPr="001867FE">
        <w:rPr>
          <w:b/>
          <w:i/>
        </w:rPr>
        <w:t>отсутствует</w:t>
      </w:r>
      <w:r w:rsidRPr="001867FE">
        <w:t>;</w:t>
      </w:r>
    </w:p>
    <w:p w14:paraId="22B40364" w14:textId="77777777" w:rsidR="007330E4" w:rsidRPr="001867FE" w:rsidRDefault="007330E4" w:rsidP="007330E4">
      <w:pPr>
        <w:ind w:firstLine="540"/>
        <w:jc w:val="both"/>
      </w:pPr>
    </w:p>
    <w:p w14:paraId="6EF2E4FF" w14:textId="77777777" w:rsidR="007330E4" w:rsidRPr="001867FE" w:rsidRDefault="007330E4" w:rsidP="007330E4">
      <w:pPr>
        <w:jc w:val="both"/>
      </w:pPr>
      <w:r w:rsidRPr="001867FE">
        <w:t>Информация о наличии и компетенции ревизионной комиссии (ревизора):</w:t>
      </w:r>
    </w:p>
    <w:p w14:paraId="77480A63" w14:textId="77777777" w:rsidR="007330E4" w:rsidRPr="001867FE" w:rsidRDefault="007330E4" w:rsidP="007330E4">
      <w:pPr>
        <w:jc w:val="both"/>
      </w:pPr>
      <w:r w:rsidRPr="001867FE">
        <w:rPr>
          <w:rStyle w:val="Subst"/>
        </w:rPr>
        <w:t>В соответствии со статьей 14 Устава:</w:t>
      </w:r>
      <w:r w:rsidRPr="001867FE">
        <w:rPr>
          <w:rStyle w:val="Subst"/>
        </w:rPr>
        <w:br/>
        <w:t>1. Для осуществления контроля за финансово-хозяйственной деятельностью Общества Общим собранием акционеров в соответствии с Уставом Общества избирается Ревизионная комиссия (ревизор) Общества.</w:t>
      </w:r>
      <w:r w:rsidRPr="001867FE">
        <w:rPr>
          <w:rStyle w:val="Subst"/>
        </w:rPr>
        <w:br/>
        <w:t>2. Ревизионная комиссия избирается на годовом Общем собрании акционеров в количестве 3 (трех) человек сроком до следующего годового Общего собрания акционеров.</w:t>
      </w:r>
      <w:r w:rsidRPr="001867FE">
        <w:rPr>
          <w:rStyle w:val="Subst"/>
        </w:rPr>
        <w:br/>
        <w:t>3. Членом Ревизионной комиссии может быть любое физическое лицо, избранное Общим собранием акционеров в установленном порядке.</w:t>
      </w:r>
      <w:r w:rsidRPr="001867FE">
        <w:rPr>
          <w:rStyle w:val="Subst"/>
        </w:rPr>
        <w:br/>
        <w:t>Члены Ревизионной комиссии общества не могут одновременно занимать иные должности в органах управления Общества. Члены Ревизионной комиссии могут переизбираться неограниченное число раз.</w:t>
      </w:r>
      <w:r w:rsidRPr="001867FE">
        <w:rPr>
          <w:rStyle w:val="Subst"/>
        </w:rPr>
        <w:br/>
        <w:t>4. Порядок работы Ревизионной комиссии и ее взаимодействие с другими органами Общества определяется Положением о Ревизионной комиссии Общества, утверждаемым Общим собранием акционеров Общества.</w:t>
      </w:r>
    </w:p>
    <w:p w14:paraId="21C36CA1" w14:textId="77777777" w:rsidR="007330E4" w:rsidRPr="001867FE" w:rsidRDefault="007330E4" w:rsidP="007330E4">
      <w:pPr>
        <w:jc w:val="both"/>
      </w:pPr>
      <w:r w:rsidRPr="001867FE">
        <w:rPr>
          <w:rStyle w:val="Subst"/>
        </w:rPr>
        <w:t xml:space="preserve">Компетенция ревизионной комиссии в соответствии с Уставом: </w:t>
      </w:r>
      <w:r w:rsidRPr="001867FE">
        <w:rPr>
          <w:rStyle w:val="Subst"/>
        </w:rPr>
        <w:br/>
        <w:t>При выполнении своих функций Ревизионная комиссия Общества осуществляет следующие виды работ:</w:t>
      </w:r>
      <w:r w:rsidRPr="001867FE">
        <w:rPr>
          <w:rStyle w:val="Subst"/>
        </w:rPr>
        <w:br/>
      </w:r>
      <w:r w:rsidRPr="001867FE">
        <w:rPr>
          <w:rStyle w:val="Subst"/>
        </w:rPr>
        <w:lastRenderedPageBreak/>
        <w:t>(1) проверку финансовой документации Общества, заключений комиссии по инвентаризации имущества, сравнение указанных документов с данными первичного бухгалтерского учета;</w:t>
      </w:r>
      <w:r w:rsidRPr="001867FE">
        <w:rPr>
          <w:rStyle w:val="Subst"/>
        </w:rPr>
        <w:br/>
        <w:t>(2) проверку законности заключенных договоров от имени Общества, совершаемых сделок, расчетов с контрагентами;</w:t>
      </w:r>
      <w:r w:rsidRPr="001867FE">
        <w:rPr>
          <w:rStyle w:val="Subst"/>
        </w:rPr>
        <w:br/>
        <w:t>(3) анализ соответствия ведения бухгалтерского и статистического учета требованиям законодательства Российской Федерации;</w:t>
      </w:r>
      <w:r w:rsidRPr="001867FE">
        <w:rPr>
          <w:rStyle w:val="Subst"/>
        </w:rPr>
        <w:br/>
        <w:t>(4) проверку соблюдения в финансово-хозяйственной и производственной деятельности установленных нормативов, правил, ГОСТов, ТУ, и пр.;</w:t>
      </w:r>
      <w:r w:rsidRPr="001867FE">
        <w:rPr>
          <w:rStyle w:val="Subst"/>
        </w:rPr>
        <w:br/>
        <w:t>(5) анализ финансового положения Общества, его платежеспособности, ликвидности активов, соотношения собственных и заемных средств, выявление резервов улучшения экономического состояния Общества и выработку рекомендаций для органов управления Обществом;</w:t>
      </w:r>
      <w:r w:rsidRPr="001867FE">
        <w:rPr>
          <w:rStyle w:val="Subst"/>
        </w:rPr>
        <w:br/>
        <w:t>(6) проверку своевременности и правильности платежей поставщикам продукции и услуг, платежей в бюджет, начислений и выплат дивидендов, процентов по облигациям, погашения прочих обязательств;</w:t>
      </w:r>
      <w:r w:rsidRPr="001867FE">
        <w:rPr>
          <w:rStyle w:val="Subst"/>
        </w:rPr>
        <w:br/>
        <w:t>(7) проверку правильности составления балансов Общества, годового отчета, счета прибылей и убытков, распределения прибыли, отчетной документации для налоговой инспекции, статистических органов, органов государственного управления;</w:t>
      </w:r>
      <w:r w:rsidRPr="001867FE">
        <w:rPr>
          <w:rStyle w:val="Subst"/>
        </w:rPr>
        <w:br/>
        <w:t>(8) проверку правомочности решений принятых Единоличным исполнительным органом Общества и их соответствия Уставу Общества и решениям Общего собрания акционеров;</w:t>
      </w:r>
      <w:r w:rsidRPr="001867FE">
        <w:rPr>
          <w:rStyle w:val="Subst"/>
        </w:rPr>
        <w:br/>
        <w:t>(9) иные виды работ, отнесенные настоящим Уставом и Положением о Ревизионной комиссии Общества к компетенции Ревизионной комиссии.</w:t>
      </w:r>
      <w:r w:rsidRPr="001867FE">
        <w:rPr>
          <w:rStyle w:val="Subst"/>
        </w:rPr>
        <w:br/>
        <w:t>Ревизионная комиссия Общества в целях надлежащего выполнения своих функций имеет право:</w:t>
      </w:r>
      <w:r w:rsidRPr="001867FE">
        <w:rPr>
          <w:rStyle w:val="Subst"/>
        </w:rPr>
        <w:br/>
        <w:t>(1) получать от органов управления Обществом, его подразделений и служб, филиалов и представительств, должностных лиц все затребованные Ревизионной комиссией Общества документы, необходимые для ее работы, материалы, изучение которых соответствует функциям и полномочиям Ревизионной комиссии Общества. Указанные документы должны быть представлены Ревизионной комиссии в течение пяти рабочих дней после его письменного запроса;</w:t>
      </w:r>
      <w:r w:rsidRPr="001867FE">
        <w:rPr>
          <w:rStyle w:val="Subst"/>
        </w:rPr>
        <w:br/>
        <w:t>(2) требовать от полномочных лиц созыва внеочередного Общего собрания акционеров в случаях, когда выявленные нарушения в производственно-хозяйственной, финансовой деятельности требуют решения по вопросам, находящимся в компетенции данного органа управления Общества;</w:t>
      </w:r>
      <w:r w:rsidRPr="001867FE">
        <w:rPr>
          <w:rStyle w:val="Subst"/>
        </w:rPr>
        <w:br/>
        <w:t>(3) требовать личного объяснения от работников Общества, включая любых должностных лиц, по вопросам, находящимся в компетенции Ревизионной комиссии Общества;</w:t>
      </w:r>
      <w:r w:rsidRPr="001867FE">
        <w:rPr>
          <w:rStyle w:val="Subst"/>
        </w:rPr>
        <w:br/>
        <w:t>(4) ставить перед органами управления Общества, его подразделений и служб вопрос об ответственности работников Общества, включая должностных лиц, в случае нарушения ими локальных актов, правил и инструкций, принимаемых Обществом, а также иных нормативно-правовых актов, обязательных норм и правил.</w:t>
      </w:r>
      <w:r w:rsidRPr="001867FE">
        <w:rPr>
          <w:rStyle w:val="Subst"/>
        </w:rPr>
        <w:br/>
        <w:t>По итогам проверки финансово-хозяйственной деятельности Общества Ревизионная комиссия Общества и аудитор Общества составляют заключения, в которых содержатся:</w:t>
      </w:r>
      <w:r w:rsidRPr="001867FE">
        <w:rPr>
          <w:rStyle w:val="Subst"/>
        </w:rPr>
        <w:br/>
        <w:t>(1) подтверждение достоверности данных, содержащихся в отчетах, и иных финансовых документов Общества;</w:t>
      </w:r>
      <w:r w:rsidRPr="001867FE">
        <w:rPr>
          <w:rStyle w:val="Subst"/>
        </w:rPr>
        <w:br/>
        <w:t>(2) информация о фактах нарушения установленных правовыми актами Российской Федерации порядка ведения бухгалтерского учета и представления финансовой отчетности, а также правовых актов Российской Федерации при осуществлении финансово-хозяйственной деятельности.</w:t>
      </w:r>
    </w:p>
    <w:p w14:paraId="612B2F48" w14:textId="77777777" w:rsidR="007330E4" w:rsidRPr="001867FE" w:rsidRDefault="007330E4" w:rsidP="007330E4">
      <w:pPr>
        <w:jc w:val="both"/>
      </w:pPr>
    </w:p>
    <w:p w14:paraId="50C1D258" w14:textId="77777777" w:rsidR="007330E4" w:rsidRPr="001867FE" w:rsidRDefault="007330E4" w:rsidP="007330E4">
      <w:pPr>
        <w:spacing w:before="0" w:after="0"/>
        <w:jc w:val="both"/>
        <w:rPr>
          <w:b/>
          <w:i/>
        </w:rPr>
      </w:pPr>
      <w:r w:rsidRPr="001867FE">
        <w:t xml:space="preserve">Политика </w:t>
      </w:r>
      <w:r w:rsidRPr="001867FE">
        <w:rPr>
          <w:rStyle w:val="Subst"/>
          <w:b w:val="0"/>
          <w:bCs w:val="0"/>
          <w:i w:val="0"/>
          <w:iCs w:val="0"/>
        </w:rPr>
        <w:t>лица, предоставившего обеспечение по облигациям эмитента</w:t>
      </w:r>
      <w:r w:rsidRPr="001867FE">
        <w:t>, в области управления рисками, внутреннего контроля и внутреннего аудита:</w:t>
      </w:r>
      <w:r w:rsidRPr="001867FE">
        <w:br/>
      </w:r>
    </w:p>
    <w:p w14:paraId="36AF571B" w14:textId="77777777" w:rsidR="007330E4" w:rsidRPr="001867FE" w:rsidRDefault="007330E4" w:rsidP="007330E4">
      <w:pPr>
        <w:spacing w:before="0" w:after="0"/>
        <w:jc w:val="both"/>
        <w:rPr>
          <w:b/>
          <w:i/>
        </w:rPr>
      </w:pPr>
      <w:r w:rsidRPr="001867FE">
        <w:rPr>
          <w:b/>
          <w:i/>
        </w:rPr>
        <w:t>Политика «Система управления рисками и внутреннего контроля» РАМ-П-2.2-04 введена в действие Распоряжением МКПАО «ОК РУСАЛ» от 21 мая 2021 г № ОКР-21-Р006.</w:t>
      </w:r>
    </w:p>
    <w:p w14:paraId="7FAD782D" w14:textId="77777777" w:rsidR="007330E4" w:rsidRPr="001867FE" w:rsidRDefault="007330E4" w:rsidP="007330E4">
      <w:pPr>
        <w:pStyle w:val="bullet2"/>
        <w:spacing w:after="0" w:line="240" w:lineRule="auto"/>
        <w:rPr>
          <w:rFonts w:ascii="Times New Roman" w:hAnsi="Times New Roman"/>
          <w:b/>
          <w:i/>
          <w:szCs w:val="20"/>
          <w:lang w:val="ru-RU"/>
        </w:rPr>
      </w:pPr>
      <w:r w:rsidRPr="001867FE">
        <w:rPr>
          <w:rFonts w:ascii="Times New Roman" w:hAnsi="Times New Roman"/>
          <w:b/>
          <w:i/>
          <w:szCs w:val="20"/>
          <w:lang w:val="ru-RU"/>
        </w:rPr>
        <w:t>Целью создания «Системы управления рисками и внутреннего контроля» является обеспечение достижения целей деятельности Общества, определенных его стратегией, путем развития и поддержания организационной структуры, процессов и ресурсов, направленных на выявление, оценку, управление и мониторинг рисков.</w:t>
      </w:r>
    </w:p>
    <w:p w14:paraId="3CE86097" w14:textId="77777777" w:rsidR="007330E4" w:rsidRPr="001867FE" w:rsidRDefault="007330E4" w:rsidP="007330E4">
      <w:pPr>
        <w:pStyle w:val="bullet2"/>
        <w:spacing w:after="0" w:line="240" w:lineRule="auto"/>
        <w:rPr>
          <w:rFonts w:ascii="Times New Roman" w:hAnsi="Times New Roman"/>
          <w:b/>
          <w:i/>
          <w:szCs w:val="20"/>
          <w:lang w:val="ru-RU"/>
        </w:rPr>
      </w:pPr>
      <w:r w:rsidRPr="001867FE">
        <w:rPr>
          <w:rFonts w:ascii="Times New Roman" w:hAnsi="Times New Roman"/>
          <w:b/>
          <w:i/>
          <w:szCs w:val="20"/>
          <w:lang w:val="ru-RU"/>
        </w:rPr>
        <w:t xml:space="preserve">Управление рисками и внутренний контроль способствует реализации стратегии и достижению целей Общества, повышению эффективности процесса принятия решений, проектной и операционной деятельности Общества. </w:t>
      </w:r>
    </w:p>
    <w:p w14:paraId="39CE5FA4" w14:textId="77777777" w:rsidR="007330E4" w:rsidRPr="001867FE" w:rsidRDefault="007330E4" w:rsidP="007330E4">
      <w:pPr>
        <w:pStyle w:val="bullet2"/>
        <w:spacing w:after="0" w:line="240" w:lineRule="auto"/>
        <w:rPr>
          <w:rFonts w:ascii="Times New Roman" w:hAnsi="Times New Roman"/>
          <w:b/>
          <w:i/>
          <w:szCs w:val="20"/>
          <w:lang w:val="ru-RU"/>
        </w:rPr>
      </w:pPr>
      <w:r w:rsidRPr="001867FE">
        <w:rPr>
          <w:rFonts w:ascii="Times New Roman" w:hAnsi="Times New Roman"/>
          <w:b/>
          <w:i/>
          <w:szCs w:val="20"/>
          <w:lang w:val="ru-RU"/>
        </w:rPr>
        <w:t xml:space="preserve">Эффективное функционирование «Системы управления рисками и внутреннего контроля» позволяет обеспечить надлежащий контроль финансово-хозяйственной деятельности Общества. </w:t>
      </w:r>
    </w:p>
    <w:p w14:paraId="3D37E7CD" w14:textId="77777777" w:rsidR="007330E4" w:rsidRPr="001867FE" w:rsidRDefault="007330E4" w:rsidP="007330E4">
      <w:pPr>
        <w:pStyle w:val="bullet2"/>
        <w:spacing w:after="0" w:line="240" w:lineRule="auto"/>
        <w:rPr>
          <w:rFonts w:ascii="Times New Roman" w:hAnsi="Times New Roman"/>
          <w:b/>
          <w:i/>
          <w:szCs w:val="20"/>
          <w:lang w:val="ru-RU"/>
        </w:rPr>
      </w:pPr>
      <w:r w:rsidRPr="001867FE">
        <w:rPr>
          <w:rFonts w:ascii="Times New Roman" w:hAnsi="Times New Roman"/>
          <w:b/>
          <w:i/>
          <w:szCs w:val="20"/>
          <w:lang w:val="ru-RU"/>
        </w:rPr>
        <w:t>Задачи «Системы управления рисками и внутреннего контроля»:</w:t>
      </w:r>
    </w:p>
    <w:p w14:paraId="24C4796B" w14:textId="77777777" w:rsidR="007330E4" w:rsidRPr="001867FE" w:rsidRDefault="007330E4" w:rsidP="007330E4">
      <w:pPr>
        <w:pStyle w:val="bullet2"/>
        <w:spacing w:after="0" w:line="240" w:lineRule="auto"/>
        <w:rPr>
          <w:rFonts w:ascii="Times New Roman" w:hAnsi="Times New Roman"/>
          <w:b/>
          <w:i/>
          <w:szCs w:val="20"/>
          <w:lang w:val="ru-RU"/>
        </w:rPr>
      </w:pPr>
      <w:r w:rsidRPr="001867FE">
        <w:rPr>
          <w:rFonts w:ascii="Times New Roman" w:hAnsi="Times New Roman"/>
          <w:b/>
          <w:i/>
          <w:szCs w:val="20"/>
          <w:lang w:val="ru-RU"/>
        </w:rPr>
        <w:t>–  выявление рисков и управление такими рисками на всех уровнях Общества;</w:t>
      </w:r>
    </w:p>
    <w:p w14:paraId="2072BE76" w14:textId="77777777" w:rsidR="007330E4" w:rsidRPr="001867FE" w:rsidRDefault="007330E4" w:rsidP="007330E4">
      <w:pPr>
        <w:pStyle w:val="bullet2"/>
        <w:spacing w:after="0" w:line="240" w:lineRule="auto"/>
        <w:rPr>
          <w:rFonts w:ascii="Times New Roman" w:hAnsi="Times New Roman"/>
          <w:b/>
          <w:i/>
          <w:szCs w:val="20"/>
          <w:lang w:val="ru-RU"/>
        </w:rPr>
      </w:pPr>
      <w:r w:rsidRPr="001867FE">
        <w:rPr>
          <w:rFonts w:ascii="Times New Roman" w:hAnsi="Times New Roman"/>
          <w:b/>
          <w:i/>
          <w:szCs w:val="20"/>
          <w:lang w:val="ru-RU"/>
        </w:rPr>
        <w:lastRenderedPageBreak/>
        <w:t>– обеспечение разумной уверенности в достижении целей Общества (выполнение мероприятий по управлению рисками не является гарантией, что цели Общества будут достигнуты, но увеличивают вероятность их достижения);</w:t>
      </w:r>
    </w:p>
    <w:p w14:paraId="6D017E5F" w14:textId="77777777" w:rsidR="007330E4" w:rsidRPr="001867FE" w:rsidRDefault="007330E4" w:rsidP="007330E4">
      <w:pPr>
        <w:pStyle w:val="bullet2"/>
        <w:spacing w:after="0" w:line="240" w:lineRule="auto"/>
        <w:rPr>
          <w:rFonts w:ascii="Times New Roman" w:hAnsi="Times New Roman"/>
          <w:b/>
          <w:i/>
          <w:szCs w:val="20"/>
          <w:lang w:val="ru-RU"/>
        </w:rPr>
      </w:pPr>
      <w:r w:rsidRPr="001867FE">
        <w:rPr>
          <w:rFonts w:ascii="Times New Roman" w:hAnsi="Times New Roman"/>
          <w:b/>
          <w:i/>
          <w:szCs w:val="20"/>
          <w:lang w:val="ru-RU"/>
        </w:rPr>
        <w:t>– обеспечение разумной уверенности в выполнении обязательств перед потребителями;</w:t>
      </w:r>
    </w:p>
    <w:p w14:paraId="6D59E39E" w14:textId="77777777" w:rsidR="007330E4" w:rsidRPr="001867FE" w:rsidRDefault="007330E4" w:rsidP="007330E4">
      <w:pPr>
        <w:pStyle w:val="bullet2"/>
        <w:spacing w:after="0" w:line="240" w:lineRule="auto"/>
        <w:rPr>
          <w:rFonts w:ascii="Times New Roman" w:hAnsi="Times New Roman"/>
          <w:b/>
          <w:i/>
          <w:szCs w:val="20"/>
          <w:lang w:val="ru-RU"/>
        </w:rPr>
      </w:pPr>
      <w:r w:rsidRPr="001867FE">
        <w:rPr>
          <w:rFonts w:ascii="Times New Roman" w:hAnsi="Times New Roman"/>
          <w:b/>
          <w:i/>
          <w:szCs w:val="20"/>
          <w:lang w:val="ru-RU"/>
        </w:rPr>
        <w:t>– обеспечение минимизации последствий при реализации риска;</w:t>
      </w:r>
    </w:p>
    <w:p w14:paraId="2C7E0DD3" w14:textId="77777777" w:rsidR="007330E4" w:rsidRPr="001867FE" w:rsidRDefault="007330E4" w:rsidP="007330E4">
      <w:pPr>
        <w:pStyle w:val="bullet2"/>
        <w:spacing w:after="0" w:line="240" w:lineRule="auto"/>
        <w:rPr>
          <w:rFonts w:ascii="Times New Roman" w:hAnsi="Times New Roman"/>
          <w:b/>
          <w:i/>
          <w:szCs w:val="20"/>
          <w:lang w:val="ru-RU"/>
        </w:rPr>
      </w:pPr>
      <w:r w:rsidRPr="001867FE">
        <w:rPr>
          <w:rFonts w:ascii="Times New Roman" w:hAnsi="Times New Roman"/>
          <w:b/>
          <w:i/>
          <w:szCs w:val="20"/>
          <w:lang w:val="ru-RU"/>
        </w:rPr>
        <w:t xml:space="preserve">– обеспечение эффективности финансово-хозяйственной деятельности и экономичного использования ресурсов; </w:t>
      </w:r>
    </w:p>
    <w:p w14:paraId="7AE52101" w14:textId="77777777" w:rsidR="007330E4" w:rsidRPr="001867FE" w:rsidRDefault="007330E4" w:rsidP="007330E4">
      <w:pPr>
        <w:pStyle w:val="bullet2"/>
        <w:spacing w:after="0" w:line="240" w:lineRule="auto"/>
        <w:rPr>
          <w:rFonts w:ascii="Times New Roman" w:hAnsi="Times New Roman"/>
          <w:b/>
          <w:i/>
          <w:szCs w:val="20"/>
          <w:lang w:val="ru-RU"/>
        </w:rPr>
      </w:pPr>
      <w:r w:rsidRPr="001867FE">
        <w:rPr>
          <w:rFonts w:ascii="Times New Roman" w:hAnsi="Times New Roman"/>
          <w:b/>
          <w:i/>
          <w:szCs w:val="20"/>
          <w:lang w:val="ru-RU"/>
        </w:rPr>
        <w:t xml:space="preserve">– контроль за соблюдением законодательства РФ и внутренней нормативной документацией Общества; </w:t>
      </w:r>
    </w:p>
    <w:p w14:paraId="43301CE6" w14:textId="77777777" w:rsidR="007330E4" w:rsidRPr="001867FE" w:rsidRDefault="007330E4" w:rsidP="007330E4">
      <w:pPr>
        <w:pStyle w:val="bullet2"/>
        <w:spacing w:after="0" w:line="240" w:lineRule="auto"/>
        <w:rPr>
          <w:rFonts w:ascii="Times New Roman" w:hAnsi="Times New Roman"/>
          <w:b/>
          <w:i/>
          <w:szCs w:val="20"/>
          <w:lang w:val="ru-RU"/>
        </w:rPr>
      </w:pPr>
      <w:r w:rsidRPr="001867FE">
        <w:rPr>
          <w:rFonts w:ascii="Times New Roman" w:hAnsi="Times New Roman"/>
          <w:b/>
          <w:i/>
          <w:szCs w:val="20"/>
          <w:lang w:val="ru-RU"/>
        </w:rPr>
        <w:t xml:space="preserve">– обеспечение сохранности активов Общества; </w:t>
      </w:r>
    </w:p>
    <w:p w14:paraId="27D16F02" w14:textId="77777777" w:rsidR="007330E4" w:rsidRPr="001867FE" w:rsidRDefault="007330E4" w:rsidP="007330E4">
      <w:pPr>
        <w:pStyle w:val="bullet2"/>
        <w:spacing w:after="0" w:line="240" w:lineRule="auto"/>
        <w:rPr>
          <w:rFonts w:ascii="Times New Roman" w:hAnsi="Times New Roman"/>
          <w:b/>
          <w:i/>
          <w:szCs w:val="20"/>
          <w:lang w:val="ru-RU"/>
        </w:rPr>
      </w:pPr>
      <w:r w:rsidRPr="001867FE">
        <w:rPr>
          <w:rFonts w:ascii="Times New Roman" w:hAnsi="Times New Roman"/>
          <w:b/>
          <w:i/>
          <w:szCs w:val="20"/>
          <w:lang w:val="ru-RU"/>
        </w:rPr>
        <w:t xml:space="preserve">– обеспечение полноты и достоверности бухгалтерской (финансовой), статистической, управленческой и другой отчетности; </w:t>
      </w:r>
    </w:p>
    <w:p w14:paraId="289C7632" w14:textId="77777777" w:rsidR="007330E4" w:rsidRPr="001867FE" w:rsidRDefault="007330E4" w:rsidP="007330E4">
      <w:pPr>
        <w:pStyle w:val="bullet2"/>
        <w:spacing w:after="0" w:line="240" w:lineRule="auto"/>
        <w:rPr>
          <w:rFonts w:ascii="Times New Roman" w:hAnsi="Times New Roman"/>
          <w:b/>
          <w:i/>
          <w:szCs w:val="20"/>
          <w:lang w:val="ru-RU"/>
        </w:rPr>
      </w:pPr>
      <w:r w:rsidRPr="001867FE">
        <w:rPr>
          <w:rFonts w:ascii="Times New Roman" w:hAnsi="Times New Roman"/>
          <w:b/>
          <w:i/>
          <w:szCs w:val="20"/>
          <w:lang w:val="ru-RU"/>
        </w:rPr>
        <w:t xml:space="preserve">– предотвращение вовлечения Общества в коррупционную деятельность и корпоративное мошенничество; </w:t>
      </w:r>
    </w:p>
    <w:p w14:paraId="156F272C" w14:textId="77777777" w:rsidR="007330E4" w:rsidRPr="001867FE" w:rsidRDefault="007330E4" w:rsidP="007330E4">
      <w:pPr>
        <w:pStyle w:val="bullet2"/>
        <w:spacing w:after="0" w:line="240" w:lineRule="auto"/>
        <w:rPr>
          <w:rFonts w:ascii="Times New Roman" w:hAnsi="Times New Roman"/>
          <w:b/>
          <w:i/>
          <w:szCs w:val="20"/>
          <w:lang w:val="ru-RU"/>
        </w:rPr>
      </w:pPr>
      <w:r w:rsidRPr="001867FE">
        <w:rPr>
          <w:rFonts w:ascii="Times New Roman" w:hAnsi="Times New Roman"/>
          <w:b/>
          <w:i/>
          <w:szCs w:val="20"/>
          <w:lang w:val="ru-RU"/>
        </w:rPr>
        <w:t>контроль за соблюдением законодательства, а также внутренних политик, регламентов и процедур Общества.</w:t>
      </w:r>
    </w:p>
    <w:p w14:paraId="643E6FA4" w14:textId="77777777" w:rsidR="007330E4" w:rsidRPr="001867FE" w:rsidRDefault="007330E4" w:rsidP="007330E4">
      <w:pPr>
        <w:spacing w:before="0" w:after="0"/>
        <w:jc w:val="both"/>
        <w:rPr>
          <w:rStyle w:val="Subst"/>
        </w:rPr>
      </w:pPr>
      <w:r w:rsidRPr="001867FE">
        <w:rPr>
          <w:rStyle w:val="Subst"/>
        </w:rPr>
        <w:t>Задачи по управлению рисками, внутреннему контролю и внутреннему аудиту Общества осуществляются централизованно Дирекцией по контролю, внутреннему аудиту, координации бизнеса Акционерного общества «РУССКИЙ АЛЮМИНИЙ Менеджмент» и включают в себя:</w:t>
      </w:r>
    </w:p>
    <w:p w14:paraId="4A4DCA4F" w14:textId="77777777" w:rsidR="007330E4" w:rsidRPr="001867FE" w:rsidRDefault="007330E4" w:rsidP="007330E4">
      <w:pPr>
        <w:spacing w:before="0" w:after="0"/>
        <w:jc w:val="both"/>
        <w:rPr>
          <w:rStyle w:val="Subst"/>
        </w:rPr>
      </w:pPr>
      <w:r w:rsidRPr="001867FE">
        <w:rPr>
          <w:rStyle w:val="Subst"/>
        </w:rPr>
        <w:t xml:space="preserve">- создание механизмов внутреннего контроля, направленных на эффективное функционирование бизнес-процессов, посредством снижения рисков бизнес-процессов, и реализацию бизнес-проектов Общества; </w:t>
      </w:r>
      <w:r w:rsidRPr="001867FE">
        <w:rPr>
          <w:rStyle w:val="Subst"/>
        </w:rPr>
        <w:br/>
        <w:t>- мониторинг влияния рисков на финансовую устойчивость, достижение стратегических и операционных целей и на репутацию Общества;</w:t>
      </w:r>
      <w:r w:rsidRPr="001867FE">
        <w:rPr>
          <w:rStyle w:val="Subst"/>
        </w:rPr>
        <w:br/>
        <w:t xml:space="preserve">-  контроль за соблюдением законодательства РФ и внутренней нормативной документации Общества; </w:t>
      </w:r>
      <w:r w:rsidRPr="001867FE">
        <w:rPr>
          <w:rStyle w:val="Subst"/>
        </w:rPr>
        <w:br/>
        <w:t xml:space="preserve">-  обеспечение сохранности активов Общества; </w:t>
      </w:r>
      <w:r w:rsidRPr="001867FE">
        <w:rPr>
          <w:rStyle w:val="Subst"/>
        </w:rPr>
        <w:br/>
        <w:t xml:space="preserve">-  обеспечение полноты и достоверности бухгалтерской (финансовой), статистической, управленческой и другой отчетности Общества; </w:t>
      </w:r>
      <w:r w:rsidRPr="001867FE">
        <w:rPr>
          <w:rStyle w:val="Subst"/>
        </w:rPr>
        <w:br/>
        <w:t xml:space="preserve">-  предотвращение неправомерных, недобросовестных действий работников Общества и третьих лиц в отношении  активов; </w:t>
      </w:r>
      <w:r w:rsidRPr="001867FE">
        <w:rPr>
          <w:rStyle w:val="Subst"/>
        </w:rPr>
        <w:br/>
        <w:t xml:space="preserve">-   предотвращение вовлечения Общества в коррупционную деятельность и корпоративное мошенничество. </w:t>
      </w:r>
      <w:r w:rsidRPr="001867FE">
        <w:rPr>
          <w:rStyle w:val="Subst"/>
        </w:rPr>
        <w:br/>
      </w:r>
      <w:r w:rsidRPr="001867FE">
        <w:rPr>
          <w:b/>
          <w:bCs/>
          <w:i/>
          <w:iCs/>
        </w:rPr>
        <w:t xml:space="preserve">Основные функции Дирекции по контролю, внутреннему аудиту, координации бизнеса </w:t>
      </w:r>
      <w:r w:rsidRPr="001867FE">
        <w:rPr>
          <w:rStyle w:val="Subst"/>
        </w:rPr>
        <w:t>Акционерного общества «РУССКИЙ АЛЮМИНИЙ Менеджмент» являются:</w:t>
      </w:r>
    </w:p>
    <w:p w14:paraId="25570979" w14:textId="77777777" w:rsidR="007330E4" w:rsidRPr="001867FE" w:rsidRDefault="007330E4" w:rsidP="007330E4">
      <w:pPr>
        <w:spacing w:before="0" w:after="0"/>
        <w:jc w:val="both"/>
        <w:rPr>
          <w:rStyle w:val="Subst"/>
        </w:rPr>
      </w:pPr>
      <w:r w:rsidRPr="001867FE">
        <w:rPr>
          <w:b/>
          <w:bCs/>
          <w:i/>
          <w:iCs/>
        </w:rPr>
        <w:t xml:space="preserve">- определение методологии </w:t>
      </w:r>
      <w:r w:rsidRPr="001867FE">
        <w:rPr>
          <w:rStyle w:val="Subst"/>
        </w:rPr>
        <w:t>системы управления рисками и внутреннего контроля (СУРиВК) Общества путем разработки и согласования ВНД Общества по СУРиВК;</w:t>
      </w:r>
    </w:p>
    <w:p w14:paraId="17133975" w14:textId="77777777" w:rsidR="007330E4" w:rsidRPr="001867FE" w:rsidRDefault="007330E4" w:rsidP="007330E4">
      <w:pPr>
        <w:spacing w:before="0" w:after="0"/>
        <w:jc w:val="both"/>
        <w:rPr>
          <w:rFonts w:ascii="Calibri" w:hAnsi="Calibri" w:cs="Calibri"/>
        </w:rPr>
      </w:pPr>
      <w:r w:rsidRPr="001867FE">
        <w:rPr>
          <w:b/>
          <w:bCs/>
          <w:i/>
          <w:iCs/>
        </w:rPr>
        <w:t xml:space="preserve">- контроль выполнения требований ВНД Общества СУРиВКна основе ежеквартальных и внеплановых проверок корректности отчетности Общества по рискам. Рекомендации по результатам проверок корректности отчетности Общества по рискам, согласованные Управляющим директором Общества, обязательны к выполнению менеджментом Общества; </w:t>
      </w:r>
    </w:p>
    <w:p w14:paraId="578FF074" w14:textId="77777777" w:rsidR="007330E4" w:rsidRPr="001867FE" w:rsidRDefault="007330E4" w:rsidP="007330E4">
      <w:pPr>
        <w:spacing w:before="0" w:after="0"/>
        <w:jc w:val="both"/>
        <w:rPr>
          <w:i/>
          <w:iCs/>
        </w:rPr>
      </w:pPr>
      <w:r w:rsidRPr="001867FE">
        <w:rPr>
          <w:b/>
          <w:bCs/>
          <w:i/>
          <w:iCs/>
        </w:rPr>
        <w:t>- может принимать участие в принятии ключевых решений Общества в качестве эксперта по КУРиВК</w:t>
      </w:r>
      <w:r w:rsidRPr="001867FE">
        <w:rPr>
          <w:i/>
          <w:iCs/>
        </w:rPr>
        <w:t>.</w:t>
      </w:r>
    </w:p>
    <w:p w14:paraId="48087FC3" w14:textId="77777777" w:rsidR="007330E4" w:rsidRPr="001867FE" w:rsidRDefault="007330E4" w:rsidP="007330E4">
      <w:pPr>
        <w:spacing w:before="200" w:after="0"/>
        <w:jc w:val="both"/>
      </w:pPr>
      <w:r w:rsidRPr="001867FE">
        <w:t>Сведения о наличии у лица, предоставившего обеспечение по облигациям Эмитента, внутреннего документа, устанавливающего правила по предотвращению неправомерного использования конфиденциальной и инсайдерской информации:</w:t>
      </w:r>
    </w:p>
    <w:p w14:paraId="091A2BB8" w14:textId="77777777" w:rsidR="007330E4" w:rsidRPr="001867FE" w:rsidRDefault="007330E4" w:rsidP="007330E4">
      <w:pPr>
        <w:jc w:val="both"/>
        <w:rPr>
          <w:b/>
          <w:i/>
        </w:rPr>
      </w:pPr>
      <w:r w:rsidRPr="001867FE">
        <w:rPr>
          <w:rStyle w:val="Subst"/>
          <w:bCs w:val="0"/>
          <w:iCs w:val="0"/>
        </w:rPr>
        <w:t>Лицом, предоставившим обеспечение по облигациям Эмитента</w:t>
      </w:r>
      <w:r w:rsidRPr="001867FE">
        <w:rPr>
          <w:rStyle w:val="Subst"/>
          <w:bCs w:val="0"/>
          <w:iCs w:val="0"/>
          <w:sz w:val="22"/>
          <w:szCs w:val="22"/>
        </w:rPr>
        <w:t>,</w:t>
      </w:r>
      <w:r w:rsidRPr="001867FE">
        <w:t xml:space="preserve"> </w:t>
      </w:r>
      <w:r w:rsidRPr="001867FE">
        <w:rPr>
          <w:b/>
          <w:i/>
        </w:rPr>
        <w:t>не утверждался (не одобрялся) внутренний документ, устанавливающий правила по предотвращению неправомерного использования конфиденциальной и инсайдерской информации.</w:t>
      </w:r>
    </w:p>
    <w:p w14:paraId="4C0BD715" w14:textId="77777777" w:rsidR="007330E4" w:rsidRPr="001867FE" w:rsidRDefault="007330E4" w:rsidP="007330E4">
      <w:pPr>
        <w:jc w:val="both"/>
      </w:pPr>
    </w:p>
    <w:p w14:paraId="7D472508" w14:textId="77777777" w:rsidR="007330E4" w:rsidRPr="001867FE" w:rsidRDefault="007330E4" w:rsidP="007330E4">
      <w:pPr>
        <w:jc w:val="both"/>
        <w:rPr>
          <w:rStyle w:val="Subst"/>
        </w:rPr>
      </w:pPr>
      <w:r w:rsidRPr="001867FE">
        <w:t>Дополнительная информация:</w:t>
      </w:r>
      <w:r w:rsidRPr="001867FE">
        <w:br/>
      </w:r>
      <w:r w:rsidRPr="001867FE">
        <w:rPr>
          <w:rStyle w:val="Subst"/>
        </w:rPr>
        <w:t>Дополнительной информации нет.</w:t>
      </w:r>
    </w:p>
    <w:p w14:paraId="2D648D08" w14:textId="77777777" w:rsidR="007330E4" w:rsidRDefault="007330E4" w:rsidP="007330E4">
      <w:pPr>
        <w:spacing w:before="200" w:after="0"/>
        <w:jc w:val="both"/>
      </w:pPr>
      <w:r w:rsidRPr="00526D92">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05833FC1" w14:textId="77777777" w:rsidR="007330E4" w:rsidRPr="001867FE" w:rsidRDefault="007330E4" w:rsidP="007330E4">
      <w:pPr>
        <w:pStyle w:val="2"/>
        <w:jc w:val="both"/>
      </w:pPr>
      <w:r w:rsidRPr="001867FE">
        <w:t xml:space="preserve">2.4. Информация о лицах, ответственных в </w:t>
      </w:r>
      <w:r w:rsidRPr="001867FE">
        <w:rPr>
          <w:rStyle w:val="Subst"/>
          <w:b/>
          <w:i w:val="0"/>
          <w:iCs w:val="0"/>
        </w:rPr>
        <w:t>лице, предоставившем обеспечение по облигациям Эмитента,</w:t>
      </w:r>
      <w:r w:rsidRPr="001867FE">
        <w:t xml:space="preserve"> за организацию и осуществление управления рисками, контроля за финансово-хозяйственной деятельностью и внутреннего контроля, внутреннего аудита</w:t>
      </w:r>
    </w:p>
    <w:p w14:paraId="17318C68" w14:textId="77777777" w:rsidR="007330E4" w:rsidRPr="001867FE" w:rsidRDefault="007330E4" w:rsidP="007330E4">
      <w:pPr>
        <w:pStyle w:val="SubHeading"/>
        <w:jc w:val="both"/>
      </w:pPr>
      <w:r w:rsidRPr="001867FE">
        <w:t xml:space="preserve">Информация о ревизионной комиссии (ревизоре) </w:t>
      </w:r>
      <w:r w:rsidRPr="001867FE">
        <w:rPr>
          <w:rStyle w:val="Subst"/>
          <w:b w:val="0"/>
          <w:bCs w:val="0"/>
          <w:i w:val="0"/>
          <w:iCs w:val="0"/>
        </w:rPr>
        <w:t xml:space="preserve">лица, предоставившего обеспечение по облигациям </w:t>
      </w:r>
      <w:r w:rsidRPr="001867FE">
        <w:rPr>
          <w:rStyle w:val="Subst"/>
          <w:b w:val="0"/>
          <w:bCs w:val="0"/>
          <w:i w:val="0"/>
          <w:iCs w:val="0"/>
        </w:rPr>
        <w:lastRenderedPageBreak/>
        <w:t>Эмитента</w:t>
      </w:r>
    </w:p>
    <w:p w14:paraId="62E43B95" w14:textId="77777777" w:rsidR="007330E4" w:rsidRPr="001867FE" w:rsidRDefault="007330E4" w:rsidP="007330E4">
      <w:pPr>
        <w:jc w:val="both"/>
      </w:pPr>
      <w:r w:rsidRPr="001867FE">
        <w:t xml:space="preserve">Наименование органа контроля за финансово-хозяйственной деятельностью </w:t>
      </w:r>
      <w:r w:rsidRPr="001867FE">
        <w:rPr>
          <w:rStyle w:val="Subst"/>
          <w:b w:val="0"/>
          <w:bCs w:val="0"/>
          <w:i w:val="0"/>
          <w:iCs w:val="0"/>
        </w:rPr>
        <w:t>лица, предоставившего обеспечение по облигациям Эмитента</w:t>
      </w:r>
      <w:r w:rsidRPr="001867FE">
        <w:t>:</w:t>
      </w:r>
      <w:r w:rsidRPr="001867FE">
        <w:rPr>
          <w:rStyle w:val="Subst"/>
        </w:rPr>
        <w:t xml:space="preserve"> Ревизионная комиссия</w:t>
      </w:r>
    </w:p>
    <w:p w14:paraId="68CEC01B" w14:textId="77777777" w:rsidR="007330E4" w:rsidRPr="001867FE" w:rsidRDefault="007330E4" w:rsidP="007330E4">
      <w:pPr>
        <w:pStyle w:val="SubHeading"/>
        <w:jc w:val="both"/>
      </w:pPr>
      <w:r w:rsidRPr="001867FE">
        <w:t>Ревизионная комиссия</w:t>
      </w:r>
    </w:p>
    <w:p w14:paraId="5EACCB1C" w14:textId="77777777" w:rsidR="007330E4" w:rsidRPr="001867FE" w:rsidRDefault="007330E4" w:rsidP="007330E4">
      <w:pPr>
        <w:jc w:val="both"/>
      </w:pPr>
      <w:r w:rsidRPr="001867FE">
        <w:t>Фамилия, имя, отчество (последнее при наличии):</w:t>
      </w:r>
      <w:r w:rsidRPr="001867FE">
        <w:rPr>
          <w:rStyle w:val="Subst"/>
        </w:rPr>
        <w:t xml:space="preserve"> Кундиус Алексей Николаевич</w:t>
      </w:r>
    </w:p>
    <w:p w14:paraId="25F8E251" w14:textId="77777777" w:rsidR="007330E4" w:rsidRPr="001867FE" w:rsidRDefault="007330E4" w:rsidP="007330E4">
      <w:pPr>
        <w:jc w:val="both"/>
      </w:pPr>
      <w:r w:rsidRPr="001867FE">
        <w:t>Председатель:</w:t>
      </w:r>
      <w:r w:rsidRPr="001867FE">
        <w:rPr>
          <w:rStyle w:val="Subst"/>
        </w:rPr>
        <w:t xml:space="preserve"> Нет</w:t>
      </w:r>
    </w:p>
    <w:p w14:paraId="580EFB8A" w14:textId="77777777" w:rsidR="007330E4" w:rsidRPr="001867FE" w:rsidRDefault="007330E4" w:rsidP="007330E4">
      <w:pPr>
        <w:jc w:val="both"/>
      </w:pPr>
      <w:r w:rsidRPr="001867FE">
        <w:t>Год рождения:</w:t>
      </w:r>
      <w:r w:rsidRPr="001867FE">
        <w:rPr>
          <w:rStyle w:val="Subst"/>
        </w:rPr>
        <w:t xml:space="preserve"> 1984</w:t>
      </w:r>
    </w:p>
    <w:p w14:paraId="51D4CD3A" w14:textId="77777777" w:rsidR="007330E4" w:rsidRPr="001867FE" w:rsidRDefault="007330E4" w:rsidP="007330E4">
      <w:pPr>
        <w:pStyle w:val="ThinDelim"/>
        <w:jc w:val="both"/>
      </w:pPr>
    </w:p>
    <w:p w14:paraId="6BD1F9B7" w14:textId="77777777" w:rsidR="007330E4" w:rsidRPr="001867FE" w:rsidRDefault="007330E4" w:rsidP="007330E4">
      <w:pPr>
        <w:jc w:val="both"/>
        <w:rPr>
          <w:rStyle w:val="Subst"/>
        </w:rPr>
      </w:pPr>
      <w:r w:rsidRPr="001867FE">
        <w:t>Сведения об уровне образования, квалификации, специальности:</w:t>
      </w:r>
      <w:r w:rsidRPr="001867FE">
        <w:br/>
      </w:r>
      <w:r w:rsidRPr="001867FE">
        <w:rPr>
          <w:rStyle w:val="Subst"/>
        </w:rPr>
        <w:t>Высшее.</w:t>
      </w:r>
    </w:p>
    <w:p w14:paraId="7165E4E7" w14:textId="77777777" w:rsidR="007330E4" w:rsidRPr="001867FE" w:rsidRDefault="007330E4" w:rsidP="007330E4">
      <w:pPr>
        <w:spacing w:before="0" w:after="0"/>
        <w:jc w:val="both"/>
        <w:rPr>
          <w:b/>
          <w:i/>
        </w:rPr>
      </w:pPr>
      <w:r w:rsidRPr="001867FE">
        <w:rPr>
          <w:b/>
          <w:i/>
        </w:rPr>
        <w:t>Сибирский государственный индустриальный университет, Промышленное и гражданское строительство, инженер-строитель, 2006.</w:t>
      </w:r>
    </w:p>
    <w:p w14:paraId="6D0B62D5" w14:textId="77777777" w:rsidR="007330E4" w:rsidRPr="001867FE" w:rsidRDefault="007330E4" w:rsidP="007330E4">
      <w:pPr>
        <w:jc w:val="both"/>
      </w:pPr>
      <w:r w:rsidRPr="001867FE">
        <w:t xml:space="preserve">Все должности, которые лицо занимает или занимало в </w:t>
      </w:r>
      <w:r w:rsidRPr="001867FE">
        <w:rPr>
          <w:rStyle w:val="Subst"/>
          <w:b w:val="0"/>
          <w:bCs w:val="0"/>
          <w:i w:val="0"/>
          <w:iCs w:val="0"/>
        </w:rPr>
        <w:t>лице, предоставившем обеспечение по облигациям Эмитента,</w:t>
      </w:r>
      <w:r w:rsidRPr="001867FE">
        <w:t xml:space="preserve"> и в органах управления других организаций за последние три года в хронологическом порядке, в том числе по совместительству</w:t>
      </w:r>
    </w:p>
    <w:p w14:paraId="68DB7B64" w14:textId="77777777" w:rsidR="007330E4" w:rsidRPr="001867FE" w:rsidRDefault="007330E4" w:rsidP="007330E4">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7330E4" w:rsidRPr="00B05460" w14:paraId="0145365E" w14:textId="77777777" w:rsidTr="007330E4">
        <w:tc>
          <w:tcPr>
            <w:tcW w:w="2592" w:type="dxa"/>
            <w:gridSpan w:val="2"/>
            <w:tcBorders>
              <w:top w:val="double" w:sz="6" w:space="0" w:color="auto"/>
              <w:left w:val="double" w:sz="6" w:space="0" w:color="auto"/>
              <w:bottom w:val="single" w:sz="6" w:space="0" w:color="auto"/>
              <w:right w:val="single" w:sz="6" w:space="0" w:color="auto"/>
            </w:tcBorders>
          </w:tcPr>
          <w:p w14:paraId="47198877" w14:textId="77777777" w:rsidR="007330E4" w:rsidRPr="004650D3" w:rsidRDefault="007330E4" w:rsidP="007330E4">
            <w:pPr>
              <w:jc w:val="center"/>
            </w:pPr>
            <w:r w:rsidRPr="004650D3">
              <w:t>Период</w:t>
            </w:r>
          </w:p>
        </w:tc>
        <w:tc>
          <w:tcPr>
            <w:tcW w:w="3980" w:type="dxa"/>
            <w:tcBorders>
              <w:top w:val="double" w:sz="6" w:space="0" w:color="auto"/>
              <w:left w:val="single" w:sz="6" w:space="0" w:color="auto"/>
              <w:bottom w:val="single" w:sz="6" w:space="0" w:color="auto"/>
              <w:right w:val="single" w:sz="6" w:space="0" w:color="auto"/>
            </w:tcBorders>
          </w:tcPr>
          <w:p w14:paraId="39950E9A" w14:textId="77777777" w:rsidR="007330E4" w:rsidRPr="004650D3" w:rsidRDefault="007330E4" w:rsidP="007330E4">
            <w:pPr>
              <w:jc w:val="center"/>
            </w:pPr>
            <w:r w:rsidRPr="004650D3">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14:paraId="265E0DD4" w14:textId="77777777" w:rsidR="007330E4" w:rsidRPr="004650D3" w:rsidRDefault="007330E4" w:rsidP="007330E4">
            <w:pPr>
              <w:jc w:val="center"/>
            </w:pPr>
            <w:r w:rsidRPr="004650D3">
              <w:t>Должность</w:t>
            </w:r>
          </w:p>
        </w:tc>
      </w:tr>
      <w:tr w:rsidR="007330E4" w:rsidRPr="00B05460" w14:paraId="467394EB" w14:textId="77777777" w:rsidTr="007330E4">
        <w:tc>
          <w:tcPr>
            <w:tcW w:w="1332" w:type="dxa"/>
            <w:tcBorders>
              <w:top w:val="single" w:sz="6" w:space="0" w:color="auto"/>
              <w:left w:val="double" w:sz="6" w:space="0" w:color="auto"/>
              <w:bottom w:val="single" w:sz="6" w:space="0" w:color="auto"/>
              <w:right w:val="single" w:sz="6" w:space="0" w:color="auto"/>
            </w:tcBorders>
          </w:tcPr>
          <w:p w14:paraId="5743580A" w14:textId="77777777" w:rsidR="007330E4" w:rsidRPr="004650D3" w:rsidRDefault="007330E4" w:rsidP="007330E4">
            <w:pPr>
              <w:jc w:val="center"/>
            </w:pPr>
            <w:r w:rsidRPr="004650D3">
              <w:t>с</w:t>
            </w:r>
          </w:p>
        </w:tc>
        <w:tc>
          <w:tcPr>
            <w:tcW w:w="1260" w:type="dxa"/>
            <w:tcBorders>
              <w:top w:val="single" w:sz="6" w:space="0" w:color="auto"/>
              <w:left w:val="single" w:sz="6" w:space="0" w:color="auto"/>
              <w:bottom w:val="single" w:sz="6" w:space="0" w:color="auto"/>
              <w:right w:val="single" w:sz="6" w:space="0" w:color="auto"/>
            </w:tcBorders>
          </w:tcPr>
          <w:p w14:paraId="4D9551B3" w14:textId="77777777" w:rsidR="007330E4" w:rsidRPr="004650D3" w:rsidRDefault="007330E4" w:rsidP="007330E4">
            <w:pPr>
              <w:jc w:val="center"/>
            </w:pPr>
            <w:r w:rsidRPr="004650D3">
              <w:t>по</w:t>
            </w:r>
          </w:p>
        </w:tc>
        <w:tc>
          <w:tcPr>
            <w:tcW w:w="3980" w:type="dxa"/>
            <w:tcBorders>
              <w:top w:val="single" w:sz="6" w:space="0" w:color="auto"/>
              <w:left w:val="single" w:sz="6" w:space="0" w:color="auto"/>
              <w:bottom w:val="single" w:sz="6" w:space="0" w:color="auto"/>
              <w:right w:val="single" w:sz="6" w:space="0" w:color="auto"/>
            </w:tcBorders>
          </w:tcPr>
          <w:p w14:paraId="746C0BB4" w14:textId="77777777" w:rsidR="007330E4" w:rsidRPr="004650D3" w:rsidRDefault="007330E4" w:rsidP="007330E4"/>
        </w:tc>
        <w:tc>
          <w:tcPr>
            <w:tcW w:w="2680" w:type="dxa"/>
            <w:tcBorders>
              <w:top w:val="single" w:sz="6" w:space="0" w:color="auto"/>
              <w:left w:val="single" w:sz="6" w:space="0" w:color="auto"/>
              <w:bottom w:val="single" w:sz="6" w:space="0" w:color="auto"/>
              <w:right w:val="double" w:sz="6" w:space="0" w:color="auto"/>
            </w:tcBorders>
          </w:tcPr>
          <w:p w14:paraId="7009E3C3" w14:textId="77777777" w:rsidR="007330E4" w:rsidRPr="004650D3" w:rsidRDefault="007330E4" w:rsidP="007330E4"/>
        </w:tc>
      </w:tr>
      <w:tr w:rsidR="007330E4" w:rsidRPr="00B05460" w14:paraId="243E3E94" w14:textId="77777777" w:rsidTr="007330E4">
        <w:tc>
          <w:tcPr>
            <w:tcW w:w="1332" w:type="dxa"/>
            <w:tcBorders>
              <w:top w:val="single" w:sz="6" w:space="0" w:color="auto"/>
              <w:left w:val="double" w:sz="6" w:space="0" w:color="auto"/>
              <w:bottom w:val="single" w:sz="6" w:space="0" w:color="auto"/>
              <w:right w:val="single" w:sz="6" w:space="0" w:color="auto"/>
            </w:tcBorders>
          </w:tcPr>
          <w:p w14:paraId="5B24D68F" w14:textId="77777777" w:rsidR="007330E4" w:rsidRPr="004650D3" w:rsidRDefault="007330E4" w:rsidP="007330E4">
            <w:r w:rsidRPr="004650D3">
              <w:t>2017</w:t>
            </w:r>
          </w:p>
        </w:tc>
        <w:tc>
          <w:tcPr>
            <w:tcW w:w="1260" w:type="dxa"/>
            <w:tcBorders>
              <w:top w:val="single" w:sz="6" w:space="0" w:color="auto"/>
              <w:left w:val="single" w:sz="6" w:space="0" w:color="auto"/>
              <w:bottom w:val="single" w:sz="6" w:space="0" w:color="auto"/>
              <w:right w:val="single" w:sz="6" w:space="0" w:color="auto"/>
            </w:tcBorders>
          </w:tcPr>
          <w:p w14:paraId="2F4807F6" w14:textId="77777777" w:rsidR="007330E4" w:rsidRPr="004650D3" w:rsidRDefault="007330E4" w:rsidP="007330E4">
            <w:r w:rsidRPr="004650D3">
              <w:t>2020</w:t>
            </w:r>
          </w:p>
        </w:tc>
        <w:tc>
          <w:tcPr>
            <w:tcW w:w="3980" w:type="dxa"/>
            <w:tcBorders>
              <w:top w:val="single" w:sz="6" w:space="0" w:color="auto"/>
              <w:left w:val="single" w:sz="6" w:space="0" w:color="auto"/>
              <w:bottom w:val="single" w:sz="6" w:space="0" w:color="auto"/>
              <w:right w:val="single" w:sz="6" w:space="0" w:color="auto"/>
            </w:tcBorders>
          </w:tcPr>
          <w:p w14:paraId="7966444D" w14:textId="77777777" w:rsidR="007330E4" w:rsidRPr="004650D3" w:rsidRDefault="007330E4" w:rsidP="007330E4">
            <w:r w:rsidRPr="004650D3">
              <w:t>ООО «УК Полюс»</w:t>
            </w:r>
          </w:p>
        </w:tc>
        <w:tc>
          <w:tcPr>
            <w:tcW w:w="2680" w:type="dxa"/>
            <w:tcBorders>
              <w:top w:val="single" w:sz="6" w:space="0" w:color="auto"/>
              <w:left w:val="single" w:sz="6" w:space="0" w:color="auto"/>
              <w:bottom w:val="single" w:sz="6" w:space="0" w:color="auto"/>
              <w:right w:val="double" w:sz="6" w:space="0" w:color="auto"/>
            </w:tcBorders>
          </w:tcPr>
          <w:p w14:paraId="6357394E" w14:textId="77777777" w:rsidR="007330E4" w:rsidRPr="004650D3" w:rsidRDefault="007330E4" w:rsidP="007330E4">
            <w:r w:rsidRPr="004650D3">
              <w:t>Менеджер по аудиту</w:t>
            </w:r>
          </w:p>
        </w:tc>
      </w:tr>
      <w:tr w:rsidR="007330E4" w:rsidRPr="00B05460" w14:paraId="3F37DEB6" w14:textId="77777777" w:rsidTr="007330E4">
        <w:tc>
          <w:tcPr>
            <w:tcW w:w="1332" w:type="dxa"/>
            <w:tcBorders>
              <w:top w:val="single" w:sz="6" w:space="0" w:color="auto"/>
              <w:left w:val="double" w:sz="6" w:space="0" w:color="auto"/>
              <w:bottom w:val="single" w:sz="6" w:space="0" w:color="auto"/>
              <w:right w:val="single" w:sz="6" w:space="0" w:color="auto"/>
            </w:tcBorders>
          </w:tcPr>
          <w:p w14:paraId="02F3740F" w14:textId="77777777" w:rsidR="007330E4" w:rsidRPr="004650D3" w:rsidRDefault="007330E4" w:rsidP="007330E4">
            <w:r w:rsidRPr="004650D3">
              <w:t>2020</w:t>
            </w:r>
          </w:p>
        </w:tc>
        <w:tc>
          <w:tcPr>
            <w:tcW w:w="1260" w:type="dxa"/>
            <w:tcBorders>
              <w:top w:val="single" w:sz="6" w:space="0" w:color="auto"/>
              <w:left w:val="single" w:sz="6" w:space="0" w:color="auto"/>
              <w:bottom w:val="single" w:sz="6" w:space="0" w:color="auto"/>
              <w:right w:val="single" w:sz="6" w:space="0" w:color="auto"/>
            </w:tcBorders>
          </w:tcPr>
          <w:p w14:paraId="50B81114" w14:textId="77777777" w:rsidR="007330E4" w:rsidRPr="004650D3" w:rsidRDefault="007330E4" w:rsidP="007330E4">
            <w:r w:rsidRPr="004650D3">
              <w:t>2020</w:t>
            </w:r>
          </w:p>
        </w:tc>
        <w:tc>
          <w:tcPr>
            <w:tcW w:w="3980" w:type="dxa"/>
            <w:tcBorders>
              <w:top w:val="single" w:sz="6" w:space="0" w:color="auto"/>
              <w:left w:val="single" w:sz="6" w:space="0" w:color="auto"/>
              <w:bottom w:val="single" w:sz="6" w:space="0" w:color="auto"/>
              <w:right w:val="single" w:sz="6" w:space="0" w:color="auto"/>
            </w:tcBorders>
          </w:tcPr>
          <w:p w14:paraId="40741DDC" w14:textId="77777777" w:rsidR="007330E4" w:rsidRPr="004650D3" w:rsidRDefault="007330E4" w:rsidP="007330E4">
            <w:r w:rsidRPr="004650D3">
              <w:t>ООО «Руссдрагмет»</w:t>
            </w:r>
          </w:p>
        </w:tc>
        <w:tc>
          <w:tcPr>
            <w:tcW w:w="2680" w:type="dxa"/>
            <w:tcBorders>
              <w:top w:val="single" w:sz="6" w:space="0" w:color="auto"/>
              <w:left w:val="single" w:sz="6" w:space="0" w:color="auto"/>
              <w:bottom w:val="single" w:sz="6" w:space="0" w:color="auto"/>
              <w:right w:val="double" w:sz="6" w:space="0" w:color="auto"/>
            </w:tcBorders>
          </w:tcPr>
          <w:p w14:paraId="41AA597D" w14:textId="77777777" w:rsidR="007330E4" w:rsidRPr="004650D3" w:rsidRDefault="007330E4" w:rsidP="007330E4">
            <w:r w:rsidRPr="004650D3">
              <w:t>Начальник контрольно-ревизионного отдела</w:t>
            </w:r>
          </w:p>
        </w:tc>
      </w:tr>
      <w:tr w:rsidR="007330E4" w:rsidRPr="00B05460" w14:paraId="5E285267" w14:textId="77777777" w:rsidTr="007330E4">
        <w:tc>
          <w:tcPr>
            <w:tcW w:w="1332" w:type="dxa"/>
            <w:tcBorders>
              <w:top w:val="single" w:sz="6" w:space="0" w:color="auto"/>
              <w:left w:val="double" w:sz="6" w:space="0" w:color="auto"/>
              <w:bottom w:val="single" w:sz="6" w:space="0" w:color="auto"/>
              <w:right w:val="single" w:sz="6" w:space="0" w:color="auto"/>
            </w:tcBorders>
          </w:tcPr>
          <w:p w14:paraId="5D67BED6" w14:textId="77777777" w:rsidR="007330E4" w:rsidRPr="004650D3" w:rsidRDefault="007330E4" w:rsidP="007330E4">
            <w:r w:rsidRPr="004650D3">
              <w:t>2020</w:t>
            </w:r>
          </w:p>
        </w:tc>
        <w:tc>
          <w:tcPr>
            <w:tcW w:w="1260" w:type="dxa"/>
            <w:tcBorders>
              <w:top w:val="single" w:sz="6" w:space="0" w:color="auto"/>
              <w:left w:val="single" w:sz="6" w:space="0" w:color="auto"/>
              <w:bottom w:val="single" w:sz="6" w:space="0" w:color="auto"/>
              <w:right w:val="single" w:sz="6" w:space="0" w:color="auto"/>
            </w:tcBorders>
          </w:tcPr>
          <w:p w14:paraId="701105F6" w14:textId="77777777" w:rsidR="007330E4" w:rsidRPr="004650D3" w:rsidRDefault="007330E4" w:rsidP="007330E4">
            <w:r w:rsidRPr="004650D3">
              <w:t>2023</w:t>
            </w:r>
          </w:p>
        </w:tc>
        <w:tc>
          <w:tcPr>
            <w:tcW w:w="3980" w:type="dxa"/>
            <w:tcBorders>
              <w:top w:val="single" w:sz="6" w:space="0" w:color="auto"/>
              <w:left w:val="single" w:sz="6" w:space="0" w:color="auto"/>
              <w:bottom w:val="single" w:sz="6" w:space="0" w:color="auto"/>
              <w:right w:val="single" w:sz="6" w:space="0" w:color="auto"/>
            </w:tcBorders>
          </w:tcPr>
          <w:p w14:paraId="581E8F9F" w14:textId="77777777" w:rsidR="007330E4" w:rsidRPr="004650D3" w:rsidRDefault="007330E4" w:rsidP="007330E4">
            <w:r w:rsidRPr="004650D3">
              <w:t>Акционерное общество «РУССКИЙ АЛЮМИНИЙ Менеджмент»</w:t>
            </w:r>
          </w:p>
        </w:tc>
        <w:tc>
          <w:tcPr>
            <w:tcW w:w="2680" w:type="dxa"/>
            <w:tcBorders>
              <w:top w:val="single" w:sz="6" w:space="0" w:color="auto"/>
              <w:left w:val="single" w:sz="6" w:space="0" w:color="auto"/>
              <w:bottom w:val="single" w:sz="6" w:space="0" w:color="auto"/>
              <w:right w:val="double" w:sz="6" w:space="0" w:color="auto"/>
            </w:tcBorders>
          </w:tcPr>
          <w:p w14:paraId="2778BE46" w14:textId="77777777" w:rsidR="007330E4" w:rsidRPr="004650D3" w:rsidRDefault="007330E4" w:rsidP="007330E4">
            <w:r w:rsidRPr="004650D3">
              <w:t>Руководитель направления контрольно-ревизионного отдела Департамента по контрольно-ревизионной работе</w:t>
            </w:r>
          </w:p>
        </w:tc>
      </w:tr>
      <w:tr w:rsidR="007330E4" w:rsidRPr="00B05460" w14:paraId="1533149A" w14:textId="77777777" w:rsidTr="007330E4">
        <w:tc>
          <w:tcPr>
            <w:tcW w:w="1332" w:type="dxa"/>
            <w:tcBorders>
              <w:top w:val="single" w:sz="6" w:space="0" w:color="auto"/>
              <w:left w:val="double" w:sz="6" w:space="0" w:color="auto"/>
              <w:bottom w:val="single" w:sz="6" w:space="0" w:color="auto"/>
              <w:right w:val="single" w:sz="6" w:space="0" w:color="auto"/>
            </w:tcBorders>
          </w:tcPr>
          <w:p w14:paraId="4BEE247D" w14:textId="77777777" w:rsidR="007330E4" w:rsidRPr="004650D3" w:rsidRDefault="007330E4" w:rsidP="007330E4">
            <w:r w:rsidRPr="004650D3">
              <w:t>2023</w:t>
            </w:r>
          </w:p>
        </w:tc>
        <w:tc>
          <w:tcPr>
            <w:tcW w:w="1260" w:type="dxa"/>
            <w:tcBorders>
              <w:top w:val="single" w:sz="6" w:space="0" w:color="auto"/>
              <w:left w:val="single" w:sz="6" w:space="0" w:color="auto"/>
              <w:bottom w:val="single" w:sz="6" w:space="0" w:color="auto"/>
              <w:right w:val="single" w:sz="6" w:space="0" w:color="auto"/>
            </w:tcBorders>
          </w:tcPr>
          <w:p w14:paraId="09FABEE8" w14:textId="77777777" w:rsidR="007330E4" w:rsidRPr="004650D3" w:rsidRDefault="007330E4" w:rsidP="007330E4">
            <w:r w:rsidRPr="004650D3">
              <w:t>Настоящее время</w:t>
            </w:r>
          </w:p>
        </w:tc>
        <w:tc>
          <w:tcPr>
            <w:tcW w:w="3980" w:type="dxa"/>
            <w:tcBorders>
              <w:top w:val="single" w:sz="6" w:space="0" w:color="auto"/>
              <w:left w:val="single" w:sz="6" w:space="0" w:color="auto"/>
              <w:bottom w:val="single" w:sz="6" w:space="0" w:color="auto"/>
              <w:right w:val="single" w:sz="6" w:space="0" w:color="auto"/>
            </w:tcBorders>
          </w:tcPr>
          <w:p w14:paraId="737A888B" w14:textId="77777777" w:rsidR="007330E4" w:rsidRPr="004650D3" w:rsidRDefault="007330E4" w:rsidP="007330E4">
            <w:r w:rsidRPr="004650D3">
              <w:t>Акционерное общество «РУССКИЙ АЛЮМИНИЙ Менеджмент»</w:t>
            </w:r>
          </w:p>
        </w:tc>
        <w:tc>
          <w:tcPr>
            <w:tcW w:w="2680" w:type="dxa"/>
            <w:tcBorders>
              <w:top w:val="single" w:sz="6" w:space="0" w:color="auto"/>
              <w:left w:val="single" w:sz="6" w:space="0" w:color="auto"/>
              <w:bottom w:val="single" w:sz="6" w:space="0" w:color="auto"/>
              <w:right w:val="double" w:sz="6" w:space="0" w:color="auto"/>
            </w:tcBorders>
          </w:tcPr>
          <w:p w14:paraId="3ED53A87" w14:textId="77777777" w:rsidR="007330E4" w:rsidRPr="004650D3" w:rsidRDefault="007330E4" w:rsidP="007330E4">
            <w:r w:rsidRPr="004650D3">
              <w:t xml:space="preserve">Начальник </w:t>
            </w:r>
            <w:r>
              <w:t xml:space="preserve">отдела строительного аудита </w:t>
            </w:r>
            <w:r w:rsidRPr="00053597">
              <w:t>Департамента внутреннего контроля</w:t>
            </w:r>
          </w:p>
        </w:tc>
      </w:tr>
      <w:tr w:rsidR="007330E4" w:rsidRPr="00B05460" w14:paraId="5C69270F" w14:textId="77777777" w:rsidTr="007330E4">
        <w:tc>
          <w:tcPr>
            <w:tcW w:w="1332" w:type="dxa"/>
            <w:tcBorders>
              <w:top w:val="single" w:sz="6" w:space="0" w:color="auto"/>
              <w:left w:val="double" w:sz="6" w:space="0" w:color="auto"/>
              <w:bottom w:val="double" w:sz="6" w:space="0" w:color="auto"/>
              <w:right w:val="single" w:sz="6" w:space="0" w:color="auto"/>
            </w:tcBorders>
          </w:tcPr>
          <w:p w14:paraId="63AA1D54" w14:textId="77777777" w:rsidR="007330E4" w:rsidRPr="004650D3" w:rsidRDefault="007330E4" w:rsidP="007330E4">
            <w:r w:rsidRPr="004650D3">
              <w:t>2020</w:t>
            </w:r>
          </w:p>
        </w:tc>
        <w:tc>
          <w:tcPr>
            <w:tcW w:w="1260" w:type="dxa"/>
            <w:tcBorders>
              <w:top w:val="single" w:sz="6" w:space="0" w:color="auto"/>
              <w:left w:val="single" w:sz="6" w:space="0" w:color="auto"/>
              <w:bottom w:val="double" w:sz="6" w:space="0" w:color="auto"/>
              <w:right w:val="single" w:sz="6" w:space="0" w:color="auto"/>
            </w:tcBorders>
          </w:tcPr>
          <w:p w14:paraId="10340100" w14:textId="77777777" w:rsidR="007330E4" w:rsidRPr="004650D3" w:rsidRDefault="007330E4" w:rsidP="007330E4">
            <w:r w:rsidRPr="004650D3">
              <w:t>Настоящее время</w:t>
            </w:r>
          </w:p>
        </w:tc>
        <w:tc>
          <w:tcPr>
            <w:tcW w:w="3980" w:type="dxa"/>
            <w:tcBorders>
              <w:top w:val="single" w:sz="6" w:space="0" w:color="auto"/>
              <w:left w:val="single" w:sz="6" w:space="0" w:color="auto"/>
              <w:bottom w:val="double" w:sz="6" w:space="0" w:color="auto"/>
              <w:right w:val="single" w:sz="6" w:space="0" w:color="auto"/>
            </w:tcBorders>
          </w:tcPr>
          <w:p w14:paraId="36171C8A" w14:textId="77777777" w:rsidR="007330E4" w:rsidRPr="004650D3" w:rsidRDefault="007330E4" w:rsidP="007330E4">
            <w:r w:rsidRPr="004650D3">
              <w:t>Акционерное общество «РУСАЛ Красноярский Алюминиевый Завод»</w:t>
            </w:r>
          </w:p>
        </w:tc>
        <w:tc>
          <w:tcPr>
            <w:tcW w:w="2680" w:type="dxa"/>
            <w:tcBorders>
              <w:top w:val="single" w:sz="6" w:space="0" w:color="auto"/>
              <w:left w:val="single" w:sz="6" w:space="0" w:color="auto"/>
              <w:bottom w:val="double" w:sz="6" w:space="0" w:color="auto"/>
              <w:right w:val="double" w:sz="6" w:space="0" w:color="auto"/>
            </w:tcBorders>
          </w:tcPr>
          <w:p w14:paraId="2FAEB52C" w14:textId="77777777" w:rsidR="007330E4" w:rsidRPr="004650D3" w:rsidRDefault="007330E4" w:rsidP="007330E4">
            <w:r w:rsidRPr="004650D3">
              <w:t>Член ревизионной комиссии</w:t>
            </w:r>
          </w:p>
        </w:tc>
      </w:tr>
    </w:tbl>
    <w:p w14:paraId="490C4EA1" w14:textId="77777777" w:rsidR="007330E4" w:rsidRPr="001867FE" w:rsidRDefault="007330E4" w:rsidP="007330E4"/>
    <w:p w14:paraId="78314AB4" w14:textId="77777777" w:rsidR="007330E4" w:rsidRPr="001867FE" w:rsidRDefault="007330E4" w:rsidP="007330E4">
      <w:pPr>
        <w:pStyle w:val="ThinDelim"/>
        <w:jc w:val="both"/>
        <w:rPr>
          <w:rStyle w:val="Subst"/>
          <w:bCs w:val="0"/>
          <w:iCs w:val="0"/>
          <w:sz w:val="20"/>
          <w:szCs w:val="20"/>
        </w:rPr>
      </w:pPr>
      <w:r w:rsidRPr="001867FE">
        <w:rPr>
          <w:rStyle w:val="Subst"/>
          <w:b w:val="0"/>
          <w:bCs w:val="0"/>
          <w:i w:val="0"/>
          <w:iCs w:val="0"/>
          <w:sz w:val="20"/>
          <w:szCs w:val="20"/>
        </w:rPr>
        <w:t>Доля участия лица в уставном капитале лица, предоставившего обеспечение по облигациям Эмитента, а также доля принадлежащих лицу обыкновенных акций лица, предоставившего обеспечение:</w:t>
      </w:r>
      <w:r w:rsidRPr="001867FE">
        <w:rPr>
          <w:rStyle w:val="Subst"/>
          <w:bCs w:val="0"/>
          <w:iCs w:val="0"/>
          <w:sz w:val="20"/>
          <w:szCs w:val="20"/>
        </w:rPr>
        <w:t xml:space="preserve"> </w:t>
      </w:r>
    </w:p>
    <w:p w14:paraId="160BE1E4" w14:textId="77777777" w:rsidR="007330E4" w:rsidRPr="00DB1379" w:rsidRDefault="007330E4" w:rsidP="007330E4">
      <w:pPr>
        <w:pStyle w:val="ThinDelim"/>
        <w:jc w:val="both"/>
        <w:rPr>
          <w:rStyle w:val="Subst"/>
          <w:sz w:val="20"/>
          <w:szCs w:val="20"/>
        </w:rPr>
      </w:pPr>
      <w:r w:rsidRPr="001867FE">
        <w:rPr>
          <w:rStyle w:val="Subst"/>
          <w:sz w:val="20"/>
          <w:szCs w:val="20"/>
        </w:rPr>
        <w:t>Не имеет.</w:t>
      </w:r>
    </w:p>
    <w:p w14:paraId="60E59D1A" w14:textId="77777777" w:rsidR="007330E4" w:rsidRPr="001867FE" w:rsidRDefault="007330E4" w:rsidP="007330E4">
      <w:pPr>
        <w:pStyle w:val="ThinDelim"/>
        <w:jc w:val="both"/>
      </w:pPr>
    </w:p>
    <w:p w14:paraId="63C8CDE7" w14:textId="77777777" w:rsidR="007330E4" w:rsidRPr="001867FE" w:rsidRDefault="007330E4" w:rsidP="007330E4">
      <w:pPr>
        <w:spacing w:before="0" w:after="0"/>
        <w:jc w:val="both"/>
        <w:rPr>
          <w:rStyle w:val="Subst"/>
        </w:rPr>
      </w:pPr>
      <w:r w:rsidRPr="001867FE">
        <w:t>Количество акций лица, предоставившего обеспечение по облигациям Эмитента, каждой категории (типа), которые могут быть приобретены лицом в результате осуществления прав по принадлежащим ему ценным бумагам, конвертируемым в акции:</w:t>
      </w:r>
      <w:r w:rsidRPr="001867FE">
        <w:rPr>
          <w:rStyle w:val="Subst"/>
        </w:rPr>
        <w:t xml:space="preserve"> </w:t>
      </w:r>
    </w:p>
    <w:p w14:paraId="2990007E" w14:textId="77777777" w:rsidR="007330E4" w:rsidRPr="001867FE" w:rsidRDefault="007330E4" w:rsidP="007330E4">
      <w:pPr>
        <w:spacing w:before="0" w:after="0"/>
        <w:jc w:val="both"/>
      </w:pPr>
      <w:r w:rsidRPr="001867FE">
        <w:rPr>
          <w:rStyle w:val="Subst"/>
        </w:rPr>
        <w:t>Информация не указывается, в связи с тем, что лицо, предоставившее обеспечение не осуществлял выпуск ценных бумаг, конвертируемых в акции</w:t>
      </w:r>
      <w:r w:rsidRPr="001867FE">
        <w:rPr>
          <w:bCs/>
          <w:iCs/>
        </w:rPr>
        <w:t>.</w:t>
      </w:r>
      <w:r w:rsidRPr="001867FE">
        <w:t xml:space="preserve"> </w:t>
      </w:r>
    </w:p>
    <w:p w14:paraId="146FB8FE" w14:textId="77777777" w:rsidR="007330E4" w:rsidRPr="001867FE" w:rsidRDefault="007330E4" w:rsidP="007330E4">
      <w:pPr>
        <w:spacing w:before="0" w:after="0"/>
        <w:jc w:val="both"/>
      </w:pPr>
    </w:p>
    <w:p w14:paraId="1D18AC3C" w14:textId="77777777" w:rsidR="007330E4" w:rsidRPr="001867FE" w:rsidRDefault="007330E4" w:rsidP="007330E4">
      <w:pPr>
        <w:spacing w:before="0" w:after="0"/>
        <w:jc w:val="both"/>
      </w:pPr>
      <w:r w:rsidRPr="001867FE">
        <w:t xml:space="preserve">Доли участия лица в уставном капитале подконтрольных </w:t>
      </w:r>
      <w:r w:rsidRPr="001867FE">
        <w:rPr>
          <w:rStyle w:val="Subst"/>
          <w:b w:val="0"/>
          <w:bCs w:val="0"/>
          <w:i w:val="0"/>
          <w:iCs w:val="0"/>
        </w:rPr>
        <w:t>лицу, предоставившему обеспечение по облигациям Эмитента,</w:t>
      </w:r>
      <w:r w:rsidRPr="001867FE">
        <w:t xml:space="preserve"> организаций, имеющих для него существенное значение: </w:t>
      </w:r>
    </w:p>
    <w:p w14:paraId="569449F8" w14:textId="77777777" w:rsidR="007330E4" w:rsidRPr="001867FE" w:rsidRDefault="007330E4" w:rsidP="007330E4">
      <w:pPr>
        <w:spacing w:before="0" w:after="0"/>
        <w:jc w:val="both"/>
      </w:pPr>
      <w:r w:rsidRPr="001867FE">
        <w:rPr>
          <w:rStyle w:val="Subst"/>
        </w:rPr>
        <w:t>Лицо указанных долей не имеет.</w:t>
      </w:r>
    </w:p>
    <w:p w14:paraId="11E69693" w14:textId="77777777" w:rsidR="007330E4" w:rsidRPr="001867FE" w:rsidRDefault="007330E4" w:rsidP="007330E4">
      <w:pPr>
        <w:pStyle w:val="SubHeading"/>
        <w:spacing w:before="0" w:after="0"/>
        <w:jc w:val="both"/>
      </w:pPr>
    </w:p>
    <w:p w14:paraId="562B32F5" w14:textId="77777777" w:rsidR="007330E4" w:rsidRPr="001867FE" w:rsidRDefault="007330E4" w:rsidP="007330E4">
      <w:pPr>
        <w:spacing w:before="0" w:after="0"/>
        <w:jc w:val="both"/>
      </w:pPr>
      <w:r w:rsidRPr="001867FE">
        <w:t xml:space="preserve">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w:t>
      </w:r>
      <w:r w:rsidRPr="001867FE">
        <w:rPr>
          <w:rStyle w:val="Subst"/>
          <w:b w:val="0"/>
          <w:bCs w:val="0"/>
          <w:i w:val="0"/>
          <w:iCs w:val="0"/>
        </w:rPr>
        <w:t>лица, предоставившего обеспечение по облигациям Эмитента,</w:t>
      </w:r>
      <w:r w:rsidRPr="001867FE">
        <w:t xml:space="preserve"> и (или) органов контроля за финансово-хозяйственной деятельностью </w:t>
      </w:r>
      <w:r w:rsidRPr="001867FE">
        <w:rPr>
          <w:rStyle w:val="Subst"/>
          <w:b w:val="0"/>
          <w:bCs w:val="0"/>
          <w:i w:val="0"/>
          <w:iCs w:val="0"/>
        </w:rPr>
        <w:t>лица, предоставившего обеспечение по облигациям Эмитента</w:t>
      </w:r>
      <w:r w:rsidRPr="001867FE">
        <w:t xml:space="preserve">: </w:t>
      </w:r>
    </w:p>
    <w:p w14:paraId="524ECBA0" w14:textId="77777777" w:rsidR="007330E4" w:rsidRPr="001867FE" w:rsidRDefault="007330E4" w:rsidP="007330E4">
      <w:pPr>
        <w:spacing w:before="0" w:after="0"/>
        <w:jc w:val="both"/>
      </w:pPr>
      <w:r w:rsidRPr="001867FE">
        <w:rPr>
          <w:rStyle w:val="Subst"/>
        </w:rPr>
        <w:t>Указанных родственных связей нет.</w:t>
      </w:r>
    </w:p>
    <w:p w14:paraId="33E6A52C" w14:textId="77777777" w:rsidR="007330E4" w:rsidRPr="001867FE" w:rsidRDefault="007330E4" w:rsidP="007330E4">
      <w:pPr>
        <w:spacing w:before="0" w:after="0"/>
        <w:jc w:val="both"/>
      </w:pPr>
    </w:p>
    <w:p w14:paraId="325B5FFA" w14:textId="77777777" w:rsidR="007330E4" w:rsidRPr="001867FE" w:rsidRDefault="007330E4" w:rsidP="007330E4">
      <w:pPr>
        <w:spacing w:before="0" w:after="0"/>
        <w:jc w:val="both"/>
      </w:pPr>
      <w:r w:rsidRPr="001867FE">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p>
    <w:p w14:paraId="767DCF3C" w14:textId="77777777" w:rsidR="007330E4" w:rsidRPr="001867FE" w:rsidRDefault="007330E4" w:rsidP="007330E4">
      <w:pPr>
        <w:spacing w:before="0" w:after="0"/>
        <w:jc w:val="both"/>
        <w:rPr>
          <w:b/>
          <w:bCs/>
          <w:i/>
          <w:iCs/>
        </w:rPr>
      </w:pPr>
      <w:r w:rsidRPr="001867FE">
        <w:rPr>
          <w:rStyle w:val="Subst"/>
        </w:rPr>
        <w:t>Лицо к указанным видам ответственности не привлекалось.</w:t>
      </w:r>
    </w:p>
    <w:p w14:paraId="538433B2" w14:textId="77777777" w:rsidR="007330E4" w:rsidRPr="001867FE" w:rsidRDefault="007330E4" w:rsidP="007330E4">
      <w:pPr>
        <w:spacing w:before="0" w:after="0"/>
        <w:jc w:val="both"/>
      </w:pPr>
    </w:p>
    <w:p w14:paraId="11C01A18" w14:textId="77777777" w:rsidR="007330E4" w:rsidRPr="001867FE" w:rsidRDefault="007330E4" w:rsidP="007330E4">
      <w:pPr>
        <w:spacing w:before="0" w:after="0"/>
        <w:jc w:val="both"/>
      </w:pPr>
      <w:r w:rsidRPr="001867FE">
        <w:lastRenderedPageBreak/>
        <w:t xml:space="preserve">Сведения о занятии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 </w:t>
      </w:r>
    </w:p>
    <w:p w14:paraId="11B5C9D0" w14:textId="77777777" w:rsidR="007330E4" w:rsidRPr="001867FE" w:rsidRDefault="007330E4" w:rsidP="007330E4">
      <w:pPr>
        <w:spacing w:before="0" w:after="0"/>
        <w:jc w:val="both"/>
      </w:pPr>
      <w:r w:rsidRPr="001867FE">
        <w:rPr>
          <w:rStyle w:val="Subst"/>
        </w:rPr>
        <w:t>Лицо указанных должностей не занимало.</w:t>
      </w:r>
    </w:p>
    <w:p w14:paraId="060BE1CB" w14:textId="77777777" w:rsidR="007330E4" w:rsidRPr="001867FE" w:rsidRDefault="007330E4" w:rsidP="007330E4">
      <w:pPr>
        <w:pStyle w:val="ThinDelim"/>
        <w:jc w:val="both"/>
      </w:pPr>
    </w:p>
    <w:p w14:paraId="10E1E930" w14:textId="77777777" w:rsidR="007330E4" w:rsidRPr="001867FE" w:rsidRDefault="007330E4" w:rsidP="007330E4">
      <w:pPr>
        <w:jc w:val="both"/>
      </w:pPr>
    </w:p>
    <w:p w14:paraId="45BB9201" w14:textId="77777777" w:rsidR="007330E4" w:rsidRPr="001867FE" w:rsidRDefault="007330E4" w:rsidP="007330E4">
      <w:pPr>
        <w:jc w:val="both"/>
      </w:pPr>
      <w:r w:rsidRPr="001867FE">
        <w:t>Фамилия, имя, отчество (последнее при наличии):</w:t>
      </w:r>
      <w:r w:rsidRPr="001867FE">
        <w:rPr>
          <w:rStyle w:val="Subst"/>
        </w:rPr>
        <w:t xml:space="preserve"> Койнова Анжелла Валерьевна</w:t>
      </w:r>
    </w:p>
    <w:p w14:paraId="47DD19B6" w14:textId="77777777" w:rsidR="007330E4" w:rsidRPr="001867FE" w:rsidRDefault="007330E4" w:rsidP="007330E4">
      <w:pPr>
        <w:jc w:val="both"/>
      </w:pPr>
      <w:r w:rsidRPr="001867FE">
        <w:t>Председатель:</w:t>
      </w:r>
      <w:r w:rsidRPr="001867FE">
        <w:rPr>
          <w:rStyle w:val="Subst"/>
        </w:rPr>
        <w:t xml:space="preserve"> Нет</w:t>
      </w:r>
    </w:p>
    <w:p w14:paraId="083043CC" w14:textId="77777777" w:rsidR="007330E4" w:rsidRPr="001867FE" w:rsidRDefault="007330E4" w:rsidP="007330E4">
      <w:pPr>
        <w:jc w:val="both"/>
      </w:pPr>
      <w:r w:rsidRPr="001867FE">
        <w:t>Год рождения:</w:t>
      </w:r>
      <w:r w:rsidRPr="001867FE">
        <w:rPr>
          <w:rStyle w:val="Subst"/>
        </w:rPr>
        <w:t xml:space="preserve"> 1968</w:t>
      </w:r>
    </w:p>
    <w:p w14:paraId="3EA59312" w14:textId="77777777" w:rsidR="007330E4" w:rsidRPr="001867FE" w:rsidRDefault="007330E4" w:rsidP="007330E4">
      <w:pPr>
        <w:spacing w:before="0" w:after="0"/>
        <w:jc w:val="both"/>
        <w:rPr>
          <w:rStyle w:val="Subst"/>
        </w:rPr>
      </w:pPr>
      <w:r w:rsidRPr="001867FE">
        <w:t>Сведения об уровне образования, квалификации, специальности:</w:t>
      </w:r>
      <w:r w:rsidRPr="001867FE">
        <w:br/>
      </w:r>
      <w:r w:rsidRPr="001867FE">
        <w:rPr>
          <w:rStyle w:val="Subst"/>
        </w:rPr>
        <w:t>Высшее.</w:t>
      </w:r>
    </w:p>
    <w:p w14:paraId="7107E896" w14:textId="77777777" w:rsidR="007330E4" w:rsidRPr="001867FE" w:rsidRDefault="007330E4" w:rsidP="007330E4">
      <w:pPr>
        <w:spacing w:before="0" w:after="0"/>
        <w:jc w:val="both"/>
        <w:rPr>
          <w:rStyle w:val="Subst"/>
        </w:rPr>
      </w:pPr>
      <w:r w:rsidRPr="001867FE">
        <w:rPr>
          <w:rStyle w:val="Subst"/>
        </w:rPr>
        <w:t>Красноярский политехнический институт, Подъемно-транспортные машины и оборудование, инженер-механик, 1990;</w:t>
      </w:r>
    </w:p>
    <w:p w14:paraId="5772B488" w14:textId="77777777" w:rsidR="007330E4" w:rsidRPr="001867FE" w:rsidRDefault="007330E4" w:rsidP="007330E4">
      <w:pPr>
        <w:spacing w:before="0" w:after="0"/>
        <w:jc w:val="both"/>
      </w:pPr>
      <w:r w:rsidRPr="001867FE">
        <w:rPr>
          <w:rStyle w:val="Subst"/>
        </w:rPr>
        <w:t>Красноярский государственный университет, Бухгалтерский учет и аудит, экономист, 1998.</w:t>
      </w:r>
    </w:p>
    <w:p w14:paraId="6684B0ED" w14:textId="77777777" w:rsidR="007330E4" w:rsidRPr="001867FE" w:rsidRDefault="007330E4" w:rsidP="007330E4">
      <w:pPr>
        <w:jc w:val="both"/>
      </w:pPr>
      <w:r w:rsidRPr="001867FE">
        <w:t xml:space="preserve">Все должности, которые лицо занимает или занимало в </w:t>
      </w:r>
      <w:r w:rsidRPr="001867FE">
        <w:rPr>
          <w:rStyle w:val="Subst"/>
          <w:b w:val="0"/>
          <w:bCs w:val="0"/>
          <w:i w:val="0"/>
          <w:iCs w:val="0"/>
        </w:rPr>
        <w:t>лице, предоставившем обеспечение по облигациям Эмитента,</w:t>
      </w:r>
      <w:r w:rsidRPr="001867FE">
        <w:t xml:space="preserve"> и в органах управления других организаций за последние три года в хронологическом порядке, в том числе по совместительству</w:t>
      </w:r>
    </w:p>
    <w:p w14:paraId="0B84670B" w14:textId="77777777" w:rsidR="007330E4" w:rsidRPr="001867FE" w:rsidRDefault="007330E4" w:rsidP="007330E4">
      <w:pPr>
        <w:pStyle w:val="ThinDelim"/>
        <w:jc w:val="both"/>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7330E4" w:rsidRPr="001867FE" w14:paraId="252D5440" w14:textId="77777777" w:rsidTr="007330E4">
        <w:tc>
          <w:tcPr>
            <w:tcW w:w="2592" w:type="dxa"/>
            <w:gridSpan w:val="2"/>
            <w:tcBorders>
              <w:top w:val="double" w:sz="6" w:space="0" w:color="auto"/>
              <w:left w:val="double" w:sz="6" w:space="0" w:color="auto"/>
              <w:bottom w:val="single" w:sz="6" w:space="0" w:color="auto"/>
              <w:right w:val="single" w:sz="6" w:space="0" w:color="auto"/>
            </w:tcBorders>
          </w:tcPr>
          <w:p w14:paraId="7171B688" w14:textId="77777777" w:rsidR="007330E4" w:rsidRPr="001867FE" w:rsidRDefault="007330E4" w:rsidP="007330E4">
            <w:pPr>
              <w:jc w:val="center"/>
            </w:pPr>
            <w:r w:rsidRPr="001867FE">
              <w:t>Период</w:t>
            </w:r>
          </w:p>
        </w:tc>
        <w:tc>
          <w:tcPr>
            <w:tcW w:w="3980" w:type="dxa"/>
            <w:tcBorders>
              <w:top w:val="double" w:sz="6" w:space="0" w:color="auto"/>
              <w:left w:val="single" w:sz="6" w:space="0" w:color="auto"/>
              <w:bottom w:val="single" w:sz="6" w:space="0" w:color="auto"/>
              <w:right w:val="single" w:sz="6" w:space="0" w:color="auto"/>
            </w:tcBorders>
          </w:tcPr>
          <w:p w14:paraId="32747FAF" w14:textId="77777777" w:rsidR="007330E4" w:rsidRPr="001867FE" w:rsidRDefault="007330E4" w:rsidP="007330E4">
            <w:pPr>
              <w:jc w:val="center"/>
            </w:pPr>
            <w:r w:rsidRPr="001867FE">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14:paraId="3A533537" w14:textId="77777777" w:rsidR="007330E4" w:rsidRPr="001867FE" w:rsidRDefault="007330E4" w:rsidP="007330E4">
            <w:pPr>
              <w:jc w:val="center"/>
            </w:pPr>
            <w:r w:rsidRPr="001867FE">
              <w:t>Должность</w:t>
            </w:r>
          </w:p>
        </w:tc>
      </w:tr>
      <w:tr w:rsidR="007330E4" w:rsidRPr="001867FE" w14:paraId="05EF7621" w14:textId="77777777" w:rsidTr="007330E4">
        <w:tc>
          <w:tcPr>
            <w:tcW w:w="1332" w:type="dxa"/>
            <w:tcBorders>
              <w:top w:val="single" w:sz="6" w:space="0" w:color="auto"/>
              <w:left w:val="double" w:sz="6" w:space="0" w:color="auto"/>
              <w:bottom w:val="single" w:sz="6" w:space="0" w:color="auto"/>
              <w:right w:val="single" w:sz="6" w:space="0" w:color="auto"/>
            </w:tcBorders>
          </w:tcPr>
          <w:p w14:paraId="5705E9D9" w14:textId="77777777" w:rsidR="007330E4" w:rsidRPr="001867FE" w:rsidRDefault="007330E4" w:rsidP="007330E4">
            <w:pPr>
              <w:jc w:val="center"/>
            </w:pPr>
            <w:r w:rsidRPr="001867FE">
              <w:t>с</w:t>
            </w:r>
          </w:p>
        </w:tc>
        <w:tc>
          <w:tcPr>
            <w:tcW w:w="1260" w:type="dxa"/>
            <w:tcBorders>
              <w:top w:val="single" w:sz="6" w:space="0" w:color="auto"/>
              <w:left w:val="single" w:sz="6" w:space="0" w:color="auto"/>
              <w:bottom w:val="single" w:sz="6" w:space="0" w:color="auto"/>
              <w:right w:val="single" w:sz="6" w:space="0" w:color="auto"/>
            </w:tcBorders>
          </w:tcPr>
          <w:p w14:paraId="18E9186E" w14:textId="77777777" w:rsidR="007330E4" w:rsidRPr="001867FE" w:rsidRDefault="007330E4" w:rsidP="007330E4">
            <w:pPr>
              <w:jc w:val="center"/>
            </w:pPr>
            <w:r w:rsidRPr="001867FE">
              <w:t>по</w:t>
            </w:r>
          </w:p>
        </w:tc>
        <w:tc>
          <w:tcPr>
            <w:tcW w:w="3980" w:type="dxa"/>
            <w:tcBorders>
              <w:top w:val="single" w:sz="6" w:space="0" w:color="auto"/>
              <w:left w:val="single" w:sz="6" w:space="0" w:color="auto"/>
              <w:bottom w:val="single" w:sz="6" w:space="0" w:color="auto"/>
              <w:right w:val="single" w:sz="6" w:space="0" w:color="auto"/>
            </w:tcBorders>
          </w:tcPr>
          <w:p w14:paraId="415AEB55" w14:textId="77777777" w:rsidR="007330E4" w:rsidRPr="001867FE" w:rsidRDefault="007330E4" w:rsidP="007330E4"/>
        </w:tc>
        <w:tc>
          <w:tcPr>
            <w:tcW w:w="2680" w:type="dxa"/>
            <w:tcBorders>
              <w:top w:val="single" w:sz="6" w:space="0" w:color="auto"/>
              <w:left w:val="single" w:sz="6" w:space="0" w:color="auto"/>
              <w:bottom w:val="single" w:sz="6" w:space="0" w:color="auto"/>
              <w:right w:val="double" w:sz="6" w:space="0" w:color="auto"/>
            </w:tcBorders>
          </w:tcPr>
          <w:p w14:paraId="5802FEA2" w14:textId="77777777" w:rsidR="007330E4" w:rsidRPr="001867FE" w:rsidRDefault="007330E4" w:rsidP="007330E4"/>
        </w:tc>
      </w:tr>
      <w:tr w:rsidR="007330E4" w:rsidRPr="001867FE" w14:paraId="2AFFD999" w14:textId="77777777" w:rsidTr="007330E4">
        <w:tc>
          <w:tcPr>
            <w:tcW w:w="1332" w:type="dxa"/>
            <w:tcBorders>
              <w:top w:val="single" w:sz="6" w:space="0" w:color="auto"/>
              <w:left w:val="double" w:sz="6" w:space="0" w:color="auto"/>
              <w:bottom w:val="single" w:sz="6" w:space="0" w:color="auto"/>
              <w:right w:val="single" w:sz="6" w:space="0" w:color="auto"/>
            </w:tcBorders>
          </w:tcPr>
          <w:p w14:paraId="4E938B55" w14:textId="77777777" w:rsidR="007330E4" w:rsidRPr="001867FE" w:rsidRDefault="007330E4" w:rsidP="007330E4">
            <w:r w:rsidRPr="001867FE">
              <w:t>2016</w:t>
            </w:r>
          </w:p>
        </w:tc>
        <w:tc>
          <w:tcPr>
            <w:tcW w:w="1260" w:type="dxa"/>
            <w:tcBorders>
              <w:top w:val="single" w:sz="6" w:space="0" w:color="auto"/>
              <w:left w:val="single" w:sz="6" w:space="0" w:color="auto"/>
              <w:bottom w:val="single" w:sz="6" w:space="0" w:color="auto"/>
              <w:right w:val="single" w:sz="6" w:space="0" w:color="auto"/>
            </w:tcBorders>
          </w:tcPr>
          <w:p w14:paraId="0D551054" w14:textId="77777777" w:rsidR="007330E4" w:rsidRPr="001867FE" w:rsidRDefault="007330E4" w:rsidP="007330E4">
            <w:r w:rsidRPr="004650D3">
              <w:t>Настоящее время</w:t>
            </w:r>
          </w:p>
        </w:tc>
        <w:tc>
          <w:tcPr>
            <w:tcW w:w="3980" w:type="dxa"/>
            <w:tcBorders>
              <w:top w:val="single" w:sz="6" w:space="0" w:color="auto"/>
              <w:left w:val="single" w:sz="6" w:space="0" w:color="auto"/>
              <w:bottom w:val="single" w:sz="6" w:space="0" w:color="auto"/>
              <w:right w:val="single" w:sz="6" w:space="0" w:color="auto"/>
            </w:tcBorders>
          </w:tcPr>
          <w:p w14:paraId="13600ED5" w14:textId="77777777" w:rsidR="007330E4" w:rsidRPr="001867FE" w:rsidRDefault="007330E4" w:rsidP="007330E4">
            <w:r w:rsidRPr="001867FE">
              <w:t>Акционерное общество «РУСАЛ Красноярский Алюминиевый Завод»</w:t>
            </w:r>
          </w:p>
        </w:tc>
        <w:tc>
          <w:tcPr>
            <w:tcW w:w="2680" w:type="dxa"/>
            <w:tcBorders>
              <w:top w:val="single" w:sz="6" w:space="0" w:color="auto"/>
              <w:left w:val="single" w:sz="6" w:space="0" w:color="auto"/>
              <w:bottom w:val="single" w:sz="6" w:space="0" w:color="auto"/>
              <w:right w:val="double" w:sz="6" w:space="0" w:color="auto"/>
            </w:tcBorders>
          </w:tcPr>
          <w:p w14:paraId="6725AA36" w14:textId="77777777" w:rsidR="007330E4" w:rsidRPr="001867FE" w:rsidRDefault="007330E4" w:rsidP="007330E4">
            <w:r w:rsidRPr="001867FE">
              <w:t>Менеджер</w:t>
            </w:r>
          </w:p>
        </w:tc>
      </w:tr>
      <w:tr w:rsidR="007330E4" w:rsidRPr="001867FE" w14:paraId="15B80BB4" w14:textId="77777777" w:rsidTr="007330E4">
        <w:tc>
          <w:tcPr>
            <w:tcW w:w="1332" w:type="dxa"/>
            <w:tcBorders>
              <w:top w:val="single" w:sz="6" w:space="0" w:color="auto"/>
              <w:left w:val="double" w:sz="6" w:space="0" w:color="auto"/>
              <w:bottom w:val="double" w:sz="6" w:space="0" w:color="auto"/>
              <w:right w:val="single" w:sz="6" w:space="0" w:color="auto"/>
            </w:tcBorders>
          </w:tcPr>
          <w:p w14:paraId="344B7F5A" w14:textId="77777777" w:rsidR="007330E4" w:rsidRPr="001867FE" w:rsidRDefault="007330E4" w:rsidP="007330E4">
            <w:r w:rsidRPr="001867FE">
              <w:t>2016</w:t>
            </w:r>
          </w:p>
        </w:tc>
        <w:tc>
          <w:tcPr>
            <w:tcW w:w="1260" w:type="dxa"/>
            <w:tcBorders>
              <w:top w:val="single" w:sz="6" w:space="0" w:color="auto"/>
              <w:left w:val="single" w:sz="6" w:space="0" w:color="auto"/>
              <w:bottom w:val="double" w:sz="6" w:space="0" w:color="auto"/>
              <w:right w:val="single" w:sz="6" w:space="0" w:color="auto"/>
            </w:tcBorders>
          </w:tcPr>
          <w:p w14:paraId="4F615F16" w14:textId="77777777" w:rsidR="007330E4" w:rsidRPr="001867FE" w:rsidRDefault="007330E4" w:rsidP="007330E4">
            <w:r w:rsidRPr="004650D3">
              <w:t>Настоящее время</w:t>
            </w:r>
          </w:p>
        </w:tc>
        <w:tc>
          <w:tcPr>
            <w:tcW w:w="3980" w:type="dxa"/>
            <w:tcBorders>
              <w:top w:val="single" w:sz="6" w:space="0" w:color="auto"/>
              <w:left w:val="single" w:sz="6" w:space="0" w:color="auto"/>
              <w:bottom w:val="double" w:sz="6" w:space="0" w:color="auto"/>
              <w:right w:val="single" w:sz="6" w:space="0" w:color="auto"/>
            </w:tcBorders>
          </w:tcPr>
          <w:p w14:paraId="65899C17" w14:textId="77777777" w:rsidR="007330E4" w:rsidRPr="001867FE" w:rsidRDefault="007330E4" w:rsidP="007330E4">
            <w:r w:rsidRPr="001867FE">
              <w:t>Акционерное общество «РУСАЛ Красноярский Алюминиевый Завод»</w:t>
            </w:r>
          </w:p>
        </w:tc>
        <w:tc>
          <w:tcPr>
            <w:tcW w:w="2680" w:type="dxa"/>
            <w:tcBorders>
              <w:top w:val="single" w:sz="6" w:space="0" w:color="auto"/>
              <w:left w:val="single" w:sz="6" w:space="0" w:color="auto"/>
              <w:bottom w:val="double" w:sz="6" w:space="0" w:color="auto"/>
              <w:right w:val="double" w:sz="6" w:space="0" w:color="auto"/>
            </w:tcBorders>
          </w:tcPr>
          <w:p w14:paraId="6B361B09" w14:textId="77777777" w:rsidR="007330E4" w:rsidRPr="001867FE" w:rsidRDefault="007330E4" w:rsidP="007330E4">
            <w:r w:rsidRPr="001867FE">
              <w:t>Член ревизионной комиссии</w:t>
            </w:r>
          </w:p>
        </w:tc>
      </w:tr>
    </w:tbl>
    <w:p w14:paraId="50A5AD5D" w14:textId="77777777" w:rsidR="007330E4" w:rsidRPr="001867FE" w:rsidRDefault="007330E4" w:rsidP="007330E4"/>
    <w:p w14:paraId="7EF8B2BB" w14:textId="77777777" w:rsidR="007330E4" w:rsidRPr="001867FE" w:rsidRDefault="007330E4" w:rsidP="007330E4">
      <w:pPr>
        <w:pStyle w:val="ThinDelim"/>
        <w:jc w:val="both"/>
        <w:rPr>
          <w:rStyle w:val="Subst"/>
          <w:bCs w:val="0"/>
          <w:iCs w:val="0"/>
          <w:sz w:val="20"/>
          <w:szCs w:val="20"/>
        </w:rPr>
      </w:pPr>
      <w:r w:rsidRPr="001867FE">
        <w:rPr>
          <w:rStyle w:val="Subst"/>
          <w:b w:val="0"/>
          <w:bCs w:val="0"/>
          <w:i w:val="0"/>
          <w:iCs w:val="0"/>
          <w:sz w:val="20"/>
          <w:szCs w:val="20"/>
        </w:rPr>
        <w:t>Доля участия лица в уставном капитале лица, предоставившего обеспечение по облигациям Эмитента, а также доля принадлежащих лицу обыкновенных акций лица, предоставившего обеспечение:</w:t>
      </w:r>
      <w:r w:rsidRPr="001867FE">
        <w:rPr>
          <w:rStyle w:val="Subst"/>
          <w:bCs w:val="0"/>
          <w:iCs w:val="0"/>
          <w:sz w:val="20"/>
          <w:szCs w:val="20"/>
        </w:rPr>
        <w:t xml:space="preserve"> </w:t>
      </w:r>
    </w:p>
    <w:p w14:paraId="25EDA9FE" w14:textId="77777777" w:rsidR="007330E4" w:rsidRPr="001867FE" w:rsidRDefault="007330E4" w:rsidP="007330E4">
      <w:pPr>
        <w:pStyle w:val="ThinDelim"/>
        <w:jc w:val="both"/>
        <w:rPr>
          <w:rStyle w:val="Subst"/>
          <w:sz w:val="20"/>
          <w:szCs w:val="20"/>
        </w:rPr>
      </w:pPr>
      <w:r w:rsidRPr="001867FE">
        <w:rPr>
          <w:rStyle w:val="Subst"/>
          <w:sz w:val="20"/>
          <w:szCs w:val="20"/>
        </w:rPr>
        <w:t>Не имеет.</w:t>
      </w:r>
    </w:p>
    <w:p w14:paraId="299F4B11" w14:textId="77777777" w:rsidR="007330E4" w:rsidRPr="001867FE" w:rsidRDefault="007330E4" w:rsidP="007330E4">
      <w:pPr>
        <w:pStyle w:val="ThinDelim"/>
        <w:jc w:val="both"/>
      </w:pPr>
    </w:p>
    <w:p w14:paraId="5F0FA430" w14:textId="77777777" w:rsidR="007330E4" w:rsidRPr="001867FE" w:rsidRDefault="007330E4" w:rsidP="007330E4">
      <w:pPr>
        <w:spacing w:before="0" w:after="0"/>
        <w:jc w:val="both"/>
        <w:rPr>
          <w:rStyle w:val="Subst"/>
        </w:rPr>
      </w:pPr>
      <w:r w:rsidRPr="001867FE">
        <w:t>Количество акций лица, предоставившего обеспечение по облигациям Эмитента, каждой категории (типа), которые могут быть приобретены лицом в результате осуществления прав по принадлежащим ему ценным бумагам, конвертируемым в акции:</w:t>
      </w:r>
      <w:r w:rsidRPr="001867FE">
        <w:rPr>
          <w:rStyle w:val="Subst"/>
        </w:rPr>
        <w:t xml:space="preserve"> </w:t>
      </w:r>
    </w:p>
    <w:p w14:paraId="761ABD8B" w14:textId="77777777" w:rsidR="007330E4" w:rsidRPr="001867FE" w:rsidRDefault="007330E4" w:rsidP="007330E4">
      <w:pPr>
        <w:spacing w:before="0" w:after="0"/>
        <w:jc w:val="both"/>
      </w:pPr>
      <w:r w:rsidRPr="001867FE">
        <w:rPr>
          <w:rStyle w:val="Subst"/>
        </w:rPr>
        <w:t>Информация не указывается, в связи с тем, что лицо, предоставившее обеспечение не осуществлял выпуск ценных бумаг, конвертируемых в акции</w:t>
      </w:r>
      <w:r w:rsidRPr="001867FE">
        <w:rPr>
          <w:bCs/>
          <w:iCs/>
        </w:rPr>
        <w:t>.</w:t>
      </w:r>
      <w:r w:rsidRPr="001867FE">
        <w:t xml:space="preserve"> </w:t>
      </w:r>
    </w:p>
    <w:p w14:paraId="7AE68437" w14:textId="77777777" w:rsidR="007330E4" w:rsidRPr="001867FE" w:rsidRDefault="007330E4" w:rsidP="007330E4">
      <w:pPr>
        <w:pStyle w:val="SubHeading"/>
        <w:spacing w:before="0" w:after="0"/>
        <w:jc w:val="both"/>
      </w:pPr>
    </w:p>
    <w:p w14:paraId="786B2298" w14:textId="77777777" w:rsidR="007330E4" w:rsidRPr="001867FE" w:rsidRDefault="007330E4" w:rsidP="007330E4">
      <w:pPr>
        <w:pStyle w:val="SubHeading"/>
        <w:spacing w:before="0" w:after="0"/>
        <w:jc w:val="both"/>
      </w:pPr>
      <w:r w:rsidRPr="001867FE">
        <w:t xml:space="preserve">Доли участия лица в уставном капитале подконтрольных </w:t>
      </w:r>
      <w:r w:rsidRPr="001867FE">
        <w:rPr>
          <w:rStyle w:val="Subst"/>
          <w:b w:val="0"/>
          <w:bCs w:val="0"/>
          <w:i w:val="0"/>
          <w:iCs w:val="0"/>
        </w:rPr>
        <w:t>лицу, предоставившему обеспечение по облигациям Эмитента,</w:t>
      </w:r>
      <w:r w:rsidRPr="001867FE">
        <w:t xml:space="preserve"> организаций, имеющих для него существенное значение: </w:t>
      </w:r>
    </w:p>
    <w:p w14:paraId="411B21B9" w14:textId="77777777" w:rsidR="007330E4" w:rsidRPr="001867FE" w:rsidRDefault="007330E4" w:rsidP="007330E4">
      <w:pPr>
        <w:pStyle w:val="SubHeading"/>
        <w:spacing w:before="0" w:after="0"/>
        <w:jc w:val="both"/>
      </w:pPr>
      <w:r w:rsidRPr="001867FE">
        <w:rPr>
          <w:rStyle w:val="Subst"/>
        </w:rPr>
        <w:t>Лицо указанных долей не имеет.</w:t>
      </w:r>
    </w:p>
    <w:p w14:paraId="48E97D77" w14:textId="77777777" w:rsidR="007330E4" w:rsidRPr="001867FE" w:rsidRDefault="007330E4" w:rsidP="007330E4">
      <w:pPr>
        <w:pStyle w:val="SubHeading"/>
        <w:spacing w:before="0" w:after="0"/>
        <w:jc w:val="both"/>
      </w:pPr>
    </w:p>
    <w:p w14:paraId="407F0E1B" w14:textId="77777777" w:rsidR="007330E4" w:rsidRPr="001867FE" w:rsidRDefault="007330E4" w:rsidP="007330E4">
      <w:pPr>
        <w:spacing w:before="0" w:after="0"/>
        <w:jc w:val="both"/>
      </w:pPr>
      <w:r w:rsidRPr="001867FE">
        <w:t xml:space="preserve">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w:t>
      </w:r>
      <w:r w:rsidRPr="001867FE">
        <w:rPr>
          <w:rStyle w:val="Subst"/>
          <w:b w:val="0"/>
          <w:bCs w:val="0"/>
          <w:i w:val="0"/>
          <w:iCs w:val="0"/>
        </w:rPr>
        <w:t>лица, предоставившего обеспечение по облигациям Эмитента,</w:t>
      </w:r>
      <w:r w:rsidRPr="001867FE">
        <w:t xml:space="preserve"> и (или) органов контроля за финансово-хозяйственной деятельностью </w:t>
      </w:r>
      <w:r w:rsidRPr="001867FE">
        <w:rPr>
          <w:rStyle w:val="Subst"/>
          <w:b w:val="0"/>
          <w:bCs w:val="0"/>
          <w:i w:val="0"/>
          <w:iCs w:val="0"/>
        </w:rPr>
        <w:t>лица, предоставившего обеспечение по облигациям эмитента</w:t>
      </w:r>
      <w:r w:rsidRPr="001867FE">
        <w:t xml:space="preserve">: </w:t>
      </w:r>
    </w:p>
    <w:p w14:paraId="654CED69" w14:textId="77777777" w:rsidR="007330E4" w:rsidRPr="001867FE" w:rsidRDefault="007330E4" w:rsidP="007330E4">
      <w:pPr>
        <w:spacing w:before="0" w:after="0"/>
        <w:jc w:val="both"/>
      </w:pPr>
      <w:r w:rsidRPr="001867FE">
        <w:rPr>
          <w:rStyle w:val="Subst"/>
        </w:rPr>
        <w:t>Указанных родственных связей нет.</w:t>
      </w:r>
    </w:p>
    <w:p w14:paraId="533CB98C" w14:textId="77777777" w:rsidR="007330E4" w:rsidRPr="001867FE" w:rsidRDefault="007330E4" w:rsidP="007330E4">
      <w:pPr>
        <w:spacing w:before="0" w:after="0"/>
        <w:jc w:val="both"/>
      </w:pPr>
    </w:p>
    <w:p w14:paraId="5BA718FB" w14:textId="77777777" w:rsidR="007330E4" w:rsidRPr="001867FE" w:rsidRDefault="007330E4" w:rsidP="007330E4">
      <w:pPr>
        <w:spacing w:before="0" w:after="0"/>
        <w:jc w:val="both"/>
      </w:pPr>
      <w:r w:rsidRPr="001867FE">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p>
    <w:p w14:paraId="34764F51" w14:textId="77777777" w:rsidR="007330E4" w:rsidRPr="001867FE" w:rsidRDefault="007330E4" w:rsidP="007330E4">
      <w:pPr>
        <w:spacing w:before="0" w:after="0"/>
        <w:jc w:val="both"/>
      </w:pPr>
      <w:r w:rsidRPr="001867FE">
        <w:rPr>
          <w:rStyle w:val="Subst"/>
        </w:rPr>
        <w:t>Лицо к указанным видам ответственности не привлекалось.</w:t>
      </w:r>
    </w:p>
    <w:p w14:paraId="39CDB31D" w14:textId="77777777" w:rsidR="007330E4" w:rsidRPr="001867FE" w:rsidRDefault="007330E4" w:rsidP="007330E4">
      <w:pPr>
        <w:spacing w:before="0" w:after="0"/>
        <w:jc w:val="both"/>
      </w:pPr>
    </w:p>
    <w:p w14:paraId="235D2D76" w14:textId="77777777" w:rsidR="007330E4" w:rsidRPr="001867FE" w:rsidRDefault="007330E4" w:rsidP="007330E4">
      <w:pPr>
        <w:spacing w:before="0" w:after="0"/>
        <w:jc w:val="both"/>
      </w:pPr>
      <w:r w:rsidRPr="001867FE">
        <w:t xml:space="preserve">Сведения о занятии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 </w:t>
      </w:r>
    </w:p>
    <w:p w14:paraId="48A5DE1C" w14:textId="77777777" w:rsidR="007330E4" w:rsidRPr="001867FE" w:rsidRDefault="007330E4" w:rsidP="007330E4">
      <w:pPr>
        <w:spacing w:before="0" w:after="0"/>
        <w:jc w:val="both"/>
      </w:pPr>
      <w:r w:rsidRPr="001867FE">
        <w:rPr>
          <w:rStyle w:val="Subst"/>
        </w:rPr>
        <w:t>Лицо указанных должностей не занимало.</w:t>
      </w:r>
    </w:p>
    <w:p w14:paraId="1E46B4A3" w14:textId="77777777" w:rsidR="007330E4" w:rsidRPr="001867FE" w:rsidRDefault="007330E4" w:rsidP="007330E4">
      <w:pPr>
        <w:pStyle w:val="ThinDelim"/>
        <w:jc w:val="both"/>
      </w:pPr>
    </w:p>
    <w:p w14:paraId="198C8A3D" w14:textId="77777777" w:rsidR="007330E4" w:rsidRPr="001867FE" w:rsidRDefault="007330E4" w:rsidP="007330E4">
      <w:pPr>
        <w:jc w:val="both"/>
      </w:pPr>
    </w:p>
    <w:p w14:paraId="3FA00267" w14:textId="77777777" w:rsidR="007330E4" w:rsidRPr="001867FE" w:rsidRDefault="007330E4" w:rsidP="007330E4">
      <w:pPr>
        <w:jc w:val="both"/>
      </w:pPr>
      <w:r w:rsidRPr="001867FE">
        <w:t>Фамилия, имя, отчество (последнее при наличии):</w:t>
      </w:r>
      <w:r w:rsidRPr="001867FE">
        <w:rPr>
          <w:rStyle w:val="Subst"/>
        </w:rPr>
        <w:t xml:space="preserve"> Никонорова Татьяна Юрьевна</w:t>
      </w:r>
    </w:p>
    <w:p w14:paraId="788904C1" w14:textId="77777777" w:rsidR="007330E4" w:rsidRPr="001867FE" w:rsidRDefault="007330E4" w:rsidP="007330E4">
      <w:pPr>
        <w:jc w:val="both"/>
      </w:pPr>
      <w:r w:rsidRPr="001867FE">
        <w:t>Председатель:</w:t>
      </w:r>
      <w:r w:rsidRPr="001867FE">
        <w:rPr>
          <w:rStyle w:val="Subst"/>
        </w:rPr>
        <w:t xml:space="preserve"> Нет</w:t>
      </w:r>
    </w:p>
    <w:p w14:paraId="3B884A10" w14:textId="77777777" w:rsidR="007330E4" w:rsidRPr="001867FE" w:rsidRDefault="007330E4" w:rsidP="007330E4">
      <w:pPr>
        <w:jc w:val="both"/>
      </w:pPr>
      <w:r w:rsidRPr="001867FE">
        <w:lastRenderedPageBreak/>
        <w:t>Год рождения:</w:t>
      </w:r>
      <w:r w:rsidRPr="001867FE">
        <w:rPr>
          <w:rStyle w:val="Subst"/>
        </w:rPr>
        <w:t xml:space="preserve"> 1968</w:t>
      </w:r>
    </w:p>
    <w:p w14:paraId="768E1BA7" w14:textId="77777777" w:rsidR="007330E4" w:rsidRPr="001867FE" w:rsidRDefault="007330E4" w:rsidP="007330E4">
      <w:pPr>
        <w:spacing w:before="0" w:after="0"/>
        <w:jc w:val="both"/>
        <w:rPr>
          <w:rStyle w:val="Subst"/>
        </w:rPr>
      </w:pPr>
      <w:r w:rsidRPr="001867FE">
        <w:t>Сведения об уровне образования, квалификации, специальности:</w:t>
      </w:r>
      <w:r w:rsidRPr="001867FE">
        <w:br/>
      </w:r>
      <w:r w:rsidRPr="001867FE">
        <w:rPr>
          <w:rStyle w:val="Subst"/>
        </w:rPr>
        <w:t>Высшее.</w:t>
      </w:r>
    </w:p>
    <w:p w14:paraId="44C7DFB0" w14:textId="77777777" w:rsidR="007330E4" w:rsidRPr="001867FE" w:rsidRDefault="007330E4" w:rsidP="007330E4">
      <w:pPr>
        <w:spacing w:before="0" w:after="0"/>
        <w:jc w:val="both"/>
        <w:rPr>
          <w:b/>
          <w:i/>
          <w:iCs/>
        </w:rPr>
      </w:pPr>
      <w:r w:rsidRPr="001867FE">
        <w:rPr>
          <w:b/>
          <w:i/>
          <w:iCs/>
        </w:rPr>
        <w:t>Красноярский институт цветных металлов им. М.И. Калинина, Экономика и организация металлургической промышленности, инженер экономист, 1990.</w:t>
      </w:r>
    </w:p>
    <w:p w14:paraId="42DD2CE4" w14:textId="77777777" w:rsidR="007330E4" w:rsidRPr="001867FE" w:rsidRDefault="007330E4" w:rsidP="007330E4">
      <w:pPr>
        <w:jc w:val="both"/>
      </w:pPr>
      <w:r w:rsidRPr="001867FE">
        <w:t xml:space="preserve">Все должности, которые лицо занимает или занимало в </w:t>
      </w:r>
      <w:r w:rsidRPr="001867FE">
        <w:rPr>
          <w:rStyle w:val="Subst"/>
          <w:b w:val="0"/>
          <w:bCs w:val="0"/>
          <w:i w:val="0"/>
          <w:iCs w:val="0"/>
        </w:rPr>
        <w:t>лице, предоставившем обеспечение по облигациям Эмитента,</w:t>
      </w:r>
      <w:r w:rsidRPr="001867FE">
        <w:t xml:space="preserve"> и в органах управления других организаций за последние три года в хронологическом порядке, в том числе по совместительству</w:t>
      </w:r>
    </w:p>
    <w:p w14:paraId="3A100B62" w14:textId="77777777" w:rsidR="007330E4" w:rsidRPr="001867FE" w:rsidRDefault="007330E4" w:rsidP="007330E4">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7330E4" w:rsidRPr="001867FE" w14:paraId="1E61F512" w14:textId="77777777" w:rsidTr="007330E4">
        <w:tc>
          <w:tcPr>
            <w:tcW w:w="2592" w:type="dxa"/>
            <w:gridSpan w:val="2"/>
            <w:tcBorders>
              <w:top w:val="double" w:sz="6" w:space="0" w:color="auto"/>
              <w:left w:val="double" w:sz="6" w:space="0" w:color="auto"/>
              <w:bottom w:val="single" w:sz="6" w:space="0" w:color="auto"/>
              <w:right w:val="single" w:sz="6" w:space="0" w:color="auto"/>
            </w:tcBorders>
          </w:tcPr>
          <w:p w14:paraId="14917F4D" w14:textId="77777777" w:rsidR="007330E4" w:rsidRPr="001867FE" w:rsidRDefault="007330E4" w:rsidP="007330E4">
            <w:pPr>
              <w:jc w:val="center"/>
            </w:pPr>
            <w:r w:rsidRPr="001867FE">
              <w:t>Период</w:t>
            </w:r>
          </w:p>
        </w:tc>
        <w:tc>
          <w:tcPr>
            <w:tcW w:w="3980" w:type="dxa"/>
            <w:tcBorders>
              <w:top w:val="double" w:sz="6" w:space="0" w:color="auto"/>
              <w:left w:val="single" w:sz="6" w:space="0" w:color="auto"/>
              <w:bottom w:val="single" w:sz="6" w:space="0" w:color="auto"/>
              <w:right w:val="single" w:sz="6" w:space="0" w:color="auto"/>
            </w:tcBorders>
          </w:tcPr>
          <w:p w14:paraId="2CCD7880" w14:textId="77777777" w:rsidR="007330E4" w:rsidRPr="001867FE" w:rsidRDefault="007330E4" w:rsidP="007330E4">
            <w:pPr>
              <w:jc w:val="center"/>
            </w:pPr>
            <w:r w:rsidRPr="001867FE">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14:paraId="6194A3EF" w14:textId="77777777" w:rsidR="007330E4" w:rsidRPr="001867FE" w:rsidRDefault="007330E4" w:rsidP="007330E4">
            <w:pPr>
              <w:jc w:val="center"/>
            </w:pPr>
            <w:r w:rsidRPr="001867FE">
              <w:t>Должность</w:t>
            </w:r>
          </w:p>
        </w:tc>
      </w:tr>
      <w:tr w:rsidR="007330E4" w:rsidRPr="001867FE" w14:paraId="2AB46828" w14:textId="77777777" w:rsidTr="007330E4">
        <w:tc>
          <w:tcPr>
            <w:tcW w:w="1332" w:type="dxa"/>
            <w:tcBorders>
              <w:top w:val="single" w:sz="6" w:space="0" w:color="auto"/>
              <w:left w:val="double" w:sz="6" w:space="0" w:color="auto"/>
              <w:bottom w:val="single" w:sz="6" w:space="0" w:color="auto"/>
              <w:right w:val="single" w:sz="6" w:space="0" w:color="auto"/>
            </w:tcBorders>
          </w:tcPr>
          <w:p w14:paraId="2F0386F0" w14:textId="77777777" w:rsidR="007330E4" w:rsidRPr="001867FE" w:rsidRDefault="007330E4" w:rsidP="007330E4">
            <w:pPr>
              <w:jc w:val="center"/>
            </w:pPr>
            <w:r w:rsidRPr="001867FE">
              <w:t>с</w:t>
            </w:r>
          </w:p>
        </w:tc>
        <w:tc>
          <w:tcPr>
            <w:tcW w:w="1260" w:type="dxa"/>
            <w:tcBorders>
              <w:top w:val="single" w:sz="6" w:space="0" w:color="auto"/>
              <w:left w:val="single" w:sz="6" w:space="0" w:color="auto"/>
              <w:bottom w:val="single" w:sz="6" w:space="0" w:color="auto"/>
              <w:right w:val="single" w:sz="6" w:space="0" w:color="auto"/>
            </w:tcBorders>
          </w:tcPr>
          <w:p w14:paraId="355C5F08" w14:textId="77777777" w:rsidR="007330E4" w:rsidRPr="001867FE" w:rsidRDefault="007330E4" w:rsidP="007330E4">
            <w:pPr>
              <w:jc w:val="center"/>
            </w:pPr>
            <w:r w:rsidRPr="001867FE">
              <w:t>по</w:t>
            </w:r>
          </w:p>
        </w:tc>
        <w:tc>
          <w:tcPr>
            <w:tcW w:w="3980" w:type="dxa"/>
            <w:tcBorders>
              <w:top w:val="single" w:sz="6" w:space="0" w:color="auto"/>
              <w:left w:val="single" w:sz="6" w:space="0" w:color="auto"/>
              <w:bottom w:val="single" w:sz="6" w:space="0" w:color="auto"/>
              <w:right w:val="single" w:sz="6" w:space="0" w:color="auto"/>
            </w:tcBorders>
          </w:tcPr>
          <w:p w14:paraId="33B69870" w14:textId="77777777" w:rsidR="007330E4" w:rsidRPr="001867FE" w:rsidRDefault="007330E4" w:rsidP="007330E4"/>
        </w:tc>
        <w:tc>
          <w:tcPr>
            <w:tcW w:w="2680" w:type="dxa"/>
            <w:tcBorders>
              <w:top w:val="single" w:sz="6" w:space="0" w:color="auto"/>
              <w:left w:val="single" w:sz="6" w:space="0" w:color="auto"/>
              <w:bottom w:val="single" w:sz="6" w:space="0" w:color="auto"/>
              <w:right w:val="double" w:sz="6" w:space="0" w:color="auto"/>
            </w:tcBorders>
          </w:tcPr>
          <w:p w14:paraId="7F02D50E" w14:textId="77777777" w:rsidR="007330E4" w:rsidRPr="001867FE" w:rsidRDefault="007330E4" w:rsidP="007330E4"/>
        </w:tc>
      </w:tr>
      <w:tr w:rsidR="007330E4" w:rsidRPr="001867FE" w14:paraId="6E811B85" w14:textId="77777777" w:rsidTr="007330E4">
        <w:tc>
          <w:tcPr>
            <w:tcW w:w="1332" w:type="dxa"/>
            <w:tcBorders>
              <w:top w:val="single" w:sz="6" w:space="0" w:color="auto"/>
              <w:left w:val="double" w:sz="6" w:space="0" w:color="auto"/>
              <w:bottom w:val="single" w:sz="6" w:space="0" w:color="auto"/>
              <w:right w:val="single" w:sz="6" w:space="0" w:color="auto"/>
            </w:tcBorders>
          </w:tcPr>
          <w:p w14:paraId="660C99ED" w14:textId="77777777" w:rsidR="007330E4" w:rsidRPr="001867FE" w:rsidRDefault="007330E4" w:rsidP="007330E4">
            <w:r w:rsidRPr="001867FE">
              <w:t>2016</w:t>
            </w:r>
          </w:p>
        </w:tc>
        <w:tc>
          <w:tcPr>
            <w:tcW w:w="1260" w:type="dxa"/>
            <w:tcBorders>
              <w:top w:val="single" w:sz="6" w:space="0" w:color="auto"/>
              <w:left w:val="single" w:sz="6" w:space="0" w:color="auto"/>
              <w:bottom w:val="single" w:sz="6" w:space="0" w:color="auto"/>
              <w:right w:val="single" w:sz="6" w:space="0" w:color="auto"/>
            </w:tcBorders>
          </w:tcPr>
          <w:p w14:paraId="0C79F94F" w14:textId="77777777" w:rsidR="007330E4" w:rsidRPr="001867FE" w:rsidRDefault="007330E4" w:rsidP="007330E4">
            <w:r w:rsidRPr="004650D3">
              <w:t>Настоящее время</w:t>
            </w:r>
          </w:p>
        </w:tc>
        <w:tc>
          <w:tcPr>
            <w:tcW w:w="3980" w:type="dxa"/>
            <w:tcBorders>
              <w:top w:val="single" w:sz="6" w:space="0" w:color="auto"/>
              <w:left w:val="single" w:sz="6" w:space="0" w:color="auto"/>
              <w:bottom w:val="single" w:sz="6" w:space="0" w:color="auto"/>
              <w:right w:val="single" w:sz="6" w:space="0" w:color="auto"/>
            </w:tcBorders>
          </w:tcPr>
          <w:p w14:paraId="3E5E07DE" w14:textId="77777777" w:rsidR="007330E4" w:rsidRPr="001867FE" w:rsidRDefault="007330E4" w:rsidP="007330E4">
            <w:r w:rsidRPr="001867FE">
              <w:t>Акционерное общество «РУСАЛ Красноярский Алюминиевый Завод»</w:t>
            </w:r>
          </w:p>
        </w:tc>
        <w:tc>
          <w:tcPr>
            <w:tcW w:w="2680" w:type="dxa"/>
            <w:tcBorders>
              <w:top w:val="single" w:sz="6" w:space="0" w:color="auto"/>
              <w:left w:val="single" w:sz="6" w:space="0" w:color="auto"/>
              <w:bottom w:val="single" w:sz="6" w:space="0" w:color="auto"/>
              <w:right w:val="double" w:sz="6" w:space="0" w:color="auto"/>
            </w:tcBorders>
          </w:tcPr>
          <w:p w14:paraId="3860A405" w14:textId="77777777" w:rsidR="007330E4" w:rsidRPr="001867FE" w:rsidRDefault="007330E4" w:rsidP="007330E4">
            <w:r w:rsidRPr="001867FE">
              <w:t>Менеджер</w:t>
            </w:r>
          </w:p>
        </w:tc>
      </w:tr>
      <w:tr w:rsidR="007330E4" w:rsidRPr="001867FE" w14:paraId="47FF5A2D" w14:textId="77777777" w:rsidTr="007330E4">
        <w:tc>
          <w:tcPr>
            <w:tcW w:w="1332" w:type="dxa"/>
            <w:tcBorders>
              <w:top w:val="single" w:sz="6" w:space="0" w:color="auto"/>
              <w:left w:val="double" w:sz="6" w:space="0" w:color="auto"/>
              <w:bottom w:val="double" w:sz="6" w:space="0" w:color="auto"/>
              <w:right w:val="single" w:sz="6" w:space="0" w:color="auto"/>
            </w:tcBorders>
          </w:tcPr>
          <w:p w14:paraId="6A09B6FF" w14:textId="77777777" w:rsidR="007330E4" w:rsidRPr="001867FE" w:rsidRDefault="007330E4" w:rsidP="007330E4">
            <w:r w:rsidRPr="001867FE">
              <w:t>2019</w:t>
            </w:r>
          </w:p>
        </w:tc>
        <w:tc>
          <w:tcPr>
            <w:tcW w:w="1260" w:type="dxa"/>
            <w:tcBorders>
              <w:top w:val="single" w:sz="6" w:space="0" w:color="auto"/>
              <w:left w:val="single" w:sz="6" w:space="0" w:color="auto"/>
              <w:bottom w:val="double" w:sz="6" w:space="0" w:color="auto"/>
              <w:right w:val="single" w:sz="6" w:space="0" w:color="auto"/>
            </w:tcBorders>
          </w:tcPr>
          <w:p w14:paraId="11BE543E" w14:textId="77777777" w:rsidR="007330E4" w:rsidRPr="001867FE" w:rsidRDefault="007330E4" w:rsidP="007330E4">
            <w:r w:rsidRPr="004650D3">
              <w:t>Настоящее время</w:t>
            </w:r>
          </w:p>
        </w:tc>
        <w:tc>
          <w:tcPr>
            <w:tcW w:w="3980" w:type="dxa"/>
            <w:tcBorders>
              <w:top w:val="single" w:sz="6" w:space="0" w:color="auto"/>
              <w:left w:val="single" w:sz="6" w:space="0" w:color="auto"/>
              <w:bottom w:val="double" w:sz="6" w:space="0" w:color="auto"/>
              <w:right w:val="single" w:sz="6" w:space="0" w:color="auto"/>
            </w:tcBorders>
          </w:tcPr>
          <w:p w14:paraId="4DB28ED0" w14:textId="77777777" w:rsidR="007330E4" w:rsidRPr="001867FE" w:rsidRDefault="007330E4" w:rsidP="007330E4">
            <w:r w:rsidRPr="001867FE">
              <w:t>Акционерное общество «РУСАЛ Красноярский Алюминиевый Завод»</w:t>
            </w:r>
          </w:p>
        </w:tc>
        <w:tc>
          <w:tcPr>
            <w:tcW w:w="2680" w:type="dxa"/>
            <w:tcBorders>
              <w:top w:val="single" w:sz="6" w:space="0" w:color="auto"/>
              <w:left w:val="single" w:sz="6" w:space="0" w:color="auto"/>
              <w:bottom w:val="double" w:sz="6" w:space="0" w:color="auto"/>
              <w:right w:val="double" w:sz="6" w:space="0" w:color="auto"/>
            </w:tcBorders>
          </w:tcPr>
          <w:p w14:paraId="561D958E" w14:textId="77777777" w:rsidR="007330E4" w:rsidRPr="001867FE" w:rsidRDefault="007330E4" w:rsidP="007330E4">
            <w:r w:rsidRPr="001867FE">
              <w:t>Член ревизионной комиссии</w:t>
            </w:r>
          </w:p>
        </w:tc>
      </w:tr>
    </w:tbl>
    <w:p w14:paraId="2A335846" w14:textId="77777777" w:rsidR="007330E4" w:rsidRPr="001867FE" w:rsidRDefault="007330E4" w:rsidP="007330E4"/>
    <w:p w14:paraId="0ECE4CCD" w14:textId="77777777" w:rsidR="007330E4" w:rsidRPr="001867FE" w:rsidRDefault="007330E4" w:rsidP="007330E4">
      <w:pPr>
        <w:pStyle w:val="ThinDelim"/>
        <w:rPr>
          <w:rStyle w:val="Subst"/>
          <w:bCs w:val="0"/>
          <w:iCs w:val="0"/>
          <w:sz w:val="20"/>
          <w:szCs w:val="20"/>
        </w:rPr>
      </w:pPr>
      <w:r w:rsidRPr="001867FE">
        <w:rPr>
          <w:rStyle w:val="Subst"/>
          <w:b w:val="0"/>
          <w:bCs w:val="0"/>
          <w:i w:val="0"/>
          <w:iCs w:val="0"/>
          <w:sz w:val="20"/>
          <w:szCs w:val="20"/>
        </w:rPr>
        <w:t>Доля участия лица в уставном капитале лица, предоставившего обеспечение по облигациям Эмитента, а также доля принадлежащих лицу обыкновенных акций лица, предоставившего обеспечение:</w:t>
      </w:r>
      <w:r w:rsidRPr="001867FE">
        <w:rPr>
          <w:rStyle w:val="Subst"/>
          <w:bCs w:val="0"/>
          <w:iCs w:val="0"/>
          <w:sz w:val="20"/>
          <w:szCs w:val="20"/>
        </w:rPr>
        <w:t xml:space="preserve"> </w:t>
      </w:r>
    </w:p>
    <w:p w14:paraId="1B650002" w14:textId="77777777" w:rsidR="007330E4" w:rsidRPr="001867FE" w:rsidRDefault="007330E4" w:rsidP="007330E4">
      <w:pPr>
        <w:pStyle w:val="ThinDelim"/>
        <w:rPr>
          <w:rStyle w:val="Subst"/>
          <w:sz w:val="20"/>
          <w:szCs w:val="20"/>
        </w:rPr>
      </w:pPr>
      <w:r w:rsidRPr="001867FE">
        <w:rPr>
          <w:rStyle w:val="Subst"/>
          <w:sz w:val="20"/>
          <w:szCs w:val="20"/>
        </w:rPr>
        <w:t>Не имеет.</w:t>
      </w:r>
    </w:p>
    <w:p w14:paraId="0CBE14A9" w14:textId="77777777" w:rsidR="007330E4" w:rsidRPr="001867FE" w:rsidRDefault="007330E4" w:rsidP="007330E4">
      <w:pPr>
        <w:pStyle w:val="ThinDelim"/>
      </w:pPr>
    </w:p>
    <w:p w14:paraId="732B5941" w14:textId="77777777" w:rsidR="007330E4" w:rsidRPr="001867FE" w:rsidRDefault="007330E4" w:rsidP="007330E4">
      <w:pPr>
        <w:spacing w:before="0" w:after="0"/>
        <w:jc w:val="both"/>
        <w:rPr>
          <w:rStyle w:val="Subst"/>
        </w:rPr>
      </w:pPr>
      <w:r w:rsidRPr="001867FE">
        <w:t>Количество акций лица, предоставившего обеспечение по облигациям Эмитента, каждой категории (типа), которые могут быть приобретены лицом в результате осуществления прав по принадлежащим ему ценным бумагам, конвертируемым в акции:</w:t>
      </w:r>
      <w:r w:rsidRPr="001867FE">
        <w:rPr>
          <w:rStyle w:val="Subst"/>
        </w:rPr>
        <w:t xml:space="preserve"> </w:t>
      </w:r>
    </w:p>
    <w:p w14:paraId="610C05DA" w14:textId="77777777" w:rsidR="007330E4" w:rsidRPr="001867FE" w:rsidRDefault="007330E4" w:rsidP="007330E4">
      <w:pPr>
        <w:spacing w:before="0" w:after="0"/>
      </w:pPr>
      <w:r w:rsidRPr="001867FE">
        <w:rPr>
          <w:rStyle w:val="Subst"/>
        </w:rPr>
        <w:t>Информация не указывается, в связи с тем, что лицо, предоставившее обеспечение не осуществлял выпуск ценных бумаг, конвертируемых в акции</w:t>
      </w:r>
      <w:r w:rsidRPr="001867FE">
        <w:rPr>
          <w:bCs/>
          <w:iCs/>
        </w:rPr>
        <w:t>.</w:t>
      </w:r>
      <w:r w:rsidRPr="001867FE">
        <w:t xml:space="preserve"> </w:t>
      </w:r>
    </w:p>
    <w:p w14:paraId="2549641F" w14:textId="77777777" w:rsidR="007330E4" w:rsidRPr="001867FE" w:rsidRDefault="007330E4" w:rsidP="007330E4">
      <w:pPr>
        <w:pStyle w:val="SubHeading"/>
        <w:spacing w:before="0" w:after="0"/>
        <w:jc w:val="both"/>
      </w:pPr>
    </w:p>
    <w:p w14:paraId="0B92D0A2" w14:textId="77777777" w:rsidR="007330E4" w:rsidRPr="001867FE" w:rsidRDefault="007330E4" w:rsidP="007330E4">
      <w:pPr>
        <w:pStyle w:val="SubHeading"/>
        <w:spacing w:before="0" w:after="0"/>
        <w:jc w:val="both"/>
      </w:pPr>
      <w:r w:rsidRPr="001867FE">
        <w:t xml:space="preserve">Доли участия лица в уставном капитале подконтрольных </w:t>
      </w:r>
      <w:r w:rsidRPr="001867FE">
        <w:rPr>
          <w:rStyle w:val="Subst"/>
          <w:b w:val="0"/>
          <w:bCs w:val="0"/>
          <w:i w:val="0"/>
          <w:iCs w:val="0"/>
        </w:rPr>
        <w:t>лицу, предоставившему обеспечение по облигациям Эмитента,</w:t>
      </w:r>
      <w:r w:rsidRPr="001867FE">
        <w:t xml:space="preserve"> организаций, имеющих для него существенное значение: </w:t>
      </w:r>
    </w:p>
    <w:p w14:paraId="1A5A8263" w14:textId="77777777" w:rsidR="007330E4" w:rsidRPr="001867FE" w:rsidRDefault="007330E4" w:rsidP="007330E4">
      <w:pPr>
        <w:pStyle w:val="SubHeading"/>
        <w:spacing w:before="0" w:after="0"/>
        <w:jc w:val="both"/>
      </w:pPr>
      <w:r w:rsidRPr="001867FE">
        <w:rPr>
          <w:rStyle w:val="Subst"/>
        </w:rPr>
        <w:t>Лицо указанных долей не имеет.</w:t>
      </w:r>
    </w:p>
    <w:p w14:paraId="1D48D7E6" w14:textId="77777777" w:rsidR="007330E4" w:rsidRPr="001867FE" w:rsidRDefault="007330E4" w:rsidP="007330E4">
      <w:pPr>
        <w:pStyle w:val="SubHeading"/>
        <w:spacing w:before="0" w:after="0"/>
        <w:jc w:val="both"/>
      </w:pPr>
    </w:p>
    <w:p w14:paraId="0E8F546C" w14:textId="77777777" w:rsidR="007330E4" w:rsidRPr="001867FE" w:rsidRDefault="007330E4" w:rsidP="007330E4">
      <w:pPr>
        <w:spacing w:before="0" w:after="0"/>
        <w:jc w:val="both"/>
      </w:pPr>
      <w:r w:rsidRPr="001867FE">
        <w:t xml:space="preserve">Характер родственных связей (супруги, родители, дети, усыновители, усыновленные, родные братья и сестры, дедушки, бабушки, внуки) с лицами, входящими в состав органов управления </w:t>
      </w:r>
      <w:r w:rsidRPr="001867FE">
        <w:rPr>
          <w:rStyle w:val="Subst"/>
          <w:b w:val="0"/>
          <w:bCs w:val="0"/>
          <w:i w:val="0"/>
          <w:iCs w:val="0"/>
        </w:rPr>
        <w:t>лица, предоставившего обеспечение по облигациям Эмитента,</w:t>
      </w:r>
      <w:r w:rsidRPr="001867FE">
        <w:t xml:space="preserve"> и (или) органов контроля за финансово-хозяйственной деятельностью </w:t>
      </w:r>
      <w:r w:rsidRPr="001867FE">
        <w:rPr>
          <w:rStyle w:val="Subst"/>
          <w:b w:val="0"/>
          <w:bCs w:val="0"/>
          <w:i w:val="0"/>
          <w:iCs w:val="0"/>
        </w:rPr>
        <w:t>лица, предоставившего обеспечение по облигациям эмитента</w:t>
      </w:r>
      <w:r w:rsidRPr="001867FE">
        <w:t xml:space="preserve">: </w:t>
      </w:r>
    </w:p>
    <w:p w14:paraId="2BA659C0" w14:textId="77777777" w:rsidR="007330E4" w:rsidRPr="001867FE" w:rsidRDefault="007330E4" w:rsidP="007330E4">
      <w:pPr>
        <w:spacing w:before="0" w:after="0"/>
        <w:jc w:val="both"/>
      </w:pPr>
      <w:r w:rsidRPr="001867FE">
        <w:rPr>
          <w:rStyle w:val="Subst"/>
        </w:rPr>
        <w:t>Указанных родственных связей нет.</w:t>
      </w:r>
    </w:p>
    <w:p w14:paraId="27CDDC2A" w14:textId="77777777" w:rsidR="007330E4" w:rsidRPr="001867FE" w:rsidRDefault="007330E4" w:rsidP="007330E4">
      <w:pPr>
        <w:spacing w:before="0" w:after="0"/>
        <w:jc w:val="both"/>
      </w:pPr>
    </w:p>
    <w:p w14:paraId="1F8400B1" w14:textId="77777777" w:rsidR="007330E4" w:rsidRPr="001867FE" w:rsidRDefault="007330E4" w:rsidP="007330E4">
      <w:pPr>
        <w:spacing w:before="0" w:after="0"/>
        <w:jc w:val="both"/>
      </w:pPr>
      <w:r w:rsidRPr="001867FE">
        <w:t>Сведения о привлечении к административной ответственности за правонарушения в области финансов, налогов и сборов, страхования, рынка ценных бумаг или к уголовной ответственности (о наличии судимости) за преступления в сфере экономики и (или) за преступления против государственной власти:</w:t>
      </w:r>
    </w:p>
    <w:p w14:paraId="261B3A14" w14:textId="77777777" w:rsidR="007330E4" w:rsidRPr="001867FE" w:rsidRDefault="007330E4" w:rsidP="007330E4">
      <w:pPr>
        <w:spacing w:before="0" w:after="0"/>
        <w:jc w:val="both"/>
      </w:pPr>
      <w:r w:rsidRPr="001867FE">
        <w:rPr>
          <w:rStyle w:val="Subst"/>
        </w:rPr>
        <w:t>Лицо к указанным видам ответственности не привлекалось.</w:t>
      </w:r>
    </w:p>
    <w:p w14:paraId="7D8FD872" w14:textId="77777777" w:rsidR="007330E4" w:rsidRPr="001867FE" w:rsidRDefault="007330E4" w:rsidP="007330E4">
      <w:pPr>
        <w:spacing w:before="0" w:after="0"/>
        <w:jc w:val="both"/>
      </w:pPr>
    </w:p>
    <w:p w14:paraId="126F7CB0" w14:textId="77777777" w:rsidR="007330E4" w:rsidRPr="001867FE" w:rsidRDefault="007330E4" w:rsidP="007330E4">
      <w:pPr>
        <w:spacing w:before="0" w:after="0"/>
        <w:jc w:val="both"/>
      </w:pPr>
      <w:r w:rsidRPr="001867FE">
        <w:t xml:space="preserve">Сведения о занятии лицом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статьей 27 Федерального закона «О несостоятельности (банкротстве)»: </w:t>
      </w:r>
    </w:p>
    <w:p w14:paraId="5A0F155F" w14:textId="77777777" w:rsidR="007330E4" w:rsidRPr="001867FE" w:rsidRDefault="007330E4" w:rsidP="007330E4">
      <w:pPr>
        <w:spacing w:before="0" w:after="0"/>
        <w:jc w:val="both"/>
        <w:rPr>
          <w:rStyle w:val="Subst"/>
        </w:rPr>
      </w:pPr>
      <w:r w:rsidRPr="001867FE">
        <w:rPr>
          <w:rStyle w:val="Subst"/>
        </w:rPr>
        <w:t>Лицо указанных должностей не занимало.</w:t>
      </w:r>
    </w:p>
    <w:p w14:paraId="0FB3C883" w14:textId="77777777" w:rsidR="007330E4" w:rsidRPr="001867FE" w:rsidRDefault="007330E4" w:rsidP="007330E4">
      <w:pPr>
        <w:jc w:val="both"/>
        <w:rPr>
          <w:rStyle w:val="Subst"/>
        </w:rPr>
      </w:pPr>
    </w:p>
    <w:p w14:paraId="7F200BBF" w14:textId="77777777" w:rsidR="007330E4" w:rsidRPr="001867FE" w:rsidRDefault="007330E4" w:rsidP="007330E4">
      <w:pPr>
        <w:jc w:val="both"/>
      </w:pPr>
      <w:r w:rsidRPr="001867FE">
        <w:t>Сведения о руководителях отдельных структурных подразделений по управлению рисками и (или) внутреннему контролю, структурных подразделений (должностных лицах), ответственного за организацию и осуществление внутреннего аудита</w:t>
      </w:r>
    </w:p>
    <w:p w14:paraId="0B6FAD81" w14:textId="77777777" w:rsidR="007330E4" w:rsidRPr="001867FE" w:rsidRDefault="007330E4" w:rsidP="007330E4">
      <w:pPr>
        <w:jc w:val="both"/>
        <w:rPr>
          <w:rStyle w:val="Subst"/>
        </w:rPr>
      </w:pPr>
      <w:r w:rsidRPr="001867FE">
        <w:rPr>
          <w:rStyle w:val="Subst"/>
        </w:rPr>
        <w:t>В АО «РУСАЛ Красноярск» отсутствуют отдельное структурное подразделение (подразделения) по управлению рисками и (или) внутреннему контролю, структурное подразделение (должностное лицо), ответственное за организацию и осуществление внутреннего аудита.</w:t>
      </w:r>
    </w:p>
    <w:p w14:paraId="565FDEF1" w14:textId="77777777" w:rsidR="007330E4" w:rsidRDefault="007330E4" w:rsidP="007330E4">
      <w:pPr>
        <w:spacing w:before="200" w:after="0"/>
        <w:jc w:val="both"/>
      </w:pPr>
      <w:r w:rsidRPr="00526D92">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36F89C6B" w14:textId="77777777" w:rsidR="007330E4" w:rsidRPr="001867FE" w:rsidRDefault="007330E4" w:rsidP="007330E4">
      <w:pPr>
        <w:pStyle w:val="2"/>
        <w:jc w:val="both"/>
      </w:pPr>
      <w:r w:rsidRPr="001867FE">
        <w:t xml:space="preserve">2.5. Сведения о любых обязательствах лица, предоставившего обеспечение по облигациям Эмитента, перед своими работниками и работниками подконтрольных организаций, касающихся возможности их участия в уставном капитале лица, предоставившего </w:t>
      </w:r>
      <w:r w:rsidRPr="001867FE">
        <w:lastRenderedPageBreak/>
        <w:t>обеспечение по облигациям Эмитента</w:t>
      </w:r>
    </w:p>
    <w:p w14:paraId="7A9578AE" w14:textId="77777777" w:rsidR="007330E4" w:rsidRPr="001867FE" w:rsidRDefault="007330E4" w:rsidP="007330E4">
      <w:pPr>
        <w:jc w:val="both"/>
        <w:rPr>
          <w:rStyle w:val="Subst"/>
        </w:rPr>
      </w:pPr>
      <w:r w:rsidRPr="001867FE">
        <w:rPr>
          <w:rStyle w:val="Subst"/>
        </w:rPr>
        <w:t xml:space="preserve">Соглашения или обязательства </w:t>
      </w:r>
      <w:r w:rsidRPr="001867FE">
        <w:rPr>
          <w:b/>
          <w:i/>
        </w:rPr>
        <w:t>лица, предоставившего обеспечение по облигациям эмитента, и</w:t>
      </w:r>
      <w:r w:rsidRPr="001867FE">
        <w:rPr>
          <w:rStyle w:val="Subst"/>
        </w:rPr>
        <w:t xml:space="preserve"> или подконтрольных организаций, предусматривающие право участия работников </w:t>
      </w:r>
      <w:r w:rsidRPr="001867FE">
        <w:rPr>
          <w:b/>
          <w:i/>
        </w:rPr>
        <w:t>лица, предоставившего обеспечение по облигациям Эмитента,</w:t>
      </w:r>
      <w:r w:rsidRPr="001867FE">
        <w:rPr>
          <w:rStyle w:val="Subst"/>
        </w:rPr>
        <w:t xml:space="preserve"> и работников подконтрольных организаций в уставном капитале, отсутствуют.</w:t>
      </w:r>
    </w:p>
    <w:p w14:paraId="534393CF" w14:textId="77777777" w:rsidR="007330E4" w:rsidRDefault="007330E4" w:rsidP="007330E4">
      <w:pPr>
        <w:spacing w:before="200" w:after="0"/>
        <w:jc w:val="both"/>
      </w:pPr>
      <w:r w:rsidRPr="00526D92">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628A5BEA" w14:textId="77777777" w:rsidR="007330E4" w:rsidRPr="001867FE" w:rsidRDefault="007330E4" w:rsidP="007330E4">
      <w:pPr>
        <w:pStyle w:val="1"/>
      </w:pPr>
      <w:r w:rsidRPr="001867FE">
        <w:t>Раздел 3. Сведения об акционерах (участниках, членах) лица, предоставившего обеспечение по облигациям Эмитента, а также о сделках лица, предоставившего обеспечение по облигациям Эмитента, в совершении которых имелась заинтересованность, и крупных сделках</w:t>
      </w:r>
    </w:p>
    <w:p w14:paraId="70F5198A" w14:textId="77777777" w:rsidR="007330E4" w:rsidRPr="001867FE" w:rsidRDefault="007330E4" w:rsidP="007330E4">
      <w:pPr>
        <w:pStyle w:val="2"/>
        <w:jc w:val="both"/>
      </w:pPr>
      <w:r w:rsidRPr="001867FE">
        <w:t>3.1. Сведения об общем количестве акционеров (участников, членов) лица, предоставившего обеспечение по облигациям Эмитента</w:t>
      </w:r>
    </w:p>
    <w:p w14:paraId="05E1B4CE" w14:textId="77777777" w:rsidR="007330E4" w:rsidRPr="001867FE" w:rsidRDefault="007330E4" w:rsidP="007330E4">
      <w:r w:rsidRPr="001867FE">
        <w:t>Общее количество лиц с ненулевыми остатками на лицевых счетах, зарегистрированных в реестре акционеров лица, предоставившего обеспечение по облигациям Эмитента, на дату окончания последнего отчетного периода:</w:t>
      </w:r>
      <w:r w:rsidRPr="001867FE">
        <w:rPr>
          <w:rStyle w:val="Subst"/>
        </w:rPr>
        <w:t xml:space="preserve"> 1</w:t>
      </w:r>
    </w:p>
    <w:p w14:paraId="3EE1E514" w14:textId="77777777" w:rsidR="007330E4" w:rsidRPr="001867FE" w:rsidRDefault="007330E4" w:rsidP="007330E4">
      <w:pPr>
        <w:jc w:val="both"/>
      </w:pPr>
      <w:r w:rsidRPr="001867FE">
        <w:t>Общее количество номинальных держателей акций эмитента:</w:t>
      </w:r>
      <w:r w:rsidRPr="001867FE">
        <w:rPr>
          <w:rStyle w:val="Subst"/>
        </w:rPr>
        <w:t xml:space="preserve"> 0</w:t>
      </w:r>
    </w:p>
    <w:p w14:paraId="7B1E0A7A" w14:textId="77777777" w:rsidR="007330E4" w:rsidRPr="001867FE" w:rsidRDefault="007330E4" w:rsidP="007330E4">
      <w:pPr>
        <w:pStyle w:val="ThinDelim"/>
        <w:jc w:val="both"/>
      </w:pPr>
    </w:p>
    <w:p w14:paraId="4A84DED5" w14:textId="77777777" w:rsidR="007330E4" w:rsidRPr="001867FE" w:rsidRDefault="007330E4" w:rsidP="007330E4">
      <w:pPr>
        <w:jc w:val="both"/>
      </w:pPr>
      <w:r w:rsidRPr="001867FE">
        <w:t>Общее количество лиц, включенных в составленный последним список лиц, имевших (имеющих) право на участие в общем собрании акционеров лица, предоставившего обеспечение по облигациям Эмитента (иной список лиц, составленный в целях осуществления (реализации) прав по акциям и для составления которого номинальные держатели акций представляли данные о лицах, в интересах которых они владели (владеют) акциями лица, предоставившего обеспечение по облигациям Эмитента), или иной имеющийся у лица, предоставившего обеспечение по облигациям Эмитента, список, для составления которого номинальные держатели акций представляли данные о лицах, в интересах которых они владели (владеют) акциями лица, предоставившего обеспечение по облигациям Эмитента:</w:t>
      </w:r>
      <w:r w:rsidRPr="001867FE">
        <w:rPr>
          <w:rStyle w:val="Subst"/>
        </w:rPr>
        <w:t xml:space="preserve"> 1</w:t>
      </w:r>
    </w:p>
    <w:p w14:paraId="66657C99" w14:textId="77777777" w:rsidR="007330E4" w:rsidRPr="001C35B5" w:rsidRDefault="007330E4" w:rsidP="007330E4">
      <w:pPr>
        <w:jc w:val="both"/>
      </w:pPr>
      <w:r w:rsidRPr="001867FE">
        <w:t>Дата, на которую в данном списке указывались лица, имеющие право осуществлять права по акциям лица, предоставившего обеспечение по облигациям Эмитента</w:t>
      </w:r>
      <w:r w:rsidRPr="001867FE">
        <w:rPr>
          <w:rStyle w:val="Subst"/>
        </w:rPr>
        <w:t xml:space="preserve"> </w:t>
      </w:r>
      <w:r>
        <w:rPr>
          <w:rStyle w:val="Subst"/>
        </w:rPr>
        <w:t>03.12.2013</w:t>
      </w:r>
    </w:p>
    <w:p w14:paraId="5E69F703" w14:textId="77777777" w:rsidR="007330E4" w:rsidRPr="001867FE" w:rsidRDefault="007330E4" w:rsidP="007330E4">
      <w:pPr>
        <w:jc w:val="both"/>
      </w:pPr>
      <w:r w:rsidRPr="001867FE">
        <w:t>Владельцы обыкновенных акций лица, предоставившего обеспечение по облигациям Эмитента, которые подлежали включению в такой список:</w:t>
      </w:r>
      <w:r w:rsidRPr="001867FE">
        <w:rPr>
          <w:rStyle w:val="Subst"/>
        </w:rPr>
        <w:t xml:space="preserve"> 1</w:t>
      </w:r>
    </w:p>
    <w:p w14:paraId="22360A7B" w14:textId="77777777" w:rsidR="007330E4" w:rsidRPr="001867FE" w:rsidRDefault="007330E4" w:rsidP="007330E4">
      <w:pPr>
        <w:pStyle w:val="SubHeading"/>
        <w:jc w:val="both"/>
      </w:pPr>
      <w:r w:rsidRPr="001867FE">
        <w:t xml:space="preserve">Информация о количестве акций, приобретенных и (или) выкупленных лицом, предоставившим обеспечение по облигациям Эмитента, и (или) поступивших в его распоряжение, на дату окончания отчетного периода, отдельно по каждой категории (типу) акций: </w:t>
      </w:r>
      <w:r w:rsidRPr="001867FE">
        <w:rPr>
          <w:rStyle w:val="Subst"/>
        </w:rPr>
        <w:t>Собственных акций, находящихся на балансе, нет</w:t>
      </w:r>
      <w:r>
        <w:rPr>
          <w:rStyle w:val="Subst"/>
        </w:rPr>
        <w:t>.</w:t>
      </w:r>
    </w:p>
    <w:p w14:paraId="0E3CC2BD" w14:textId="77777777" w:rsidR="007330E4" w:rsidRPr="001867FE" w:rsidRDefault="007330E4" w:rsidP="007330E4">
      <w:pPr>
        <w:pStyle w:val="SubHeading"/>
        <w:jc w:val="both"/>
        <w:rPr>
          <w:rStyle w:val="Subst"/>
        </w:rPr>
      </w:pPr>
      <w:r w:rsidRPr="001867FE">
        <w:t xml:space="preserve">Информация о количестве акций лица, предоставившего обеспечение по облигациям Эмитента, принадлежащих подконтрольным ему организациям: </w:t>
      </w:r>
      <w:r w:rsidRPr="001867FE">
        <w:rPr>
          <w:rStyle w:val="Subst"/>
        </w:rPr>
        <w:t xml:space="preserve">Акций </w:t>
      </w:r>
      <w:r w:rsidRPr="001867FE">
        <w:rPr>
          <w:b/>
          <w:i/>
        </w:rPr>
        <w:t>лица, предоставившего обеспечение по облигациям Эмитента</w:t>
      </w:r>
      <w:r w:rsidRPr="001867FE">
        <w:rPr>
          <w:rStyle w:val="Subst"/>
        </w:rPr>
        <w:t>, принадлежащих подконтрольным ему организациям, нет.</w:t>
      </w:r>
    </w:p>
    <w:p w14:paraId="4C078D06" w14:textId="77777777" w:rsidR="007330E4" w:rsidRDefault="007330E4" w:rsidP="007330E4">
      <w:pPr>
        <w:spacing w:before="200" w:after="0"/>
        <w:jc w:val="both"/>
      </w:pPr>
      <w:r w:rsidRPr="00526D92">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58B9FA24" w14:textId="77777777" w:rsidR="007330E4" w:rsidRPr="001867FE" w:rsidRDefault="007330E4" w:rsidP="007330E4">
      <w:pPr>
        <w:pStyle w:val="2"/>
        <w:jc w:val="both"/>
        <w:rPr>
          <w:szCs w:val="20"/>
        </w:rPr>
      </w:pPr>
      <w:r w:rsidRPr="001867FE">
        <w:rPr>
          <w:szCs w:val="20"/>
        </w:rPr>
        <w:t>3.2. Сведения об акционерах (участниках, членах) или лицах, имеющих право распоряжаться голосами, приходящимися на голосующие акции (доли), составляющие уставный (складочный) капитал (паевой фонд) лица, предоставившего обеспечение по облигациям Эмитента</w:t>
      </w:r>
    </w:p>
    <w:p w14:paraId="71BE248C" w14:textId="77777777" w:rsidR="007330E4" w:rsidRPr="001867FE" w:rsidRDefault="007330E4" w:rsidP="007330E4">
      <w:pPr>
        <w:spacing w:after="0"/>
        <w:jc w:val="both"/>
      </w:pPr>
      <w:r w:rsidRPr="001867FE">
        <w:t xml:space="preserve">Лица, имеющие право распоряжаться не менее чем 5 процентами голосов, приходящихся на голосующие акции, составляющие уставный капитал лица, предоставившего обеспечение по облигациям Эмитента: </w:t>
      </w:r>
    </w:p>
    <w:p w14:paraId="268CF729" w14:textId="77777777" w:rsidR="007330E4" w:rsidRPr="001867FE" w:rsidRDefault="007330E4" w:rsidP="007330E4">
      <w:pPr>
        <w:spacing w:after="0"/>
        <w:jc w:val="both"/>
      </w:pPr>
      <w:r w:rsidRPr="001867FE">
        <w:t>Полное фирменное наименование:</w:t>
      </w:r>
      <w:r w:rsidRPr="001867FE">
        <w:rPr>
          <w:rStyle w:val="Subst"/>
        </w:rPr>
        <w:t xml:space="preserve"> Акционерное общество «РУССКИЙ АЛЮМИНИЙ»</w:t>
      </w:r>
    </w:p>
    <w:p w14:paraId="08F2B3BE" w14:textId="77777777" w:rsidR="007330E4" w:rsidRPr="001867FE" w:rsidRDefault="007330E4" w:rsidP="007330E4">
      <w:pPr>
        <w:spacing w:after="0"/>
        <w:jc w:val="both"/>
      </w:pPr>
      <w:r w:rsidRPr="001867FE">
        <w:t>Сокращенное фирменное наименование:</w:t>
      </w:r>
      <w:r w:rsidRPr="001867FE">
        <w:rPr>
          <w:rStyle w:val="Subst"/>
        </w:rPr>
        <w:t xml:space="preserve"> АО «РУСАЛ»</w:t>
      </w:r>
    </w:p>
    <w:p w14:paraId="61E63D50" w14:textId="77777777" w:rsidR="007330E4" w:rsidRPr="001867FE" w:rsidRDefault="007330E4" w:rsidP="007330E4">
      <w:pPr>
        <w:spacing w:after="0"/>
        <w:jc w:val="both"/>
      </w:pPr>
      <w:r w:rsidRPr="001867FE">
        <w:t>Идентификационный номер налогоплательщика (ИНН):</w:t>
      </w:r>
      <w:r w:rsidRPr="001867FE">
        <w:rPr>
          <w:rStyle w:val="Subst"/>
        </w:rPr>
        <w:t xml:space="preserve"> 7709329253</w:t>
      </w:r>
    </w:p>
    <w:p w14:paraId="58CB163B" w14:textId="77777777" w:rsidR="007330E4" w:rsidRPr="001867FE" w:rsidRDefault="007330E4" w:rsidP="007330E4">
      <w:pPr>
        <w:spacing w:after="0"/>
        <w:jc w:val="both"/>
      </w:pPr>
      <w:r w:rsidRPr="001867FE">
        <w:lastRenderedPageBreak/>
        <w:t>Основной государственный регистрационный номер (ОГРН):</w:t>
      </w:r>
      <w:r w:rsidRPr="001867FE">
        <w:rPr>
          <w:rStyle w:val="Subst"/>
        </w:rPr>
        <w:t xml:space="preserve"> 1027700467332</w:t>
      </w:r>
    </w:p>
    <w:p w14:paraId="0220AC0E" w14:textId="77777777" w:rsidR="007330E4" w:rsidRPr="001867FE" w:rsidRDefault="007330E4" w:rsidP="007330E4">
      <w:pPr>
        <w:pStyle w:val="SubHeading"/>
        <w:spacing w:before="0" w:after="0"/>
        <w:jc w:val="both"/>
      </w:pPr>
      <w:r w:rsidRPr="001867FE">
        <w:t xml:space="preserve">Место нахождения: </w:t>
      </w:r>
      <w:r>
        <w:rPr>
          <w:rStyle w:val="Subst"/>
        </w:rPr>
        <w:t>Город Москва</w:t>
      </w:r>
    </w:p>
    <w:p w14:paraId="3A7547AA" w14:textId="77777777" w:rsidR="007330E4" w:rsidRPr="001867FE" w:rsidRDefault="007330E4" w:rsidP="007330E4">
      <w:pPr>
        <w:spacing w:after="0"/>
        <w:jc w:val="both"/>
        <w:rPr>
          <w:b/>
          <w:i/>
        </w:rPr>
      </w:pPr>
      <w:r w:rsidRPr="001867FE">
        <w:t xml:space="preserve">Размер доли голосов в процентах, приходящихся на голосующие акции, составляющие уставный капитал лица, предоставившего обеспечение по облигациям Эмитента, которой имеет право распоряжаться лицо: </w:t>
      </w:r>
      <w:r w:rsidRPr="001867FE">
        <w:rPr>
          <w:b/>
          <w:i/>
        </w:rPr>
        <w:t>100%</w:t>
      </w:r>
    </w:p>
    <w:p w14:paraId="404B0F8A" w14:textId="77777777" w:rsidR="007330E4" w:rsidRPr="001867FE" w:rsidRDefault="007330E4" w:rsidP="007330E4">
      <w:pPr>
        <w:spacing w:after="0"/>
        <w:jc w:val="both"/>
      </w:pPr>
    </w:p>
    <w:p w14:paraId="1A9FF641" w14:textId="77777777" w:rsidR="007330E4" w:rsidRPr="001867FE" w:rsidRDefault="007330E4" w:rsidP="007330E4">
      <w:pPr>
        <w:spacing w:after="0"/>
        <w:jc w:val="both"/>
        <w:rPr>
          <w:b/>
          <w:i/>
        </w:rPr>
      </w:pPr>
      <w:r w:rsidRPr="001867FE">
        <w:t xml:space="preserve">Вид права распоряжения голосами, приходящимися на голосующие акции, составляющие уставный капитал лица, предоставившего обеспечение по облигациям Эмитента, которым обладает лицо </w:t>
      </w:r>
      <w:r w:rsidRPr="001867FE">
        <w:rPr>
          <w:rFonts w:eastAsia="Times New Roman"/>
        </w:rPr>
        <w:t>(прямое распоряжение; косвенное распоряжение)</w:t>
      </w:r>
      <w:r w:rsidRPr="001867FE">
        <w:t xml:space="preserve">: </w:t>
      </w:r>
      <w:r w:rsidRPr="001867FE">
        <w:rPr>
          <w:b/>
          <w:i/>
        </w:rPr>
        <w:t>Прямое распоряжение.</w:t>
      </w:r>
    </w:p>
    <w:p w14:paraId="05B6DC48" w14:textId="77777777" w:rsidR="007330E4" w:rsidRPr="001867FE" w:rsidRDefault="007330E4" w:rsidP="007330E4">
      <w:pPr>
        <w:spacing w:after="0"/>
        <w:jc w:val="both"/>
        <w:rPr>
          <w:rFonts w:eastAsia="Times New Roman"/>
        </w:rPr>
      </w:pPr>
    </w:p>
    <w:p w14:paraId="532D6044" w14:textId="77777777" w:rsidR="007330E4" w:rsidRPr="001867FE" w:rsidRDefault="007330E4" w:rsidP="007330E4">
      <w:pPr>
        <w:spacing w:after="0"/>
        <w:jc w:val="both"/>
        <w:rPr>
          <w:rFonts w:eastAsia="Times New Roman"/>
        </w:rPr>
      </w:pPr>
      <w:r w:rsidRPr="001867FE">
        <w:rPr>
          <w:rFonts w:eastAsia="Times New Roman"/>
        </w:rPr>
        <w:t xml:space="preserve">В случае косвенного распоряжения - последовательно все подконтрольные организации (цепочка организаций, находящихся под прямым или косвенным контролем лица), через которые такое лицо имеет право косвенно распоряжаться голосами, приходящимися на голосующие акции, составляющие уставный капитал </w:t>
      </w:r>
      <w:r w:rsidRPr="001867FE">
        <w:t>лица, предоставившего обеспечение по облигациям Эмитента</w:t>
      </w:r>
      <w:r w:rsidRPr="001867FE">
        <w:rPr>
          <w:rFonts w:eastAsia="Times New Roman"/>
        </w:rPr>
        <w:t xml:space="preserve">. При этом по каждой организации указываются полное и сокращенное (при наличии) фирменные наименования (для коммерческих организаций), наименование (для некоммерческих организаций), место нахождения, идентификационный номер налогоплательщика (ИНН) (при наличии), основной государственный регистрационный номер (ОГРН) (при наличии): </w:t>
      </w:r>
      <w:r w:rsidRPr="001867FE">
        <w:rPr>
          <w:b/>
          <w:i/>
        </w:rPr>
        <w:t>Не применимо.</w:t>
      </w:r>
    </w:p>
    <w:p w14:paraId="0ED2EDB1" w14:textId="77777777" w:rsidR="007330E4" w:rsidRPr="001867FE" w:rsidRDefault="007330E4" w:rsidP="007330E4">
      <w:pPr>
        <w:spacing w:after="0"/>
        <w:jc w:val="both"/>
        <w:rPr>
          <w:rFonts w:eastAsia="Times New Roman"/>
        </w:rPr>
      </w:pPr>
    </w:p>
    <w:p w14:paraId="4CF562BC" w14:textId="77777777" w:rsidR="007330E4" w:rsidRPr="001867FE" w:rsidRDefault="007330E4" w:rsidP="007330E4">
      <w:pPr>
        <w:spacing w:after="0"/>
        <w:jc w:val="both"/>
        <w:rPr>
          <w:rFonts w:eastAsia="Times New Roman"/>
        </w:rPr>
      </w:pPr>
      <w:r w:rsidRPr="001867FE">
        <w:rPr>
          <w:rFonts w:eastAsia="Times New Roman"/>
        </w:rPr>
        <w:t xml:space="preserve">Признак права распоряжения голосами, приходящимися на голосующие акции, составляющие уставный капитал </w:t>
      </w:r>
      <w:r w:rsidRPr="001867FE">
        <w:t>лица, предоставившего обеспечение по облигациям Эмитента</w:t>
      </w:r>
      <w:r w:rsidRPr="001867FE">
        <w:rPr>
          <w:rFonts w:eastAsia="Times New Roman"/>
        </w:rPr>
        <w:t xml:space="preserve">, которым обладает лицо (самостоятельное распоряжение; совместное распоряжение с иными лицами): </w:t>
      </w:r>
      <w:r w:rsidRPr="001867FE">
        <w:rPr>
          <w:b/>
          <w:i/>
        </w:rPr>
        <w:t>Самостоятельное распоряжение</w:t>
      </w:r>
      <w:r w:rsidRPr="001867FE">
        <w:rPr>
          <w:rFonts w:eastAsia="Times New Roman"/>
        </w:rPr>
        <w:t>.</w:t>
      </w:r>
    </w:p>
    <w:p w14:paraId="7CD9B26A" w14:textId="77777777" w:rsidR="007330E4" w:rsidRPr="001867FE" w:rsidRDefault="007330E4" w:rsidP="007330E4">
      <w:pPr>
        <w:spacing w:after="0"/>
        <w:jc w:val="both"/>
        <w:rPr>
          <w:rFonts w:eastAsia="Times New Roman"/>
        </w:rPr>
      </w:pPr>
    </w:p>
    <w:p w14:paraId="469E90D5" w14:textId="77777777" w:rsidR="007330E4" w:rsidRPr="001867FE" w:rsidRDefault="007330E4" w:rsidP="007330E4">
      <w:pPr>
        <w:spacing w:after="0"/>
        <w:jc w:val="both"/>
        <w:rPr>
          <w:b/>
          <w:i/>
        </w:rPr>
      </w:pPr>
      <w:r w:rsidRPr="001867FE">
        <w:rPr>
          <w:rFonts w:eastAsia="Times New Roman"/>
        </w:rPr>
        <w:t xml:space="preserve">В случае совместного распоряжения - полное и сокращенное (при наличии) фирменные наименования (для коммерческих организаций), наименование (для некоммерческих организаций), место нахождения, идентификационный номер налогоплательщика (ИНН) (при наличии), основной государственный регистрационный номер (ОГРН) (при наличии) каждого юридического лица или фамилию, имя, отчество (последнее при наличии) каждого физического лица, совместно с которыми лицо имеет право распоряжаться голосами, приходящимися на голосующие акции (доли, паи), составляющие уставный капитал </w:t>
      </w:r>
      <w:r w:rsidRPr="001867FE">
        <w:t>лица, предоставившего обеспечение по облигациям Эмитента</w:t>
      </w:r>
      <w:r w:rsidRPr="001867FE">
        <w:rPr>
          <w:rFonts w:eastAsia="Times New Roman"/>
        </w:rPr>
        <w:t xml:space="preserve">: </w:t>
      </w:r>
      <w:r w:rsidRPr="001867FE">
        <w:rPr>
          <w:b/>
          <w:i/>
        </w:rPr>
        <w:t>Не применимо.</w:t>
      </w:r>
    </w:p>
    <w:p w14:paraId="4C270CD3" w14:textId="77777777" w:rsidR="007330E4" w:rsidRPr="001867FE" w:rsidRDefault="007330E4" w:rsidP="007330E4">
      <w:pPr>
        <w:spacing w:after="0"/>
        <w:jc w:val="both"/>
        <w:rPr>
          <w:rFonts w:eastAsia="Times New Roman"/>
        </w:rPr>
      </w:pPr>
    </w:p>
    <w:p w14:paraId="1123E581" w14:textId="77777777" w:rsidR="007330E4" w:rsidRPr="001867FE" w:rsidRDefault="007330E4" w:rsidP="007330E4">
      <w:pPr>
        <w:spacing w:after="0"/>
        <w:jc w:val="both"/>
        <w:rPr>
          <w:b/>
          <w:i/>
        </w:rPr>
      </w:pPr>
      <w:r w:rsidRPr="001867FE">
        <w:t xml:space="preserve">Основание, в силу которого лицо имеет право распоряжаться голосами, приходящимися на голосующие акции, составляющие уставный капитал лица, предоставившего обеспечение по облигациям Эмитента (участие (доля участия в уставном капитале), пай, договор доверительного управления имуществом, договор простого товарищества, договор поручения, акционерное соглашение, иное соглашение, предметом которого является осуществление прав, удостоверенных акциями лица, предоставившего обеспечение по облигациям Эмитента): </w:t>
      </w:r>
      <w:r w:rsidRPr="001867FE">
        <w:rPr>
          <w:b/>
          <w:i/>
        </w:rPr>
        <w:t>Участие в уставном капитале лица, предоставившего обеспечение по облигациям Эмитента.</w:t>
      </w:r>
    </w:p>
    <w:p w14:paraId="29283A17" w14:textId="77777777" w:rsidR="007330E4" w:rsidRPr="001867FE" w:rsidRDefault="007330E4" w:rsidP="007330E4">
      <w:pPr>
        <w:spacing w:after="0"/>
        <w:jc w:val="both"/>
        <w:rPr>
          <w:b/>
          <w:i/>
        </w:rPr>
      </w:pPr>
    </w:p>
    <w:p w14:paraId="07494EFD" w14:textId="77777777" w:rsidR="007330E4" w:rsidRPr="001867FE" w:rsidRDefault="007330E4" w:rsidP="007330E4">
      <w:pPr>
        <w:spacing w:after="0"/>
        <w:jc w:val="both"/>
        <w:rPr>
          <w:rFonts w:eastAsia="Times New Roman"/>
        </w:rPr>
      </w:pPr>
      <w:r w:rsidRPr="001867FE">
        <w:rPr>
          <w:rFonts w:eastAsia="Times New Roman"/>
        </w:rPr>
        <w:t xml:space="preserve">Иные сведения, указываемые </w:t>
      </w:r>
      <w:r w:rsidRPr="001867FE">
        <w:t>лицом, предоставившим обеспечение по облигациям Эмитента,</w:t>
      </w:r>
      <w:r w:rsidRPr="001867FE">
        <w:rPr>
          <w:rFonts w:eastAsia="Times New Roman"/>
        </w:rPr>
        <w:t xml:space="preserve"> по собственному усмотрению: </w:t>
      </w:r>
      <w:r w:rsidRPr="001867FE">
        <w:rPr>
          <w:b/>
          <w:i/>
        </w:rPr>
        <w:t>Отсутствуют.</w:t>
      </w:r>
    </w:p>
    <w:p w14:paraId="2267F017" w14:textId="77777777" w:rsidR="007330E4" w:rsidRPr="001867FE" w:rsidRDefault="007330E4" w:rsidP="007330E4">
      <w:pPr>
        <w:spacing w:after="0"/>
        <w:jc w:val="both"/>
      </w:pPr>
    </w:p>
    <w:p w14:paraId="08727455" w14:textId="77777777" w:rsidR="007330E4" w:rsidRPr="001867FE" w:rsidRDefault="007330E4" w:rsidP="007330E4">
      <w:pPr>
        <w:spacing w:after="0"/>
        <w:jc w:val="both"/>
        <w:rPr>
          <w:b/>
          <w:i/>
        </w:rPr>
      </w:pPr>
      <w:r w:rsidRPr="001867FE">
        <w:t xml:space="preserve">Лица, контролирующие акционера лица, предоставившего обеспечение по облигациям Эмитента, имеющего право распоряжаться не менее чем 5 процентами голосов, приходящихся на голосующие акции, составляющие уставный капитал лица, предоставившего обеспечение по облигациям Эмитента: </w:t>
      </w:r>
    </w:p>
    <w:p w14:paraId="29E5896B" w14:textId="77777777" w:rsidR="007330E4" w:rsidRPr="001867FE" w:rsidRDefault="007330E4" w:rsidP="007330E4">
      <w:pPr>
        <w:spacing w:after="0"/>
        <w:jc w:val="both"/>
      </w:pPr>
    </w:p>
    <w:p w14:paraId="65D58B9C" w14:textId="77777777" w:rsidR="007330E4" w:rsidRPr="001867FE" w:rsidRDefault="007330E4" w:rsidP="007330E4">
      <w:pPr>
        <w:spacing w:after="0"/>
        <w:jc w:val="both"/>
      </w:pPr>
      <w:r w:rsidRPr="001867FE">
        <w:t xml:space="preserve">1.Полное фирменное наименование: </w:t>
      </w:r>
      <w:r w:rsidRPr="001867FE">
        <w:rPr>
          <w:rStyle w:val="Subst"/>
        </w:rPr>
        <w:t>Международная компания публичное акционерное общество «Объединённая Компания «РУСАЛ»»</w:t>
      </w:r>
    </w:p>
    <w:p w14:paraId="4C59D349" w14:textId="77777777" w:rsidR="007330E4" w:rsidRPr="001867FE" w:rsidRDefault="007330E4" w:rsidP="007330E4">
      <w:pPr>
        <w:spacing w:after="0"/>
        <w:jc w:val="both"/>
        <w:rPr>
          <w:b/>
          <w:bCs/>
          <w:i/>
        </w:rPr>
      </w:pPr>
      <w:r w:rsidRPr="001867FE">
        <w:t xml:space="preserve">Сокращенное фирменное наименование: </w:t>
      </w:r>
      <w:r w:rsidRPr="001867FE">
        <w:rPr>
          <w:rStyle w:val="Subst"/>
        </w:rPr>
        <w:t>МКПАО «ОК РУСАЛ»</w:t>
      </w:r>
      <w:r w:rsidRPr="001867FE">
        <w:rPr>
          <w:i/>
        </w:rPr>
        <w:br/>
      </w:r>
      <w:r w:rsidRPr="001867FE">
        <w:t xml:space="preserve">Место нахождения: </w:t>
      </w:r>
      <w:r w:rsidRPr="001867FE">
        <w:rPr>
          <w:b/>
          <w:bCs/>
          <w:i/>
          <w:iCs/>
        </w:rPr>
        <w:t>Российская Федерация, Калининградская область, город Калининград, остров Октябрьский</w:t>
      </w:r>
    </w:p>
    <w:p w14:paraId="2D0B7BC6" w14:textId="77777777" w:rsidR="007330E4" w:rsidRPr="001867FE" w:rsidRDefault="007330E4" w:rsidP="007330E4">
      <w:pPr>
        <w:spacing w:after="0"/>
        <w:jc w:val="both"/>
      </w:pPr>
      <w:r w:rsidRPr="001867FE">
        <w:t>Идентификационный номер налогоплательщика (ИНН):</w:t>
      </w:r>
      <w:r w:rsidRPr="001867FE">
        <w:rPr>
          <w:rStyle w:val="Subst"/>
        </w:rPr>
        <w:t xml:space="preserve"> 3906394938</w:t>
      </w:r>
    </w:p>
    <w:p w14:paraId="2C98361E" w14:textId="77777777" w:rsidR="007330E4" w:rsidRPr="001867FE" w:rsidRDefault="007330E4" w:rsidP="007330E4">
      <w:pPr>
        <w:spacing w:after="0"/>
        <w:jc w:val="both"/>
      </w:pPr>
      <w:r w:rsidRPr="001867FE">
        <w:t>Основной государственный регистрационный номер (ОГРН):</w:t>
      </w:r>
      <w:r w:rsidRPr="001867FE">
        <w:rPr>
          <w:rStyle w:val="Subst"/>
        </w:rPr>
        <w:t xml:space="preserve"> 1203900011974</w:t>
      </w:r>
    </w:p>
    <w:p w14:paraId="6660F8E9" w14:textId="77777777" w:rsidR="007330E4" w:rsidRPr="001867FE" w:rsidRDefault="007330E4" w:rsidP="007330E4">
      <w:pPr>
        <w:spacing w:after="0"/>
        <w:jc w:val="both"/>
      </w:pPr>
    </w:p>
    <w:p w14:paraId="3139DE95" w14:textId="77777777" w:rsidR="007330E4" w:rsidRPr="001867FE" w:rsidRDefault="007330E4" w:rsidP="007330E4">
      <w:pPr>
        <w:spacing w:after="0"/>
        <w:jc w:val="both"/>
        <w:rPr>
          <w:b/>
          <w:i/>
        </w:rPr>
      </w:pPr>
      <w:r w:rsidRPr="001867FE">
        <w:t xml:space="preserve">Вид контроля, под которым находится акционер лица, предоставившего обеспечение по облигациям Эмитента, по отношению к контролирующему его лицу (прямой контроль, косвенный контроль): </w:t>
      </w:r>
      <w:r w:rsidRPr="001867FE">
        <w:rPr>
          <w:b/>
          <w:i/>
        </w:rPr>
        <w:t>Прямой</w:t>
      </w:r>
      <w:r w:rsidRPr="001867FE">
        <w:t xml:space="preserve"> </w:t>
      </w:r>
      <w:r w:rsidRPr="001867FE">
        <w:rPr>
          <w:b/>
          <w:i/>
        </w:rPr>
        <w:t>контроль.</w:t>
      </w:r>
    </w:p>
    <w:p w14:paraId="141CCF1A" w14:textId="77777777" w:rsidR="007330E4" w:rsidRPr="001867FE" w:rsidRDefault="007330E4" w:rsidP="007330E4">
      <w:pPr>
        <w:spacing w:after="0"/>
        <w:jc w:val="both"/>
        <w:rPr>
          <w:b/>
          <w:i/>
        </w:rPr>
      </w:pPr>
    </w:p>
    <w:p w14:paraId="3041CB2C" w14:textId="77777777" w:rsidR="007330E4" w:rsidRPr="001867FE" w:rsidRDefault="007330E4" w:rsidP="007330E4">
      <w:pPr>
        <w:spacing w:after="0"/>
        <w:jc w:val="both"/>
        <w:rPr>
          <w:rStyle w:val="Subst"/>
          <w:b w:val="0"/>
          <w:i w:val="0"/>
        </w:rPr>
      </w:pPr>
      <w:r w:rsidRPr="001867FE">
        <w:t xml:space="preserve">Основание, в силу которого лицо, контролирующее акционера лица, предоставившего обеспечение по облигациям Эмитента, осуществляет контроль (участие в юридическом лице, являющемся участником </w:t>
      </w:r>
      <w:r w:rsidRPr="001867FE">
        <w:lastRenderedPageBreak/>
        <w:t xml:space="preserve">(акционером) лица, предоставившего обеспечение по облигациям Эмитента, заключение договора доверительного управления имуществом, договора простого товарищества, договора поручения, акционерного соглашения, иного соглашения, предметом которого является осуществление прав, удостоверенных акциями (долями) юридического лица, являющегося участником (акционером) Эмитента): </w:t>
      </w:r>
      <w:r w:rsidRPr="001867FE">
        <w:rPr>
          <w:rStyle w:val="Subst"/>
        </w:rPr>
        <w:t xml:space="preserve">Участие в юридическом лице, являющемся акционером </w:t>
      </w:r>
      <w:r w:rsidRPr="001867FE">
        <w:rPr>
          <w:b/>
          <w:i/>
        </w:rPr>
        <w:t>лица, предоставившего обеспечение по облигациям Эмитента</w:t>
      </w:r>
      <w:r w:rsidRPr="001867FE">
        <w:rPr>
          <w:rStyle w:val="Subst"/>
          <w:b w:val="0"/>
          <w:i w:val="0"/>
        </w:rPr>
        <w:t>.</w:t>
      </w:r>
    </w:p>
    <w:p w14:paraId="671C2FB3" w14:textId="77777777" w:rsidR="007330E4" w:rsidRPr="001867FE" w:rsidRDefault="007330E4" w:rsidP="007330E4">
      <w:pPr>
        <w:spacing w:after="0"/>
        <w:jc w:val="both"/>
      </w:pPr>
    </w:p>
    <w:p w14:paraId="3F5EC244" w14:textId="77777777" w:rsidR="007330E4" w:rsidRPr="001867FE" w:rsidRDefault="007330E4" w:rsidP="007330E4">
      <w:pPr>
        <w:spacing w:after="0"/>
        <w:jc w:val="both"/>
        <w:rPr>
          <w:rStyle w:val="Subst"/>
          <w:b w:val="0"/>
          <w:i w:val="0"/>
        </w:rPr>
      </w:pPr>
      <w:r w:rsidRPr="001867FE">
        <w:t>Признак осуществления лицом, контролирующим участника (акционера) поручителя, контроля (право распоряжаться более 50 процентами голосов в высшем органе управления юридического лица, являющегося участником (акционером) поручителя; право назначать (избирать) единоличный исполнительный орган юридического лица, являющегося участником (акционером) поручителя; право назначать (избирать) более 50 процентов состава коллегиального органа управления юридического лица, являющегося участником (акционером) лица, предоставившего обеспечение по облигациям Эмитента):</w:t>
      </w:r>
      <w:r w:rsidRPr="001867FE">
        <w:rPr>
          <w:rStyle w:val="Subst"/>
        </w:rPr>
        <w:t xml:space="preserve"> Право распоряжаться более 50 процентами голосов в высшем органе управления юридического лица, являющегося участником (акционером) </w:t>
      </w:r>
      <w:r w:rsidRPr="001867FE">
        <w:rPr>
          <w:b/>
          <w:i/>
        </w:rPr>
        <w:t>лица, предоставившего обеспечение по облигациям Эмитента.</w:t>
      </w:r>
    </w:p>
    <w:p w14:paraId="314F752F" w14:textId="77777777" w:rsidR="007330E4" w:rsidRPr="001867FE" w:rsidRDefault="007330E4" w:rsidP="007330E4">
      <w:pPr>
        <w:spacing w:after="0"/>
        <w:jc w:val="both"/>
      </w:pPr>
    </w:p>
    <w:p w14:paraId="504F54AE" w14:textId="77777777" w:rsidR="007330E4" w:rsidRPr="001867FE" w:rsidRDefault="007330E4" w:rsidP="007330E4">
      <w:pPr>
        <w:spacing w:after="0"/>
        <w:jc w:val="both"/>
        <w:rPr>
          <w:b/>
          <w:bCs/>
          <w:i/>
        </w:rPr>
      </w:pPr>
      <w:r w:rsidRPr="001867FE">
        <w:t xml:space="preserve">2.Полное фирменное наименование: </w:t>
      </w:r>
      <w:r w:rsidRPr="001867FE">
        <w:rPr>
          <w:b/>
          <w:bCs/>
          <w:i/>
        </w:rPr>
        <w:t>Международная компания публичное акционерное общество «ЭН+ ГРУП»</w:t>
      </w:r>
      <w:r w:rsidRPr="001867FE">
        <w:rPr>
          <w:i/>
        </w:rPr>
        <w:br/>
      </w:r>
      <w:r w:rsidRPr="001867FE">
        <w:t xml:space="preserve">Сокращенное фирменное наименование: </w:t>
      </w:r>
      <w:r w:rsidRPr="001867FE">
        <w:rPr>
          <w:b/>
          <w:bCs/>
          <w:i/>
        </w:rPr>
        <w:t>МКПАО «ЭН+ ГРУП»</w:t>
      </w:r>
      <w:r w:rsidRPr="001867FE">
        <w:rPr>
          <w:i/>
        </w:rPr>
        <w:br/>
      </w:r>
      <w:r w:rsidRPr="001867FE">
        <w:t xml:space="preserve">Место нахождения: </w:t>
      </w:r>
      <w:r w:rsidRPr="007646B7">
        <w:rPr>
          <w:b/>
          <w:bCs/>
          <w:i/>
          <w:iCs/>
        </w:rPr>
        <w:t>Российская Федерация, Калининградская область, город Калининград</w:t>
      </w:r>
      <w:r>
        <w:rPr>
          <w:b/>
          <w:bCs/>
          <w:i/>
          <w:iCs/>
        </w:rPr>
        <w:t>,</w:t>
      </w:r>
      <w:r w:rsidRPr="007646B7">
        <w:rPr>
          <w:b/>
          <w:bCs/>
          <w:i/>
          <w:iCs/>
        </w:rPr>
        <w:t xml:space="preserve"> остров Октябрьский</w:t>
      </w:r>
      <w:r w:rsidRPr="001867FE" w:rsidDel="00033839">
        <w:rPr>
          <w:b/>
          <w:bCs/>
          <w:i/>
        </w:rPr>
        <w:t xml:space="preserve"> </w:t>
      </w:r>
    </w:p>
    <w:p w14:paraId="0E70716E" w14:textId="77777777" w:rsidR="007330E4" w:rsidRPr="001867FE" w:rsidRDefault="007330E4" w:rsidP="007330E4">
      <w:pPr>
        <w:spacing w:after="0"/>
        <w:jc w:val="both"/>
        <w:rPr>
          <w:b/>
          <w:bCs/>
          <w:i/>
        </w:rPr>
      </w:pPr>
      <w:r w:rsidRPr="001867FE">
        <w:t xml:space="preserve">Идентификационный номер налогоплательщика (ИНН): </w:t>
      </w:r>
      <w:r w:rsidRPr="001867FE">
        <w:rPr>
          <w:b/>
          <w:bCs/>
          <w:i/>
        </w:rPr>
        <w:t>3906382033</w:t>
      </w:r>
    </w:p>
    <w:p w14:paraId="0ABC30C0" w14:textId="77777777" w:rsidR="007330E4" w:rsidRPr="001867FE" w:rsidRDefault="007330E4" w:rsidP="007330E4">
      <w:pPr>
        <w:spacing w:after="0"/>
        <w:jc w:val="both"/>
        <w:rPr>
          <w:i/>
        </w:rPr>
      </w:pPr>
      <w:r w:rsidRPr="001867FE">
        <w:t>Основной государственный регистрационный номер (ОГРН):</w:t>
      </w:r>
      <w:r w:rsidRPr="001867FE">
        <w:rPr>
          <w:b/>
          <w:bCs/>
        </w:rPr>
        <w:t xml:space="preserve"> </w:t>
      </w:r>
      <w:r w:rsidRPr="001867FE">
        <w:rPr>
          <w:b/>
          <w:bCs/>
          <w:i/>
        </w:rPr>
        <w:t>1193926010398</w:t>
      </w:r>
    </w:p>
    <w:p w14:paraId="70A6FA88" w14:textId="77777777" w:rsidR="007330E4" w:rsidRPr="001867FE" w:rsidRDefault="007330E4" w:rsidP="007330E4">
      <w:pPr>
        <w:spacing w:after="0"/>
        <w:jc w:val="both"/>
        <w:rPr>
          <w:b/>
          <w:i/>
        </w:rPr>
      </w:pPr>
      <w:r w:rsidRPr="001867FE">
        <w:t xml:space="preserve">Вид контроля, под которым находится акционер лица, предоставившего обеспечение по облигациям Эмитента, по отношению к контролирующему его лицу (прямой контроль, косвенный контроль): </w:t>
      </w:r>
      <w:r w:rsidRPr="001867FE">
        <w:rPr>
          <w:b/>
          <w:i/>
        </w:rPr>
        <w:t>Косвенный</w:t>
      </w:r>
      <w:r w:rsidRPr="001867FE">
        <w:t xml:space="preserve"> </w:t>
      </w:r>
      <w:r w:rsidRPr="001867FE">
        <w:rPr>
          <w:b/>
          <w:i/>
        </w:rPr>
        <w:t>контроль.</w:t>
      </w:r>
    </w:p>
    <w:p w14:paraId="50E629DE" w14:textId="77777777" w:rsidR="007330E4" w:rsidRPr="001867FE" w:rsidRDefault="007330E4" w:rsidP="007330E4">
      <w:pPr>
        <w:spacing w:after="0"/>
        <w:jc w:val="both"/>
        <w:rPr>
          <w:b/>
          <w:i/>
        </w:rPr>
      </w:pPr>
    </w:p>
    <w:p w14:paraId="28E10A3C" w14:textId="77777777" w:rsidR="007330E4" w:rsidRPr="001867FE" w:rsidRDefault="007330E4" w:rsidP="007330E4">
      <w:pPr>
        <w:spacing w:after="0"/>
        <w:jc w:val="both"/>
        <w:rPr>
          <w:rStyle w:val="Subst"/>
        </w:rPr>
      </w:pPr>
      <w:r w:rsidRPr="001867FE">
        <w:t xml:space="preserve">Основание, в силу которого лицо, контролирующее акционера лица, предоставившего обеспечение по облигациям Эмитента, осуществляет контроль (участие в юридическом лице, являющемся участником (акционером) лица, предоставившего обеспечение по облигациям Эмитента, заключение договора доверительного управления имуществом, договора простого товарищества, договора поручения, акционерного соглашения, иного соглашения, предметом которого является осуществление прав, удостоверенных акциями (долями) юридического лица, являющегося участником (акционером) поручителя): </w:t>
      </w:r>
      <w:r w:rsidRPr="001867FE">
        <w:rPr>
          <w:rStyle w:val="Subst"/>
        </w:rPr>
        <w:t xml:space="preserve">Участие в юридическом лице, являющемся </w:t>
      </w:r>
      <w:r w:rsidRPr="001867FE">
        <w:rPr>
          <w:rStyle w:val="Subst"/>
          <w:b w:val="0"/>
          <w:i w:val="0"/>
        </w:rPr>
        <w:t xml:space="preserve">акционером </w:t>
      </w:r>
      <w:r w:rsidRPr="001867FE">
        <w:rPr>
          <w:b/>
          <w:i/>
        </w:rPr>
        <w:t>лица, предоставившего обеспечение по облигациям Эмитента</w:t>
      </w:r>
      <w:r w:rsidRPr="001867FE">
        <w:rPr>
          <w:rStyle w:val="Subst"/>
        </w:rPr>
        <w:t xml:space="preserve"> (через МКПАО «ОК РУСАЛ»).</w:t>
      </w:r>
    </w:p>
    <w:p w14:paraId="5C525871" w14:textId="77777777" w:rsidR="007330E4" w:rsidRPr="001867FE" w:rsidRDefault="007330E4" w:rsidP="007330E4">
      <w:pPr>
        <w:spacing w:after="0"/>
        <w:jc w:val="both"/>
      </w:pPr>
    </w:p>
    <w:p w14:paraId="5E17CD2D" w14:textId="77777777" w:rsidR="007330E4" w:rsidRPr="001867FE" w:rsidRDefault="007330E4" w:rsidP="007330E4">
      <w:pPr>
        <w:spacing w:after="0"/>
        <w:jc w:val="both"/>
        <w:rPr>
          <w:rStyle w:val="Subst"/>
          <w:b w:val="0"/>
          <w:i w:val="0"/>
        </w:rPr>
      </w:pPr>
      <w:r w:rsidRPr="001867FE">
        <w:t>Признак осуществления лицом, контролирующим участника (акционера) поручителя, контроля (право распоряжаться более 50 процентами голосов в высшем органе управления юридического лица, являющегося участником (акционером) лица, предоставившего обеспечение по облигациям Эмитента; право назначать (избирать) единоличный исполнительный орган юридического лица, являющегося участником (акционером) поручителя; право назначать (избирать) более 50 процентов состава коллегиального органа управления юридического лица, являющегося участником (акционером) лица, предоставившего обеспечение по облигациям Эмитента):</w:t>
      </w:r>
      <w:r w:rsidRPr="001867FE">
        <w:rPr>
          <w:rStyle w:val="Subst"/>
        </w:rPr>
        <w:t xml:space="preserve"> право распоряжаться более 50 процентами голосов в высшем органе управления юридического лица, являющегося участником (акционером</w:t>
      </w:r>
      <w:r w:rsidRPr="001867FE">
        <w:rPr>
          <w:rStyle w:val="Subst"/>
          <w:b w:val="0"/>
          <w:i w:val="0"/>
        </w:rPr>
        <w:t xml:space="preserve">) </w:t>
      </w:r>
      <w:r w:rsidRPr="001867FE">
        <w:rPr>
          <w:b/>
          <w:i/>
        </w:rPr>
        <w:t>лица, предоставившего обеспечение по облигациям Эмитента.</w:t>
      </w:r>
    </w:p>
    <w:p w14:paraId="5227274A" w14:textId="77777777" w:rsidR="007330E4" w:rsidRPr="001867FE" w:rsidRDefault="007330E4" w:rsidP="007330E4">
      <w:pPr>
        <w:spacing w:after="0"/>
        <w:jc w:val="both"/>
      </w:pPr>
    </w:p>
    <w:p w14:paraId="431B29F5" w14:textId="77777777" w:rsidR="007330E4" w:rsidRPr="001867FE" w:rsidRDefault="007330E4" w:rsidP="007330E4">
      <w:pPr>
        <w:spacing w:after="0"/>
        <w:jc w:val="both"/>
      </w:pPr>
      <w:r w:rsidRPr="001867FE">
        <w:t xml:space="preserve">В случае косвенного контроля - последовательно все подконтрольные лицу, контролирующему участника (акционера) лица, предоставившего обеспечение по облигациям Эмитента, организации (цепочка организаций, находящихся под прямым или косвенным контролем лица, контролирующего участника (акционера) лица, предоставившего обеспечение по облигациям Эмитента), через которых лицо, контролирующее участника (акционера) поручителя, осуществляет косвенный контроль </w:t>
      </w:r>
    </w:p>
    <w:p w14:paraId="04258150" w14:textId="77777777" w:rsidR="007330E4" w:rsidRPr="001867FE" w:rsidRDefault="007330E4" w:rsidP="007330E4">
      <w:pPr>
        <w:spacing w:after="0"/>
        <w:jc w:val="both"/>
        <w:rPr>
          <w:rStyle w:val="Subst"/>
        </w:rPr>
      </w:pPr>
      <w:r w:rsidRPr="001867FE">
        <w:t>Полное фирменное наименование:</w:t>
      </w:r>
      <w:r w:rsidRPr="001867FE">
        <w:rPr>
          <w:rStyle w:val="Subst"/>
        </w:rPr>
        <w:t xml:space="preserve"> Международная компания публичное акционерное общество «Объединённая Компания «РУСАЛ»» </w:t>
      </w:r>
    </w:p>
    <w:p w14:paraId="2DDE7D5B" w14:textId="77777777" w:rsidR="007330E4" w:rsidRPr="001867FE" w:rsidRDefault="007330E4" w:rsidP="007330E4">
      <w:pPr>
        <w:spacing w:after="0"/>
        <w:jc w:val="both"/>
      </w:pPr>
      <w:r w:rsidRPr="001867FE">
        <w:t>Сокращенное фирменное наименование:</w:t>
      </w:r>
      <w:r w:rsidRPr="001867FE">
        <w:rPr>
          <w:rStyle w:val="Subst"/>
        </w:rPr>
        <w:t xml:space="preserve"> МКПАО «ОК РУСАЛ»</w:t>
      </w:r>
    </w:p>
    <w:p w14:paraId="4B7BD4BD" w14:textId="77777777" w:rsidR="007330E4" w:rsidRPr="001867FE" w:rsidRDefault="007330E4" w:rsidP="007330E4">
      <w:pPr>
        <w:pStyle w:val="SubHeading"/>
        <w:spacing w:before="0" w:after="0"/>
        <w:jc w:val="both"/>
        <w:rPr>
          <w:rStyle w:val="Subst"/>
        </w:rPr>
      </w:pPr>
      <w:r w:rsidRPr="001867FE">
        <w:t xml:space="preserve">Место нахождения: </w:t>
      </w:r>
      <w:r w:rsidRPr="001867FE">
        <w:rPr>
          <w:b/>
          <w:bCs/>
          <w:i/>
          <w:iCs/>
        </w:rPr>
        <w:t>Российская Федерация, Калининградская область, город Калининград, остров Октябрьский</w:t>
      </w:r>
      <w:r w:rsidRPr="001867FE" w:rsidDel="00033839">
        <w:rPr>
          <w:rStyle w:val="Subst"/>
        </w:rPr>
        <w:t xml:space="preserve"> </w:t>
      </w:r>
    </w:p>
    <w:p w14:paraId="689D37D7" w14:textId="77777777" w:rsidR="007330E4" w:rsidRPr="001867FE" w:rsidRDefault="007330E4" w:rsidP="007330E4">
      <w:pPr>
        <w:spacing w:after="0"/>
        <w:jc w:val="both"/>
      </w:pPr>
      <w:r w:rsidRPr="001867FE">
        <w:t xml:space="preserve">Идентификационный номер налогоплательщика (ИНН): </w:t>
      </w:r>
      <w:r w:rsidRPr="001867FE">
        <w:rPr>
          <w:b/>
          <w:bCs/>
          <w:i/>
          <w:iCs/>
        </w:rPr>
        <w:t>3906394938</w:t>
      </w:r>
    </w:p>
    <w:p w14:paraId="7274237F" w14:textId="77777777" w:rsidR="007330E4" w:rsidRPr="001867FE" w:rsidRDefault="007330E4" w:rsidP="007330E4">
      <w:pPr>
        <w:spacing w:after="0"/>
        <w:jc w:val="both"/>
      </w:pPr>
      <w:r w:rsidRPr="001867FE">
        <w:t>Основной государственный регистрационный номер (ОГРН):</w:t>
      </w:r>
      <w:r w:rsidRPr="001867FE">
        <w:rPr>
          <w:b/>
          <w:bCs/>
        </w:rPr>
        <w:t xml:space="preserve"> </w:t>
      </w:r>
      <w:r w:rsidRPr="001867FE">
        <w:rPr>
          <w:b/>
          <w:bCs/>
          <w:i/>
          <w:iCs/>
        </w:rPr>
        <w:t>1203900011974</w:t>
      </w:r>
    </w:p>
    <w:p w14:paraId="6C82AAA8" w14:textId="77777777" w:rsidR="007330E4" w:rsidRPr="001867FE" w:rsidRDefault="007330E4" w:rsidP="007330E4">
      <w:pPr>
        <w:spacing w:after="0"/>
        <w:jc w:val="both"/>
      </w:pPr>
    </w:p>
    <w:p w14:paraId="6BD9E20B" w14:textId="77777777" w:rsidR="007330E4" w:rsidRPr="001867FE" w:rsidRDefault="007330E4" w:rsidP="007330E4">
      <w:pPr>
        <w:spacing w:after="0"/>
        <w:jc w:val="both"/>
        <w:rPr>
          <w:b/>
          <w:i/>
        </w:rPr>
      </w:pPr>
      <w:r w:rsidRPr="001867FE">
        <w:t xml:space="preserve">Иные сведения, указываемые лицом, предоставившим обеспечение по облигациям Эмитента, по </w:t>
      </w:r>
      <w:r w:rsidRPr="001867FE">
        <w:lastRenderedPageBreak/>
        <w:t xml:space="preserve">собственному усмотрению: </w:t>
      </w:r>
    </w:p>
    <w:p w14:paraId="20C1B94F" w14:textId="77777777" w:rsidR="007330E4" w:rsidRPr="001867FE" w:rsidRDefault="007330E4" w:rsidP="007330E4">
      <w:pPr>
        <w:spacing w:before="200" w:after="0"/>
        <w:jc w:val="both"/>
        <w:rPr>
          <w:b/>
          <w:i/>
        </w:rPr>
      </w:pPr>
      <w:r w:rsidRPr="001867FE">
        <w:rPr>
          <w:rStyle w:val="Subst"/>
        </w:rPr>
        <w:t xml:space="preserve">МКПАО «ЭН+ ГРУП» является владельцем 56,88% акций МКПАО «ОК РУСАЛ»,  осуществляя тем самым косвенный контроль в отношении </w:t>
      </w:r>
      <w:r w:rsidRPr="001867FE">
        <w:rPr>
          <w:b/>
          <w:i/>
        </w:rPr>
        <w:t>лица, предоставившего обеспечение по облигациям Эмитента,</w:t>
      </w:r>
      <w:r w:rsidRPr="001867FE">
        <w:rPr>
          <w:rStyle w:val="Subst"/>
        </w:rPr>
        <w:t xml:space="preserve"> через цепочку следующих подконтрольных ему юридических лиц:  </w:t>
      </w:r>
      <w:r w:rsidRPr="001867FE">
        <w:rPr>
          <w:rStyle w:val="Subst"/>
        </w:rPr>
        <w:br/>
        <w:t>- МКПАО «ОК РУСАЛ»;</w:t>
      </w:r>
      <w:r w:rsidRPr="001867FE">
        <w:rPr>
          <w:rStyle w:val="Subst"/>
        </w:rPr>
        <w:br/>
        <w:t>- Акционерное общество «РУССКИЙ АЛЮМИНИЙ».</w:t>
      </w:r>
    </w:p>
    <w:p w14:paraId="42EEC22C" w14:textId="77777777" w:rsidR="007330E4" w:rsidRDefault="007330E4" w:rsidP="007330E4">
      <w:pPr>
        <w:spacing w:before="200" w:after="0"/>
        <w:jc w:val="both"/>
      </w:pPr>
      <w:r w:rsidRPr="00526D92">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5C9BEDD8" w14:textId="77777777" w:rsidR="007330E4" w:rsidRPr="001867FE" w:rsidRDefault="007330E4" w:rsidP="007330E4"/>
    <w:p w14:paraId="65006BD5" w14:textId="77777777" w:rsidR="007330E4" w:rsidRPr="001867FE" w:rsidRDefault="007330E4" w:rsidP="007330E4">
      <w:pPr>
        <w:pStyle w:val="2"/>
        <w:spacing w:before="0" w:after="0"/>
        <w:jc w:val="both"/>
      </w:pPr>
      <w:r w:rsidRPr="001867FE">
        <w:t>3.3. Сведения о доле участия Российской Федерации, субъекта Российской Федерации или муниципального образования в уставном капитале лица, предоставившего обеспечение по облигациям Эмитента, наличии специального права («золотой акции»)</w:t>
      </w:r>
    </w:p>
    <w:p w14:paraId="5C35A797" w14:textId="77777777" w:rsidR="007330E4" w:rsidRPr="001867FE" w:rsidRDefault="007330E4" w:rsidP="007330E4">
      <w:pPr>
        <w:jc w:val="both"/>
      </w:pPr>
      <w:r w:rsidRPr="001867FE">
        <w:rPr>
          <w:rStyle w:val="Subst"/>
        </w:rPr>
        <w:t>В уставном капитале нет долей, находящихся в государственной (федеральной) собственности.</w:t>
      </w:r>
    </w:p>
    <w:p w14:paraId="116B2433" w14:textId="77777777" w:rsidR="007330E4" w:rsidRPr="001867FE" w:rsidRDefault="007330E4" w:rsidP="007330E4">
      <w:pPr>
        <w:jc w:val="both"/>
      </w:pPr>
      <w:r w:rsidRPr="001867FE">
        <w:rPr>
          <w:rStyle w:val="Subst"/>
        </w:rPr>
        <w:t>В уставном капитале нет долей, находящихся в собственности субъектов Российской Федерации.</w:t>
      </w:r>
    </w:p>
    <w:p w14:paraId="565871EC" w14:textId="77777777" w:rsidR="007330E4" w:rsidRPr="001867FE" w:rsidRDefault="007330E4" w:rsidP="007330E4">
      <w:pPr>
        <w:jc w:val="both"/>
      </w:pPr>
      <w:r w:rsidRPr="001867FE">
        <w:t>Размер доли уставного капитала лица, предоставившего обеспечение по облигациям Эмитента, находящейся в муниципальной собственности:</w:t>
      </w:r>
    </w:p>
    <w:p w14:paraId="1A1749D2" w14:textId="77777777" w:rsidR="007330E4" w:rsidRPr="001867FE" w:rsidRDefault="007330E4" w:rsidP="007330E4">
      <w:pPr>
        <w:jc w:val="both"/>
      </w:pPr>
      <w:r w:rsidRPr="001867FE">
        <w:rPr>
          <w:rStyle w:val="Subst"/>
        </w:rPr>
        <w:t>В уставном капитале нет долей, находящихся в муниципальной собственности.</w:t>
      </w:r>
    </w:p>
    <w:p w14:paraId="0A77C406" w14:textId="77777777" w:rsidR="007330E4" w:rsidRPr="001867FE" w:rsidRDefault="007330E4" w:rsidP="007330E4">
      <w:pPr>
        <w:pStyle w:val="SubHeading"/>
        <w:jc w:val="both"/>
      </w:pPr>
      <w:r w:rsidRPr="001867FE">
        <w:t>Сведения об управляющих государственными, муниципальными пакетами акций:</w:t>
      </w:r>
    </w:p>
    <w:p w14:paraId="2FA7DFA4" w14:textId="77777777" w:rsidR="007330E4" w:rsidRPr="001867FE" w:rsidRDefault="007330E4" w:rsidP="007330E4">
      <w:pPr>
        <w:jc w:val="both"/>
      </w:pPr>
      <w:r w:rsidRPr="001867FE">
        <w:rPr>
          <w:rStyle w:val="Subst"/>
        </w:rPr>
        <w:t>Указанных лиц нет.</w:t>
      </w:r>
    </w:p>
    <w:p w14:paraId="563B58AA" w14:textId="77777777" w:rsidR="007330E4" w:rsidRPr="001867FE" w:rsidRDefault="007330E4" w:rsidP="007330E4">
      <w:pPr>
        <w:pStyle w:val="SubHeading"/>
        <w:jc w:val="both"/>
      </w:pPr>
      <w:r w:rsidRPr="001867FE">
        <w:t>Лица, которые от имени Российской Федерации, субъекта Российской Федерации или муниципального образования осуществляют функции участника (акционера) лица, предоставившего обеспечение по облигациям Эмитента:</w:t>
      </w:r>
    </w:p>
    <w:p w14:paraId="3DC5538A" w14:textId="77777777" w:rsidR="007330E4" w:rsidRPr="001867FE" w:rsidRDefault="007330E4" w:rsidP="007330E4">
      <w:pPr>
        <w:jc w:val="both"/>
      </w:pPr>
      <w:r w:rsidRPr="001867FE">
        <w:rPr>
          <w:rStyle w:val="Subst"/>
        </w:rPr>
        <w:t>Указанных лиц нет.</w:t>
      </w:r>
    </w:p>
    <w:p w14:paraId="5622B08B" w14:textId="77777777" w:rsidR="007330E4" w:rsidRPr="001867FE" w:rsidRDefault="007330E4" w:rsidP="007330E4">
      <w:pPr>
        <w:pStyle w:val="SubHeading"/>
        <w:jc w:val="both"/>
      </w:pPr>
      <w:r w:rsidRPr="001867FE">
        <w:t>Наличие специального права на участие Российской Федерации, субъектов Российской Федерации, муниципальных образований в управлении лицом, предоставившим обеспечение по облигациям Эмитента - акционерным обществом («золотой акции»), срок действия специального права («золотой акции»):</w:t>
      </w:r>
    </w:p>
    <w:p w14:paraId="0BDBB56B" w14:textId="77777777" w:rsidR="007330E4" w:rsidRPr="001867FE" w:rsidRDefault="007330E4" w:rsidP="007330E4">
      <w:pPr>
        <w:jc w:val="both"/>
        <w:rPr>
          <w:rStyle w:val="Subst"/>
        </w:rPr>
      </w:pPr>
      <w:r w:rsidRPr="001867FE">
        <w:rPr>
          <w:rStyle w:val="Subst"/>
        </w:rPr>
        <w:t>Указанное право не предусмотрено.</w:t>
      </w:r>
    </w:p>
    <w:p w14:paraId="06CB7316" w14:textId="77777777" w:rsidR="007330E4" w:rsidRDefault="007330E4" w:rsidP="007330E4">
      <w:pPr>
        <w:spacing w:before="200" w:after="0"/>
        <w:jc w:val="both"/>
      </w:pPr>
      <w:r w:rsidRPr="00526D92">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460AC2B9" w14:textId="77777777" w:rsidR="007330E4" w:rsidRPr="001867FE" w:rsidRDefault="007330E4" w:rsidP="007330E4">
      <w:pPr>
        <w:pStyle w:val="2"/>
        <w:jc w:val="both"/>
      </w:pPr>
      <w:r w:rsidRPr="001867FE">
        <w:t>3.4. Сделки лица, предоставившего обеспечение по облигациям Эмитента, в совершении которых имелась заинтересованность</w:t>
      </w:r>
    </w:p>
    <w:p w14:paraId="25DD01BC" w14:textId="77777777" w:rsidR="007330E4" w:rsidRPr="001867FE" w:rsidRDefault="007330E4" w:rsidP="007330E4">
      <w:pPr>
        <w:pStyle w:val="2"/>
        <w:jc w:val="both"/>
        <w:rPr>
          <w:b w:val="0"/>
          <w:sz w:val="20"/>
        </w:rPr>
      </w:pPr>
      <w:r w:rsidRPr="001867FE">
        <w:rPr>
          <w:i/>
          <w:iCs/>
          <w:sz w:val="20"/>
        </w:rPr>
        <w:t xml:space="preserve">Информация в настоящем пункте не приводится, </w:t>
      </w:r>
      <w:r>
        <w:rPr>
          <w:i/>
          <w:iCs/>
          <w:sz w:val="20"/>
        </w:rPr>
        <w:t xml:space="preserve">в связи с тем, что у </w:t>
      </w:r>
      <w:r w:rsidRPr="001867FE">
        <w:rPr>
          <w:i/>
          <w:iCs/>
          <w:sz w:val="20"/>
        </w:rPr>
        <w:t xml:space="preserve">лица, предоставившего обеспечение по облигациям Эмитента, </w:t>
      </w:r>
      <w:r>
        <w:rPr>
          <w:i/>
          <w:iCs/>
          <w:sz w:val="20"/>
        </w:rPr>
        <w:t xml:space="preserve">отсутствуют акции, допущенные </w:t>
      </w:r>
      <w:r w:rsidRPr="001867FE">
        <w:rPr>
          <w:i/>
          <w:iCs/>
          <w:sz w:val="20"/>
        </w:rPr>
        <w:t>к организованным торгам.</w:t>
      </w:r>
    </w:p>
    <w:p w14:paraId="2A984A90" w14:textId="77777777" w:rsidR="007330E4" w:rsidRPr="001867FE" w:rsidRDefault="007330E4" w:rsidP="007330E4">
      <w:pPr>
        <w:pStyle w:val="2"/>
        <w:jc w:val="both"/>
      </w:pPr>
      <w:r w:rsidRPr="001867FE">
        <w:t>3.5. Крупные сделки лица, предоставившего обеспечение по облигациям Эмитента</w:t>
      </w:r>
    </w:p>
    <w:p w14:paraId="2F7131CF" w14:textId="77777777" w:rsidR="007330E4" w:rsidRPr="001867FE" w:rsidRDefault="007330E4" w:rsidP="007330E4">
      <w:pPr>
        <w:pStyle w:val="2"/>
        <w:jc w:val="both"/>
        <w:rPr>
          <w:b w:val="0"/>
          <w:sz w:val="20"/>
        </w:rPr>
      </w:pPr>
      <w:r w:rsidRPr="001867FE">
        <w:rPr>
          <w:i/>
          <w:iCs/>
          <w:sz w:val="20"/>
        </w:rPr>
        <w:t xml:space="preserve">Информация в настоящем пункте не приводится, </w:t>
      </w:r>
      <w:r>
        <w:rPr>
          <w:i/>
          <w:iCs/>
          <w:sz w:val="20"/>
        </w:rPr>
        <w:t xml:space="preserve">в связи с тем, что у </w:t>
      </w:r>
      <w:r w:rsidRPr="001867FE">
        <w:rPr>
          <w:i/>
          <w:iCs/>
          <w:sz w:val="20"/>
        </w:rPr>
        <w:t xml:space="preserve">лица, предоставившего обеспечение по облигациям Эмитента, </w:t>
      </w:r>
      <w:r>
        <w:rPr>
          <w:i/>
          <w:iCs/>
          <w:sz w:val="20"/>
        </w:rPr>
        <w:t xml:space="preserve">отсутствуют акции, допущенные </w:t>
      </w:r>
      <w:r w:rsidRPr="001867FE">
        <w:rPr>
          <w:i/>
          <w:iCs/>
          <w:sz w:val="20"/>
        </w:rPr>
        <w:t>к организованным торгам.</w:t>
      </w:r>
    </w:p>
    <w:p w14:paraId="24908E38" w14:textId="77777777" w:rsidR="007330E4" w:rsidRPr="001867FE" w:rsidRDefault="007330E4" w:rsidP="007330E4">
      <w:pPr>
        <w:pStyle w:val="1"/>
      </w:pPr>
      <w:r w:rsidRPr="001867FE">
        <w:t>Раздел 4. Дополнительные сведения о лице, предоставившем обеспечение по облигациям Эмитента, и о размещенных им ценных бумагах</w:t>
      </w:r>
    </w:p>
    <w:p w14:paraId="58ACC0C6" w14:textId="77777777" w:rsidR="007330E4" w:rsidRPr="001867FE" w:rsidRDefault="007330E4" w:rsidP="007330E4">
      <w:pPr>
        <w:pStyle w:val="2"/>
        <w:jc w:val="both"/>
      </w:pPr>
      <w:r w:rsidRPr="001867FE">
        <w:t>4.1. Подконтрольные лицу, предоставившему обеспечение по облигациям Эмитента, организации, имеющие для него существенное значение</w:t>
      </w:r>
    </w:p>
    <w:p w14:paraId="766C623D" w14:textId="77777777" w:rsidR="007330E4" w:rsidRPr="001867FE" w:rsidRDefault="007330E4" w:rsidP="007330E4">
      <w:pPr>
        <w:jc w:val="both"/>
        <w:rPr>
          <w:rStyle w:val="Subst"/>
        </w:rPr>
      </w:pPr>
      <w:r w:rsidRPr="001867FE">
        <w:rPr>
          <w:rStyle w:val="Subst"/>
        </w:rPr>
        <w:t>АО «РУСАЛ Красноярск» не имеет подконтрольных организаций, имеющих для него существенное значение.</w:t>
      </w:r>
    </w:p>
    <w:p w14:paraId="3701B718" w14:textId="77777777" w:rsidR="007330E4" w:rsidRDefault="007330E4" w:rsidP="007330E4">
      <w:pPr>
        <w:spacing w:before="200" w:after="0"/>
        <w:jc w:val="both"/>
      </w:pPr>
      <w:r w:rsidRPr="00526D92">
        <w:lastRenderedPageBreak/>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57D9F426" w14:textId="77777777" w:rsidR="007330E4" w:rsidRPr="001867FE" w:rsidRDefault="007330E4" w:rsidP="007330E4">
      <w:pPr>
        <w:pStyle w:val="2"/>
        <w:spacing w:before="0" w:after="0"/>
        <w:jc w:val="both"/>
      </w:pPr>
      <w:bookmarkStart w:id="121" w:name="_Toc132387399"/>
    </w:p>
    <w:p w14:paraId="5F784D3D" w14:textId="77777777" w:rsidR="007330E4" w:rsidRPr="001867FE" w:rsidRDefault="007330E4" w:rsidP="007330E4">
      <w:pPr>
        <w:pStyle w:val="2"/>
        <w:spacing w:before="0" w:after="0"/>
        <w:jc w:val="both"/>
      </w:pPr>
      <w:r w:rsidRPr="001867FE">
        <w:t>4.2. Дополнительные сведения, раскрываемые эмитентами зеленых облигаций, социальных облигаций, облигаций устойчивого развития, адаптационных облигаций</w:t>
      </w:r>
      <w:bookmarkEnd w:id="121"/>
    </w:p>
    <w:p w14:paraId="25380B88" w14:textId="77777777" w:rsidR="007330E4" w:rsidRPr="001867FE" w:rsidRDefault="007330E4" w:rsidP="007330E4">
      <w:pPr>
        <w:spacing w:before="0" w:after="0"/>
        <w:jc w:val="both"/>
      </w:pPr>
    </w:p>
    <w:p w14:paraId="721F293C" w14:textId="77777777" w:rsidR="007330E4" w:rsidRPr="001867FE" w:rsidRDefault="007330E4" w:rsidP="007330E4">
      <w:pPr>
        <w:spacing w:before="0" w:after="0"/>
        <w:jc w:val="both"/>
        <w:rPr>
          <w:b/>
          <w:i/>
        </w:rPr>
      </w:pPr>
      <w:r w:rsidRPr="001867FE">
        <w:rPr>
          <w:b/>
          <w:i/>
        </w:rPr>
        <w:t>АО «РУСАЛ Красноярск» не является эмитентом зеленых облигаций, социальных облигаций, облигаций устойчивого развития, адаптационных облигаций.</w:t>
      </w:r>
    </w:p>
    <w:p w14:paraId="307DD1EB" w14:textId="77777777" w:rsidR="007330E4" w:rsidRPr="001867FE" w:rsidRDefault="007330E4" w:rsidP="007330E4">
      <w:pPr>
        <w:spacing w:before="0" w:after="0"/>
        <w:jc w:val="both"/>
      </w:pPr>
    </w:p>
    <w:p w14:paraId="65EAE63B" w14:textId="77777777" w:rsidR="007330E4" w:rsidRPr="001867FE" w:rsidRDefault="007330E4" w:rsidP="007330E4">
      <w:pPr>
        <w:pStyle w:val="2"/>
        <w:spacing w:before="0" w:after="0"/>
        <w:jc w:val="both"/>
      </w:pPr>
      <w:bookmarkStart w:id="122" w:name="_Toc132387400"/>
      <w:r w:rsidRPr="001867FE">
        <w:t>4.2.1. Информация о реализации проекта (проектов), для финансирования и (или) рефинансирования которого (которых) используются денежные средства, полученные от размещения зеленых облигаций, социальных облигаций, облигаций устойчивого развития, адаптационных облигаций</w:t>
      </w:r>
      <w:bookmarkEnd w:id="122"/>
    </w:p>
    <w:p w14:paraId="7F8F58AB" w14:textId="77777777" w:rsidR="007330E4" w:rsidRPr="001867FE" w:rsidRDefault="007330E4" w:rsidP="007330E4">
      <w:pPr>
        <w:spacing w:before="0" w:after="0"/>
        <w:jc w:val="both"/>
      </w:pPr>
    </w:p>
    <w:p w14:paraId="3949A643" w14:textId="77777777" w:rsidR="007330E4" w:rsidRDefault="007330E4" w:rsidP="007330E4">
      <w:pPr>
        <w:spacing w:before="0" w:after="0"/>
        <w:jc w:val="both"/>
      </w:pPr>
      <w:r w:rsidRPr="001867FE">
        <w:t xml:space="preserve">Информация в отношении проекта (проектов), для финансирования и (или) рефинансирования которого (которых) используются денежные средства, полученные от размещения зеленых облигаций, социальных облигаций, облигаций устойчивого развития, адаптационных облигаций: </w:t>
      </w:r>
    </w:p>
    <w:p w14:paraId="597C21D8" w14:textId="77777777" w:rsidR="007330E4" w:rsidRPr="001867FE" w:rsidRDefault="007330E4" w:rsidP="007330E4">
      <w:pPr>
        <w:spacing w:before="0" w:after="0"/>
        <w:jc w:val="both"/>
      </w:pPr>
      <w:r w:rsidRPr="001867FE">
        <w:rPr>
          <w:b/>
          <w:i/>
        </w:rPr>
        <w:t>Информация не указывается в связи с тем, что АО «РУСАЛ Красноярск» не является эмитентом зеленых облигаций, социальных облигаций, облигаций устойчивого развития, адаптационных облигаций.</w:t>
      </w:r>
    </w:p>
    <w:p w14:paraId="0A2B3C94" w14:textId="77777777" w:rsidR="007330E4" w:rsidRPr="001867FE" w:rsidRDefault="007330E4" w:rsidP="007330E4"/>
    <w:p w14:paraId="37BFBCD4" w14:textId="77777777" w:rsidR="007330E4" w:rsidRPr="001867FE" w:rsidRDefault="007330E4" w:rsidP="007330E4">
      <w:pPr>
        <w:pStyle w:val="2"/>
        <w:spacing w:before="0" w:after="0"/>
        <w:jc w:val="both"/>
      </w:pPr>
      <w:bookmarkStart w:id="123" w:name="_Toc132387401"/>
      <w:r w:rsidRPr="001867FE">
        <w:t xml:space="preserve">4.2.2. </w:t>
      </w:r>
      <w:r w:rsidRPr="00DD641A">
        <w:t xml:space="preserve">Описание политики </w:t>
      </w:r>
      <w:r w:rsidRPr="001867FE">
        <w:t>лиц</w:t>
      </w:r>
      <w:r>
        <w:t>а</w:t>
      </w:r>
      <w:r w:rsidRPr="001867FE">
        <w:t>, предоставивше</w:t>
      </w:r>
      <w:r>
        <w:t>го</w:t>
      </w:r>
      <w:r w:rsidRPr="001867FE">
        <w:t xml:space="preserve"> обеспечение по облигациям Эмитента</w:t>
      </w:r>
      <w:r>
        <w:t>,</w:t>
      </w:r>
      <w:r w:rsidRPr="001867FE">
        <w:t xml:space="preserve"> по управлению денежными средствами, полученными от размещения зеленых облигаций, социальных облигаций, облигаций устойчивого развития, адаптационных облигаций</w:t>
      </w:r>
      <w:bookmarkEnd w:id="123"/>
    </w:p>
    <w:p w14:paraId="51BBDA4B" w14:textId="77777777" w:rsidR="007330E4" w:rsidRPr="001867FE" w:rsidRDefault="007330E4" w:rsidP="007330E4">
      <w:pPr>
        <w:widowControl/>
        <w:autoSpaceDE/>
        <w:autoSpaceDN/>
        <w:adjustRightInd/>
        <w:spacing w:before="0" w:after="0"/>
        <w:jc w:val="both"/>
        <w:rPr>
          <w:rFonts w:eastAsia="Times New Roman"/>
          <w:sz w:val="24"/>
          <w:szCs w:val="24"/>
        </w:rPr>
      </w:pPr>
    </w:p>
    <w:p w14:paraId="2EB261D0" w14:textId="77777777" w:rsidR="007330E4" w:rsidRDefault="007330E4" w:rsidP="007330E4">
      <w:pPr>
        <w:spacing w:before="0" w:after="0"/>
        <w:jc w:val="both"/>
      </w:pPr>
      <w:r w:rsidRPr="00DD641A">
        <w:t xml:space="preserve">Описание политики </w:t>
      </w:r>
      <w:r w:rsidRPr="001867FE">
        <w:t>лиц</w:t>
      </w:r>
      <w:r>
        <w:t>а</w:t>
      </w:r>
      <w:r w:rsidRPr="001867FE">
        <w:t>, предоставивше</w:t>
      </w:r>
      <w:r>
        <w:t>го</w:t>
      </w:r>
      <w:r w:rsidRPr="001867FE">
        <w:t xml:space="preserve"> обеспечение по облигациям Эмитента</w:t>
      </w:r>
      <w:r>
        <w:t>,</w:t>
      </w:r>
      <w:r w:rsidRPr="001867FE">
        <w:t xml:space="preserve"> по управлению денежными средствами, полученными от размещения зеленых облигаций, социальных облигаций, облигаций устойчивого развития, адаптационных облигаций: </w:t>
      </w:r>
    </w:p>
    <w:p w14:paraId="0C5F37FD" w14:textId="77777777" w:rsidR="007330E4" w:rsidRPr="001867FE" w:rsidRDefault="007330E4" w:rsidP="007330E4">
      <w:pPr>
        <w:spacing w:before="0" w:after="0"/>
        <w:jc w:val="both"/>
      </w:pPr>
      <w:r w:rsidRPr="001867FE">
        <w:rPr>
          <w:b/>
          <w:i/>
        </w:rPr>
        <w:t>Информация не указывается в связи с тем, что АО «РУСАЛ Красноярск» не является эмитентом зеленых облигаций, социальных облигаций, облигаций устойчивого развития, адаптационных облигаций.</w:t>
      </w:r>
    </w:p>
    <w:p w14:paraId="3BF3AD11" w14:textId="77777777" w:rsidR="007330E4" w:rsidRPr="001867FE" w:rsidRDefault="007330E4" w:rsidP="007330E4">
      <w:pPr>
        <w:widowControl/>
        <w:autoSpaceDE/>
        <w:autoSpaceDN/>
        <w:adjustRightInd/>
        <w:spacing w:before="0" w:after="0"/>
        <w:jc w:val="both"/>
        <w:rPr>
          <w:rFonts w:eastAsia="Times New Roman"/>
          <w:sz w:val="24"/>
          <w:szCs w:val="24"/>
        </w:rPr>
      </w:pPr>
    </w:p>
    <w:p w14:paraId="0E433BF2" w14:textId="77777777" w:rsidR="007330E4" w:rsidRPr="001867FE" w:rsidRDefault="007330E4" w:rsidP="007330E4">
      <w:pPr>
        <w:pStyle w:val="2"/>
        <w:spacing w:before="0" w:after="0"/>
        <w:jc w:val="both"/>
      </w:pPr>
      <w:bookmarkStart w:id="124" w:name="_Toc132387402"/>
      <w:r w:rsidRPr="001867FE">
        <w:t>4.2.3. Отчет об использовании денежных средств, полученных от размещения зеленых облигаций, социальных облигаций, облигаций устойчивого развития, адаптационных облигаций</w:t>
      </w:r>
      <w:bookmarkEnd w:id="124"/>
    </w:p>
    <w:p w14:paraId="445F736D" w14:textId="77777777" w:rsidR="007330E4" w:rsidRPr="001867FE" w:rsidRDefault="007330E4" w:rsidP="007330E4">
      <w:pPr>
        <w:widowControl/>
        <w:autoSpaceDE/>
        <w:autoSpaceDN/>
        <w:adjustRightInd/>
        <w:spacing w:before="0" w:after="0"/>
        <w:jc w:val="both"/>
        <w:rPr>
          <w:rFonts w:eastAsia="Times New Roman"/>
          <w:sz w:val="24"/>
          <w:szCs w:val="24"/>
        </w:rPr>
      </w:pPr>
    </w:p>
    <w:p w14:paraId="1CDC0580" w14:textId="77777777" w:rsidR="007330E4" w:rsidRDefault="007330E4" w:rsidP="007330E4">
      <w:pPr>
        <w:spacing w:before="0" w:after="0"/>
        <w:jc w:val="both"/>
      </w:pPr>
      <w:r w:rsidRPr="001867FE">
        <w:t xml:space="preserve">Отчет об использовании денежных средств, полученных от размещения зеленых облигаций, социальных облигаций, облигаций устойчивого развития, адаптационных облигаций: </w:t>
      </w:r>
    </w:p>
    <w:p w14:paraId="3FCBBE5D" w14:textId="77777777" w:rsidR="007330E4" w:rsidRPr="001867FE" w:rsidRDefault="007330E4" w:rsidP="007330E4">
      <w:pPr>
        <w:spacing w:before="0" w:after="0"/>
        <w:jc w:val="both"/>
      </w:pPr>
      <w:r w:rsidRPr="001867FE">
        <w:rPr>
          <w:b/>
          <w:i/>
        </w:rPr>
        <w:t>Информация не указывается в связи с тем, что АО «РУСАЛ Красноярск» не является эмитентом зеленых облигаций, социальных облигаций, облигаций устойчивого развития, адаптационных облигаций.</w:t>
      </w:r>
    </w:p>
    <w:p w14:paraId="0652DED7" w14:textId="77777777" w:rsidR="007330E4" w:rsidRPr="001867FE" w:rsidRDefault="007330E4" w:rsidP="007330E4"/>
    <w:p w14:paraId="343B848B" w14:textId="77777777" w:rsidR="007330E4" w:rsidRPr="001867FE" w:rsidRDefault="007330E4" w:rsidP="007330E4">
      <w:pPr>
        <w:pStyle w:val="2"/>
        <w:spacing w:before="0" w:after="0"/>
        <w:jc w:val="both"/>
      </w:pPr>
      <w:bookmarkStart w:id="125" w:name="_Toc132387403"/>
      <w:r w:rsidRPr="001867FE">
        <w:t>4.2(1). Дополнительные сведения, раскрываемые эмитентами инфраструктурных облигаций</w:t>
      </w:r>
      <w:bookmarkEnd w:id="125"/>
    </w:p>
    <w:p w14:paraId="6A58A94D" w14:textId="77777777" w:rsidR="007330E4" w:rsidRPr="001867FE" w:rsidRDefault="007330E4" w:rsidP="007330E4">
      <w:pPr>
        <w:spacing w:before="0" w:after="0"/>
        <w:jc w:val="both"/>
      </w:pPr>
    </w:p>
    <w:p w14:paraId="6663E2E2" w14:textId="77777777" w:rsidR="007330E4" w:rsidRPr="001867FE" w:rsidRDefault="007330E4" w:rsidP="007330E4">
      <w:pPr>
        <w:spacing w:before="0" w:after="0"/>
        <w:jc w:val="both"/>
        <w:rPr>
          <w:b/>
          <w:i/>
        </w:rPr>
      </w:pPr>
      <w:r w:rsidRPr="001867FE">
        <w:rPr>
          <w:b/>
          <w:i/>
        </w:rPr>
        <w:t>АО «РУСАЛ Красноярск» не является эмитентом инфраструктурных облигаций.</w:t>
      </w:r>
    </w:p>
    <w:p w14:paraId="2103F83B" w14:textId="77777777" w:rsidR="007330E4" w:rsidRPr="001867FE" w:rsidRDefault="007330E4" w:rsidP="007330E4"/>
    <w:p w14:paraId="3056BA23" w14:textId="77777777" w:rsidR="007330E4" w:rsidRPr="001867FE" w:rsidRDefault="007330E4" w:rsidP="007330E4">
      <w:pPr>
        <w:pStyle w:val="2"/>
        <w:spacing w:before="0" w:after="0"/>
        <w:jc w:val="both"/>
      </w:pPr>
      <w:r w:rsidRPr="001867FE">
        <w:t>4.2(1).1. Информация о целевом использовании денежных средств, полученных от размещения инфраструктурных облигаций</w:t>
      </w:r>
    </w:p>
    <w:p w14:paraId="0A2FAE3B" w14:textId="77777777" w:rsidR="007330E4" w:rsidRPr="001867FE" w:rsidRDefault="007330E4" w:rsidP="007330E4">
      <w:pPr>
        <w:spacing w:before="0" w:after="0"/>
        <w:jc w:val="both"/>
      </w:pPr>
    </w:p>
    <w:p w14:paraId="623BB4EB" w14:textId="77777777" w:rsidR="007330E4" w:rsidRDefault="007330E4" w:rsidP="007330E4">
      <w:pPr>
        <w:spacing w:before="0" w:after="0"/>
        <w:jc w:val="both"/>
        <w:rPr>
          <w:b/>
          <w:i/>
        </w:rPr>
      </w:pPr>
      <w:r w:rsidRPr="001867FE">
        <w:t>Информация в отношении целевого использования денежных средств, полученных от размещения инфраструктурных облигаций:</w:t>
      </w:r>
      <w:r w:rsidRPr="001867FE">
        <w:rPr>
          <w:b/>
          <w:i/>
        </w:rPr>
        <w:t xml:space="preserve"> </w:t>
      </w:r>
    </w:p>
    <w:p w14:paraId="27989103" w14:textId="77777777" w:rsidR="007330E4" w:rsidRPr="001867FE" w:rsidRDefault="007330E4" w:rsidP="007330E4">
      <w:pPr>
        <w:spacing w:before="0" w:after="0"/>
        <w:jc w:val="both"/>
      </w:pPr>
      <w:r w:rsidRPr="001867FE">
        <w:rPr>
          <w:b/>
          <w:i/>
        </w:rPr>
        <w:t>Информация не указывается в связи с тем, что АО «РУСАЛ Красноярск» не является эмитентом инфраструктурных облигаций.</w:t>
      </w:r>
    </w:p>
    <w:p w14:paraId="22FFDA50" w14:textId="77777777" w:rsidR="007330E4" w:rsidRPr="001867FE" w:rsidRDefault="007330E4" w:rsidP="007330E4"/>
    <w:p w14:paraId="4C66E7B5" w14:textId="77777777" w:rsidR="007330E4" w:rsidRPr="001867FE" w:rsidRDefault="007330E4" w:rsidP="007330E4">
      <w:pPr>
        <w:pStyle w:val="2"/>
        <w:spacing w:before="0" w:after="0"/>
        <w:jc w:val="both"/>
      </w:pPr>
      <w:r w:rsidRPr="001867FE">
        <w:t>4.2(1).2. Информация о реализации инфраструктурного проекта</w:t>
      </w:r>
    </w:p>
    <w:p w14:paraId="22D3F0E2" w14:textId="77777777" w:rsidR="007330E4" w:rsidRPr="001867FE" w:rsidRDefault="007330E4" w:rsidP="007330E4">
      <w:pPr>
        <w:spacing w:before="0" w:after="0"/>
        <w:jc w:val="both"/>
      </w:pPr>
    </w:p>
    <w:p w14:paraId="37CCD7AF" w14:textId="77777777" w:rsidR="007330E4" w:rsidRDefault="007330E4" w:rsidP="007330E4">
      <w:pPr>
        <w:spacing w:before="0" w:after="0"/>
        <w:jc w:val="both"/>
      </w:pPr>
      <w:r w:rsidRPr="001867FE">
        <w:t xml:space="preserve">Информация в отношении реализации инфраструктурного проекта: </w:t>
      </w:r>
    </w:p>
    <w:p w14:paraId="487B1649" w14:textId="77777777" w:rsidR="007330E4" w:rsidRPr="001867FE" w:rsidRDefault="007330E4" w:rsidP="007330E4">
      <w:pPr>
        <w:spacing w:before="0" w:after="0"/>
        <w:jc w:val="both"/>
        <w:rPr>
          <w:b/>
          <w:i/>
        </w:rPr>
      </w:pPr>
      <w:r w:rsidRPr="001867FE">
        <w:rPr>
          <w:b/>
          <w:i/>
        </w:rPr>
        <w:t xml:space="preserve">Информация не указывается в связи с тем, что АО «РУСАЛ Красноярск» не является эмитентом </w:t>
      </w:r>
      <w:r w:rsidRPr="001867FE">
        <w:rPr>
          <w:b/>
          <w:i/>
        </w:rPr>
        <w:lastRenderedPageBreak/>
        <w:t>инфраструктурных облигаций.</w:t>
      </w:r>
    </w:p>
    <w:p w14:paraId="3512D3D3" w14:textId="77777777" w:rsidR="007330E4" w:rsidRPr="001867FE" w:rsidRDefault="007330E4" w:rsidP="007330E4">
      <w:pPr>
        <w:spacing w:before="0" w:after="0"/>
        <w:jc w:val="both"/>
      </w:pPr>
    </w:p>
    <w:p w14:paraId="2E550F4F" w14:textId="77777777" w:rsidR="007330E4" w:rsidRPr="001867FE" w:rsidRDefault="007330E4" w:rsidP="007330E4">
      <w:pPr>
        <w:pStyle w:val="2"/>
        <w:spacing w:before="0" w:after="0"/>
        <w:jc w:val="both"/>
      </w:pPr>
      <w:r w:rsidRPr="001867FE">
        <w:t>4.2(2). Дополнительные сведения, раскрываемые эмитентами облигаций, связанных с целями устойчивого развития</w:t>
      </w:r>
    </w:p>
    <w:p w14:paraId="10391262" w14:textId="77777777" w:rsidR="007330E4" w:rsidRPr="001867FE" w:rsidRDefault="007330E4" w:rsidP="007330E4">
      <w:pPr>
        <w:spacing w:before="0" w:after="0"/>
        <w:jc w:val="both"/>
      </w:pPr>
    </w:p>
    <w:p w14:paraId="7882F46B" w14:textId="77777777" w:rsidR="007330E4" w:rsidRPr="001867FE" w:rsidRDefault="007330E4" w:rsidP="007330E4">
      <w:pPr>
        <w:spacing w:before="0" w:after="0"/>
        <w:jc w:val="both"/>
        <w:rPr>
          <w:b/>
          <w:i/>
        </w:rPr>
      </w:pPr>
      <w:r w:rsidRPr="001867FE">
        <w:rPr>
          <w:b/>
          <w:i/>
        </w:rPr>
        <w:t>АО «РУСАЛ Красноярск» не является эмитентом облигаций, связанных с целями устойчивого развития.</w:t>
      </w:r>
    </w:p>
    <w:p w14:paraId="52E79D43" w14:textId="77777777" w:rsidR="007330E4" w:rsidRPr="001867FE" w:rsidRDefault="007330E4" w:rsidP="007330E4">
      <w:pPr>
        <w:spacing w:before="0" w:after="0"/>
        <w:jc w:val="both"/>
      </w:pPr>
    </w:p>
    <w:p w14:paraId="1A88FEDD" w14:textId="77777777" w:rsidR="007330E4" w:rsidRPr="001867FE" w:rsidRDefault="007330E4" w:rsidP="007330E4">
      <w:pPr>
        <w:pStyle w:val="2"/>
        <w:spacing w:before="0" w:after="0"/>
        <w:jc w:val="both"/>
      </w:pPr>
      <w:r w:rsidRPr="001867FE">
        <w:t>4.2(2).1. Описание стратегии устойчивого развития эмитента</w:t>
      </w:r>
    </w:p>
    <w:p w14:paraId="14A630DD" w14:textId="77777777" w:rsidR="007330E4" w:rsidRPr="001867FE" w:rsidRDefault="007330E4" w:rsidP="007330E4">
      <w:pPr>
        <w:spacing w:before="0" w:after="0"/>
        <w:jc w:val="both"/>
      </w:pPr>
    </w:p>
    <w:p w14:paraId="46AD5A30" w14:textId="77777777" w:rsidR="007330E4" w:rsidRPr="001867FE" w:rsidRDefault="007330E4" w:rsidP="007330E4">
      <w:pPr>
        <w:spacing w:before="0" w:after="0"/>
        <w:jc w:val="both"/>
        <w:rPr>
          <w:b/>
          <w:i/>
        </w:rPr>
      </w:pPr>
      <w:r w:rsidRPr="001867FE">
        <w:t xml:space="preserve">Ссылка на документ (документы), содержащий (содержащие) описание стратегии по вопросам устойчивого развития (стратегии устойчивого развития) эмитента, раскрытый (раскрытые) на странице в сети «Интернет»: </w:t>
      </w:r>
      <w:r w:rsidRPr="001867FE">
        <w:rPr>
          <w:b/>
          <w:i/>
        </w:rPr>
        <w:t>Информация не указывается в связи с тем, что АО «РУСАЛ Красноярск» не является эмитентом облигаций, связанных с целями устойчивого развития.</w:t>
      </w:r>
    </w:p>
    <w:p w14:paraId="0369BD5B" w14:textId="77777777" w:rsidR="007330E4" w:rsidRPr="001867FE" w:rsidRDefault="007330E4" w:rsidP="007330E4">
      <w:pPr>
        <w:spacing w:before="0" w:after="0"/>
        <w:jc w:val="both"/>
      </w:pPr>
    </w:p>
    <w:p w14:paraId="0A91FE57" w14:textId="77777777" w:rsidR="007330E4" w:rsidRPr="001867FE" w:rsidRDefault="007330E4" w:rsidP="007330E4">
      <w:pPr>
        <w:pStyle w:val="2"/>
        <w:spacing w:before="0" w:after="0"/>
        <w:jc w:val="both"/>
      </w:pPr>
      <w:r w:rsidRPr="001867FE">
        <w:t>4.2(2).2. Информация о текущем (фактическом) значении ключевого показателя (показателей) деятельности эмитента, связанного с достижением целей устойчивого развития</w:t>
      </w:r>
    </w:p>
    <w:p w14:paraId="1DD6FE83" w14:textId="77777777" w:rsidR="007330E4" w:rsidRPr="001867FE" w:rsidRDefault="007330E4" w:rsidP="007330E4"/>
    <w:p w14:paraId="5BEEB630" w14:textId="77777777" w:rsidR="007330E4" w:rsidRDefault="007330E4" w:rsidP="007330E4">
      <w:pPr>
        <w:spacing w:before="0" w:after="0"/>
        <w:jc w:val="both"/>
      </w:pPr>
      <w:r w:rsidRPr="001867FE">
        <w:t xml:space="preserve">Информация в отношении текущего значения ключевого показателя (показателей) деятельности эмитента, связанного с достижением целей устойчивого развития: </w:t>
      </w:r>
    </w:p>
    <w:p w14:paraId="6FD03E07" w14:textId="77777777" w:rsidR="007330E4" w:rsidRPr="001867FE" w:rsidRDefault="007330E4" w:rsidP="007330E4">
      <w:pPr>
        <w:spacing w:before="0" w:after="0"/>
        <w:jc w:val="both"/>
      </w:pPr>
      <w:r w:rsidRPr="001867FE">
        <w:rPr>
          <w:b/>
          <w:i/>
        </w:rPr>
        <w:t>Информация не указывается в связи с тем, что АО «РУСАЛ Красноярск» не является эмитентом облигаций, связанных с целями устойчивого развития.</w:t>
      </w:r>
    </w:p>
    <w:p w14:paraId="22E896A5" w14:textId="77777777" w:rsidR="007330E4" w:rsidRPr="001867FE" w:rsidRDefault="007330E4" w:rsidP="007330E4"/>
    <w:p w14:paraId="4FE7F468" w14:textId="77777777" w:rsidR="007330E4" w:rsidRPr="001867FE" w:rsidRDefault="007330E4" w:rsidP="007330E4">
      <w:pPr>
        <w:pStyle w:val="2"/>
        <w:spacing w:before="0" w:after="0"/>
        <w:jc w:val="both"/>
      </w:pPr>
      <w:bookmarkStart w:id="126" w:name="_Toc132387409"/>
      <w:r w:rsidRPr="001867FE">
        <w:t>4.2(3). Дополнительные сведения, раскрываемые эмитентами облигаций климатического перехода</w:t>
      </w:r>
      <w:bookmarkEnd w:id="126"/>
    </w:p>
    <w:p w14:paraId="10982A07" w14:textId="77777777" w:rsidR="007330E4" w:rsidRPr="001867FE" w:rsidRDefault="007330E4" w:rsidP="007330E4">
      <w:pPr>
        <w:spacing w:before="0" w:after="0"/>
        <w:jc w:val="both"/>
      </w:pPr>
    </w:p>
    <w:p w14:paraId="389105C4" w14:textId="77777777" w:rsidR="007330E4" w:rsidRPr="001867FE" w:rsidRDefault="007330E4" w:rsidP="007330E4">
      <w:pPr>
        <w:spacing w:before="0" w:after="0"/>
        <w:jc w:val="both"/>
        <w:rPr>
          <w:b/>
          <w:i/>
        </w:rPr>
      </w:pPr>
      <w:r w:rsidRPr="001867FE">
        <w:rPr>
          <w:b/>
          <w:i/>
        </w:rPr>
        <w:t>АО «РУСАЛ Красноярск» не является эмитентом облигаций климатического перехода.</w:t>
      </w:r>
    </w:p>
    <w:p w14:paraId="2E970506" w14:textId="77777777" w:rsidR="007330E4" w:rsidRPr="001867FE" w:rsidRDefault="007330E4" w:rsidP="007330E4"/>
    <w:p w14:paraId="72A88254" w14:textId="77777777" w:rsidR="007330E4" w:rsidRPr="001867FE" w:rsidRDefault="007330E4" w:rsidP="007330E4">
      <w:pPr>
        <w:pStyle w:val="2"/>
        <w:spacing w:before="0" w:after="0"/>
        <w:jc w:val="both"/>
      </w:pPr>
      <w:bookmarkStart w:id="127" w:name="_Toc132387410"/>
      <w:r w:rsidRPr="001867FE">
        <w:t>4.2(3).1. Описание стратегии климатического перехода эмитента</w:t>
      </w:r>
      <w:bookmarkEnd w:id="127"/>
    </w:p>
    <w:p w14:paraId="459CD7D6" w14:textId="77777777" w:rsidR="007330E4" w:rsidRPr="001867FE" w:rsidRDefault="007330E4" w:rsidP="007330E4">
      <w:pPr>
        <w:spacing w:before="0" w:after="0"/>
        <w:jc w:val="both"/>
      </w:pPr>
    </w:p>
    <w:p w14:paraId="2D110862" w14:textId="77777777" w:rsidR="007330E4" w:rsidRDefault="007330E4" w:rsidP="007330E4">
      <w:pPr>
        <w:spacing w:before="0" w:after="0"/>
        <w:jc w:val="both"/>
      </w:pPr>
      <w:r w:rsidRPr="001867FE">
        <w:t xml:space="preserve">Ссылка на документ (документы), содержащий (содержащие) описание стратегии климатического перехода эмитента, раскрытый (раскрытые) на странице в сети «Интернет»: </w:t>
      </w:r>
    </w:p>
    <w:p w14:paraId="017B50B3" w14:textId="77777777" w:rsidR="007330E4" w:rsidRPr="001867FE" w:rsidRDefault="007330E4" w:rsidP="007330E4">
      <w:pPr>
        <w:spacing w:before="0" w:after="0"/>
        <w:jc w:val="both"/>
      </w:pPr>
      <w:r w:rsidRPr="001867FE">
        <w:rPr>
          <w:b/>
          <w:i/>
        </w:rPr>
        <w:t>Информация не указывается в связи с тем, что АО «РУСАЛ Красноярск» не является эмитентом облигаций климатического перехода.</w:t>
      </w:r>
    </w:p>
    <w:p w14:paraId="72D3A63C" w14:textId="77777777" w:rsidR="007330E4" w:rsidRPr="001867FE" w:rsidRDefault="007330E4" w:rsidP="007330E4">
      <w:pPr>
        <w:spacing w:before="0" w:after="0"/>
        <w:jc w:val="both"/>
      </w:pPr>
    </w:p>
    <w:p w14:paraId="3C9D4961" w14:textId="77777777" w:rsidR="007330E4" w:rsidRPr="001867FE" w:rsidRDefault="007330E4" w:rsidP="007330E4">
      <w:pPr>
        <w:pStyle w:val="2"/>
        <w:spacing w:before="0" w:after="0"/>
        <w:jc w:val="both"/>
      </w:pPr>
      <w:r w:rsidRPr="001867FE">
        <w:t>4.2(3).2. Информация о реализации стратегии климатического перехода эмитента</w:t>
      </w:r>
    </w:p>
    <w:p w14:paraId="7914DDBC" w14:textId="77777777" w:rsidR="007330E4" w:rsidRPr="001867FE" w:rsidRDefault="007330E4" w:rsidP="007330E4"/>
    <w:p w14:paraId="308B6AC9" w14:textId="77777777" w:rsidR="007330E4" w:rsidRDefault="007330E4" w:rsidP="007330E4">
      <w:pPr>
        <w:spacing w:before="0" w:after="0"/>
        <w:jc w:val="both"/>
      </w:pPr>
      <w:r w:rsidRPr="001867FE">
        <w:t xml:space="preserve">Сведения о реализации в отчетном периоде плана мероприятий по реализации стратегии климатического перехода эмитента, в том числе о действиях, предпринятых эмитентом в отчетном периоде в целях реализации стратегии климатического перехода эмитента с указанием количественных показателей (в том числе текущих значений целевых показателей деятельности эмитента, связанных с реализацией его стратегии климатического перехода (в случае возможности расчета указанных показателей в отчетном периоде): </w:t>
      </w:r>
    </w:p>
    <w:p w14:paraId="6F8C73AA" w14:textId="77777777" w:rsidR="007330E4" w:rsidRPr="001867FE" w:rsidRDefault="007330E4" w:rsidP="007330E4">
      <w:pPr>
        <w:spacing w:before="0" w:after="0"/>
        <w:jc w:val="both"/>
      </w:pPr>
      <w:r w:rsidRPr="001867FE">
        <w:rPr>
          <w:b/>
          <w:i/>
        </w:rPr>
        <w:t>Информация не указывается в связи с тем, что АО «РУСАЛ Красноярск» не является эмитентом облигаций климатического перехода.</w:t>
      </w:r>
    </w:p>
    <w:p w14:paraId="7A3E2801" w14:textId="77777777" w:rsidR="007330E4" w:rsidRPr="001867FE" w:rsidRDefault="007330E4" w:rsidP="007330E4">
      <w:pPr>
        <w:spacing w:before="0" w:after="0"/>
        <w:jc w:val="both"/>
      </w:pPr>
    </w:p>
    <w:p w14:paraId="3D91BA41" w14:textId="77777777" w:rsidR="007330E4" w:rsidRPr="001867FE" w:rsidRDefault="007330E4" w:rsidP="007330E4">
      <w:pPr>
        <w:pStyle w:val="2"/>
        <w:spacing w:before="0" w:after="0"/>
        <w:jc w:val="both"/>
      </w:pPr>
      <w:bookmarkStart w:id="128" w:name="_Toc132387412"/>
      <w:r w:rsidRPr="001867FE">
        <w:t>4.3. 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bookmarkEnd w:id="128"/>
    </w:p>
    <w:p w14:paraId="1AA32E40" w14:textId="77777777" w:rsidR="007330E4" w:rsidRPr="001867FE" w:rsidRDefault="007330E4" w:rsidP="007330E4">
      <w:pPr>
        <w:spacing w:before="0" w:after="0"/>
        <w:jc w:val="both"/>
      </w:pPr>
    </w:p>
    <w:p w14:paraId="0132108A" w14:textId="77777777" w:rsidR="007330E4" w:rsidRDefault="007330E4" w:rsidP="007330E4">
      <w:pPr>
        <w:spacing w:before="0" w:after="0"/>
        <w:jc w:val="both"/>
      </w:pPr>
      <w:r w:rsidRPr="001867FE">
        <w:t xml:space="preserve">В случае регистрации проспекта или публичного размещения (размещения путем открытой подписки) облигаций с обеспечением, обязательства по которым не исполнены, раскрываются сведения о лице (лицах), предоставившем обеспечение по облигациям, а также об условиях предоставленного обеспечения: </w:t>
      </w:r>
    </w:p>
    <w:p w14:paraId="78B135F4" w14:textId="77777777" w:rsidR="007330E4" w:rsidRPr="001867FE" w:rsidRDefault="007330E4" w:rsidP="007330E4">
      <w:pPr>
        <w:spacing w:before="0" w:after="0"/>
        <w:jc w:val="both"/>
        <w:rPr>
          <w:b/>
          <w:i/>
        </w:rPr>
      </w:pPr>
      <w:r w:rsidRPr="001867FE">
        <w:rPr>
          <w:b/>
          <w:i/>
        </w:rPr>
        <w:t>По состоянию на дату окончания отчетного периода в обращении нет облигаций лица, предоставившего обеспечение, в отношении которых зарегистрирован проспект или размещенные путем открытой подписки, в отношении которых предоставлено обеспечение.</w:t>
      </w:r>
    </w:p>
    <w:p w14:paraId="416FB7D8" w14:textId="77777777" w:rsidR="007330E4" w:rsidRDefault="007330E4" w:rsidP="007330E4">
      <w:pPr>
        <w:spacing w:before="200" w:after="0"/>
        <w:jc w:val="both"/>
      </w:pPr>
      <w:r w:rsidRPr="00526D92">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75ECB58D" w14:textId="77777777" w:rsidR="007330E4" w:rsidRPr="001867FE" w:rsidRDefault="007330E4" w:rsidP="007330E4">
      <w:pPr>
        <w:spacing w:before="0" w:after="0"/>
        <w:jc w:val="both"/>
      </w:pPr>
    </w:p>
    <w:p w14:paraId="14FDEB7F" w14:textId="77777777" w:rsidR="007330E4" w:rsidRPr="001867FE" w:rsidRDefault="007330E4" w:rsidP="007330E4">
      <w:pPr>
        <w:pStyle w:val="2"/>
        <w:spacing w:before="0" w:after="0"/>
        <w:jc w:val="both"/>
      </w:pPr>
      <w:bookmarkStart w:id="129" w:name="_Toc132387413"/>
      <w:r w:rsidRPr="001867FE">
        <w:lastRenderedPageBreak/>
        <w:t>4.3.1. Дополнительные сведения об ипотечном покрытии по облигациям лица, предоставившего обеспечение по облигациям Эмитента, с ипотечным покрытием</w:t>
      </w:r>
      <w:bookmarkEnd w:id="129"/>
    </w:p>
    <w:p w14:paraId="6C40119E" w14:textId="77777777" w:rsidR="007330E4" w:rsidRPr="001867FE" w:rsidRDefault="007330E4" w:rsidP="007330E4">
      <w:pPr>
        <w:spacing w:before="0" w:after="0"/>
        <w:rPr>
          <w:rStyle w:val="Subst"/>
        </w:rPr>
      </w:pPr>
    </w:p>
    <w:p w14:paraId="70F0DA39" w14:textId="77777777" w:rsidR="007330E4" w:rsidRPr="001867FE" w:rsidRDefault="007330E4" w:rsidP="007330E4">
      <w:pPr>
        <w:spacing w:before="0" w:after="0"/>
        <w:jc w:val="both"/>
        <w:rPr>
          <w:rStyle w:val="Subst"/>
        </w:rPr>
      </w:pPr>
      <w:r w:rsidRPr="001867FE">
        <w:rPr>
          <w:b/>
          <w:i/>
        </w:rPr>
        <w:t xml:space="preserve">По состоянию на дату окончания отчетного периода в обращении нет облигаций лица, предоставившего обеспечение, </w:t>
      </w:r>
      <w:r w:rsidRPr="001867FE">
        <w:rPr>
          <w:rStyle w:val="Subst"/>
        </w:rPr>
        <w:t>с ипотечным покрытием.</w:t>
      </w:r>
    </w:p>
    <w:p w14:paraId="62F0B869" w14:textId="77777777" w:rsidR="007330E4" w:rsidRDefault="007330E4" w:rsidP="007330E4">
      <w:pPr>
        <w:spacing w:before="200" w:after="0"/>
        <w:jc w:val="both"/>
      </w:pPr>
      <w:r w:rsidRPr="00526D92">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47DF9027" w14:textId="77777777" w:rsidR="007330E4" w:rsidRPr="001867FE" w:rsidRDefault="007330E4" w:rsidP="007330E4">
      <w:pPr>
        <w:spacing w:before="0" w:after="0"/>
      </w:pPr>
    </w:p>
    <w:p w14:paraId="66A9F33E" w14:textId="77777777" w:rsidR="007330E4" w:rsidRPr="001867FE" w:rsidRDefault="007330E4" w:rsidP="007330E4">
      <w:pPr>
        <w:pStyle w:val="2"/>
        <w:spacing w:before="0" w:after="0"/>
        <w:jc w:val="both"/>
      </w:pPr>
      <w:bookmarkStart w:id="130" w:name="_Toc132387414"/>
      <w:r w:rsidRPr="001867FE">
        <w:t>4.3.2. Дополнительные сведения о залоговом обеспечении денежными требованиями по облигациям лица, предоставившего обеспечение по облигациям Эмитента, с залоговым обеспечением денежными требованиями</w:t>
      </w:r>
      <w:bookmarkEnd w:id="130"/>
    </w:p>
    <w:p w14:paraId="20E591E1" w14:textId="77777777" w:rsidR="007330E4" w:rsidRPr="001867FE" w:rsidRDefault="007330E4" w:rsidP="007330E4">
      <w:pPr>
        <w:spacing w:before="0" w:after="0"/>
        <w:rPr>
          <w:rStyle w:val="Subst"/>
        </w:rPr>
      </w:pPr>
    </w:p>
    <w:p w14:paraId="221A1DFC" w14:textId="77777777" w:rsidR="007330E4" w:rsidRPr="001867FE" w:rsidRDefault="007330E4" w:rsidP="007330E4">
      <w:pPr>
        <w:spacing w:before="0" w:after="0"/>
        <w:jc w:val="both"/>
        <w:rPr>
          <w:rStyle w:val="Subst"/>
        </w:rPr>
      </w:pPr>
      <w:r w:rsidRPr="001867FE">
        <w:rPr>
          <w:b/>
          <w:i/>
        </w:rPr>
        <w:t xml:space="preserve">По состоянию на дату окончания отчетного периода в обращении нет облигаций лица, предоставившего обеспечение, </w:t>
      </w:r>
      <w:r w:rsidRPr="001867FE">
        <w:rPr>
          <w:rStyle w:val="Subst"/>
        </w:rPr>
        <w:t>с залоговым обеспечением денежными требованиями.</w:t>
      </w:r>
    </w:p>
    <w:p w14:paraId="5EFD1DB1" w14:textId="77777777" w:rsidR="007330E4" w:rsidRDefault="007330E4" w:rsidP="007330E4">
      <w:pPr>
        <w:spacing w:before="200" w:after="0"/>
        <w:jc w:val="both"/>
      </w:pPr>
      <w:r w:rsidRPr="00526D92">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2F6904A4" w14:textId="77777777" w:rsidR="007330E4" w:rsidRPr="001867FE" w:rsidRDefault="007330E4" w:rsidP="007330E4">
      <w:pPr>
        <w:pStyle w:val="2"/>
        <w:jc w:val="both"/>
      </w:pPr>
      <w:r w:rsidRPr="001867FE">
        <w:t>4.4. Сведения об объявленных и выплаченных дивидендах по акциям лица, предоставившего обеспечение по облигациям Эмитента</w:t>
      </w:r>
    </w:p>
    <w:p w14:paraId="6AE3CC49" w14:textId="77777777" w:rsidR="007330E4" w:rsidRDefault="007330E4" w:rsidP="007330E4">
      <w:pPr>
        <w:jc w:val="both"/>
        <w:rPr>
          <w:b/>
          <w:i/>
          <w:iCs/>
        </w:rPr>
      </w:pPr>
      <w:r w:rsidRPr="007646B7">
        <w:rPr>
          <w:b/>
          <w:i/>
          <w:iCs/>
        </w:rPr>
        <w:t>Информация в настоящем пункте не приводится, в связи с тем, что у лица, предоставившего обеспечение по облигациям Эмитента, отсутствуют акции, допущенные к организованным торгам.</w:t>
      </w:r>
    </w:p>
    <w:p w14:paraId="4020FC03" w14:textId="77777777" w:rsidR="007330E4" w:rsidRDefault="007330E4" w:rsidP="007330E4">
      <w:pPr>
        <w:spacing w:after="0"/>
        <w:jc w:val="both"/>
        <w:outlineLvl w:val="3"/>
      </w:pPr>
    </w:p>
    <w:p w14:paraId="4C70E3B8" w14:textId="77777777" w:rsidR="007330E4" w:rsidRPr="00B728CC" w:rsidRDefault="007330E4" w:rsidP="007330E4">
      <w:pPr>
        <w:spacing w:after="0"/>
        <w:jc w:val="both"/>
        <w:outlineLvl w:val="3"/>
      </w:pPr>
      <w:r w:rsidRPr="00333FE8">
        <w:t>В период между от</w:t>
      </w:r>
      <w:r>
        <w:t>четной датой и датой раскрытия Э</w:t>
      </w:r>
      <w:r w:rsidRPr="00333FE8">
        <w:t>митентом консолидированной финансовой отчетности в составе указанной в данном пункте информации изменения не происходили.</w:t>
      </w:r>
    </w:p>
    <w:p w14:paraId="21DCE183" w14:textId="77777777" w:rsidR="007330E4" w:rsidRPr="001867FE" w:rsidRDefault="007330E4" w:rsidP="007330E4">
      <w:pPr>
        <w:pStyle w:val="2"/>
        <w:jc w:val="both"/>
      </w:pPr>
      <w:r w:rsidRPr="001867FE">
        <w:t>4.5. Сведения об организациях, осуществляющих учет прав на эмиссионные ценные бумаги лица, предоставившего обеспечение по облигациям Эмитента</w:t>
      </w:r>
    </w:p>
    <w:p w14:paraId="31C425FF" w14:textId="77777777" w:rsidR="007330E4" w:rsidRPr="001867FE" w:rsidRDefault="007330E4" w:rsidP="007330E4">
      <w:pPr>
        <w:pStyle w:val="2"/>
        <w:jc w:val="both"/>
      </w:pPr>
      <w:r w:rsidRPr="001867FE">
        <w:t>4.5.1. Сведения о регистраторе, осуществляющем ведение реестра владельцев ценных бумаг лица, предоставившего обеспечение по облигациям Эмитента</w:t>
      </w:r>
    </w:p>
    <w:p w14:paraId="4CF28572" w14:textId="77777777" w:rsidR="007330E4" w:rsidRPr="001867FE" w:rsidRDefault="007330E4" w:rsidP="007330E4">
      <w:pPr>
        <w:pStyle w:val="SubHeading"/>
        <w:jc w:val="both"/>
      </w:pPr>
      <w:r w:rsidRPr="001867FE">
        <w:t>Сведения о регистраторе</w:t>
      </w:r>
    </w:p>
    <w:p w14:paraId="0EF65024" w14:textId="77777777" w:rsidR="007330E4" w:rsidRPr="001867FE" w:rsidRDefault="007330E4" w:rsidP="007330E4">
      <w:pPr>
        <w:jc w:val="both"/>
      </w:pPr>
      <w:r w:rsidRPr="001867FE">
        <w:t>Полное фирменное наименование:</w:t>
      </w:r>
      <w:r w:rsidRPr="001867FE">
        <w:rPr>
          <w:rStyle w:val="Subst"/>
        </w:rPr>
        <w:t xml:space="preserve"> Общество с ограниченной ответственностью «Корпоративная регистраторская компания»</w:t>
      </w:r>
    </w:p>
    <w:p w14:paraId="1A6D33DF" w14:textId="77777777" w:rsidR="007330E4" w:rsidRPr="001867FE" w:rsidRDefault="007330E4" w:rsidP="007330E4">
      <w:pPr>
        <w:jc w:val="both"/>
      </w:pPr>
      <w:r w:rsidRPr="001867FE">
        <w:t>Сокращенное фирменное наименование:</w:t>
      </w:r>
      <w:r w:rsidRPr="001867FE">
        <w:rPr>
          <w:rStyle w:val="Subst"/>
        </w:rPr>
        <w:t xml:space="preserve"> ООО «КРК»</w:t>
      </w:r>
    </w:p>
    <w:p w14:paraId="6A6BADBA" w14:textId="77777777" w:rsidR="007330E4" w:rsidRPr="001867FE" w:rsidRDefault="007330E4" w:rsidP="007330E4">
      <w:pPr>
        <w:jc w:val="both"/>
      </w:pPr>
      <w:r w:rsidRPr="001867FE">
        <w:t>Место нахождения:</w:t>
      </w:r>
      <w:r w:rsidRPr="001867FE">
        <w:rPr>
          <w:rStyle w:val="Subst"/>
        </w:rPr>
        <w:t xml:space="preserve"> Россия, 121096, г. Москва, улица Василисы Кожиной, дом 1, пом.1, ком.75</w:t>
      </w:r>
    </w:p>
    <w:p w14:paraId="3FF4AFDB" w14:textId="77777777" w:rsidR="007330E4" w:rsidRPr="001867FE" w:rsidRDefault="007330E4" w:rsidP="007330E4">
      <w:pPr>
        <w:jc w:val="both"/>
      </w:pPr>
      <w:r w:rsidRPr="0062391B">
        <w:t xml:space="preserve">Идентификационный номер налогоплательщика </w:t>
      </w:r>
      <w:r>
        <w:t>(</w:t>
      </w:r>
      <w:r w:rsidRPr="001867FE">
        <w:t>ИНН</w:t>
      </w:r>
      <w:r>
        <w:t>)</w:t>
      </w:r>
      <w:r w:rsidRPr="001867FE">
        <w:t>:</w:t>
      </w:r>
      <w:r w:rsidRPr="001867FE">
        <w:rPr>
          <w:rStyle w:val="Subst"/>
        </w:rPr>
        <w:t xml:space="preserve"> 7730253529</w:t>
      </w:r>
    </w:p>
    <w:p w14:paraId="290B44FE" w14:textId="77777777" w:rsidR="007330E4" w:rsidRPr="001867FE" w:rsidRDefault="007330E4" w:rsidP="007330E4">
      <w:pPr>
        <w:jc w:val="both"/>
        <w:rPr>
          <w:b/>
          <w:i/>
        </w:rPr>
      </w:pPr>
      <w:r w:rsidRPr="0062391B">
        <w:t>Основной государственный регистрационный номер</w:t>
      </w:r>
      <w:r w:rsidRPr="001867FE">
        <w:t xml:space="preserve"> </w:t>
      </w:r>
      <w:r>
        <w:t>(</w:t>
      </w:r>
      <w:r w:rsidRPr="001867FE">
        <w:t>ОГРН</w:t>
      </w:r>
      <w:r>
        <w:t>)</w:t>
      </w:r>
      <w:r w:rsidRPr="001867FE">
        <w:t>:</w:t>
      </w:r>
      <w:r w:rsidRPr="001867FE">
        <w:rPr>
          <w:rStyle w:val="Subst"/>
        </w:rPr>
        <w:t xml:space="preserve"> </w:t>
      </w:r>
      <w:r w:rsidRPr="001867FE">
        <w:rPr>
          <w:b/>
          <w:i/>
        </w:rPr>
        <w:t>1197746576125</w:t>
      </w:r>
    </w:p>
    <w:p w14:paraId="30629559" w14:textId="77777777" w:rsidR="007330E4" w:rsidRPr="001867FE" w:rsidRDefault="007330E4" w:rsidP="007330E4">
      <w:pPr>
        <w:pStyle w:val="SubHeading"/>
        <w:jc w:val="both"/>
      </w:pPr>
      <w:r w:rsidRPr="001867FE">
        <w:t>Данные о лицензии на осуществление деятельности по ведению реестра владельцев ценных бумаг</w:t>
      </w:r>
    </w:p>
    <w:p w14:paraId="51083F56" w14:textId="77777777" w:rsidR="007330E4" w:rsidRPr="001867FE" w:rsidRDefault="007330E4" w:rsidP="007330E4">
      <w:pPr>
        <w:jc w:val="both"/>
      </w:pPr>
      <w:r w:rsidRPr="001867FE">
        <w:t>Номер:</w:t>
      </w:r>
      <w:r w:rsidRPr="001867FE">
        <w:rPr>
          <w:rStyle w:val="Subst"/>
        </w:rPr>
        <w:t xml:space="preserve"> </w:t>
      </w:r>
      <w:r w:rsidRPr="001867FE">
        <w:rPr>
          <w:b/>
          <w:i/>
        </w:rPr>
        <w:t>045-14092-000001</w:t>
      </w:r>
    </w:p>
    <w:p w14:paraId="4472B570" w14:textId="77777777" w:rsidR="007330E4" w:rsidRPr="001867FE" w:rsidRDefault="007330E4" w:rsidP="007330E4">
      <w:pPr>
        <w:jc w:val="both"/>
      </w:pPr>
      <w:r w:rsidRPr="001867FE">
        <w:t>Дата выдачи:</w:t>
      </w:r>
      <w:r w:rsidRPr="001867FE">
        <w:rPr>
          <w:rStyle w:val="Subst"/>
        </w:rPr>
        <w:t xml:space="preserve"> </w:t>
      </w:r>
      <w:r w:rsidRPr="001867FE">
        <w:rPr>
          <w:b/>
          <w:i/>
        </w:rPr>
        <w:t>24.12.2020</w:t>
      </w:r>
    </w:p>
    <w:p w14:paraId="7FA75270" w14:textId="77777777" w:rsidR="007330E4" w:rsidRPr="001867FE" w:rsidRDefault="007330E4" w:rsidP="007330E4">
      <w:pPr>
        <w:jc w:val="both"/>
      </w:pPr>
      <w:r w:rsidRPr="001867FE">
        <w:t>Дата окончания действия:</w:t>
      </w:r>
    </w:p>
    <w:p w14:paraId="5112A133" w14:textId="77777777" w:rsidR="007330E4" w:rsidRPr="001867FE" w:rsidRDefault="007330E4" w:rsidP="007330E4">
      <w:pPr>
        <w:jc w:val="both"/>
      </w:pPr>
      <w:r w:rsidRPr="001867FE">
        <w:rPr>
          <w:rStyle w:val="Subst"/>
        </w:rPr>
        <w:t>Бессрочная</w:t>
      </w:r>
    </w:p>
    <w:p w14:paraId="52BF0DF3" w14:textId="77777777" w:rsidR="007330E4" w:rsidRPr="001867FE" w:rsidRDefault="007330E4" w:rsidP="007330E4">
      <w:pPr>
        <w:jc w:val="both"/>
      </w:pPr>
      <w:r w:rsidRPr="001867FE">
        <w:t>Наименование органа, выдавшего лицензию:</w:t>
      </w:r>
      <w:r w:rsidRPr="001867FE">
        <w:rPr>
          <w:rStyle w:val="Subst"/>
        </w:rPr>
        <w:t xml:space="preserve"> Центральный Банк Российской Федерации</w:t>
      </w:r>
    </w:p>
    <w:p w14:paraId="0686F6C0" w14:textId="77777777" w:rsidR="007330E4" w:rsidRPr="001867FE" w:rsidRDefault="007330E4" w:rsidP="007330E4">
      <w:pPr>
        <w:jc w:val="both"/>
        <w:rPr>
          <w:rStyle w:val="Subst"/>
        </w:rPr>
      </w:pPr>
      <w:r w:rsidRPr="001867FE">
        <w:t>Дата, с которой регистратор осуществляет ведение реестра владельцев ценных бумаг лица, предоставившего обеспечение:</w:t>
      </w:r>
      <w:r w:rsidRPr="001867FE">
        <w:rPr>
          <w:rStyle w:val="Subst"/>
        </w:rPr>
        <w:t xml:space="preserve"> 12.08.2021</w:t>
      </w:r>
    </w:p>
    <w:p w14:paraId="02B4E491" w14:textId="77777777" w:rsidR="007330E4" w:rsidRDefault="007330E4" w:rsidP="007330E4">
      <w:pPr>
        <w:jc w:val="both"/>
        <w:rPr>
          <w:rStyle w:val="Subst"/>
        </w:rPr>
      </w:pPr>
    </w:p>
    <w:p w14:paraId="70B146B8" w14:textId="77777777" w:rsidR="007330E4" w:rsidRPr="001867FE" w:rsidRDefault="007330E4" w:rsidP="007330E4">
      <w:pPr>
        <w:spacing w:after="0"/>
        <w:jc w:val="both"/>
        <w:rPr>
          <w:b/>
          <w:i/>
        </w:rPr>
      </w:pPr>
      <w:r w:rsidRPr="0062391B">
        <w:t xml:space="preserve">Иные сведения о ведении реестра владельцев ценных бумаг </w:t>
      </w:r>
      <w:r w:rsidRPr="001867FE">
        <w:t xml:space="preserve">указываемые лицом, предоставившим обеспечение по облигациям Эмитента, по собственному усмотрению: </w:t>
      </w:r>
    </w:p>
    <w:p w14:paraId="5BF2FBF4" w14:textId="77777777" w:rsidR="007330E4" w:rsidRPr="001867FE" w:rsidRDefault="007330E4" w:rsidP="007330E4">
      <w:pPr>
        <w:jc w:val="both"/>
        <w:rPr>
          <w:rStyle w:val="Subst"/>
        </w:rPr>
      </w:pPr>
      <w:r w:rsidRPr="001867FE">
        <w:rPr>
          <w:rStyle w:val="Subst"/>
        </w:rPr>
        <w:t>Иных сведений нет.</w:t>
      </w:r>
    </w:p>
    <w:p w14:paraId="13B89AD5" w14:textId="77777777" w:rsidR="007330E4" w:rsidRDefault="007330E4" w:rsidP="007330E4">
      <w:pPr>
        <w:spacing w:before="200" w:after="0"/>
        <w:jc w:val="both"/>
      </w:pPr>
      <w:r w:rsidRPr="00526D92">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2C189307" w14:textId="77777777" w:rsidR="007330E4" w:rsidRPr="001867FE" w:rsidRDefault="007330E4" w:rsidP="007330E4">
      <w:pPr>
        <w:pStyle w:val="2"/>
        <w:jc w:val="both"/>
      </w:pPr>
      <w:r w:rsidRPr="001867FE">
        <w:lastRenderedPageBreak/>
        <w:t>4.5.2. Сведения о депозитарии, осуществляющем централизованный учет прав на ценные бумаги лица, предоставившего обеспечение по облигациям Эмитента</w:t>
      </w:r>
    </w:p>
    <w:p w14:paraId="45CD4F7B" w14:textId="77777777" w:rsidR="007330E4" w:rsidRPr="001867FE" w:rsidRDefault="007330E4" w:rsidP="007330E4">
      <w:pPr>
        <w:jc w:val="both"/>
        <w:rPr>
          <w:rStyle w:val="Subst"/>
        </w:rPr>
      </w:pPr>
      <w:r w:rsidRPr="001867FE">
        <w:rPr>
          <w:rStyle w:val="Subst"/>
        </w:rPr>
        <w:t xml:space="preserve">В обращении нет ценных бумаг </w:t>
      </w:r>
      <w:r w:rsidRPr="001867FE">
        <w:rPr>
          <w:b/>
          <w:i/>
        </w:rPr>
        <w:t>лица, предоставившего обеспечение по облигациям Эмитента,</w:t>
      </w:r>
      <w:r w:rsidRPr="001867FE">
        <w:rPr>
          <w:rStyle w:val="Subst"/>
        </w:rPr>
        <w:t xml:space="preserve"> с централизованным учетом прав.</w:t>
      </w:r>
    </w:p>
    <w:p w14:paraId="706EF6A6" w14:textId="77777777" w:rsidR="007330E4" w:rsidRDefault="007330E4" w:rsidP="007330E4">
      <w:pPr>
        <w:spacing w:before="200" w:after="0"/>
        <w:jc w:val="both"/>
      </w:pPr>
      <w:r w:rsidRPr="00526D92">
        <w:t>В период между отчетной датой и датой раскрытия Эмитентом консолидированной финансовой отчетности в составе указанной в данном пункте информации изменения не происходили.</w:t>
      </w:r>
    </w:p>
    <w:p w14:paraId="6BF93DC1" w14:textId="77777777" w:rsidR="007330E4" w:rsidRPr="001867FE" w:rsidRDefault="007330E4" w:rsidP="007330E4">
      <w:pPr>
        <w:pStyle w:val="2"/>
        <w:jc w:val="both"/>
      </w:pPr>
      <w:r w:rsidRPr="001867FE">
        <w:t>4.6. Информация об аудиторе лица, предоставившего обеспечение по облигациям Эмитента</w:t>
      </w:r>
    </w:p>
    <w:p w14:paraId="53C31444" w14:textId="77777777" w:rsidR="007330E4" w:rsidRPr="001867FE" w:rsidRDefault="007330E4" w:rsidP="007330E4">
      <w:pPr>
        <w:jc w:val="both"/>
      </w:pPr>
      <w:r w:rsidRPr="001867FE">
        <w:t>Указывается информация в отношении аудитора (аудиторской организации, индивидуального аудитора) лица, предоставившего обеспечение по облигациям Эмитента, который проводил проверку промежуточной отчетности, раскрытой в отчетном периоде, и (или) который проводил (будет проводить) проверку (обязательный аудит) годовой отчетности лица, предоставившего обеспечение по облигациям Эмитента, за текущий и последний завершенный отчетный год.</w:t>
      </w:r>
    </w:p>
    <w:p w14:paraId="7DED57FB" w14:textId="77777777" w:rsidR="007330E4" w:rsidRPr="001867FE" w:rsidRDefault="007330E4" w:rsidP="007330E4">
      <w:pPr>
        <w:jc w:val="both"/>
      </w:pPr>
      <w:r w:rsidRPr="001867FE">
        <w:t>Полное фирменное наименование:</w:t>
      </w:r>
      <w:r w:rsidRPr="001867FE">
        <w:rPr>
          <w:rStyle w:val="Subst"/>
        </w:rPr>
        <w:t xml:space="preserve"> Общество с ограниченной ответственностью «</w:t>
      </w:r>
      <w:r w:rsidRPr="001867FE">
        <w:rPr>
          <w:b/>
          <w:i/>
        </w:rPr>
        <w:t>Центр аудиторских технологий и решений – аудиторские услуги</w:t>
      </w:r>
      <w:r w:rsidRPr="001867FE">
        <w:rPr>
          <w:rStyle w:val="Subst"/>
        </w:rPr>
        <w:t>»</w:t>
      </w:r>
    </w:p>
    <w:p w14:paraId="15552BE0" w14:textId="77777777" w:rsidR="007330E4" w:rsidRPr="001867FE" w:rsidRDefault="007330E4" w:rsidP="007330E4">
      <w:pPr>
        <w:jc w:val="both"/>
        <w:rPr>
          <w:rStyle w:val="Subst"/>
        </w:rPr>
      </w:pPr>
      <w:r w:rsidRPr="001867FE">
        <w:t>Сокращенное фирменное наименование:</w:t>
      </w:r>
      <w:r w:rsidRPr="001867FE">
        <w:rPr>
          <w:rStyle w:val="Subst"/>
        </w:rPr>
        <w:t xml:space="preserve"> ООО «</w:t>
      </w:r>
      <w:r w:rsidRPr="001867FE">
        <w:rPr>
          <w:b/>
          <w:i/>
          <w:iCs/>
        </w:rPr>
        <w:t>ЦАТР – аудиторские услуги</w:t>
      </w:r>
      <w:r w:rsidRPr="001867FE">
        <w:rPr>
          <w:rStyle w:val="Subst"/>
        </w:rPr>
        <w:t>»</w:t>
      </w:r>
    </w:p>
    <w:p w14:paraId="7F80F53B" w14:textId="77777777" w:rsidR="007330E4" w:rsidRPr="001867FE" w:rsidRDefault="007330E4" w:rsidP="007330E4">
      <w:pPr>
        <w:jc w:val="both"/>
      </w:pPr>
      <w:r w:rsidRPr="001867FE">
        <w:t>Место нахождения:</w:t>
      </w:r>
      <w:r w:rsidRPr="001867FE">
        <w:rPr>
          <w:rStyle w:val="Subst"/>
        </w:rPr>
        <w:t xml:space="preserve"> 115035, Москва, Садовническая наб., дом 77, стр. 1</w:t>
      </w:r>
    </w:p>
    <w:p w14:paraId="114CD5DE" w14:textId="77777777" w:rsidR="007330E4" w:rsidRPr="001867FE" w:rsidRDefault="007330E4" w:rsidP="007330E4">
      <w:pPr>
        <w:jc w:val="both"/>
      </w:pPr>
      <w:r w:rsidRPr="001867FE">
        <w:t>Идентификационный номер налогоплательщика (ИНН):</w:t>
      </w:r>
      <w:r w:rsidRPr="001867FE">
        <w:rPr>
          <w:rStyle w:val="Subst"/>
        </w:rPr>
        <w:t xml:space="preserve"> 7709383532</w:t>
      </w:r>
    </w:p>
    <w:p w14:paraId="4BB55BD2" w14:textId="77777777" w:rsidR="007330E4" w:rsidRPr="001867FE" w:rsidRDefault="007330E4" w:rsidP="007330E4">
      <w:pPr>
        <w:jc w:val="both"/>
      </w:pPr>
      <w:r w:rsidRPr="001867FE">
        <w:t>Основной государственный регистрационный номер (ОГРН):</w:t>
      </w:r>
      <w:r w:rsidRPr="001867FE">
        <w:rPr>
          <w:rStyle w:val="Subst"/>
        </w:rPr>
        <w:t xml:space="preserve"> 1027739707203</w:t>
      </w:r>
    </w:p>
    <w:p w14:paraId="07906DA5" w14:textId="77777777" w:rsidR="007330E4" w:rsidRPr="001867FE" w:rsidRDefault="007330E4" w:rsidP="007330E4">
      <w:pPr>
        <w:spacing w:before="200" w:after="0"/>
        <w:jc w:val="both"/>
        <w:rPr>
          <w:b/>
          <w:i/>
        </w:rPr>
      </w:pPr>
      <w:r w:rsidRPr="001867FE">
        <w:t xml:space="preserve">Отчетный год и (или) иной отчетный период из числа последних трех завершенных отчетных лет и текущего года, за который аудитором проводилась (будет проводиться) проверка отчетности лица, предоставившего обеспечение по облигациям Эмитента: </w:t>
      </w:r>
      <w:r w:rsidRPr="001867FE">
        <w:rPr>
          <w:b/>
          <w:i/>
        </w:rPr>
        <w:t>2021, 2022</w:t>
      </w:r>
      <w:r>
        <w:rPr>
          <w:b/>
          <w:i/>
        </w:rPr>
        <w:t>, 2023</w:t>
      </w:r>
      <w:r w:rsidRPr="001867FE">
        <w:rPr>
          <w:b/>
          <w:i/>
        </w:rPr>
        <w:t xml:space="preserve"> год</w:t>
      </w:r>
      <w:r>
        <w:rPr>
          <w:b/>
          <w:i/>
        </w:rPr>
        <w:t>а</w:t>
      </w:r>
      <w:r w:rsidRPr="001867FE">
        <w:rPr>
          <w:b/>
          <w:i/>
        </w:rPr>
        <w:t>.</w:t>
      </w:r>
    </w:p>
    <w:p w14:paraId="4ACB0B10" w14:textId="77777777" w:rsidR="007330E4" w:rsidRPr="001867FE" w:rsidRDefault="007330E4" w:rsidP="007330E4">
      <w:pPr>
        <w:spacing w:before="200" w:after="0"/>
        <w:jc w:val="both"/>
        <w:rPr>
          <w:b/>
          <w:i/>
        </w:rPr>
      </w:pPr>
      <w:r w:rsidRPr="001867FE">
        <w:t xml:space="preserve">Вид отчетности лица, предоставившего обеспечение по облигациям Эмитента, в отношении которой аудитором проводилась (будет проводиться) проверка: </w:t>
      </w:r>
      <w:r w:rsidRPr="001867FE">
        <w:rPr>
          <w:b/>
          <w:i/>
        </w:rPr>
        <w:t>бухгалтерская (финансовая) отчетность РСБУ.</w:t>
      </w:r>
    </w:p>
    <w:p w14:paraId="6A744086" w14:textId="77777777" w:rsidR="007330E4" w:rsidRPr="001867FE" w:rsidRDefault="007330E4" w:rsidP="007330E4">
      <w:pPr>
        <w:jc w:val="both"/>
      </w:pPr>
    </w:p>
    <w:p w14:paraId="08DC3B1C" w14:textId="77777777" w:rsidR="007330E4" w:rsidRPr="001867FE" w:rsidRDefault="007330E4" w:rsidP="007330E4">
      <w:pPr>
        <w:jc w:val="both"/>
      </w:pPr>
      <w:r w:rsidRPr="001867FE">
        <w:t>Сопутствующие аудиту и прочие связанные с аудиторской деятельностью услуги, которые оказывались (будут оказываться) лицу, предоставившему обеспечение по облигациям Эмитента, в течение последних трех завершенных отчетных лет и текущего года аудитором:</w:t>
      </w:r>
      <w:r w:rsidRPr="001867FE">
        <w:br/>
      </w:r>
      <w:r w:rsidRPr="001867FE">
        <w:rPr>
          <w:rStyle w:val="Subst"/>
        </w:rPr>
        <w:t>Проводилась аудиторская проверка отчетности за 2021, 2022</w:t>
      </w:r>
      <w:r>
        <w:rPr>
          <w:rStyle w:val="Subst"/>
        </w:rPr>
        <w:t>, 2023</w:t>
      </w:r>
      <w:r w:rsidRPr="001867FE">
        <w:rPr>
          <w:rStyle w:val="Subst"/>
        </w:rPr>
        <w:t xml:space="preserve"> годы, подготовленной в соответствии с требованиями учетной политики Г</w:t>
      </w:r>
      <w:r w:rsidRPr="001867FE">
        <w:rPr>
          <w:b/>
          <w:i/>
        </w:rPr>
        <w:t xml:space="preserve">руппы компаний МКПАО «ОК РУСАЛ» </w:t>
      </w:r>
      <w:r w:rsidRPr="001867FE">
        <w:rPr>
          <w:rStyle w:val="Subst"/>
        </w:rPr>
        <w:t>для целей консолидации отчетности группы компаний РУСАЛ (включая обзорную проверку).</w:t>
      </w:r>
    </w:p>
    <w:p w14:paraId="03D46044" w14:textId="77777777" w:rsidR="007330E4" w:rsidRPr="001867FE" w:rsidRDefault="007330E4" w:rsidP="007330E4">
      <w:pPr>
        <w:pStyle w:val="SubHeading"/>
        <w:jc w:val="both"/>
      </w:pPr>
      <w:r w:rsidRPr="001867FE">
        <w:t>Описываются факторы, которые могут оказать влияние на независимость аудитора, в том числе сведения о наличии существенных интересов (взаимоотношений), связывающих с лицом, предоставившим обеспечение по облигациям Эмитента (членами органов управления и органов контроля за финансово-хозяйственной деятельностью лица, предоставившего обеспечение по облигациям Эмитента) аудитора, членов органов управления и органов контроля за финансово-хозяйственной деятельностью аудитора, а также участников аудиторской группы</w:t>
      </w:r>
    </w:p>
    <w:p w14:paraId="057DC1EF" w14:textId="77777777" w:rsidR="007330E4" w:rsidRPr="001867FE" w:rsidRDefault="007330E4" w:rsidP="007330E4">
      <w:pPr>
        <w:jc w:val="both"/>
      </w:pPr>
      <w:r w:rsidRPr="001867FE">
        <w:rPr>
          <w:rStyle w:val="Subst"/>
        </w:rPr>
        <w:t>Факторов, которые могут оказать влияние на независимость аудитора, в том числе сведения о наличии существенных интересов (взаимоотношений), связывающих с эмитентом (членами органов управления и органов контроля за финансово-хозяйственной деятельностью эмитента) аудитора эмитента, членов органов управления и органов контроля за финансово-хозяйственной деятельностью аудитора, а также участников аудиторской группы, нет</w:t>
      </w:r>
    </w:p>
    <w:p w14:paraId="4485AE43" w14:textId="77777777" w:rsidR="007330E4" w:rsidRPr="001867FE" w:rsidRDefault="007330E4" w:rsidP="007330E4">
      <w:pPr>
        <w:pStyle w:val="SubHeading"/>
        <w:jc w:val="both"/>
        <w:rPr>
          <w:b/>
          <w:i/>
        </w:rPr>
      </w:pPr>
      <w:r w:rsidRPr="001867FE">
        <w:t xml:space="preserve">Меры, предпринятые лицом, предоставившим обеспечение, и аудитором лица, предоставившего обеспечение, для снижения влияния факторов, которые могут оказать влияние на независимость аудитора: </w:t>
      </w:r>
      <w:r w:rsidRPr="001867FE">
        <w:rPr>
          <w:b/>
          <w:i/>
        </w:rPr>
        <w:t>Указанные факторы отсутствуют.</w:t>
      </w:r>
    </w:p>
    <w:p w14:paraId="577B2245" w14:textId="77777777" w:rsidR="007330E4" w:rsidRPr="001867FE" w:rsidRDefault="007330E4" w:rsidP="007330E4">
      <w:pPr>
        <w:pStyle w:val="Default"/>
        <w:jc w:val="both"/>
        <w:rPr>
          <w:color w:val="auto"/>
          <w:sz w:val="20"/>
          <w:szCs w:val="20"/>
        </w:rPr>
      </w:pPr>
    </w:p>
    <w:p w14:paraId="29DE9A6B" w14:textId="77777777" w:rsidR="007330E4" w:rsidRPr="00C024BC" w:rsidRDefault="007330E4" w:rsidP="007330E4">
      <w:pPr>
        <w:jc w:val="both"/>
        <w:rPr>
          <w:b/>
          <w:bCs/>
          <w:i/>
          <w:iCs/>
          <w:color w:val="FF0000"/>
        </w:rPr>
      </w:pPr>
      <w:r w:rsidRPr="001867FE">
        <w:t>Фактический размер вознаграждения, выплаченного лицом, предоставившим обеспечение по облигациям Эмитента, аудитору за последний завершенный отчетный год, с отдельным указанием размера вознаграждения, выплаченного за аудит (проверку), в том числе обязательный, отчетности и за оказание сопутствующих аудиту и прочих связанных с аудиторской деятельностью услуг:</w:t>
      </w:r>
      <w:r w:rsidRPr="001867FE">
        <w:br/>
      </w:r>
    </w:p>
    <w:p w14:paraId="5BD6BD2E" w14:textId="77777777" w:rsidR="007330E4" w:rsidRPr="00D53829" w:rsidRDefault="007330E4" w:rsidP="007330E4">
      <w:pPr>
        <w:jc w:val="both"/>
        <w:rPr>
          <w:b/>
          <w:bCs/>
          <w:i/>
          <w:iCs/>
          <w:color w:val="000000"/>
          <w:sz w:val="22"/>
          <w:szCs w:val="22"/>
          <w:lang w:eastAsia="en-US"/>
        </w:rPr>
      </w:pPr>
      <w:r w:rsidRPr="00D53829">
        <w:rPr>
          <w:b/>
          <w:bCs/>
          <w:i/>
          <w:iCs/>
        </w:rPr>
        <w:t>- з</w:t>
      </w:r>
      <w:r w:rsidRPr="00D53829">
        <w:rPr>
          <w:b/>
          <w:bCs/>
          <w:i/>
          <w:iCs/>
          <w:color w:val="000000"/>
        </w:rPr>
        <w:t xml:space="preserve">а проведенный обязательный аудит бухгалтерской (финансовой) отчетности АО «РУСАЛ Красноярск» за 2022 год по российским стандартам бухгалтерского учета (РСБУ) </w:t>
      </w:r>
      <w:r w:rsidRPr="00D53829">
        <w:rPr>
          <w:b/>
          <w:bCs/>
          <w:i/>
          <w:iCs/>
        </w:rPr>
        <w:t xml:space="preserve">составил </w:t>
      </w:r>
      <w:r w:rsidRPr="00D53829">
        <w:rPr>
          <w:b/>
          <w:bCs/>
          <w:i/>
          <w:iCs/>
          <w:color w:val="000000"/>
        </w:rPr>
        <w:t xml:space="preserve">5 846 716,80 руб. (в т.ч. выплаченный в 2023 году 4 092 702,00 руб.) </w:t>
      </w:r>
      <w:r w:rsidRPr="00D53829">
        <w:rPr>
          <w:b/>
          <w:bCs/>
          <w:i/>
          <w:iCs/>
        </w:rPr>
        <w:t xml:space="preserve"> с </w:t>
      </w:r>
      <w:r w:rsidRPr="00D53829">
        <w:rPr>
          <w:b/>
          <w:bCs/>
          <w:i/>
          <w:iCs/>
          <w:color w:val="000000"/>
        </w:rPr>
        <w:t xml:space="preserve">учетом НДС.; </w:t>
      </w:r>
    </w:p>
    <w:p w14:paraId="58248465" w14:textId="77777777" w:rsidR="007330E4" w:rsidRPr="00D53829" w:rsidRDefault="007330E4" w:rsidP="007330E4">
      <w:pPr>
        <w:jc w:val="both"/>
        <w:rPr>
          <w:b/>
          <w:bCs/>
          <w:i/>
          <w:iCs/>
          <w:color w:val="000000"/>
        </w:rPr>
      </w:pPr>
      <w:r w:rsidRPr="00D53829">
        <w:rPr>
          <w:b/>
          <w:bCs/>
          <w:i/>
          <w:iCs/>
          <w:color w:val="000000"/>
        </w:rPr>
        <w:lastRenderedPageBreak/>
        <w:t xml:space="preserve">- </w:t>
      </w:r>
      <w:r w:rsidRPr="00D53829">
        <w:rPr>
          <w:b/>
          <w:bCs/>
          <w:i/>
          <w:iCs/>
        </w:rPr>
        <w:t>за</w:t>
      </w:r>
      <w:r w:rsidRPr="00D53829">
        <w:rPr>
          <w:b/>
          <w:bCs/>
          <w:i/>
          <w:iCs/>
          <w:color w:val="000000"/>
        </w:rPr>
        <w:t xml:space="preserve"> обязательный аудит бухгалтерской (финансовой) отчетности АО «РУСАЛ Красноярск» за 2023 год по российским стандартам бухгалтерского учета (РСБУ) </w:t>
      </w:r>
      <w:r w:rsidRPr="00D53829">
        <w:rPr>
          <w:b/>
          <w:bCs/>
          <w:i/>
          <w:iCs/>
        </w:rPr>
        <w:t xml:space="preserve">составил 2 304 000,00 руб. с </w:t>
      </w:r>
      <w:r w:rsidRPr="00D53829">
        <w:rPr>
          <w:b/>
          <w:bCs/>
          <w:i/>
          <w:iCs/>
          <w:color w:val="000000"/>
        </w:rPr>
        <w:t xml:space="preserve">учетом НДС; </w:t>
      </w:r>
    </w:p>
    <w:p w14:paraId="0BF80C1C" w14:textId="77777777" w:rsidR="007330E4" w:rsidRPr="00D53829" w:rsidRDefault="007330E4" w:rsidP="007330E4">
      <w:pPr>
        <w:jc w:val="both"/>
        <w:rPr>
          <w:b/>
          <w:bCs/>
          <w:i/>
          <w:iCs/>
          <w:color w:val="000000"/>
        </w:rPr>
      </w:pPr>
    </w:p>
    <w:p w14:paraId="45F5337C" w14:textId="77777777" w:rsidR="007330E4" w:rsidRPr="00D53829" w:rsidRDefault="007330E4" w:rsidP="007330E4">
      <w:pPr>
        <w:jc w:val="both"/>
        <w:rPr>
          <w:b/>
          <w:bCs/>
          <w:i/>
          <w:iCs/>
          <w:color w:val="000000"/>
        </w:rPr>
      </w:pPr>
      <w:r w:rsidRPr="00D53829">
        <w:rPr>
          <w:b/>
          <w:bCs/>
          <w:i/>
          <w:iCs/>
          <w:color w:val="000000"/>
        </w:rPr>
        <w:t>- за оказание сопутствующих и прочих связанных с аудиторской деятельностью услуг (</w:t>
      </w:r>
      <w:r w:rsidRPr="00D53829">
        <w:rPr>
          <w:rStyle w:val="Subst"/>
        </w:rPr>
        <w:t xml:space="preserve">аудиторские процедуры в соответствии с инструкциями аудиторов Группы РУСАЛ по отношению к пакету отчетности </w:t>
      </w:r>
      <w:r w:rsidRPr="00D53829">
        <w:rPr>
          <w:b/>
          <w:bCs/>
          <w:i/>
          <w:iCs/>
          <w:color w:val="000000"/>
        </w:rPr>
        <w:t>АО «РУСАЛ Красноярск»</w:t>
      </w:r>
      <w:r w:rsidRPr="00D53829">
        <w:rPr>
          <w:rStyle w:val="Subst"/>
        </w:rPr>
        <w:t>, подготовленному в соответствии с требованиями учетной политики Группы РУСАЛ на 31 декабря 2022 г. и за год по указанную дату для целей консолидации отчетности группы компании РУСАЛ</w:t>
      </w:r>
      <w:r w:rsidRPr="00D53829">
        <w:rPr>
          <w:b/>
          <w:bCs/>
          <w:i/>
          <w:iCs/>
          <w:color w:val="000000"/>
        </w:rPr>
        <w:t xml:space="preserve">), составил 20 160 000 руб. (в т.ч. выплаченный в 2023 году 8 064 000 руб.) </w:t>
      </w:r>
      <w:r w:rsidRPr="00D53829">
        <w:rPr>
          <w:b/>
          <w:bCs/>
          <w:i/>
          <w:iCs/>
        </w:rPr>
        <w:t xml:space="preserve">с учетом </w:t>
      </w:r>
      <w:r w:rsidRPr="00D53829">
        <w:rPr>
          <w:b/>
          <w:bCs/>
          <w:i/>
          <w:iCs/>
          <w:color w:val="000000"/>
        </w:rPr>
        <w:t>НДС;</w:t>
      </w:r>
    </w:p>
    <w:p w14:paraId="6AC5076B" w14:textId="77777777" w:rsidR="007330E4" w:rsidRDefault="007330E4" w:rsidP="007330E4">
      <w:pPr>
        <w:jc w:val="both"/>
        <w:rPr>
          <w:b/>
          <w:bCs/>
          <w:i/>
          <w:iCs/>
          <w:color w:val="000000"/>
        </w:rPr>
      </w:pPr>
      <w:r w:rsidRPr="00D53829">
        <w:rPr>
          <w:b/>
          <w:bCs/>
          <w:i/>
          <w:iCs/>
          <w:color w:val="000000"/>
        </w:rPr>
        <w:t>- за оказание сопутствующих и прочих связанных с аудиторской деятельностью услуг (</w:t>
      </w:r>
      <w:r w:rsidRPr="00D53829">
        <w:rPr>
          <w:rStyle w:val="Subst"/>
        </w:rPr>
        <w:t xml:space="preserve">аудиторские процедуры в соответствии с инструкциями аудиторов Группы РУСАЛ по отношению к пакету отчётности </w:t>
      </w:r>
      <w:r w:rsidRPr="00D53829">
        <w:rPr>
          <w:b/>
          <w:bCs/>
          <w:i/>
          <w:iCs/>
          <w:color w:val="000000"/>
        </w:rPr>
        <w:t>АО «РУСАЛ Красноярск»</w:t>
      </w:r>
      <w:r w:rsidRPr="00D53829">
        <w:rPr>
          <w:rStyle w:val="Subst"/>
        </w:rPr>
        <w:t>, подготовленному в соответствии с требованиями учётной политики Группы РУСАЛ на 31 декабря 2023 г. и за год по указанную дату для целей консолидации отчётности группы компании РУСАЛ</w:t>
      </w:r>
      <w:r w:rsidRPr="00D53829">
        <w:rPr>
          <w:b/>
          <w:bCs/>
          <w:i/>
          <w:iCs/>
          <w:color w:val="000000"/>
        </w:rPr>
        <w:t>), составил 18 816 000,00 руб. с учётом НДС.</w:t>
      </w:r>
      <w:r>
        <w:rPr>
          <w:b/>
          <w:bCs/>
          <w:i/>
          <w:iCs/>
          <w:color w:val="000000"/>
        </w:rPr>
        <w:t xml:space="preserve"> </w:t>
      </w:r>
    </w:p>
    <w:p w14:paraId="23BA78E0" w14:textId="77777777" w:rsidR="007330E4" w:rsidRPr="001867FE" w:rsidRDefault="007330E4" w:rsidP="007330E4">
      <w:pPr>
        <w:pStyle w:val="Default"/>
        <w:jc w:val="both"/>
        <w:rPr>
          <w:rStyle w:val="Subst"/>
          <w:b w:val="0"/>
          <w:bCs w:val="0"/>
          <w:i w:val="0"/>
          <w:iCs w:val="0"/>
          <w:color w:val="auto"/>
        </w:rPr>
      </w:pPr>
    </w:p>
    <w:p w14:paraId="43BBFD85" w14:textId="77777777" w:rsidR="007330E4" w:rsidRPr="001867FE" w:rsidRDefault="007330E4" w:rsidP="007330E4">
      <w:pPr>
        <w:jc w:val="both"/>
      </w:pPr>
      <w:r w:rsidRPr="001867FE">
        <w:rPr>
          <w:rStyle w:val="Subst"/>
          <w:b w:val="0"/>
          <w:bCs w:val="0"/>
          <w:i w:val="0"/>
          <w:iCs w:val="0"/>
        </w:rPr>
        <w:t xml:space="preserve">Размер вознаграждения за оказанные аудитором лицу, предоставившему обеспечение, услуги, выплата которого отложена или просрочена лицом, предоставившим обеспечение, с отдельным указанием отложенного или просроченного вознаграждения за аудит (проверку), в том числе обязательный, отчетности лица, предоставившего обеспечение, и за оказание сопутствующих аудиту и прочих связанных с аудиторской деятельностью услуг: </w:t>
      </w:r>
      <w:r w:rsidRPr="001867FE">
        <w:rPr>
          <w:rStyle w:val="Subst"/>
          <w:bCs w:val="0"/>
          <w:iCs w:val="0"/>
        </w:rPr>
        <w:t>Отсроченных и просроченных платежей за оказанные аудитором услуги нет.</w:t>
      </w:r>
    </w:p>
    <w:p w14:paraId="1DF9B07C" w14:textId="77777777" w:rsidR="007330E4" w:rsidRPr="001867FE" w:rsidRDefault="007330E4" w:rsidP="007330E4">
      <w:pPr>
        <w:pStyle w:val="SubHeading"/>
        <w:jc w:val="both"/>
      </w:pPr>
      <w:r w:rsidRPr="001867FE">
        <w:t xml:space="preserve">Порядок выбора аудитора </w:t>
      </w:r>
    </w:p>
    <w:p w14:paraId="0EF43E5F" w14:textId="77777777" w:rsidR="007330E4" w:rsidRPr="001867FE" w:rsidRDefault="007330E4" w:rsidP="007330E4">
      <w:pPr>
        <w:jc w:val="both"/>
      </w:pPr>
      <w:r w:rsidRPr="001867FE">
        <w:rPr>
          <w:rStyle w:val="Subst"/>
        </w:rPr>
        <w:t>Наличие процедуры конкурса, связанного с выбором аудитора, не предусмотрено.</w:t>
      </w:r>
    </w:p>
    <w:p w14:paraId="4B097444" w14:textId="77777777" w:rsidR="007330E4" w:rsidRPr="001867FE" w:rsidRDefault="007330E4" w:rsidP="007330E4">
      <w:pPr>
        <w:jc w:val="both"/>
        <w:rPr>
          <w:rStyle w:val="Subst"/>
        </w:rPr>
      </w:pPr>
      <w:r w:rsidRPr="001867FE">
        <w:t>Процедура выдвижения кандидатуры аудитора для утверждения общим собранием акционеров (участников) лица, предоставившего обеспечение по облигациям Эмитента, в том числе орган управления лица, предоставившего обеспечение по облигациям Эмитента, принимающий решение о выдвижении кандидатуры аудитора:</w:t>
      </w:r>
      <w:r w:rsidRPr="001867FE">
        <w:br/>
      </w:r>
      <w:r w:rsidRPr="001867FE">
        <w:rPr>
          <w:rStyle w:val="Subst"/>
        </w:rPr>
        <w:t>В соответствии с п.11.2 ст.11 Устава АО «РУСАЛ Красноярск» аудитор утверждается Общим собранием акционеров.</w:t>
      </w:r>
    </w:p>
    <w:p w14:paraId="44BE1F8E" w14:textId="77777777" w:rsidR="007330E4" w:rsidRDefault="007330E4" w:rsidP="007330E4">
      <w:pPr>
        <w:spacing w:before="200" w:after="0"/>
        <w:jc w:val="both"/>
      </w:pPr>
      <w:r w:rsidRPr="00526D92">
        <w:t xml:space="preserve">В период между отчетной датой и датой раскрытия Эмитентом консолидированной финансовой отчетности </w:t>
      </w:r>
      <w:r w:rsidRPr="00775E60">
        <w:t xml:space="preserve">в составе соответствующей информации </w:t>
      </w:r>
      <w:r>
        <w:t>произошли изменения:</w:t>
      </w:r>
    </w:p>
    <w:p w14:paraId="4CCD7608" w14:textId="77777777" w:rsidR="007330E4" w:rsidRPr="00B94A8B" w:rsidRDefault="007330E4" w:rsidP="007330E4">
      <w:pPr>
        <w:spacing w:before="0" w:after="0"/>
        <w:jc w:val="both"/>
        <w:rPr>
          <w:b/>
          <w:i/>
        </w:rPr>
      </w:pPr>
      <w:r w:rsidRPr="00B94A8B">
        <w:rPr>
          <w:b/>
          <w:i/>
        </w:rPr>
        <w:t>Аудитору проведена оплата вознаграждения:</w:t>
      </w:r>
    </w:p>
    <w:p w14:paraId="0135FCE2" w14:textId="77777777" w:rsidR="007330E4" w:rsidRDefault="007330E4" w:rsidP="007330E4">
      <w:pPr>
        <w:jc w:val="both"/>
        <w:rPr>
          <w:b/>
          <w:bCs/>
          <w:i/>
          <w:iCs/>
          <w:color w:val="000000"/>
          <w:sz w:val="22"/>
          <w:szCs w:val="22"/>
          <w:lang w:eastAsia="en-US"/>
        </w:rPr>
      </w:pPr>
      <w:r>
        <w:rPr>
          <w:b/>
          <w:bCs/>
          <w:i/>
          <w:iCs/>
          <w:color w:val="000000"/>
        </w:rPr>
        <w:t xml:space="preserve">- </w:t>
      </w:r>
      <w:r>
        <w:rPr>
          <w:b/>
          <w:bCs/>
          <w:i/>
          <w:iCs/>
        </w:rPr>
        <w:t>за</w:t>
      </w:r>
      <w:r>
        <w:rPr>
          <w:b/>
          <w:bCs/>
          <w:i/>
          <w:iCs/>
          <w:color w:val="000000"/>
        </w:rPr>
        <w:t xml:space="preserve"> обязательный аудит бухгалтерской (финансовой) отчетности АО «РУСАЛ Красноярск» за 2023 год по российским стандартам бухгалтерского учета (РСБУ) </w:t>
      </w:r>
      <w:r>
        <w:rPr>
          <w:b/>
          <w:bCs/>
          <w:i/>
          <w:iCs/>
        </w:rPr>
        <w:t xml:space="preserve">в </w:t>
      </w:r>
      <w:r w:rsidRPr="00437CE9">
        <w:rPr>
          <w:b/>
          <w:bCs/>
          <w:i/>
          <w:iCs/>
        </w:rPr>
        <w:t>сумме 5 376 000,00</w:t>
      </w:r>
      <w:r>
        <w:rPr>
          <w:b/>
          <w:bCs/>
          <w:i/>
          <w:iCs/>
        </w:rPr>
        <w:t xml:space="preserve"> руб. с </w:t>
      </w:r>
      <w:r>
        <w:rPr>
          <w:b/>
          <w:bCs/>
          <w:i/>
          <w:iCs/>
          <w:color w:val="000000"/>
        </w:rPr>
        <w:t xml:space="preserve">учетом НДС; </w:t>
      </w:r>
      <w:r>
        <w:rPr>
          <w:b/>
          <w:bCs/>
          <w:i/>
          <w:iCs/>
        </w:rPr>
        <w:t> </w:t>
      </w:r>
    </w:p>
    <w:p w14:paraId="0F3313C4" w14:textId="77777777" w:rsidR="007330E4" w:rsidRDefault="007330E4" w:rsidP="007330E4">
      <w:pPr>
        <w:jc w:val="both"/>
        <w:rPr>
          <w:b/>
          <w:bCs/>
          <w:i/>
          <w:iCs/>
          <w:color w:val="000000"/>
        </w:rPr>
      </w:pPr>
      <w:r>
        <w:rPr>
          <w:b/>
          <w:bCs/>
          <w:i/>
          <w:iCs/>
          <w:color w:val="000000"/>
        </w:rPr>
        <w:t>- за оказание сопутствующих и прочих связанных с аудиторской деятельностью услуг (</w:t>
      </w:r>
      <w:r w:rsidRPr="000903D5">
        <w:rPr>
          <w:rStyle w:val="Subst"/>
        </w:rPr>
        <w:t xml:space="preserve">аудиторские процедуры в соответствии с инструкциями аудиторов Группы РУСАЛ по отношению к пакету отчётности </w:t>
      </w:r>
      <w:r>
        <w:rPr>
          <w:b/>
          <w:bCs/>
          <w:i/>
          <w:iCs/>
          <w:color w:val="000000"/>
        </w:rPr>
        <w:t>АО «РУСАЛ Красноярск»</w:t>
      </w:r>
      <w:r w:rsidRPr="000903D5">
        <w:rPr>
          <w:rStyle w:val="Subst"/>
        </w:rPr>
        <w:t>, подготовленному в соответствии с требованиями учётной политики Группы РУСАЛ на 31 декабря 20</w:t>
      </w:r>
      <w:r>
        <w:rPr>
          <w:rStyle w:val="Subst"/>
        </w:rPr>
        <w:t>23</w:t>
      </w:r>
      <w:r w:rsidRPr="000903D5">
        <w:rPr>
          <w:rStyle w:val="Subst"/>
        </w:rPr>
        <w:t xml:space="preserve"> г. и за год по указанную дату для целей консолидации отчётности группы компании РУСАЛ</w:t>
      </w:r>
      <w:r>
        <w:rPr>
          <w:b/>
          <w:bCs/>
          <w:i/>
          <w:iCs/>
          <w:color w:val="000000"/>
        </w:rPr>
        <w:t>), в сумме 8 064 000,00 руб.</w:t>
      </w:r>
    </w:p>
    <w:p w14:paraId="3589F962" w14:textId="77777777" w:rsidR="007330E4" w:rsidRPr="001867FE" w:rsidRDefault="007330E4" w:rsidP="007330E4">
      <w:pPr>
        <w:pStyle w:val="1"/>
      </w:pPr>
      <w:r w:rsidRPr="001867FE">
        <w:t>Раздел 5. Консолидированная финансовая отчетность (финансовая отчетность), бухгалтерская (финансовая) отчетность лица, предоставившего обеспечение по облигациям Эмитента</w:t>
      </w:r>
    </w:p>
    <w:p w14:paraId="0930E5E8" w14:textId="77777777" w:rsidR="007330E4" w:rsidRPr="001867FE" w:rsidRDefault="007330E4" w:rsidP="007330E4">
      <w:pPr>
        <w:pStyle w:val="2"/>
        <w:jc w:val="both"/>
      </w:pPr>
      <w:r w:rsidRPr="001867FE">
        <w:t>5.1. Консолидированная финансовая отчетность (финансовая отчетность</w:t>
      </w:r>
      <w:r w:rsidRPr="001867FE">
        <w:rPr>
          <w:b w:val="0"/>
          <w:i/>
          <w:sz w:val="20"/>
          <w:szCs w:val="20"/>
        </w:rPr>
        <w:t xml:space="preserve"> </w:t>
      </w:r>
      <w:r w:rsidRPr="001867FE">
        <w:t>лица, предоставившего обеспечение по облигациям Эмитента</w:t>
      </w:r>
    </w:p>
    <w:p w14:paraId="33F0A10A" w14:textId="77777777" w:rsidR="007330E4" w:rsidRPr="005B3E80" w:rsidRDefault="007330E4" w:rsidP="005B3E80">
      <w:pPr>
        <w:pStyle w:val="2"/>
        <w:jc w:val="both"/>
        <w:rPr>
          <w:b w:val="0"/>
          <w:i/>
          <w:sz w:val="20"/>
          <w:szCs w:val="20"/>
        </w:rPr>
      </w:pPr>
      <w:r w:rsidRPr="001867FE">
        <w:rPr>
          <w:rStyle w:val="Subst"/>
          <w:b/>
          <w:bCs/>
          <w:iCs w:val="0"/>
          <w:sz w:val="20"/>
          <w:szCs w:val="20"/>
        </w:rPr>
        <w:t>Поручитель не входит в круг субъектов, на которых, в соответствии с п.1 ст.2 Федерального закона №208-ФЗ от 27.07.2010, распространяется обязанность составления консолидированной финансовой (финансовой) отчетности.</w:t>
      </w:r>
      <w:r w:rsidRPr="001867FE">
        <w:rPr>
          <w:rStyle w:val="Subst"/>
          <w:b/>
          <w:bCs/>
          <w:iCs w:val="0"/>
          <w:sz w:val="20"/>
          <w:szCs w:val="20"/>
        </w:rPr>
        <w:br/>
        <w:t>Поручитель не имеет акций, в отношении которых зарегистрирован проспект эмиссии ценных бумаг, допущенных к организованным торгам, в связи с чем у него отсутствует обязанность по раскрытию и составлению консолидированной финансовой (финансовой) отчетности, предусмотренная п.4 ст.30 Федерального закона «О рынке ценных бумаг» №39-ФЗ от 22.04.1996</w:t>
      </w:r>
      <w:r w:rsidRPr="001867FE">
        <w:rPr>
          <w:rStyle w:val="Subst"/>
          <w:bCs/>
          <w:iCs w:val="0"/>
          <w:sz w:val="20"/>
          <w:szCs w:val="20"/>
        </w:rPr>
        <w:t>.</w:t>
      </w:r>
    </w:p>
    <w:p w14:paraId="315ED978" w14:textId="77777777" w:rsidR="007330E4" w:rsidRPr="001867FE" w:rsidRDefault="007330E4" w:rsidP="007330E4">
      <w:pPr>
        <w:pStyle w:val="2"/>
        <w:jc w:val="both"/>
      </w:pPr>
      <w:r w:rsidRPr="001867FE">
        <w:lastRenderedPageBreak/>
        <w:t>5.2. Бухгалтерская (финансовая) отчетность</w:t>
      </w:r>
    </w:p>
    <w:p w14:paraId="1EC9AC75" w14:textId="77777777" w:rsidR="007330E4" w:rsidRPr="001867FE" w:rsidRDefault="007330E4" w:rsidP="007330E4">
      <w:pPr>
        <w:jc w:val="both"/>
      </w:pPr>
    </w:p>
    <w:p w14:paraId="39E9D281" w14:textId="48D3E134" w:rsidR="007330E4" w:rsidRPr="001867FE" w:rsidRDefault="00643C81" w:rsidP="007330E4">
      <w:pPr>
        <w:jc w:val="both"/>
        <w:rPr>
          <w:lang w:val="en-US"/>
        </w:rPr>
      </w:pPr>
      <w:r>
        <w:rPr>
          <w:lang w:val="en-US"/>
        </w:rPr>
        <w:object w:dxaOrig="1544" w:dyaOrig="990" w14:anchorId="06E1D349">
          <v:shape id="_x0000_i1026" type="#_x0000_t75" style="width:104.4pt;height:67.8pt" o:ole="">
            <v:imagedata r:id="rId20" o:title=""/>
          </v:shape>
          <o:OLEObject Type="Embed" ProgID="AcroExch.Document.2020" ShapeID="_x0000_i1026" DrawAspect="Icon" ObjectID="_1778322788" r:id="rId21"/>
        </w:object>
      </w:r>
    </w:p>
    <w:p w14:paraId="5A3D7C13" w14:textId="77777777" w:rsidR="007330E4" w:rsidRPr="007330E4" w:rsidRDefault="007330E4" w:rsidP="007330E4"/>
    <w:sectPr w:rsidR="007330E4" w:rsidRPr="007330E4">
      <w:footerReference w:type="default" r:id="rId22"/>
      <w:pgSz w:w="11907" w:h="16840"/>
      <w:pgMar w:top="1134" w:right="1418" w:bottom="1134" w:left="1418"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FEBB405" w14:textId="77777777" w:rsidR="0008349C" w:rsidRDefault="0008349C">
      <w:pPr>
        <w:spacing w:before="0" w:after="0"/>
      </w:pPr>
      <w:r>
        <w:separator/>
      </w:r>
    </w:p>
  </w:endnote>
  <w:endnote w:type="continuationSeparator" w:id="0">
    <w:p w14:paraId="4FD5B4D6" w14:textId="77777777" w:rsidR="0008349C" w:rsidRDefault="0008349C">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altName w:val="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PMingLiU">
    <w:altName w:val="Arial Unicode MS"/>
    <w:panose1 w:val="02010601000101010101"/>
    <w:charset w:val="88"/>
    <w:family w:val="roman"/>
    <w:pitch w:val="variable"/>
    <w:sig w:usb0="00000000" w:usb1="28CFFCFA" w:usb2="00000016" w:usb3="00000000" w:csb0="00100001" w:csb1="00000000"/>
  </w:font>
  <w:font w:name="MingLiU">
    <w:altName w:val="Arial Unicode MS"/>
    <w:panose1 w:val="02010609000101010101"/>
    <w:charset w:val="88"/>
    <w:family w:val="modern"/>
    <w:pitch w:val="fixed"/>
    <w:sig w:usb0="00000000"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5EE14A" w14:textId="68610D57" w:rsidR="004566E2" w:rsidRDefault="004566E2">
    <w:pPr>
      <w:framePr w:wrap="auto" w:hAnchor="text" w:xAlign="right"/>
      <w:spacing w:before="0" w:after="0"/>
    </w:pPr>
    <w:r>
      <w:fldChar w:fldCharType="begin"/>
    </w:r>
    <w:r>
      <w:instrText>PAGE</w:instrText>
    </w:r>
    <w:r>
      <w:fldChar w:fldCharType="separate"/>
    </w:r>
    <w:r w:rsidR="002508B6">
      <w:rPr>
        <w:noProof/>
      </w:rPr>
      <w:t>109</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06B679" w14:textId="77777777" w:rsidR="0008349C" w:rsidRDefault="0008349C">
      <w:pPr>
        <w:spacing w:before="0" w:after="0"/>
      </w:pPr>
      <w:r>
        <w:separator/>
      </w:r>
    </w:p>
  </w:footnote>
  <w:footnote w:type="continuationSeparator" w:id="0">
    <w:p w14:paraId="7B2E77F3" w14:textId="77777777" w:rsidR="0008349C" w:rsidRDefault="0008349C">
      <w:pPr>
        <w:spacing w:before="0" w:after="0"/>
      </w:pPr>
      <w:r>
        <w:continuationSeparator/>
      </w:r>
    </w:p>
  </w:footnote>
  <w:footnote w:id="1">
    <w:p w14:paraId="7946C382" w14:textId="77777777" w:rsidR="004566E2" w:rsidRPr="00DC1831" w:rsidRDefault="004566E2" w:rsidP="00DC1831">
      <w:pPr>
        <w:snapToGrid w:val="0"/>
        <w:spacing w:before="0" w:after="0"/>
        <w:jc w:val="both"/>
        <w:rPr>
          <w:rFonts w:eastAsia="PMingLiU"/>
          <w:i/>
          <w:kern w:val="2"/>
          <w:sz w:val="14"/>
          <w:szCs w:val="18"/>
          <w:lang w:eastAsia="zh-TW"/>
        </w:rPr>
      </w:pPr>
      <w:r>
        <w:rPr>
          <w:rStyle w:val="a9"/>
        </w:rPr>
        <w:footnoteRef/>
      </w:r>
      <w:r>
        <w:t xml:space="preserve"> </w:t>
      </w:r>
      <w:r w:rsidRPr="009771AB">
        <w:rPr>
          <w:rFonts w:eastAsia="PMingLiU"/>
          <w:i/>
          <w:kern w:val="2"/>
          <w:sz w:val="14"/>
          <w:szCs w:val="18"/>
          <w:lang w:eastAsia="zh-TW"/>
        </w:rPr>
        <w:t>В связи с изменением учетной политики Группы, скорректированы данные за 2022 год с применением ретроспективного пересчета. Анализ динамики изменения финансовых показателей приведен за 2023 г по отношению к скорректированным показателям за 2022 г.</w:t>
      </w:r>
    </w:p>
    <w:p w14:paraId="2AC75820" w14:textId="77777777" w:rsidR="004566E2" w:rsidRDefault="004566E2" w:rsidP="00B51738">
      <w:pPr>
        <w:snapToGrid w:val="0"/>
        <w:spacing w:before="0" w:after="0"/>
        <w:jc w:val="both"/>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5377F"/>
    <w:multiLevelType w:val="hybridMultilevel"/>
    <w:tmpl w:val="9FFE447C"/>
    <w:lvl w:ilvl="0" w:tplc="19DA3ACA">
      <w:start w:val="1"/>
      <w:numFmt w:val="decimal"/>
      <w:lvlText w:val="%1)"/>
      <w:lvlJc w:val="left"/>
      <w:pPr>
        <w:ind w:left="900" w:hanging="360"/>
      </w:pPr>
      <w:rPr>
        <w:rFonts w:hint="default"/>
        <w:b/>
        <w:u w:val="single"/>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 w15:restartNumberingAfterBreak="0">
    <w:nsid w:val="05263A5D"/>
    <w:multiLevelType w:val="hybridMultilevel"/>
    <w:tmpl w:val="453C7720"/>
    <w:lvl w:ilvl="0" w:tplc="211818F2">
      <w:start w:val="1"/>
      <w:numFmt w:val="decimal"/>
      <w:lvlText w:val="%1)"/>
      <w:lvlJc w:val="left"/>
      <w:pPr>
        <w:ind w:left="760" w:hanging="360"/>
      </w:pPr>
      <w:rPr>
        <w:rFonts w:cs="Times New Roman" w:hint="default"/>
      </w:rPr>
    </w:lvl>
    <w:lvl w:ilvl="1" w:tplc="04190019" w:tentative="1">
      <w:start w:val="1"/>
      <w:numFmt w:val="lowerLetter"/>
      <w:lvlText w:val="%2."/>
      <w:lvlJc w:val="left"/>
      <w:pPr>
        <w:ind w:left="1480" w:hanging="360"/>
      </w:pPr>
      <w:rPr>
        <w:rFonts w:cs="Times New Roman"/>
      </w:rPr>
    </w:lvl>
    <w:lvl w:ilvl="2" w:tplc="0419001B" w:tentative="1">
      <w:start w:val="1"/>
      <w:numFmt w:val="lowerRoman"/>
      <w:lvlText w:val="%3."/>
      <w:lvlJc w:val="right"/>
      <w:pPr>
        <w:ind w:left="2200" w:hanging="180"/>
      </w:pPr>
      <w:rPr>
        <w:rFonts w:cs="Times New Roman"/>
      </w:rPr>
    </w:lvl>
    <w:lvl w:ilvl="3" w:tplc="0419000F" w:tentative="1">
      <w:start w:val="1"/>
      <w:numFmt w:val="decimal"/>
      <w:lvlText w:val="%4."/>
      <w:lvlJc w:val="left"/>
      <w:pPr>
        <w:ind w:left="2920" w:hanging="360"/>
      </w:pPr>
      <w:rPr>
        <w:rFonts w:cs="Times New Roman"/>
      </w:rPr>
    </w:lvl>
    <w:lvl w:ilvl="4" w:tplc="04190019" w:tentative="1">
      <w:start w:val="1"/>
      <w:numFmt w:val="lowerLetter"/>
      <w:lvlText w:val="%5."/>
      <w:lvlJc w:val="left"/>
      <w:pPr>
        <w:ind w:left="3640" w:hanging="360"/>
      </w:pPr>
      <w:rPr>
        <w:rFonts w:cs="Times New Roman"/>
      </w:rPr>
    </w:lvl>
    <w:lvl w:ilvl="5" w:tplc="0419001B" w:tentative="1">
      <w:start w:val="1"/>
      <w:numFmt w:val="lowerRoman"/>
      <w:lvlText w:val="%6."/>
      <w:lvlJc w:val="right"/>
      <w:pPr>
        <w:ind w:left="4360" w:hanging="180"/>
      </w:pPr>
      <w:rPr>
        <w:rFonts w:cs="Times New Roman"/>
      </w:rPr>
    </w:lvl>
    <w:lvl w:ilvl="6" w:tplc="0419000F" w:tentative="1">
      <w:start w:val="1"/>
      <w:numFmt w:val="decimal"/>
      <w:lvlText w:val="%7."/>
      <w:lvlJc w:val="left"/>
      <w:pPr>
        <w:ind w:left="5080" w:hanging="360"/>
      </w:pPr>
      <w:rPr>
        <w:rFonts w:cs="Times New Roman"/>
      </w:rPr>
    </w:lvl>
    <w:lvl w:ilvl="7" w:tplc="04190019" w:tentative="1">
      <w:start w:val="1"/>
      <w:numFmt w:val="lowerLetter"/>
      <w:lvlText w:val="%8."/>
      <w:lvlJc w:val="left"/>
      <w:pPr>
        <w:ind w:left="5800" w:hanging="360"/>
      </w:pPr>
      <w:rPr>
        <w:rFonts w:cs="Times New Roman"/>
      </w:rPr>
    </w:lvl>
    <w:lvl w:ilvl="8" w:tplc="0419001B" w:tentative="1">
      <w:start w:val="1"/>
      <w:numFmt w:val="lowerRoman"/>
      <w:lvlText w:val="%9."/>
      <w:lvlJc w:val="right"/>
      <w:pPr>
        <w:ind w:left="6520" w:hanging="180"/>
      </w:pPr>
      <w:rPr>
        <w:rFonts w:cs="Times New Roman"/>
      </w:rPr>
    </w:lvl>
  </w:abstractNum>
  <w:abstractNum w:abstractNumId="2" w15:restartNumberingAfterBreak="0">
    <w:nsid w:val="0540055D"/>
    <w:multiLevelType w:val="hybridMultilevel"/>
    <w:tmpl w:val="59DA97E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34166BE"/>
    <w:multiLevelType w:val="multilevel"/>
    <w:tmpl w:val="9DD459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7204F82"/>
    <w:multiLevelType w:val="multilevel"/>
    <w:tmpl w:val="E4540BEE"/>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18C860B1"/>
    <w:multiLevelType w:val="hybridMultilevel"/>
    <w:tmpl w:val="6C4294B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C632BE8"/>
    <w:multiLevelType w:val="hybridMultilevel"/>
    <w:tmpl w:val="EE42E2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E5308D6"/>
    <w:multiLevelType w:val="hybridMultilevel"/>
    <w:tmpl w:val="51A228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01D1F89"/>
    <w:multiLevelType w:val="multilevel"/>
    <w:tmpl w:val="240E841E"/>
    <w:lvl w:ilvl="0">
      <w:start w:val="1"/>
      <w:numFmt w:val="decimal"/>
      <w:lvlText w:val="%1."/>
      <w:lvlJc w:val="left"/>
      <w:pPr>
        <w:ind w:left="390" w:hanging="390"/>
      </w:pPr>
      <w:rPr>
        <w:rFonts w:hint="default"/>
      </w:rPr>
    </w:lvl>
    <w:lvl w:ilvl="1">
      <w:start w:val="1"/>
      <w:numFmt w:val="decimal"/>
      <w:lvlText w:val="%1.%2."/>
      <w:lvlJc w:val="left"/>
      <w:pPr>
        <w:ind w:left="930" w:hanging="39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9" w15:restartNumberingAfterBreak="0">
    <w:nsid w:val="20C60FF5"/>
    <w:multiLevelType w:val="hybridMultilevel"/>
    <w:tmpl w:val="C42C7472"/>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0" w15:restartNumberingAfterBreak="0">
    <w:nsid w:val="26055191"/>
    <w:multiLevelType w:val="hybridMultilevel"/>
    <w:tmpl w:val="38EAE72C"/>
    <w:lvl w:ilvl="0" w:tplc="15084016">
      <w:start w:val="1"/>
      <w:numFmt w:val="bullet"/>
      <w:lvlText w:val=""/>
      <w:lvlJc w:val="left"/>
      <w:pPr>
        <w:ind w:left="720" w:hanging="360"/>
      </w:pPr>
      <w:rPr>
        <w:rFonts w:ascii="Symbol" w:hAnsi="Symbol" w:hint="default"/>
        <w:color w:val="auto"/>
        <w:sz w:val="20"/>
      </w:rPr>
    </w:lvl>
    <w:lvl w:ilvl="1" w:tplc="0004E160">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87F434D"/>
    <w:multiLevelType w:val="hybridMultilevel"/>
    <w:tmpl w:val="381AC8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CB851E5"/>
    <w:multiLevelType w:val="hybridMultilevel"/>
    <w:tmpl w:val="D346BB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DC220C2"/>
    <w:multiLevelType w:val="hybridMultilevel"/>
    <w:tmpl w:val="99F61DD2"/>
    <w:lvl w:ilvl="0" w:tplc="8696D1EA">
      <w:start w:val="1"/>
      <w:numFmt w:val="decimal"/>
      <w:lvlText w:val="%1)"/>
      <w:lvlJc w:val="left"/>
      <w:pPr>
        <w:ind w:left="760" w:hanging="360"/>
      </w:pPr>
      <w:rPr>
        <w:rFonts w:cs="Times New Roman" w:hint="default"/>
      </w:rPr>
    </w:lvl>
    <w:lvl w:ilvl="1" w:tplc="04190019" w:tentative="1">
      <w:start w:val="1"/>
      <w:numFmt w:val="lowerLetter"/>
      <w:lvlText w:val="%2."/>
      <w:lvlJc w:val="left"/>
      <w:pPr>
        <w:ind w:left="1480" w:hanging="360"/>
      </w:pPr>
      <w:rPr>
        <w:rFonts w:cs="Times New Roman"/>
      </w:rPr>
    </w:lvl>
    <w:lvl w:ilvl="2" w:tplc="0419001B" w:tentative="1">
      <w:start w:val="1"/>
      <w:numFmt w:val="lowerRoman"/>
      <w:lvlText w:val="%3."/>
      <w:lvlJc w:val="right"/>
      <w:pPr>
        <w:ind w:left="2200" w:hanging="180"/>
      </w:pPr>
      <w:rPr>
        <w:rFonts w:cs="Times New Roman"/>
      </w:rPr>
    </w:lvl>
    <w:lvl w:ilvl="3" w:tplc="0419000F" w:tentative="1">
      <w:start w:val="1"/>
      <w:numFmt w:val="decimal"/>
      <w:lvlText w:val="%4."/>
      <w:lvlJc w:val="left"/>
      <w:pPr>
        <w:ind w:left="2920" w:hanging="360"/>
      </w:pPr>
      <w:rPr>
        <w:rFonts w:cs="Times New Roman"/>
      </w:rPr>
    </w:lvl>
    <w:lvl w:ilvl="4" w:tplc="04190019" w:tentative="1">
      <w:start w:val="1"/>
      <w:numFmt w:val="lowerLetter"/>
      <w:lvlText w:val="%5."/>
      <w:lvlJc w:val="left"/>
      <w:pPr>
        <w:ind w:left="3640" w:hanging="360"/>
      </w:pPr>
      <w:rPr>
        <w:rFonts w:cs="Times New Roman"/>
      </w:rPr>
    </w:lvl>
    <w:lvl w:ilvl="5" w:tplc="0419001B" w:tentative="1">
      <w:start w:val="1"/>
      <w:numFmt w:val="lowerRoman"/>
      <w:lvlText w:val="%6."/>
      <w:lvlJc w:val="right"/>
      <w:pPr>
        <w:ind w:left="4360" w:hanging="180"/>
      </w:pPr>
      <w:rPr>
        <w:rFonts w:cs="Times New Roman"/>
      </w:rPr>
    </w:lvl>
    <w:lvl w:ilvl="6" w:tplc="0419000F" w:tentative="1">
      <w:start w:val="1"/>
      <w:numFmt w:val="decimal"/>
      <w:lvlText w:val="%7."/>
      <w:lvlJc w:val="left"/>
      <w:pPr>
        <w:ind w:left="5080" w:hanging="360"/>
      </w:pPr>
      <w:rPr>
        <w:rFonts w:cs="Times New Roman"/>
      </w:rPr>
    </w:lvl>
    <w:lvl w:ilvl="7" w:tplc="04190019" w:tentative="1">
      <w:start w:val="1"/>
      <w:numFmt w:val="lowerLetter"/>
      <w:lvlText w:val="%8."/>
      <w:lvlJc w:val="left"/>
      <w:pPr>
        <w:ind w:left="5800" w:hanging="360"/>
      </w:pPr>
      <w:rPr>
        <w:rFonts w:cs="Times New Roman"/>
      </w:rPr>
    </w:lvl>
    <w:lvl w:ilvl="8" w:tplc="0419001B" w:tentative="1">
      <w:start w:val="1"/>
      <w:numFmt w:val="lowerRoman"/>
      <w:lvlText w:val="%9."/>
      <w:lvlJc w:val="right"/>
      <w:pPr>
        <w:ind w:left="6520" w:hanging="180"/>
      </w:pPr>
      <w:rPr>
        <w:rFonts w:cs="Times New Roman"/>
      </w:rPr>
    </w:lvl>
  </w:abstractNum>
  <w:abstractNum w:abstractNumId="14" w15:restartNumberingAfterBreak="0">
    <w:nsid w:val="35FB1E96"/>
    <w:multiLevelType w:val="hybridMultilevel"/>
    <w:tmpl w:val="62D4DD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75D3AE1"/>
    <w:multiLevelType w:val="hybridMultilevel"/>
    <w:tmpl w:val="3300DF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17A2E39"/>
    <w:multiLevelType w:val="hybridMultilevel"/>
    <w:tmpl w:val="06CAE716"/>
    <w:lvl w:ilvl="0" w:tplc="C0F293A8">
      <w:start w:val="1"/>
      <w:numFmt w:val="decimal"/>
      <w:lvlText w:val="%1)"/>
      <w:lvlJc w:val="left"/>
      <w:pPr>
        <w:ind w:left="760" w:hanging="360"/>
      </w:pPr>
      <w:rPr>
        <w:rFonts w:cs="Times New Roman" w:hint="default"/>
      </w:rPr>
    </w:lvl>
    <w:lvl w:ilvl="1" w:tplc="04190019" w:tentative="1">
      <w:start w:val="1"/>
      <w:numFmt w:val="lowerLetter"/>
      <w:lvlText w:val="%2."/>
      <w:lvlJc w:val="left"/>
      <w:pPr>
        <w:ind w:left="1480" w:hanging="360"/>
      </w:pPr>
      <w:rPr>
        <w:rFonts w:cs="Times New Roman"/>
      </w:rPr>
    </w:lvl>
    <w:lvl w:ilvl="2" w:tplc="0419001B" w:tentative="1">
      <w:start w:val="1"/>
      <w:numFmt w:val="lowerRoman"/>
      <w:lvlText w:val="%3."/>
      <w:lvlJc w:val="right"/>
      <w:pPr>
        <w:ind w:left="2200" w:hanging="180"/>
      </w:pPr>
      <w:rPr>
        <w:rFonts w:cs="Times New Roman"/>
      </w:rPr>
    </w:lvl>
    <w:lvl w:ilvl="3" w:tplc="0419000F" w:tentative="1">
      <w:start w:val="1"/>
      <w:numFmt w:val="decimal"/>
      <w:lvlText w:val="%4."/>
      <w:lvlJc w:val="left"/>
      <w:pPr>
        <w:ind w:left="2920" w:hanging="360"/>
      </w:pPr>
      <w:rPr>
        <w:rFonts w:cs="Times New Roman"/>
      </w:rPr>
    </w:lvl>
    <w:lvl w:ilvl="4" w:tplc="04190019" w:tentative="1">
      <w:start w:val="1"/>
      <w:numFmt w:val="lowerLetter"/>
      <w:lvlText w:val="%5."/>
      <w:lvlJc w:val="left"/>
      <w:pPr>
        <w:ind w:left="3640" w:hanging="360"/>
      </w:pPr>
      <w:rPr>
        <w:rFonts w:cs="Times New Roman"/>
      </w:rPr>
    </w:lvl>
    <w:lvl w:ilvl="5" w:tplc="0419001B" w:tentative="1">
      <w:start w:val="1"/>
      <w:numFmt w:val="lowerRoman"/>
      <w:lvlText w:val="%6."/>
      <w:lvlJc w:val="right"/>
      <w:pPr>
        <w:ind w:left="4360" w:hanging="180"/>
      </w:pPr>
      <w:rPr>
        <w:rFonts w:cs="Times New Roman"/>
      </w:rPr>
    </w:lvl>
    <w:lvl w:ilvl="6" w:tplc="0419000F" w:tentative="1">
      <w:start w:val="1"/>
      <w:numFmt w:val="decimal"/>
      <w:lvlText w:val="%7."/>
      <w:lvlJc w:val="left"/>
      <w:pPr>
        <w:ind w:left="5080" w:hanging="360"/>
      </w:pPr>
      <w:rPr>
        <w:rFonts w:cs="Times New Roman"/>
      </w:rPr>
    </w:lvl>
    <w:lvl w:ilvl="7" w:tplc="04190019" w:tentative="1">
      <w:start w:val="1"/>
      <w:numFmt w:val="lowerLetter"/>
      <w:lvlText w:val="%8."/>
      <w:lvlJc w:val="left"/>
      <w:pPr>
        <w:ind w:left="5800" w:hanging="360"/>
      </w:pPr>
      <w:rPr>
        <w:rFonts w:cs="Times New Roman"/>
      </w:rPr>
    </w:lvl>
    <w:lvl w:ilvl="8" w:tplc="0419001B" w:tentative="1">
      <w:start w:val="1"/>
      <w:numFmt w:val="lowerRoman"/>
      <w:lvlText w:val="%9."/>
      <w:lvlJc w:val="right"/>
      <w:pPr>
        <w:ind w:left="6520" w:hanging="180"/>
      </w:pPr>
      <w:rPr>
        <w:rFonts w:cs="Times New Roman"/>
      </w:rPr>
    </w:lvl>
  </w:abstractNum>
  <w:abstractNum w:abstractNumId="17" w15:restartNumberingAfterBreak="0">
    <w:nsid w:val="41EF1DE7"/>
    <w:multiLevelType w:val="hybridMultilevel"/>
    <w:tmpl w:val="93FCB4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C0233A2"/>
    <w:multiLevelType w:val="multilevel"/>
    <w:tmpl w:val="0B1C732C"/>
    <w:lvl w:ilvl="0">
      <w:start w:val="1"/>
      <w:numFmt w:val="decimal"/>
      <w:lvlText w:val="%1"/>
      <w:lvlJc w:val="left"/>
      <w:pPr>
        <w:ind w:left="435" w:hanging="435"/>
      </w:pPr>
      <w:rPr>
        <w:rFonts w:hint="default"/>
      </w:rPr>
    </w:lvl>
    <w:lvl w:ilvl="1">
      <w:start w:val="9"/>
      <w:numFmt w:val="decimal"/>
      <w:lvlText w:val="%1.%2"/>
      <w:lvlJc w:val="left"/>
      <w:pPr>
        <w:ind w:left="982" w:hanging="435"/>
      </w:pPr>
      <w:rPr>
        <w:rFonts w:hint="default"/>
      </w:rPr>
    </w:lvl>
    <w:lvl w:ilvl="2">
      <w:start w:val="7"/>
      <w:numFmt w:val="decimal"/>
      <w:lvlText w:val="%1.%2.%3"/>
      <w:lvlJc w:val="left"/>
      <w:pPr>
        <w:ind w:left="1814" w:hanging="720"/>
      </w:pPr>
      <w:rPr>
        <w:rFonts w:hint="default"/>
      </w:rPr>
    </w:lvl>
    <w:lvl w:ilvl="3">
      <w:start w:val="1"/>
      <w:numFmt w:val="decimal"/>
      <w:lvlText w:val="%1.%2.%3.%4"/>
      <w:lvlJc w:val="left"/>
      <w:pPr>
        <w:ind w:left="2361" w:hanging="720"/>
      </w:pPr>
      <w:rPr>
        <w:rFonts w:hint="default"/>
      </w:rPr>
    </w:lvl>
    <w:lvl w:ilvl="4">
      <w:start w:val="1"/>
      <w:numFmt w:val="decimal"/>
      <w:lvlText w:val="%1.%2.%3.%4.%5"/>
      <w:lvlJc w:val="left"/>
      <w:pPr>
        <w:ind w:left="3268" w:hanging="1080"/>
      </w:pPr>
      <w:rPr>
        <w:rFonts w:hint="default"/>
      </w:rPr>
    </w:lvl>
    <w:lvl w:ilvl="5">
      <w:start w:val="1"/>
      <w:numFmt w:val="decimal"/>
      <w:lvlText w:val="%1.%2.%3.%4.%5.%6"/>
      <w:lvlJc w:val="left"/>
      <w:pPr>
        <w:ind w:left="3815" w:hanging="1080"/>
      </w:pPr>
      <w:rPr>
        <w:rFonts w:hint="default"/>
      </w:rPr>
    </w:lvl>
    <w:lvl w:ilvl="6">
      <w:start w:val="1"/>
      <w:numFmt w:val="decimal"/>
      <w:lvlText w:val="%1.%2.%3.%4.%5.%6.%7"/>
      <w:lvlJc w:val="left"/>
      <w:pPr>
        <w:ind w:left="4722" w:hanging="1440"/>
      </w:pPr>
      <w:rPr>
        <w:rFonts w:hint="default"/>
      </w:rPr>
    </w:lvl>
    <w:lvl w:ilvl="7">
      <w:start w:val="1"/>
      <w:numFmt w:val="decimal"/>
      <w:lvlText w:val="%1.%2.%3.%4.%5.%6.%7.%8"/>
      <w:lvlJc w:val="left"/>
      <w:pPr>
        <w:ind w:left="5269" w:hanging="1440"/>
      </w:pPr>
      <w:rPr>
        <w:rFonts w:hint="default"/>
      </w:rPr>
    </w:lvl>
    <w:lvl w:ilvl="8">
      <w:start w:val="1"/>
      <w:numFmt w:val="decimal"/>
      <w:lvlText w:val="%1.%2.%3.%4.%5.%6.%7.%8.%9"/>
      <w:lvlJc w:val="left"/>
      <w:pPr>
        <w:ind w:left="6176" w:hanging="1800"/>
      </w:pPr>
      <w:rPr>
        <w:rFonts w:hint="default"/>
      </w:rPr>
    </w:lvl>
  </w:abstractNum>
  <w:abstractNum w:abstractNumId="19" w15:restartNumberingAfterBreak="0">
    <w:nsid w:val="4F081A50"/>
    <w:multiLevelType w:val="hybridMultilevel"/>
    <w:tmpl w:val="FBFE0320"/>
    <w:lvl w:ilvl="0" w:tplc="36F0F14E">
      <w:numFmt w:val="bullet"/>
      <w:lvlText w:val="-"/>
      <w:lvlJc w:val="left"/>
      <w:pPr>
        <w:ind w:left="560" w:hanging="360"/>
      </w:pPr>
      <w:rPr>
        <w:rFonts w:ascii="Times New Roman" w:eastAsiaTheme="minorEastAsia" w:hAnsi="Times New Roman" w:cs="Times New Roman" w:hint="default"/>
        <w:b/>
        <w:i/>
      </w:rPr>
    </w:lvl>
    <w:lvl w:ilvl="1" w:tplc="04190003" w:tentative="1">
      <w:start w:val="1"/>
      <w:numFmt w:val="bullet"/>
      <w:lvlText w:val="o"/>
      <w:lvlJc w:val="left"/>
      <w:pPr>
        <w:ind w:left="1280" w:hanging="360"/>
      </w:pPr>
      <w:rPr>
        <w:rFonts w:ascii="Courier New" w:hAnsi="Courier New" w:cs="Courier New" w:hint="default"/>
      </w:rPr>
    </w:lvl>
    <w:lvl w:ilvl="2" w:tplc="04190005" w:tentative="1">
      <w:start w:val="1"/>
      <w:numFmt w:val="bullet"/>
      <w:lvlText w:val=""/>
      <w:lvlJc w:val="left"/>
      <w:pPr>
        <w:ind w:left="2000" w:hanging="360"/>
      </w:pPr>
      <w:rPr>
        <w:rFonts w:ascii="Wingdings" w:hAnsi="Wingdings" w:hint="default"/>
      </w:rPr>
    </w:lvl>
    <w:lvl w:ilvl="3" w:tplc="04190001" w:tentative="1">
      <w:start w:val="1"/>
      <w:numFmt w:val="bullet"/>
      <w:lvlText w:val=""/>
      <w:lvlJc w:val="left"/>
      <w:pPr>
        <w:ind w:left="2720" w:hanging="360"/>
      </w:pPr>
      <w:rPr>
        <w:rFonts w:ascii="Symbol" w:hAnsi="Symbol" w:hint="default"/>
      </w:rPr>
    </w:lvl>
    <w:lvl w:ilvl="4" w:tplc="04190003" w:tentative="1">
      <w:start w:val="1"/>
      <w:numFmt w:val="bullet"/>
      <w:lvlText w:val="o"/>
      <w:lvlJc w:val="left"/>
      <w:pPr>
        <w:ind w:left="3440" w:hanging="360"/>
      </w:pPr>
      <w:rPr>
        <w:rFonts w:ascii="Courier New" w:hAnsi="Courier New" w:cs="Courier New" w:hint="default"/>
      </w:rPr>
    </w:lvl>
    <w:lvl w:ilvl="5" w:tplc="04190005" w:tentative="1">
      <w:start w:val="1"/>
      <w:numFmt w:val="bullet"/>
      <w:lvlText w:val=""/>
      <w:lvlJc w:val="left"/>
      <w:pPr>
        <w:ind w:left="4160" w:hanging="360"/>
      </w:pPr>
      <w:rPr>
        <w:rFonts w:ascii="Wingdings" w:hAnsi="Wingdings" w:hint="default"/>
      </w:rPr>
    </w:lvl>
    <w:lvl w:ilvl="6" w:tplc="04190001" w:tentative="1">
      <w:start w:val="1"/>
      <w:numFmt w:val="bullet"/>
      <w:lvlText w:val=""/>
      <w:lvlJc w:val="left"/>
      <w:pPr>
        <w:ind w:left="4880" w:hanging="360"/>
      </w:pPr>
      <w:rPr>
        <w:rFonts w:ascii="Symbol" w:hAnsi="Symbol" w:hint="default"/>
      </w:rPr>
    </w:lvl>
    <w:lvl w:ilvl="7" w:tplc="04190003" w:tentative="1">
      <w:start w:val="1"/>
      <w:numFmt w:val="bullet"/>
      <w:lvlText w:val="o"/>
      <w:lvlJc w:val="left"/>
      <w:pPr>
        <w:ind w:left="5600" w:hanging="360"/>
      </w:pPr>
      <w:rPr>
        <w:rFonts w:ascii="Courier New" w:hAnsi="Courier New" w:cs="Courier New" w:hint="default"/>
      </w:rPr>
    </w:lvl>
    <w:lvl w:ilvl="8" w:tplc="04190005" w:tentative="1">
      <w:start w:val="1"/>
      <w:numFmt w:val="bullet"/>
      <w:lvlText w:val=""/>
      <w:lvlJc w:val="left"/>
      <w:pPr>
        <w:ind w:left="6320" w:hanging="360"/>
      </w:pPr>
      <w:rPr>
        <w:rFonts w:ascii="Wingdings" w:hAnsi="Wingdings" w:hint="default"/>
      </w:rPr>
    </w:lvl>
  </w:abstractNum>
  <w:abstractNum w:abstractNumId="20" w15:restartNumberingAfterBreak="0">
    <w:nsid w:val="53D25C8B"/>
    <w:multiLevelType w:val="hybridMultilevel"/>
    <w:tmpl w:val="8CECC28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A91479A"/>
    <w:multiLevelType w:val="hybridMultilevel"/>
    <w:tmpl w:val="79BC80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20C3745"/>
    <w:multiLevelType w:val="hybridMultilevel"/>
    <w:tmpl w:val="3CCCB0C2"/>
    <w:lvl w:ilvl="0" w:tplc="6E1A6E0C">
      <w:start w:val="1"/>
      <w:numFmt w:val="decimal"/>
      <w:lvlText w:val="(%1)"/>
      <w:lvlJc w:val="left"/>
      <w:pPr>
        <w:tabs>
          <w:tab w:val="num" w:pos="1467"/>
        </w:tabs>
        <w:ind w:left="1467" w:hanging="567"/>
      </w:pPr>
      <w:rPr>
        <w:rFonts w:ascii="Arial" w:hAnsi="Arial" w:hint="default"/>
        <w:sz w:val="20"/>
      </w:rPr>
    </w:lvl>
    <w:lvl w:ilvl="1" w:tplc="08090019" w:tentative="1">
      <w:start w:val="1"/>
      <w:numFmt w:val="lowerLetter"/>
      <w:lvlText w:val="%2."/>
      <w:lvlJc w:val="left"/>
      <w:pPr>
        <w:tabs>
          <w:tab w:val="num" w:pos="1660"/>
        </w:tabs>
        <w:ind w:left="1660" w:hanging="360"/>
      </w:pPr>
    </w:lvl>
    <w:lvl w:ilvl="2" w:tplc="0809001B" w:tentative="1">
      <w:start w:val="1"/>
      <w:numFmt w:val="lowerRoman"/>
      <w:lvlText w:val="%3."/>
      <w:lvlJc w:val="right"/>
      <w:pPr>
        <w:tabs>
          <w:tab w:val="num" w:pos="2380"/>
        </w:tabs>
        <w:ind w:left="2380" w:hanging="180"/>
      </w:pPr>
    </w:lvl>
    <w:lvl w:ilvl="3" w:tplc="0809000F" w:tentative="1">
      <w:start w:val="1"/>
      <w:numFmt w:val="decimal"/>
      <w:lvlText w:val="%4."/>
      <w:lvlJc w:val="left"/>
      <w:pPr>
        <w:tabs>
          <w:tab w:val="num" w:pos="3100"/>
        </w:tabs>
        <w:ind w:left="3100" w:hanging="360"/>
      </w:pPr>
    </w:lvl>
    <w:lvl w:ilvl="4" w:tplc="08090019" w:tentative="1">
      <w:start w:val="1"/>
      <w:numFmt w:val="lowerLetter"/>
      <w:lvlText w:val="%5."/>
      <w:lvlJc w:val="left"/>
      <w:pPr>
        <w:tabs>
          <w:tab w:val="num" w:pos="3820"/>
        </w:tabs>
        <w:ind w:left="3820" w:hanging="360"/>
      </w:pPr>
    </w:lvl>
    <w:lvl w:ilvl="5" w:tplc="0809001B" w:tentative="1">
      <w:start w:val="1"/>
      <w:numFmt w:val="lowerRoman"/>
      <w:lvlText w:val="%6."/>
      <w:lvlJc w:val="right"/>
      <w:pPr>
        <w:tabs>
          <w:tab w:val="num" w:pos="4540"/>
        </w:tabs>
        <w:ind w:left="4540" w:hanging="180"/>
      </w:pPr>
    </w:lvl>
    <w:lvl w:ilvl="6" w:tplc="0809000F" w:tentative="1">
      <w:start w:val="1"/>
      <w:numFmt w:val="decimal"/>
      <w:lvlText w:val="%7."/>
      <w:lvlJc w:val="left"/>
      <w:pPr>
        <w:tabs>
          <w:tab w:val="num" w:pos="5260"/>
        </w:tabs>
        <w:ind w:left="5260" w:hanging="360"/>
      </w:pPr>
    </w:lvl>
    <w:lvl w:ilvl="7" w:tplc="08090019" w:tentative="1">
      <w:start w:val="1"/>
      <w:numFmt w:val="lowerLetter"/>
      <w:lvlText w:val="%8."/>
      <w:lvlJc w:val="left"/>
      <w:pPr>
        <w:tabs>
          <w:tab w:val="num" w:pos="5980"/>
        </w:tabs>
        <w:ind w:left="5980" w:hanging="360"/>
      </w:pPr>
    </w:lvl>
    <w:lvl w:ilvl="8" w:tplc="0809001B" w:tentative="1">
      <w:start w:val="1"/>
      <w:numFmt w:val="lowerRoman"/>
      <w:lvlText w:val="%9."/>
      <w:lvlJc w:val="right"/>
      <w:pPr>
        <w:tabs>
          <w:tab w:val="num" w:pos="6700"/>
        </w:tabs>
        <w:ind w:left="6700" w:hanging="180"/>
      </w:pPr>
    </w:lvl>
  </w:abstractNum>
  <w:abstractNum w:abstractNumId="23" w15:restartNumberingAfterBreak="0">
    <w:nsid w:val="670922A3"/>
    <w:multiLevelType w:val="hybridMultilevel"/>
    <w:tmpl w:val="79B6A5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9E54522"/>
    <w:multiLevelType w:val="hybridMultilevel"/>
    <w:tmpl w:val="B4F0F10A"/>
    <w:lvl w:ilvl="0" w:tplc="6E1A6E0C">
      <w:start w:val="1"/>
      <w:numFmt w:val="decimal"/>
      <w:lvlText w:val="(%1)"/>
      <w:lvlJc w:val="left"/>
      <w:pPr>
        <w:tabs>
          <w:tab w:val="num" w:pos="1467"/>
        </w:tabs>
        <w:ind w:left="1467" w:hanging="567"/>
      </w:pPr>
      <w:rPr>
        <w:rFonts w:ascii="Arial" w:hAnsi="Arial" w:hint="default"/>
        <w:sz w:val="20"/>
      </w:rPr>
    </w:lvl>
    <w:lvl w:ilvl="1" w:tplc="08090019" w:tentative="1">
      <w:start w:val="1"/>
      <w:numFmt w:val="lowerLetter"/>
      <w:lvlText w:val="%2."/>
      <w:lvlJc w:val="left"/>
      <w:pPr>
        <w:tabs>
          <w:tab w:val="num" w:pos="1660"/>
        </w:tabs>
        <w:ind w:left="1660" w:hanging="360"/>
      </w:pPr>
    </w:lvl>
    <w:lvl w:ilvl="2" w:tplc="0809001B" w:tentative="1">
      <w:start w:val="1"/>
      <w:numFmt w:val="lowerRoman"/>
      <w:lvlText w:val="%3."/>
      <w:lvlJc w:val="right"/>
      <w:pPr>
        <w:tabs>
          <w:tab w:val="num" w:pos="2380"/>
        </w:tabs>
        <w:ind w:left="2380" w:hanging="180"/>
      </w:pPr>
    </w:lvl>
    <w:lvl w:ilvl="3" w:tplc="0809000F" w:tentative="1">
      <w:start w:val="1"/>
      <w:numFmt w:val="decimal"/>
      <w:lvlText w:val="%4."/>
      <w:lvlJc w:val="left"/>
      <w:pPr>
        <w:tabs>
          <w:tab w:val="num" w:pos="3100"/>
        </w:tabs>
        <w:ind w:left="3100" w:hanging="360"/>
      </w:pPr>
    </w:lvl>
    <w:lvl w:ilvl="4" w:tplc="08090019" w:tentative="1">
      <w:start w:val="1"/>
      <w:numFmt w:val="lowerLetter"/>
      <w:lvlText w:val="%5."/>
      <w:lvlJc w:val="left"/>
      <w:pPr>
        <w:tabs>
          <w:tab w:val="num" w:pos="3820"/>
        </w:tabs>
        <w:ind w:left="3820" w:hanging="360"/>
      </w:pPr>
    </w:lvl>
    <w:lvl w:ilvl="5" w:tplc="0809001B" w:tentative="1">
      <w:start w:val="1"/>
      <w:numFmt w:val="lowerRoman"/>
      <w:lvlText w:val="%6."/>
      <w:lvlJc w:val="right"/>
      <w:pPr>
        <w:tabs>
          <w:tab w:val="num" w:pos="4540"/>
        </w:tabs>
        <w:ind w:left="4540" w:hanging="180"/>
      </w:pPr>
    </w:lvl>
    <w:lvl w:ilvl="6" w:tplc="0809000F" w:tentative="1">
      <w:start w:val="1"/>
      <w:numFmt w:val="decimal"/>
      <w:lvlText w:val="%7."/>
      <w:lvlJc w:val="left"/>
      <w:pPr>
        <w:tabs>
          <w:tab w:val="num" w:pos="5260"/>
        </w:tabs>
        <w:ind w:left="5260" w:hanging="360"/>
      </w:pPr>
    </w:lvl>
    <w:lvl w:ilvl="7" w:tplc="08090019" w:tentative="1">
      <w:start w:val="1"/>
      <w:numFmt w:val="lowerLetter"/>
      <w:lvlText w:val="%8."/>
      <w:lvlJc w:val="left"/>
      <w:pPr>
        <w:tabs>
          <w:tab w:val="num" w:pos="5980"/>
        </w:tabs>
        <w:ind w:left="5980" w:hanging="360"/>
      </w:pPr>
    </w:lvl>
    <w:lvl w:ilvl="8" w:tplc="0809001B" w:tentative="1">
      <w:start w:val="1"/>
      <w:numFmt w:val="lowerRoman"/>
      <w:lvlText w:val="%9."/>
      <w:lvlJc w:val="right"/>
      <w:pPr>
        <w:tabs>
          <w:tab w:val="num" w:pos="6700"/>
        </w:tabs>
        <w:ind w:left="6700" w:hanging="180"/>
      </w:pPr>
    </w:lvl>
  </w:abstractNum>
  <w:abstractNum w:abstractNumId="25" w15:restartNumberingAfterBreak="0">
    <w:nsid w:val="6B1D1232"/>
    <w:multiLevelType w:val="multilevel"/>
    <w:tmpl w:val="3B54750A"/>
    <w:lvl w:ilvl="0">
      <w:start w:val="1"/>
      <w:numFmt w:val="decimal"/>
      <w:pStyle w:val="Level2"/>
      <w:lvlText w:val="Статья %1."/>
      <w:lvlJc w:val="left"/>
      <w:pPr>
        <w:tabs>
          <w:tab w:val="num" w:pos="1400"/>
        </w:tabs>
        <w:ind w:left="720" w:firstLine="0"/>
      </w:pPr>
      <w:rPr>
        <w:rFonts w:hint="default"/>
        <w:b/>
        <w:i w:val="0"/>
        <w:sz w:val="20"/>
        <w:szCs w:val="20"/>
      </w:rPr>
    </w:lvl>
    <w:lvl w:ilvl="1">
      <w:start w:val="1"/>
      <w:numFmt w:val="decimal"/>
      <w:pStyle w:val="Level2"/>
      <w:lvlText w:val="%1.%2"/>
      <w:lvlJc w:val="left"/>
      <w:pPr>
        <w:tabs>
          <w:tab w:val="num" w:pos="680"/>
        </w:tabs>
        <w:ind w:left="680" w:hanging="680"/>
      </w:pPr>
      <w:rPr>
        <w:rFonts w:hint="default"/>
        <w:b/>
        <w:i w:val="0"/>
        <w:sz w:val="20"/>
        <w:szCs w:val="20"/>
      </w:rPr>
    </w:lvl>
    <w:lvl w:ilvl="2">
      <w:start w:val="1"/>
      <w:numFmt w:val="decimal"/>
      <w:lvlText w:val="%1.%2.%3"/>
      <w:lvlJc w:val="left"/>
      <w:pPr>
        <w:tabs>
          <w:tab w:val="num" w:pos="1361"/>
        </w:tabs>
        <w:ind w:left="1361" w:hanging="681"/>
      </w:pPr>
      <w:rPr>
        <w:rFonts w:hint="default"/>
        <w:b/>
        <w:i w:val="0"/>
        <w:sz w:val="17"/>
      </w:rPr>
    </w:lvl>
    <w:lvl w:ilvl="3">
      <w:start w:val="1"/>
      <w:numFmt w:val="lowerRoman"/>
      <w:pStyle w:val="Level3"/>
      <w:lvlText w:val="(%4)"/>
      <w:lvlJc w:val="left"/>
      <w:pPr>
        <w:tabs>
          <w:tab w:val="num" w:pos="2041"/>
        </w:tabs>
        <w:ind w:left="2041" w:hanging="680"/>
      </w:pPr>
      <w:rPr>
        <w:rFonts w:hint="default"/>
      </w:rPr>
    </w:lvl>
    <w:lvl w:ilvl="4">
      <w:start w:val="1"/>
      <w:numFmt w:val="lowerLetter"/>
      <w:lvlText w:val="(%5)"/>
      <w:lvlJc w:val="left"/>
      <w:pPr>
        <w:tabs>
          <w:tab w:val="num" w:pos="2608"/>
        </w:tabs>
        <w:ind w:left="2608" w:hanging="567"/>
      </w:pPr>
      <w:rPr>
        <w:rFonts w:hint="default"/>
      </w:rPr>
    </w:lvl>
    <w:lvl w:ilvl="5">
      <w:start w:val="1"/>
      <w:numFmt w:val="upperRoman"/>
      <w:lvlText w:val="(%6)"/>
      <w:lvlJc w:val="left"/>
      <w:pPr>
        <w:tabs>
          <w:tab w:val="num" w:pos="3288"/>
        </w:tabs>
        <w:ind w:left="3288" w:hanging="680"/>
      </w:pPr>
      <w:rPr>
        <w:rFonts w:hint="default"/>
      </w:rPr>
    </w:lvl>
    <w:lvl w:ilvl="6">
      <w:start w:val="1"/>
      <w:numFmt w:val="none"/>
      <w:lvlText w:val=""/>
      <w:lvlJc w:val="left"/>
      <w:pPr>
        <w:tabs>
          <w:tab w:val="num" w:pos="3288"/>
        </w:tabs>
        <w:ind w:left="3288" w:hanging="680"/>
      </w:pPr>
      <w:rPr>
        <w:rFonts w:hint="default"/>
      </w:rPr>
    </w:lvl>
    <w:lvl w:ilvl="7">
      <w:start w:val="1"/>
      <w:numFmt w:val="none"/>
      <w:lvlText w:val=""/>
      <w:lvlJc w:val="left"/>
      <w:pPr>
        <w:tabs>
          <w:tab w:val="num" w:pos="3288"/>
        </w:tabs>
        <w:ind w:left="3288" w:hanging="680"/>
      </w:pPr>
      <w:rPr>
        <w:rFonts w:hint="default"/>
      </w:rPr>
    </w:lvl>
    <w:lvl w:ilvl="8">
      <w:start w:val="1"/>
      <w:numFmt w:val="none"/>
      <w:lvlText w:val=""/>
      <w:lvlJc w:val="left"/>
      <w:pPr>
        <w:tabs>
          <w:tab w:val="num" w:pos="3288"/>
        </w:tabs>
        <w:ind w:left="3288" w:hanging="680"/>
      </w:pPr>
      <w:rPr>
        <w:rFonts w:hint="default"/>
      </w:rPr>
    </w:lvl>
  </w:abstractNum>
  <w:abstractNum w:abstractNumId="26" w15:restartNumberingAfterBreak="0">
    <w:nsid w:val="6B9E60EA"/>
    <w:multiLevelType w:val="hybridMultilevel"/>
    <w:tmpl w:val="4A169D6A"/>
    <w:lvl w:ilvl="0" w:tplc="7070E59C">
      <w:start w:val="1"/>
      <w:numFmt w:val="decimal"/>
      <w:lvlText w:val="%1)"/>
      <w:lvlJc w:val="left"/>
      <w:pPr>
        <w:ind w:left="900" w:hanging="360"/>
      </w:pPr>
      <w:rPr>
        <w:rFonts w:hint="default"/>
        <w:b/>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7" w15:restartNumberingAfterBreak="0">
    <w:nsid w:val="723B0063"/>
    <w:multiLevelType w:val="hybridMultilevel"/>
    <w:tmpl w:val="1F6AA488"/>
    <w:lvl w:ilvl="0" w:tplc="51DCC048">
      <w:start w:val="1"/>
      <w:numFmt w:val="decimal"/>
      <w:lvlText w:val="%1)"/>
      <w:lvlJc w:val="left"/>
      <w:pPr>
        <w:ind w:left="855" w:hanging="360"/>
      </w:pPr>
      <w:rPr>
        <w:rFonts w:hint="default"/>
        <w:b/>
      </w:rPr>
    </w:lvl>
    <w:lvl w:ilvl="1" w:tplc="04190019" w:tentative="1">
      <w:start w:val="1"/>
      <w:numFmt w:val="lowerLetter"/>
      <w:lvlText w:val="%2."/>
      <w:lvlJc w:val="left"/>
      <w:pPr>
        <w:ind w:left="1575" w:hanging="360"/>
      </w:pPr>
    </w:lvl>
    <w:lvl w:ilvl="2" w:tplc="0419001B" w:tentative="1">
      <w:start w:val="1"/>
      <w:numFmt w:val="lowerRoman"/>
      <w:lvlText w:val="%3."/>
      <w:lvlJc w:val="right"/>
      <w:pPr>
        <w:ind w:left="2295" w:hanging="180"/>
      </w:pPr>
    </w:lvl>
    <w:lvl w:ilvl="3" w:tplc="0419000F" w:tentative="1">
      <w:start w:val="1"/>
      <w:numFmt w:val="decimal"/>
      <w:lvlText w:val="%4."/>
      <w:lvlJc w:val="left"/>
      <w:pPr>
        <w:ind w:left="3015" w:hanging="360"/>
      </w:pPr>
    </w:lvl>
    <w:lvl w:ilvl="4" w:tplc="04190019" w:tentative="1">
      <w:start w:val="1"/>
      <w:numFmt w:val="lowerLetter"/>
      <w:lvlText w:val="%5."/>
      <w:lvlJc w:val="left"/>
      <w:pPr>
        <w:ind w:left="3735" w:hanging="360"/>
      </w:pPr>
    </w:lvl>
    <w:lvl w:ilvl="5" w:tplc="0419001B" w:tentative="1">
      <w:start w:val="1"/>
      <w:numFmt w:val="lowerRoman"/>
      <w:lvlText w:val="%6."/>
      <w:lvlJc w:val="right"/>
      <w:pPr>
        <w:ind w:left="4455" w:hanging="180"/>
      </w:pPr>
    </w:lvl>
    <w:lvl w:ilvl="6" w:tplc="0419000F" w:tentative="1">
      <w:start w:val="1"/>
      <w:numFmt w:val="decimal"/>
      <w:lvlText w:val="%7."/>
      <w:lvlJc w:val="left"/>
      <w:pPr>
        <w:ind w:left="5175" w:hanging="360"/>
      </w:pPr>
    </w:lvl>
    <w:lvl w:ilvl="7" w:tplc="04190019" w:tentative="1">
      <w:start w:val="1"/>
      <w:numFmt w:val="lowerLetter"/>
      <w:lvlText w:val="%8."/>
      <w:lvlJc w:val="left"/>
      <w:pPr>
        <w:ind w:left="5895" w:hanging="360"/>
      </w:pPr>
    </w:lvl>
    <w:lvl w:ilvl="8" w:tplc="0419001B" w:tentative="1">
      <w:start w:val="1"/>
      <w:numFmt w:val="lowerRoman"/>
      <w:lvlText w:val="%9."/>
      <w:lvlJc w:val="right"/>
      <w:pPr>
        <w:ind w:left="6615" w:hanging="180"/>
      </w:pPr>
    </w:lvl>
  </w:abstractNum>
  <w:abstractNum w:abstractNumId="28" w15:restartNumberingAfterBreak="0">
    <w:nsid w:val="7DE93676"/>
    <w:multiLevelType w:val="hybridMultilevel"/>
    <w:tmpl w:val="22C2C408"/>
    <w:lvl w:ilvl="0" w:tplc="29BC97B2">
      <w:start w:val="2"/>
      <w:numFmt w:val="decimal"/>
      <w:lvlText w:val="%1)"/>
      <w:lvlJc w:val="left"/>
      <w:pPr>
        <w:ind w:left="855" w:hanging="360"/>
      </w:pPr>
      <w:rPr>
        <w:rFonts w:hint="default"/>
        <w:b/>
      </w:rPr>
    </w:lvl>
    <w:lvl w:ilvl="1" w:tplc="04190019" w:tentative="1">
      <w:start w:val="1"/>
      <w:numFmt w:val="lowerLetter"/>
      <w:lvlText w:val="%2."/>
      <w:lvlJc w:val="left"/>
      <w:pPr>
        <w:ind w:left="1575" w:hanging="360"/>
      </w:pPr>
    </w:lvl>
    <w:lvl w:ilvl="2" w:tplc="0419001B" w:tentative="1">
      <w:start w:val="1"/>
      <w:numFmt w:val="lowerRoman"/>
      <w:lvlText w:val="%3."/>
      <w:lvlJc w:val="right"/>
      <w:pPr>
        <w:ind w:left="2295" w:hanging="180"/>
      </w:pPr>
    </w:lvl>
    <w:lvl w:ilvl="3" w:tplc="0419000F" w:tentative="1">
      <w:start w:val="1"/>
      <w:numFmt w:val="decimal"/>
      <w:lvlText w:val="%4."/>
      <w:lvlJc w:val="left"/>
      <w:pPr>
        <w:ind w:left="3015" w:hanging="360"/>
      </w:pPr>
    </w:lvl>
    <w:lvl w:ilvl="4" w:tplc="04190019" w:tentative="1">
      <w:start w:val="1"/>
      <w:numFmt w:val="lowerLetter"/>
      <w:lvlText w:val="%5."/>
      <w:lvlJc w:val="left"/>
      <w:pPr>
        <w:ind w:left="3735" w:hanging="360"/>
      </w:pPr>
    </w:lvl>
    <w:lvl w:ilvl="5" w:tplc="0419001B" w:tentative="1">
      <w:start w:val="1"/>
      <w:numFmt w:val="lowerRoman"/>
      <w:lvlText w:val="%6."/>
      <w:lvlJc w:val="right"/>
      <w:pPr>
        <w:ind w:left="4455" w:hanging="180"/>
      </w:pPr>
    </w:lvl>
    <w:lvl w:ilvl="6" w:tplc="0419000F" w:tentative="1">
      <w:start w:val="1"/>
      <w:numFmt w:val="decimal"/>
      <w:lvlText w:val="%7."/>
      <w:lvlJc w:val="left"/>
      <w:pPr>
        <w:ind w:left="5175" w:hanging="360"/>
      </w:pPr>
    </w:lvl>
    <w:lvl w:ilvl="7" w:tplc="04190019" w:tentative="1">
      <w:start w:val="1"/>
      <w:numFmt w:val="lowerLetter"/>
      <w:lvlText w:val="%8."/>
      <w:lvlJc w:val="left"/>
      <w:pPr>
        <w:ind w:left="5895" w:hanging="360"/>
      </w:pPr>
    </w:lvl>
    <w:lvl w:ilvl="8" w:tplc="0419001B" w:tentative="1">
      <w:start w:val="1"/>
      <w:numFmt w:val="lowerRoman"/>
      <w:lvlText w:val="%9."/>
      <w:lvlJc w:val="right"/>
      <w:pPr>
        <w:ind w:left="6615" w:hanging="180"/>
      </w:pPr>
    </w:lvl>
  </w:abstractNum>
  <w:num w:numId="1">
    <w:abstractNumId w:val="4"/>
  </w:num>
  <w:num w:numId="2">
    <w:abstractNumId w:val="7"/>
  </w:num>
  <w:num w:numId="3">
    <w:abstractNumId w:val="12"/>
  </w:num>
  <w:num w:numId="4">
    <w:abstractNumId w:val="14"/>
  </w:num>
  <w:num w:numId="5">
    <w:abstractNumId w:val="21"/>
  </w:num>
  <w:num w:numId="6">
    <w:abstractNumId w:val="6"/>
  </w:num>
  <w:num w:numId="7">
    <w:abstractNumId w:val="2"/>
  </w:num>
  <w:num w:numId="8">
    <w:abstractNumId w:val="20"/>
  </w:num>
  <w:num w:numId="9">
    <w:abstractNumId w:val="1"/>
  </w:num>
  <w:num w:numId="10">
    <w:abstractNumId w:val="16"/>
  </w:num>
  <w:num w:numId="11">
    <w:abstractNumId w:val="13"/>
  </w:num>
  <w:num w:numId="12">
    <w:abstractNumId w:val="5"/>
  </w:num>
  <w:num w:numId="13">
    <w:abstractNumId w:val="11"/>
  </w:num>
  <w:num w:numId="14">
    <w:abstractNumId w:val="15"/>
  </w:num>
  <w:num w:numId="15">
    <w:abstractNumId w:val="19"/>
  </w:num>
  <w:num w:numId="16">
    <w:abstractNumId w:val="9"/>
  </w:num>
  <w:num w:numId="17">
    <w:abstractNumId w:val="26"/>
  </w:num>
  <w:num w:numId="18">
    <w:abstractNumId w:val="0"/>
  </w:num>
  <w:num w:numId="19">
    <w:abstractNumId w:val="27"/>
  </w:num>
  <w:num w:numId="20">
    <w:abstractNumId w:val="28"/>
  </w:num>
  <w:num w:numId="21">
    <w:abstractNumId w:val="25"/>
  </w:num>
  <w:num w:numId="22">
    <w:abstractNumId w:val="24"/>
  </w:num>
  <w:num w:numId="23">
    <w:abstractNumId w:val="22"/>
  </w:num>
  <w:num w:numId="24">
    <w:abstractNumId w:val="8"/>
  </w:num>
  <w:num w:numId="25">
    <w:abstractNumId w:val="18"/>
  </w:num>
  <w:num w:numId="26">
    <w:abstractNumId w:val="10"/>
  </w:num>
  <w:num w:numId="27">
    <w:abstractNumId w:val="23"/>
  </w:num>
  <w:num w:numId="28">
    <w:abstractNumId w:val="17"/>
  </w:num>
  <w:num w:numId="2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3F13"/>
    <w:rsid w:val="00007E60"/>
    <w:rsid w:val="0001234B"/>
    <w:rsid w:val="00020CD8"/>
    <w:rsid w:val="000248C1"/>
    <w:rsid w:val="0002552C"/>
    <w:rsid w:val="000272D8"/>
    <w:rsid w:val="00032DF7"/>
    <w:rsid w:val="00062C00"/>
    <w:rsid w:val="0008349C"/>
    <w:rsid w:val="000A284E"/>
    <w:rsid w:val="000A57C6"/>
    <w:rsid w:val="000A711B"/>
    <w:rsid w:val="000B3AD0"/>
    <w:rsid w:val="000C0570"/>
    <w:rsid w:val="000C16CE"/>
    <w:rsid w:val="000C6AA8"/>
    <w:rsid w:val="000D4022"/>
    <w:rsid w:val="000D564F"/>
    <w:rsid w:val="000D7406"/>
    <w:rsid w:val="000E3F13"/>
    <w:rsid w:val="000E3F4B"/>
    <w:rsid w:val="000F1404"/>
    <w:rsid w:val="000F3FAB"/>
    <w:rsid w:val="001178EC"/>
    <w:rsid w:val="001340B7"/>
    <w:rsid w:val="001368ED"/>
    <w:rsid w:val="00150020"/>
    <w:rsid w:val="00152CF6"/>
    <w:rsid w:val="00157C7A"/>
    <w:rsid w:val="00172B34"/>
    <w:rsid w:val="001A7AE5"/>
    <w:rsid w:val="001B2175"/>
    <w:rsid w:val="001B34F3"/>
    <w:rsid w:val="001D1B67"/>
    <w:rsid w:val="001F2B89"/>
    <w:rsid w:val="001F3828"/>
    <w:rsid w:val="001F41EB"/>
    <w:rsid w:val="00203E46"/>
    <w:rsid w:val="00204B26"/>
    <w:rsid w:val="002136AA"/>
    <w:rsid w:val="00215F23"/>
    <w:rsid w:val="002170C6"/>
    <w:rsid w:val="00223BCA"/>
    <w:rsid w:val="0023531A"/>
    <w:rsid w:val="00235B79"/>
    <w:rsid w:val="002506F4"/>
    <w:rsid w:val="002508B6"/>
    <w:rsid w:val="002977BF"/>
    <w:rsid w:val="002A4832"/>
    <w:rsid w:val="002B46C6"/>
    <w:rsid w:val="002C760F"/>
    <w:rsid w:val="002D2E4C"/>
    <w:rsid w:val="002E4E2B"/>
    <w:rsid w:val="003069E7"/>
    <w:rsid w:val="00310493"/>
    <w:rsid w:val="00336B2E"/>
    <w:rsid w:val="00343ACA"/>
    <w:rsid w:val="00346AEF"/>
    <w:rsid w:val="00353F0A"/>
    <w:rsid w:val="003614AE"/>
    <w:rsid w:val="00362185"/>
    <w:rsid w:val="0036233B"/>
    <w:rsid w:val="00384659"/>
    <w:rsid w:val="00395DAC"/>
    <w:rsid w:val="003C6EEC"/>
    <w:rsid w:val="003D7AA4"/>
    <w:rsid w:val="003E0C04"/>
    <w:rsid w:val="003E72C3"/>
    <w:rsid w:val="00404656"/>
    <w:rsid w:val="00405753"/>
    <w:rsid w:val="0043333C"/>
    <w:rsid w:val="004428DB"/>
    <w:rsid w:val="00447A17"/>
    <w:rsid w:val="00450175"/>
    <w:rsid w:val="004566E2"/>
    <w:rsid w:val="00457E5C"/>
    <w:rsid w:val="004657F5"/>
    <w:rsid w:val="00474AF6"/>
    <w:rsid w:val="00475784"/>
    <w:rsid w:val="004A3D73"/>
    <w:rsid w:val="004A5599"/>
    <w:rsid w:val="004C11DC"/>
    <w:rsid w:val="004F054B"/>
    <w:rsid w:val="004F309C"/>
    <w:rsid w:val="005006FA"/>
    <w:rsid w:val="0050134E"/>
    <w:rsid w:val="00510683"/>
    <w:rsid w:val="00510839"/>
    <w:rsid w:val="0051755E"/>
    <w:rsid w:val="0052120A"/>
    <w:rsid w:val="0052491D"/>
    <w:rsid w:val="00532FCA"/>
    <w:rsid w:val="00556298"/>
    <w:rsid w:val="00560C4B"/>
    <w:rsid w:val="00561080"/>
    <w:rsid w:val="00564A4F"/>
    <w:rsid w:val="00565657"/>
    <w:rsid w:val="005736B3"/>
    <w:rsid w:val="00591092"/>
    <w:rsid w:val="00594AC1"/>
    <w:rsid w:val="005A01E0"/>
    <w:rsid w:val="005A7AC9"/>
    <w:rsid w:val="005B3E80"/>
    <w:rsid w:val="005C7A6D"/>
    <w:rsid w:val="005F1583"/>
    <w:rsid w:val="005F4376"/>
    <w:rsid w:val="006145FB"/>
    <w:rsid w:val="006249EC"/>
    <w:rsid w:val="00637260"/>
    <w:rsid w:val="00637FF7"/>
    <w:rsid w:val="00643C81"/>
    <w:rsid w:val="00667042"/>
    <w:rsid w:val="00670922"/>
    <w:rsid w:val="006870F5"/>
    <w:rsid w:val="00695A79"/>
    <w:rsid w:val="00696971"/>
    <w:rsid w:val="006A4FB3"/>
    <w:rsid w:val="006D3EA6"/>
    <w:rsid w:val="006D5FB0"/>
    <w:rsid w:val="006E14E1"/>
    <w:rsid w:val="006F625A"/>
    <w:rsid w:val="00715207"/>
    <w:rsid w:val="00721ADC"/>
    <w:rsid w:val="00723368"/>
    <w:rsid w:val="007313BE"/>
    <w:rsid w:val="00731769"/>
    <w:rsid w:val="007330E4"/>
    <w:rsid w:val="00736139"/>
    <w:rsid w:val="00744615"/>
    <w:rsid w:val="00764C01"/>
    <w:rsid w:val="007660DD"/>
    <w:rsid w:val="007702C5"/>
    <w:rsid w:val="00773623"/>
    <w:rsid w:val="007741A4"/>
    <w:rsid w:val="007829F5"/>
    <w:rsid w:val="00786274"/>
    <w:rsid w:val="007D1F3A"/>
    <w:rsid w:val="007D4813"/>
    <w:rsid w:val="007E4570"/>
    <w:rsid w:val="00800458"/>
    <w:rsid w:val="00800595"/>
    <w:rsid w:val="00805D37"/>
    <w:rsid w:val="008217A7"/>
    <w:rsid w:val="00826BE2"/>
    <w:rsid w:val="008318AF"/>
    <w:rsid w:val="008476CE"/>
    <w:rsid w:val="008673F1"/>
    <w:rsid w:val="00870B50"/>
    <w:rsid w:val="008819FF"/>
    <w:rsid w:val="008822CA"/>
    <w:rsid w:val="0088608A"/>
    <w:rsid w:val="008A00F0"/>
    <w:rsid w:val="008A1604"/>
    <w:rsid w:val="008A5B45"/>
    <w:rsid w:val="008B61B1"/>
    <w:rsid w:val="008B7903"/>
    <w:rsid w:val="008E53E5"/>
    <w:rsid w:val="008E64D9"/>
    <w:rsid w:val="008E65D6"/>
    <w:rsid w:val="00902ECA"/>
    <w:rsid w:val="00907F4C"/>
    <w:rsid w:val="0094202D"/>
    <w:rsid w:val="00950FD0"/>
    <w:rsid w:val="00962232"/>
    <w:rsid w:val="00965B2A"/>
    <w:rsid w:val="009759B2"/>
    <w:rsid w:val="009771AB"/>
    <w:rsid w:val="00993FBE"/>
    <w:rsid w:val="009A337D"/>
    <w:rsid w:val="009A61D0"/>
    <w:rsid w:val="009A71B8"/>
    <w:rsid w:val="009C0529"/>
    <w:rsid w:val="009D3704"/>
    <w:rsid w:val="009E0F63"/>
    <w:rsid w:val="00A02401"/>
    <w:rsid w:val="00A1352A"/>
    <w:rsid w:val="00A60999"/>
    <w:rsid w:val="00A6160C"/>
    <w:rsid w:val="00A6740B"/>
    <w:rsid w:val="00A75712"/>
    <w:rsid w:val="00A95549"/>
    <w:rsid w:val="00AA495A"/>
    <w:rsid w:val="00AB3E78"/>
    <w:rsid w:val="00AB7C75"/>
    <w:rsid w:val="00AC0400"/>
    <w:rsid w:val="00AD0050"/>
    <w:rsid w:val="00AD3087"/>
    <w:rsid w:val="00AD4DEB"/>
    <w:rsid w:val="00B02BDB"/>
    <w:rsid w:val="00B1219B"/>
    <w:rsid w:val="00B26E1B"/>
    <w:rsid w:val="00B31674"/>
    <w:rsid w:val="00B31DFE"/>
    <w:rsid w:val="00B32CF0"/>
    <w:rsid w:val="00B4105F"/>
    <w:rsid w:val="00B4640E"/>
    <w:rsid w:val="00B51738"/>
    <w:rsid w:val="00B5181A"/>
    <w:rsid w:val="00B81F48"/>
    <w:rsid w:val="00B843CA"/>
    <w:rsid w:val="00B9641B"/>
    <w:rsid w:val="00B979A3"/>
    <w:rsid w:val="00BB333A"/>
    <w:rsid w:val="00BB344B"/>
    <w:rsid w:val="00BD1BE5"/>
    <w:rsid w:val="00BD46D1"/>
    <w:rsid w:val="00BD6B66"/>
    <w:rsid w:val="00BE2997"/>
    <w:rsid w:val="00BE4D87"/>
    <w:rsid w:val="00C02140"/>
    <w:rsid w:val="00C05551"/>
    <w:rsid w:val="00C07426"/>
    <w:rsid w:val="00C10C28"/>
    <w:rsid w:val="00C17063"/>
    <w:rsid w:val="00C305C3"/>
    <w:rsid w:val="00C33D57"/>
    <w:rsid w:val="00C87B86"/>
    <w:rsid w:val="00CB41BC"/>
    <w:rsid w:val="00CB765F"/>
    <w:rsid w:val="00CC5F0D"/>
    <w:rsid w:val="00CD0D56"/>
    <w:rsid w:val="00CE2108"/>
    <w:rsid w:val="00CF3731"/>
    <w:rsid w:val="00D05C59"/>
    <w:rsid w:val="00D15403"/>
    <w:rsid w:val="00D327B4"/>
    <w:rsid w:val="00D3793D"/>
    <w:rsid w:val="00D55C7B"/>
    <w:rsid w:val="00D64C6B"/>
    <w:rsid w:val="00D66B1D"/>
    <w:rsid w:val="00D71A31"/>
    <w:rsid w:val="00D86177"/>
    <w:rsid w:val="00D86A79"/>
    <w:rsid w:val="00D91C4D"/>
    <w:rsid w:val="00DA731E"/>
    <w:rsid w:val="00DC0908"/>
    <w:rsid w:val="00DC1831"/>
    <w:rsid w:val="00DF16D5"/>
    <w:rsid w:val="00E2262C"/>
    <w:rsid w:val="00E349FA"/>
    <w:rsid w:val="00E41051"/>
    <w:rsid w:val="00E51F38"/>
    <w:rsid w:val="00E65622"/>
    <w:rsid w:val="00E702F8"/>
    <w:rsid w:val="00E705B9"/>
    <w:rsid w:val="00E754D6"/>
    <w:rsid w:val="00EA037E"/>
    <w:rsid w:val="00EA4D43"/>
    <w:rsid w:val="00EC0880"/>
    <w:rsid w:val="00EC6BC7"/>
    <w:rsid w:val="00ED5EB9"/>
    <w:rsid w:val="00EE77C3"/>
    <w:rsid w:val="00EF43E3"/>
    <w:rsid w:val="00F13FEA"/>
    <w:rsid w:val="00F244D5"/>
    <w:rsid w:val="00F25F17"/>
    <w:rsid w:val="00F4045A"/>
    <w:rsid w:val="00F470F0"/>
    <w:rsid w:val="00F476D6"/>
    <w:rsid w:val="00F52F53"/>
    <w:rsid w:val="00F6625B"/>
    <w:rsid w:val="00F75FDE"/>
    <w:rsid w:val="00F833F4"/>
    <w:rsid w:val="00F83B92"/>
    <w:rsid w:val="00F93710"/>
    <w:rsid w:val="00F93852"/>
    <w:rsid w:val="00FA5C80"/>
    <w:rsid w:val="00FC582D"/>
    <w:rsid w:val="00FD1B11"/>
    <w:rsid w:val="00FD6D7D"/>
    <w:rsid w:val="00FE488F"/>
    <w:rsid w:val="00FE5A5A"/>
    <w:rsid w:val="00FF14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83F2D87"/>
  <w14:defaultImageDpi w14:val="0"/>
  <w15:docId w15:val="{F2A5C935-989A-4599-9F49-2B55D8B645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autoSpaceDE w:val="0"/>
      <w:autoSpaceDN w:val="0"/>
      <w:adjustRightInd w:val="0"/>
      <w:spacing w:before="20" w:after="40" w:line="240" w:lineRule="auto"/>
    </w:pPr>
    <w:rPr>
      <w:rFonts w:ascii="Times New Roman" w:hAnsi="Times New Roman" w:cs="Times New Roman"/>
      <w:sz w:val="20"/>
      <w:szCs w:val="20"/>
    </w:rPr>
  </w:style>
  <w:style w:type="paragraph" w:styleId="1">
    <w:name w:val="heading 1"/>
    <w:basedOn w:val="a"/>
    <w:next w:val="a"/>
    <w:link w:val="10"/>
    <w:uiPriority w:val="99"/>
    <w:qFormat/>
    <w:pPr>
      <w:spacing w:before="360" w:after="120"/>
      <w:jc w:val="center"/>
      <w:outlineLvl w:val="0"/>
    </w:pPr>
    <w:rPr>
      <w:b/>
      <w:bCs/>
      <w:sz w:val="28"/>
      <w:szCs w:val="28"/>
    </w:rPr>
  </w:style>
  <w:style w:type="paragraph" w:styleId="2">
    <w:name w:val="heading 2"/>
    <w:basedOn w:val="a"/>
    <w:next w:val="a"/>
    <w:link w:val="20"/>
    <w:uiPriority w:val="99"/>
    <w:qFormat/>
    <w:pPr>
      <w:spacing w:before="240"/>
      <w:outlineLvl w:val="1"/>
    </w:pPr>
    <w:rPr>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Pr>
      <w:rFonts w:asciiTheme="majorHAnsi" w:eastAsiaTheme="majorEastAsia" w:hAnsiTheme="majorHAnsi" w:cstheme="majorBidi"/>
      <w:b/>
      <w:bCs/>
      <w:kern w:val="32"/>
      <w:sz w:val="32"/>
      <w:szCs w:val="32"/>
    </w:rPr>
  </w:style>
  <w:style w:type="character" w:customStyle="1" w:styleId="20">
    <w:name w:val="Заголовок 2 Знак"/>
    <w:basedOn w:val="a0"/>
    <w:link w:val="2"/>
    <w:uiPriority w:val="99"/>
    <w:rPr>
      <w:rFonts w:asciiTheme="majorHAnsi" w:eastAsiaTheme="majorEastAsia" w:hAnsiTheme="majorHAnsi" w:cstheme="majorBidi"/>
      <w:b/>
      <w:bCs/>
      <w:i/>
      <w:iCs/>
      <w:sz w:val="28"/>
      <w:szCs w:val="28"/>
    </w:rPr>
  </w:style>
  <w:style w:type="paragraph" w:customStyle="1" w:styleId="SubHeading">
    <w:name w:val="Sub Heading"/>
    <w:uiPriority w:val="99"/>
    <w:pPr>
      <w:widowControl w:val="0"/>
      <w:autoSpaceDE w:val="0"/>
      <w:autoSpaceDN w:val="0"/>
      <w:adjustRightInd w:val="0"/>
      <w:spacing w:before="240" w:after="40" w:line="240" w:lineRule="auto"/>
    </w:pPr>
    <w:rPr>
      <w:rFonts w:ascii="Times New Roman" w:hAnsi="Times New Roman" w:cs="Times New Roman"/>
      <w:sz w:val="20"/>
      <w:szCs w:val="20"/>
    </w:rPr>
  </w:style>
  <w:style w:type="paragraph" w:styleId="a3">
    <w:name w:val="Title"/>
    <w:basedOn w:val="a"/>
    <w:next w:val="a"/>
    <w:link w:val="a4"/>
    <w:uiPriority w:val="99"/>
    <w:qFormat/>
    <w:pPr>
      <w:spacing w:before="0" w:after="240"/>
      <w:jc w:val="center"/>
    </w:pPr>
    <w:rPr>
      <w:b/>
      <w:bCs/>
      <w:sz w:val="32"/>
      <w:szCs w:val="32"/>
    </w:rPr>
  </w:style>
  <w:style w:type="character" w:customStyle="1" w:styleId="a4">
    <w:name w:val="Заголовок Знак"/>
    <w:basedOn w:val="a0"/>
    <w:link w:val="a3"/>
    <w:uiPriority w:val="10"/>
    <w:rPr>
      <w:rFonts w:asciiTheme="majorHAnsi" w:eastAsiaTheme="majorEastAsia" w:hAnsiTheme="majorHAnsi" w:cstheme="majorBidi"/>
      <w:b/>
      <w:bCs/>
      <w:kern w:val="28"/>
      <w:sz w:val="32"/>
      <w:szCs w:val="32"/>
    </w:rPr>
  </w:style>
  <w:style w:type="paragraph" w:customStyle="1" w:styleId="SubTitle">
    <w:name w:val="Sub Title"/>
    <w:uiPriority w:val="99"/>
    <w:pPr>
      <w:widowControl w:val="0"/>
      <w:autoSpaceDE w:val="0"/>
      <w:autoSpaceDN w:val="0"/>
      <w:adjustRightInd w:val="0"/>
      <w:spacing w:after="240" w:line="240" w:lineRule="auto"/>
      <w:jc w:val="center"/>
    </w:pPr>
    <w:rPr>
      <w:rFonts w:ascii="Times New Roman" w:hAnsi="Times New Roman" w:cs="Times New Roman"/>
      <w:b/>
      <w:bCs/>
      <w:sz w:val="24"/>
      <w:szCs w:val="24"/>
    </w:rPr>
  </w:style>
  <w:style w:type="paragraph" w:customStyle="1" w:styleId="SubHeading1">
    <w:name w:val="Sub Heading1"/>
    <w:uiPriority w:val="99"/>
    <w:pPr>
      <w:widowControl w:val="0"/>
      <w:autoSpaceDE w:val="0"/>
      <w:autoSpaceDN w:val="0"/>
      <w:adjustRightInd w:val="0"/>
      <w:spacing w:before="80" w:after="20" w:line="240" w:lineRule="auto"/>
    </w:pPr>
    <w:rPr>
      <w:rFonts w:ascii="Times New Roman" w:hAnsi="Times New Roman" w:cs="Times New Roman"/>
      <w:sz w:val="20"/>
      <w:szCs w:val="20"/>
    </w:rPr>
  </w:style>
  <w:style w:type="paragraph" w:customStyle="1" w:styleId="Headingbalance">
    <w:name w:val="Heading_balance"/>
    <w:uiPriority w:val="99"/>
    <w:pPr>
      <w:widowControl w:val="0"/>
      <w:autoSpaceDE w:val="0"/>
      <w:autoSpaceDN w:val="0"/>
      <w:adjustRightInd w:val="0"/>
      <w:spacing w:before="120" w:after="0" w:line="240" w:lineRule="auto"/>
      <w:jc w:val="center"/>
    </w:pPr>
    <w:rPr>
      <w:rFonts w:ascii="Times New Roman" w:hAnsi="Times New Roman" w:cs="Times New Roman"/>
      <w:b/>
      <w:bCs/>
      <w:sz w:val="20"/>
      <w:szCs w:val="20"/>
    </w:rPr>
  </w:style>
  <w:style w:type="paragraph" w:customStyle="1" w:styleId="SpacedNormal">
    <w:name w:val="Spaced Normal"/>
    <w:uiPriority w:val="99"/>
    <w:pPr>
      <w:widowControl w:val="0"/>
      <w:autoSpaceDE w:val="0"/>
      <w:autoSpaceDN w:val="0"/>
      <w:adjustRightInd w:val="0"/>
      <w:spacing w:before="120" w:after="40" w:line="240" w:lineRule="auto"/>
    </w:pPr>
    <w:rPr>
      <w:rFonts w:ascii="Times New Roman" w:hAnsi="Times New Roman" w:cs="Times New Roman"/>
      <w:sz w:val="20"/>
      <w:szCs w:val="20"/>
    </w:rPr>
  </w:style>
  <w:style w:type="paragraph" w:customStyle="1" w:styleId="ThinDelim">
    <w:name w:val="Thin Delim"/>
    <w:uiPriority w:val="99"/>
    <w:pPr>
      <w:widowControl w:val="0"/>
      <w:autoSpaceDE w:val="0"/>
      <w:autoSpaceDN w:val="0"/>
      <w:adjustRightInd w:val="0"/>
      <w:spacing w:after="0" w:line="240" w:lineRule="auto"/>
    </w:pPr>
    <w:rPr>
      <w:rFonts w:ascii="Times New Roman" w:hAnsi="Times New Roman" w:cs="Times New Roman"/>
      <w:sz w:val="16"/>
      <w:szCs w:val="16"/>
    </w:rPr>
  </w:style>
  <w:style w:type="character" w:customStyle="1" w:styleId="Subst">
    <w:name w:val="Subst"/>
    <w:uiPriority w:val="99"/>
    <w:rPr>
      <w:b/>
      <w:bCs/>
      <w:i/>
      <w:iCs/>
    </w:rPr>
  </w:style>
  <w:style w:type="paragraph" w:styleId="11">
    <w:name w:val="toc 1"/>
    <w:basedOn w:val="a"/>
    <w:next w:val="a"/>
    <w:autoRedefine/>
    <w:uiPriority w:val="39"/>
    <w:unhideWhenUsed/>
    <w:rsid w:val="00B4105F"/>
    <w:pPr>
      <w:tabs>
        <w:tab w:val="right" w:leader="dot" w:pos="9061"/>
      </w:tabs>
      <w:spacing w:before="0" w:after="0"/>
    </w:pPr>
  </w:style>
  <w:style w:type="paragraph" w:styleId="21">
    <w:name w:val="toc 2"/>
    <w:basedOn w:val="a"/>
    <w:next w:val="a"/>
    <w:autoRedefine/>
    <w:uiPriority w:val="39"/>
    <w:unhideWhenUsed/>
    <w:rsid w:val="008B7903"/>
    <w:pPr>
      <w:tabs>
        <w:tab w:val="right" w:leader="dot" w:pos="9061"/>
      </w:tabs>
      <w:spacing w:before="0" w:after="0"/>
      <w:ind w:left="284"/>
      <w:jc w:val="both"/>
    </w:pPr>
  </w:style>
  <w:style w:type="paragraph" w:styleId="a5">
    <w:name w:val="List Paragraph"/>
    <w:aliases w:val="Алроса_маркер (Уровень 4),Маркер,ПАРАГРАФ,Абзац списка2"/>
    <w:basedOn w:val="a"/>
    <w:link w:val="a6"/>
    <w:uiPriority w:val="34"/>
    <w:qFormat/>
    <w:rsid w:val="00CC5F0D"/>
    <w:pPr>
      <w:ind w:left="720"/>
      <w:contextualSpacing/>
    </w:pPr>
  </w:style>
  <w:style w:type="character" w:customStyle="1" w:styleId="a6">
    <w:name w:val="Абзац списка Знак"/>
    <w:aliases w:val="Алроса_маркер (Уровень 4) Знак,Маркер Знак,ПАРАГРАФ Знак,Абзац списка2 Знак"/>
    <w:link w:val="a5"/>
    <w:uiPriority w:val="34"/>
    <w:locked/>
    <w:rsid w:val="00447A17"/>
    <w:rPr>
      <w:rFonts w:ascii="Times New Roman" w:hAnsi="Times New Roman" w:cs="Times New Roman"/>
      <w:sz w:val="20"/>
      <w:szCs w:val="20"/>
    </w:rPr>
  </w:style>
  <w:style w:type="paragraph" w:styleId="a7">
    <w:name w:val="footnote text"/>
    <w:aliases w:val="Знак Знак2 Знак,Car"/>
    <w:basedOn w:val="a"/>
    <w:link w:val="a8"/>
    <w:uiPriority w:val="99"/>
    <w:unhideWhenUsed/>
    <w:rsid w:val="00B81F48"/>
    <w:pPr>
      <w:spacing w:before="0" w:after="0"/>
    </w:pPr>
  </w:style>
  <w:style w:type="character" w:customStyle="1" w:styleId="a8">
    <w:name w:val="Текст сноски Знак"/>
    <w:aliases w:val="Знак Знак2 Знак Знак,Car Знак"/>
    <w:basedOn w:val="a0"/>
    <w:link w:val="a7"/>
    <w:uiPriority w:val="99"/>
    <w:rsid w:val="00B81F48"/>
    <w:rPr>
      <w:rFonts w:ascii="Times New Roman" w:hAnsi="Times New Roman" w:cs="Times New Roman"/>
      <w:sz w:val="20"/>
      <w:szCs w:val="20"/>
    </w:rPr>
  </w:style>
  <w:style w:type="character" w:styleId="a9">
    <w:name w:val="footnote reference"/>
    <w:basedOn w:val="a0"/>
    <w:uiPriority w:val="99"/>
    <w:rsid w:val="00B81F48"/>
    <w:rPr>
      <w:rFonts w:cs="Times New Roman"/>
      <w:vertAlign w:val="superscript"/>
    </w:rPr>
  </w:style>
  <w:style w:type="paragraph" w:styleId="aa">
    <w:name w:val="Balloon Text"/>
    <w:basedOn w:val="a"/>
    <w:link w:val="ab"/>
    <w:uiPriority w:val="99"/>
    <w:semiHidden/>
    <w:unhideWhenUsed/>
    <w:rsid w:val="009759B2"/>
    <w:pPr>
      <w:spacing w:before="0" w:after="0"/>
    </w:pPr>
    <w:rPr>
      <w:rFonts w:ascii="Segoe UI" w:hAnsi="Segoe UI" w:cs="Segoe UI"/>
      <w:sz w:val="18"/>
      <w:szCs w:val="18"/>
    </w:rPr>
  </w:style>
  <w:style w:type="character" w:customStyle="1" w:styleId="ab">
    <w:name w:val="Текст выноски Знак"/>
    <w:basedOn w:val="a0"/>
    <w:link w:val="aa"/>
    <w:uiPriority w:val="99"/>
    <w:semiHidden/>
    <w:rsid w:val="009759B2"/>
    <w:rPr>
      <w:rFonts w:ascii="Segoe UI" w:hAnsi="Segoe UI" w:cs="Segoe UI"/>
      <w:sz w:val="18"/>
      <w:szCs w:val="18"/>
    </w:rPr>
  </w:style>
  <w:style w:type="character" w:styleId="ac">
    <w:name w:val="Strong"/>
    <w:basedOn w:val="a0"/>
    <w:uiPriority w:val="22"/>
    <w:qFormat/>
    <w:rsid w:val="00993FBE"/>
    <w:rPr>
      <w:b/>
      <w:bCs/>
    </w:rPr>
  </w:style>
  <w:style w:type="character" w:styleId="ad">
    <w:name w:val="Hyperlink"/>
    <w:basedOn w:val="a0"/>
    <w:uiPriority w:val="99"/>
    <w:unhideWhenUsed/>
    <w:rsid w:val="00902ECA"/>
    <w:rPr>
      <w:color w:val="0563C1" w:themeColor="hyperlink"/>
      <w:u w:val="single"/>
    </w:rPr>
  </w:style>
  <w:style w:type="character" w:styleId="ae">
    <w:name w:val="annotation reference"/>
    <w:basedOn w:val="a0"/>
    <w:uiPriority w:val="99"/>
    <w:semiHidden/>
    <w:unhideWhenUsed/>
    <w:rsid w:val="00A95549"/>
    <w:rPr>
      <w:sz w:val="16"/>
      <w:szCs w:val="16"/>
    </w:rPr>
  </w:style>
  <w:style w:type="paragraph" w:styleId="af">
    <w:name w:val="annotation text"/>
    <w:basedOn w:val="a"/>
    <w:link w:val="af0"/>
    <w:uiPriority w:val="99"/>
    <w:unhideWhenUsed/>
    <w:rsid w:val="00A95549"/>
    <w:pPr>
      <w:widowControl/>
      <w:autoSpaceDE/>
      <w:autoSpaceDN/>
      <w:adjustRightInd/>
      <w:spacing w:before="0" w:after="160"/>
    </w:pPr>
    <w:rPr>
      <w:rFonts w:asciiTheme="minorHAnsi" w:eastAsiaTheme="minorHAnsi" w:hAnsiTheme="minorHAnsi" w:cstheme="minorBidi"/>
      <w:lang w:eastAsia="en-US"/>
    </w:rPr>
  </w:style>
  <w:style w:type="character" w:customStyle="1" w:styleId="af0">
    <w:name w:val="Текст примечания Знак"/>
    <w:basedOn w:val="a0"/>
    <w:link w:val="af"/>
    <w:uiPriority w:val="99"/>
    <w:rsid w:val="00A95549"/>
    <w:rPr>
      <w:rFonts w:eastAsiaTheme="minorHAnsi"/>
      <w:sz w:val="20"/>
      <w:szCs w:val="20"/>
      <w:lang w:eastAsia="en-US"/>
    </w:rPr>
  </w:style>
  <w:style w:type="paragraph" w:styleId="af1">
    <w:name w:val="header"/>
    <w:basedOn w:val="a"/>
    <w:link w:val="af2"/>
    <w:uiPriority w:val="99"/>
    <w:unhideWhenUsed/>
    <w:rsid w:val="007330E4"/>
    <w:pPr>
      <w:tabs>
        <w:tab w:val="center" w:pos="4677"/>
        <w:tab w:val="right" w:pos="9355"/>
      </w:tabs>
      <w:spacing w:before="0" w:after="0"/>
    </w:pPr>
    <w:rPr>
      <w:rFonts w:eastAsia="Times New Roman"/>
    </w:rPr>
  </w:style>
  <w:style w:type="character" w:customStyle="1" w:styleId="af2">
    <w:name w:val="Верхний колонтитул Знак"/>
    <w:basedOn w:val="a0"/>
    <w:link w:val="af1"/>
    <w:uiPriority w:val="99"/>
    <w:rsid w:val="007330E4"/>
    <w:rPr>
      <w:rFonts w:ascii="Times New Roman" w:eastAsia="Times New Roman" w:hAnsi="Times New Roman" w:cs="Times New Roman"/>
      <w:sz w:val="20"/>
      <w:szCs w:val="20"/>
    </w:rPr>
  </w:style>
  <w:style w:type="paragraph" w:styleId="af3">
    <w:name w:val="footer"/>
    <w:basedOn w:val="a"/>
    <w:link w:val="af4"/>
    <w:uiPriority w:val="99"/>
    <w:unhideWhenUsed/>
    <w:rsid w:val="007330E4"/>
    <w:pPr>
      <w:tabs>
        <w:tab w:val="center" w:pos="4677"/>
        <w:tab w:val="right" w:pos="9355"/>
      </w:tabs>
      <w:spacing w:before="0" w:after="0"/>
    </w:pPr>
    <w:rPr>
      <w:rFonts w:eastAsia="Times New Roman"/>
    </w:rPr>
  </w:style>
  <w:style w:type="character" w:customStyle="1" w:styleId="af4">
    <w:name w:val="Нижний колонтитул Знак"/>
    <w:basedOn w:val="a0"/>
    <w:link w:val="af3"/>
    <w:uiPriority w:val="99"/>
    <w:rsid w:val="007330E4"/>
    <w:rPr>
      <w:rFonts w:ascii="Times New Roman" w:eastAsia="Times New Roman" w:hAnsi="Times New Roman" w:cs="Times New Roman"/>
      <w:sz w:val="20"/>
      <w:szCs w:val="20"/>
    </w:rPr>
  </w:style>
  <w:style w:type="paragraph" w:customStyle="1" w:styleId="Default">
    <w:name w:val="Default"/>
    <w:rsid w:val="007330E4"/>
    <w:pPr>
      <w:autoSpaceDE w:val="0"/>
      <w:autoSpaceDN w:val="0"/>
      <w:adjustRightInd w:val="0"/>
      <w:spacing w:after="0" w:line="240" w:lineRule="auto"/>
    </w:pPr>
    <w:rPr>
      <w:rFonts w:ascii="Times New Roman" w:eastAsia="Times New Roman" w:hAnsi="Times New Roman" w:cs="Times New Roman"/>
      <w:color w:val="000000"/>
      <w:sz w:val="24"/>
      <w:szCs w:val="24"/>
    </w:rPr>
  </w:style>
  <w:style w:type="table" w:styleId="af5">
    <w:name w:val="Table Grid"/>
    <w:basedOn w:val="a1"/>
    <w:uiPriority w:val="39"/>
    <w:rsid w:val="007330E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rsid w:val="007330E4"/>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Level1">
    <w:name w:val="Level 1"/>
    <w:basedOn w:val="a"/>
    <w:next w:val="a"/>
    <w:rsid w:val="007330E4"/>
    <w:pPr>
      <w:keepNext/>
      <w:widowControl/>
      <w:tabs>
        <w:tab w:val="num" w:pos="1400"/>
      </w:tabs>
      <w:autoSpaceDE/>
      <w:autoSpaceDN/>
      <w:adjustRightInd/>
      <w:spacing w:before="280" w:after="140" w:line="290" w:lineRule="auto"/>
      <w:ind w:left="720"/>
      <w:jc w:val="both"/>
      <w:outlineLvl w:val="0"/>
    </w:pPr>
    <w:rPr>
      <w:rFonts w:ascii="Arial" w:eastAsia="Times New Roman" w:hAnsi="Arial"/>
      <w:b/>
      <w:bCs/>
      <w:kern w:val="20"/>
      <w:sz w:val="22"/>
      <w:szCs w:val="32"/>
      <w:lang w:val="en-US" w:eastAsia="en-US"/>
    </w:rPr>
  </w:style>
  <w:style w:type="paragraph" w:customStyle="1" w:styleId="Level2">
    <w:name w:val="Level 2"/>
    <w:basedOn w:val="a"/>
    <w:link w:val="Level20"/>
    <w:rsid w:val="007330E4"/>
    <w:pPr>
      <w:widowControl/>
      <w:numPr>
        <w:ilvl w:val="1"/>
        <w:numId w:val="21"/>
      </w:numPr>
      <w:autoSpaceDE/>
      <w:autoSpaceDN/>
      <w:adjustRightInd/>
      <w:spacing w:before="0" w:after="140" w:line="290" w:lineRule="auto"/>
      <w:jc w:val="both"/>
    </w:pPr>
    <w:rPr>
      <w:rFonts w:ascii="Arial" w:eastAsia="Times New Roman" w:hAnsi="Arial"/>
      <w:kern w:val="20"/>
      <w:szCs w:val="28"/>
      <w:lang w:val="en-US" w:eastAsia="en-US"/>
    </w:rPr>
  </w:style>
  <w:style w:type="character" w:customStyle="1" w:styleId="Level20">
    <w:name w:val="Level 2 Знак"/>
    <w:link w:val="Level2"/>
    <w:rsid w:val="007330E4"/>
    <w:rPr>
      <w:rFonts w:ascii="Arial" w:eastAsia="Times New Roman" w:hAnsi="Arial" w:cs="Times New Roman"/>
      <w:kern w:val="20"/>
      <w:sz w:val="20"/>
      <w:szCs w:val="28"/>
      <w:lang w:val="en-US" w:eastAsia="en-US"/>
    </w:rPr>
  </w:style>
  <w:style w:type="paragraph" w:customStyle="1" w:styleId="Level3">
    <w:name w:val="Level 3"/>
    <w:basedOn w:val="a"/>
    <w:rsid w:val="007330E4"/>
    <w:pPr>
      <w:widowControl/>
      <w:numPr>
        <w:ilvl w:val="3"/>
        <w:numId w:val="21"/>
      </w:numPr>
      <w:tabs>
        <w:tab w:val="clear" w:pos="2041"/>
        <w:tab w:val="num" w:pos="1361"/>
      </w:tabs>
      <w:autoSpaceDE/>
      <w:autoSpaceDN/>
      <w:adjustRightInd/>
      <w:spacing w:before="0" w:after="140" w:line="290" w:lineRule="auto"/>
      <w:ind w:left="1361" w:hanging="681"/>
      <w:jc w:val="both"/>
    </w:pPr>
    <w:rPr>
      <w:rFonts w:ascii="Arial" w:eastAsia="Times New Roman" w:hAnsi="Arial"/>
      <w:kern w:val="20"/>
      <w:szCs w:val="28"/>
      <w:lang w:val="en-US" w:eastAsia="en-US"/>
    </w:rPr>
  </w:style>
  <w:style w:type="paragraph" w:customStyle="1" w:styleId="Level4">
    <w:name w:val="Level 4"/>
    <w:basedOn w:val="a"/>
    <w:rsid w:val="007330E4"/>
    <w:pPr>
      <w:widowControl/>
      <w:tabs>
        <w:tab w:val="num" w:pos="2041"/>
      </w:tabs>
      <w:autoSpaceDE/>
      <w:autoSpaceDN/>
      <w:adjustRightInd/>
      <w:spacing w:before="0" w:after="140" w:line="290" w:lineRule="auto"/>
      <w:ind w:left="2041" w:hanging="680"/>
      <w:jc w:val="both"/>
    </w:pPr>
    <w:rPr>
      <w:rFonts w:ascii="Arial" w:eastAsia="Times New Roman" w:hAnsi="Arial"/>
      <w:kern w:val="20"/>
      <w:szCs w:val="24"/>
      <w:lang w:val="en-US" w:eastAsia="en-US"/>
    </w:rPr>
  </w:style>
  <w:style w:type="paragraph" w:customStyle="1" w:styleId="Level5">
    <w:name w:val="Level 5"/>
    <w:basedOn w:val="a"/>
    <w:rsid w:val="007330E4"/>
    <w:pPr>
      <w:widowControl/>
      <w:tabs>
        <w:tab w:val="num" w:pos="2608"/>
      </w:tabs>
      <w:autoSpaceDE/>
      <w:autoSpaceDN/>
      <w:adjustRightInd/>
      <w:spacing w:before="0" w:after="140" w:line="290" w:lineRule="auto"/>
      <w:ind w:left="2608" w:hanging="567"/>
      <w:jc w:val="both"/>
    </w:pPr>
    <w:rPr>
      <w:rFonts w:ascii="Arial" w:eastAsia="Times New Roman" w:hAnsi="Arial"/>
      <w:kern w:val="20"/>
      <w:szCs w:val="24"/>
      <w:lang w:val="en-US" w:eastAsia="en-US"/>
    </w:rPr>
  </w:style>
  <w:style w:type="paragraph" w:customStyle="1" w:styleId="Level6">
    <w:name w:val="Level 6"/>
    <w:basedOn w:val="a"/>
    <w:rsid w:val="007330E4"/>
    <w:pPr>
      <w:widowControl/>
      <w:tabs>
        <w:tab w:val="num" w:pos="3288"/>
      </w:tabs>
      <w:autoSpaceDE/>
      <w:autoSpaceDN/>
      <w:adjustRightInd/>
      <w:spacing w:before="0" w:after="140" w:line="290" w:lineRule="auto"/>
      <w:ind w:left="3288" w:hanging="680"/>
      <w:jc w:val="both"/>
    </w:pPr>
    <w:rPr>
      <w:rFonts w:ascii="Arial" w:eastAsia="Times New Roman" w:hAnsi="Arial"/>
      <w:kern w:val="20"/>
      <w:szCs w:val="24"/>
      <w:lang w:val="en-US" w:eastAsia="en-US"/>
    </w:rPr>
  </w:style>
  <w:style w:type="paragraph" w:customStyle="1" w:styleId="Level7">
    <w:name w:val="Level 7"/>
    <w:basedOn w:val="a"/>
    <w:rsid w:val="007330E4"/>
    <w:pPr>
      <w:widowControl/>
      <w:tabs>
        <w:tab w:val="num" w:pos="3288"/>
      </w:tabs>
      <w:autoSpaceDE/>
      <w:autoSpaceDN/>
      <w:adjustRightInd/>
      <w:spacing w:before="0" w:after="140" w:line="290" w:lineRule="auto"/>
      <w:ind w:left="3288" w:hanging="680"/>
      <w:jc w:val="both"/>
      <w:outlineLvl w:val="6"/>
    </w:pPr>
    <w:rPr>
      <w:rFonts w:ascii="Arial" w:eastAsia="Times New Roman" w:hAnsi="Arial"/>
      <w:kern w:val="20"/>
      <w:szCs w:val="24"/>
      <w:lang w:val="en-US" w:eastAsia="en-US"/>
    </w:rPr>
  </w:style>
  <w:style w:type="paragraph" w:customStyle="1" w:styleId="Level8">
    <w:name w:val="Level 8"/>
    <w:basedOn w:val="a"/>
    <w:rsid w:val="007330E4"/>
    <w:pPr>
      <w:widowControl/>
      <w:tabs>
        <w:tab w:val="num" w:pos="3288"/>
      </w:tabs>
      <w:autoSpaceDE/>
      <w:autoSpaceDN/>
      <w:adjustRightInd/>
      <w:spacing w:before="0" w:after="140" w:line="290" w:lineRule="auto"/>
      <w:ind w:left="3288" w:hanging="680"/>
      <w:jc w:val="both"/>
      <w:outlineLvl w:val="7"/>
    </w:pPr>
    <w:rPr>
      <w:rFonts w:ascii="Arial" w:eastAsia="Times New Roman" w:hAnsi="Arial"/>
      <w:kern w:val="20"/>
      <w:szCs w:val="24"/>
      <w:lang w:val="en-US" w:eastAsia="en-US"/>
    </w:rPr>
  </w:style>
  <w:style w:type="paragraph" w:customStyle="1" w:styleId="Level9">
    <w:name w:val="Level 9"/>
    <w:basedOn w:val="a"/>
    <w:rsid w:val="007330E4"/>
    <w:pPr>
      <w:widowControl/>
      <w:tabs>
        <w:tab w:val="num" w:pos="3288"/>
      </w:tabs>
      <w:autoSpaceDE/>
      <w:autoSpaceDN/>
      <w:adjustRightInd/>
      <w:spacing w:before="0" w:after="140" w:line="290" w:lineRule="auto"/>
      <w:ind w:left="3288" w:hanging="680"/>
      <w:jc w:val="both"/>
      <w:outlineLvl w:val="8"/>
    </w:pPr>
    <w:rPr>
      <w:rFonts w:ascii="Arial" w:eastAsia="Times New Roman" w:hAnsi="Arial"/>
      <w:kern w:val="20"/>
      <w:szCs w:val="24"/>
      <w:lang w:val="en-US" w:eastAsia="en-US"/>
    </w:rPr>
  </w:style>
  <w:style w:type="paragraph" w:customStyle="1" w:styleId="Body1">
    <w:name w:val="Body 1"/>
    <w:basedOn w:val="a"/>
    <w:uiPriority w:val="99"/>
    <w:rsid w:val="007330E4"/>
    <w:pPr>
      <w:widowControl/>
      <w:autoSpaceDE/>
      <w:autoSpaceDN/>
      <w:adjustRightInd/>
      <w:spacing w:before="0" w:after="140" w:line="290" w:lineRule="auto"/>
      <w:ind w:left="680"/>
      <w:jc w:val="both"/>
    </w:pPr>
    <w:rPr>
      <w:rFonts w:ascii="Arial" w:eastAsia="Times New Roman" w:hAnsi="Arial"/>
      <w:kern w:val="20"/>
      <w:szCs w:val="24"/>
      <w:lang w:val="en-US" w:eastAsia="en-US"/>
    </w:rPr>
  </w:style>
  <w:style w:type="paragraph" w:customStyle="1" w:styleId="bullet2">
    <w:name w:val="bullet 2"/>
    <w:basedOn w:val="a"/>
    <w:uiPriority w:val="99"/>
    <w:rsid w:val="007330E4"/>
    <w:pPr>
      <w:widowControl/>
      <w:autoSpaceDE/>
      <w:autoSpaceDN/>
      <w:adjustRightInd/>
      <w:spacing w:before="0" w:after="140" w:line="290" w:lineRule="auto"/>
      <w:jc w:val="both"/>
    </w:pPr>
    <w:rPr>
      <w:rFonts w:ascii="Arial" w:eastAsia="Times New Roman" w:hAnsi="Arial"/>
      <w:kern w:val="20"/>
      <w:szCs w:val="24"/>
      <w:lang w:val="en-US" w:eastAsia="en-US"/>
    </w:rPr>
  </w:style>
  <w:style w:type="paragraph" w:customStyle="1" w:styleId="msonormal0">
    <w:name w:val="msonormal"/>
    <w:basedOn w:val="a"/>
    <w:rsid w:val="007330E4"/>
    <w:pPr>
      <w:widowControl/>
      <w:autoSpaceDE/>
      <w:autoSpaceDN/>
      <w:adjustRightInd/>
      <w:spacing w:before="100" w:beforeAutospacing="1" w:after="100" w:afterAutospacing="1"/>
    </w:pPr>
    <w:rPr>
      <w:rFonts w:eastAsia="Times New Roman"/>
      <w:sz w:val="24"/>
      <w:szCs w:val="24"/>
    </w:rPr>
  </w:style>
  <w:style w:type="paragraph" w:customStyle="1" w:styleId="font5">
    <w:name w:val="font5"/>
    <w:basedOn w:val="a"/>
    <w:rsid w:val="007330E4"/>
    <w:pPr>
      <w:widowControl/>
      <w:autoSpaceDE/>
      <w:autoSpaceDN/>
      <w:adjustRightInd/>
      <w:spacing w:before="100" w:beforeAutospacing="1" w:after="100" w:afterAutospacing="1"/>
    </w:pPr>
    <w:rPr>
      <w:rFonts w:ascii="Arial" w:eastAsia="Times New Roman" w:hAnsi="Arial" w:cs="Arial"/>
      <w:sz w:val="18"/>
      <w:szCs w:val="18"/>
    </w:rPr>
  </w:style>
  <w:style w:type="paragraph" w:customStyle="1" w:styleId="font6">
    <w:name w:val="font6"/>
    <w:basedOn w:val="a"/>
    <w:rsid w:val="007330E4"/>
    <w:pPr>
      <w:widowControl/>
      <w:autoSpaceDE/>
      <w:autoSpaceDN/>
      <w:adjustRightInd/>
      <w:spacing w:before="100" w:beforeAutospacing="1" w:after="100" w:afterAutospacing="1"/>
    </w:pPr>
    <w:rPr>
      <w:rFonts w:ascii="Arial" w:eastAsia="Times New Roman" w:hAnsi="Arial" w:cs="Arial"/>
      <w:b/>
      <w:bCs/>
      <w:sz w:val="18"/>
      <w:szCs w:val="18"/>
    </w:rPr>
  </w:style>
  <w:style w:type="paragraph" w:customStyle="1" w:styleId="xl68">
    <w:name w:val="xl68"/>
    <w:basedOn w:val="a"/>
    <w:rsid w:val="007330E4"/>
    <w:pPr>
      <w:widowControl/>
      <w:shd w:val="clear" w:color="000000" w:fill="F2F2F2"/>
      <w:autoSpaceDE/>
      <w:autoSpaceDN/>
      <w:adjustRightInd/>
      <w:spacing w:before="100" w:beforeAutospacing="1" w:after="100" w:afterAutospacing="1"/>
    </w:pPr>
    <w:rPr>
      <w:rFonts w:ascii="Arial" w:eastAsia="Times New Roman" w:hAnsi="Arial" w:cs="Arial"/>
      <w:sz w:val="24"/>
      <w:szCs w:val="24"/>
    </w:rPr>
  </w:style>
  <w:style w:type="paragraph" w:customStyle="1" w:styleId="xl69">
    <w:name w:val="xl69"/>
    <w:basedOn w:val="a"/>
    <w:rsid w:val="007330E4"/>
    <w:pPr>
      <w:widowControl/>
      <w:shd w:val="clear" w:color="000000" w:fill="F2F2F2"/>
      <w:autoSpaceDE/>
      <w:autoSpaceDN/>
      <w:adjustRightInd/>
      <w:spacing w:before="100" w:beforeAutospacing="1" w:after="100" w:afterAutospacing="1"/>
      <w:jc w:val="center"/>
    </w:pPr>
    <w:rPr>
      <w:rFonts w:ascii="Arial" w:eastAsia="Times New Roman" w:hAnsi="Arial" w:cs="Arial"/>
      <w:b/>
      <w:bCs/>
      <w:sz w:val="22"/>
      <w:szCs w:val="22"/>
    </w:rPr>
  </w:style>
  <w:style w:type="paragraph" w:customStyle="1" w:styleId="xl70">
    <w:name w:val="xl70"/>
    <w:basedOn w:val="a"/>
    <w:rsid w:val="007330E4"/>
    <w:pPr>
      <w:widowControl/>
      <w:shd w:val="clear" w:color="000000" w:fill="F2F2F2"/>
      <w:autoSpaceDE/>
      <w:autoSpaceDN/>
      <w:adjustRightInd/>
      <w:spacing w:before="100" w:beforeAutospacing="1" w:after="100" w:afterAutospacing="1"/>
    </w:pPr>
    <w:rPr>
      <w:rFonts w:ascii="Arial" w:eastAsia="Times New Roman" w:hAnsi="Arial" w:cs="Arial"/>
      <w:b/>
      <w:bCs/>
      <w:sz w:val="22"/>
      <w:szCs w:val="22"/>
    </w:rPr>
  </w:style>
  <w:style w:type="paragraph" w:customStyle="1" w:styleId="xl71">
    <w:name w:val="xl71"/>
    <w:basedOn w:val="a"/>
    <w:rsid w:val="007330E4"/>
    <w:pPr>
      <w:widowControl/>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72">
    <w:name w:val="xl72"/>
    <w:basedOn w:val="a"/>
    <w:rsid w:val="007330E4"/>
    <w:pPr>
      <w:widowControl/>
      <w:shd w:val="clear" w:color="000000" w:fill="F2F2F2"/>
      <w:autoSpaceDE/>
      <w:autoSpaceDN/>
      <w:adjustRightInd/>
      <w:spacing w:before="100" w:beforeAutospacing="1" w:after="100" w:afterAutospacing="1"/>
      <w:jc w:val="right"/>
    </w:pPr>
    <w:rPr>
      <w:rFonts w:ascii="Arial" w:eastAsia="Times New Roman" w:hAnsi="Arial" w:cs="Arial"/>
      <w:b/>
      <w:bCs/>
      <w:sz w:val="22"/>
      <w:szCs w:val="22"/>
    </w:rPr>
  </w:style>
  <w:style w:type="paragraph" w:customStyle="1" w:styleId="xl73">
    <w:name w:val="xl73"/>
    <w:basedOn w:val="a"/>
    <w:rsid w:val="007330E4"/>
    <w:pPr>
      <w:widowControl/>
      <w:pBdr>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b/>
      <w:bCs/>
      <w:sz w:val="22"/>
      <w:szCs w:val="22"/>
    </w:rPr>
  </w:style>
  <w:style w:type="paragraph" w:customStyle="1" w:styleId="xl74">
    <w:name w:val="xl74"/>
    <w:basedOn w:val="a"/>
    <w:rsid w:val="007330E4"/>
    <w:pPr>
      <w:widowControl/>
      <w:pBdr>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b/>
      <w:bCs/>
      <w:sz w:val="22"/>
      <w:szCs w:val="22"/>
    </w:rPr>
  </w:style>
  <w:style w:type="paragraph" w:customStyle="1" w:styleId="xl75">
    <w:name w:val="xl75"/>
    <w:basedOn w:val="a"/>
    <w:rsid w:val="007330E4"/>
    <w:pPr>
      <w:widowControl/>
      <w:pBdr>
        <w:top w:val="single" w:sz="4" w:space="0" w:color="auto"/>
        <w:left w:val="single" w:sz="4" w:space="0" w:color="auto"/>
        <w:bottom w:val="single" w:sz="8"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76">
    <w:name w:val="xl76"/>
    <w:basedOn w:val="a"/>
    <w:rsid w:val="007330E4"/>
    <w:pPr>
      <w:widowControl/>
      <w:pBdr>
        <w:top w:val="single" w:sz="4" w:space="0" w:color="auto"/>
        <w:bottom w:val="single" w:sz="8"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77">
    <w:name w:val="xl77"/>
    <w:basedOn w:val="a"/>
    <w:rsid w:val="007330E4"/>
    <w:pPr>
      <w:widowControl/>
      <w:pBdr>
        <w:top w:val="single" w:sz="4" w:space="0" w:color="auto"/>
        <w:bottom w:val="single" w:sz="8" w:space="0" w:color="auto"/>
        <w:right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78">
    <w:name w:val="xl78"/>
    <w:basedOn w:val="a"/>
    <w:rsid w:val="007330E4"/>
    <w:pPr>
      <w:widowControl/>
      <w:shd w:val="clear" w:color="000000" w:fill="F2F2F2"/>
      <w:autoSpaceDE/>
      <w:autoSpaceDN/>
      <w:adjustRightInd/>
      <w:spacing w:before="100" w:beforeAutospacing="1" w:after="100" w:afterAutospacing="1"/>
      <w:jc w:val="right"/>
    </w:pPr>
    <w:rPr>
      <w:rFonts w:ascii="Arial" w:eastAsia="Times New Roman" w:hAnsi="Arial" w:cs="Arial"/>
      <w:sz w:val="18"/>
      <w:szCs w:val="18"/>
    </w:rPr>
  </w:style>
  <w:style w:type="paragraph" w:customStyle="1" w:styleId="xl79">
    <w:name w:val="xl79"/>
    <w:basedOn w:val="a"/>
    <w:rsid w:val="007330E4"/>
    <w:pPr>
      <w:widowControl/>
      <w:pBdr>
        <w:top w:val="single" w:sz="8" w:space="0" w:color="auto"/>
        <w:left w:val="single" w:sz="8"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80">
    <w:name w:val="xl80"/>
    <w:basedOn w:val="a"/>
    <w:rsid w:val="007330E4"/>
    <w:pPr>
      <w:widowControl/>
      <w:pBdr>
        <w:top w:val="single" w:sz="8"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81">
    <w:name w:val="xl81"/>
    <w:basedOn w:val="a"/>
    <w:rsid w:val="007330E4"/>
    <w:pPr>
      <w:widowControl/>
      <w:pBdr>
        <w:top w:val="single" w:sz="8" w:space="0" w:color="auto"/>
        <w:bottom w:val="single" w:sz="4" w:space="0" w:color="auto"/>
        <w:right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82">
    <w:name w:val="xl82"/>
    <w:basedOn w:val="a"/>
    <w:rsid w:val="007330E4"/>
    <w:pPr>
      <w:widowControl/>
      <w:pBdr>
        <w:top w:val="single" w:sz="4" w:space="0" w:color="auto"/>
        <w:left w:val="single" w:sz="8"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83">
    <w:name w:val="xl83"/>
    <w:basedOn w:val="a"/>
    <w:rsid w:val="007330E4"/>
    <w:pPr>
      <w:widowControl/>
      <w:pBdr>
        <w:top w:val="single" w:sz="4"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84">
    <w:name w:val="xl84"/>
    <w:basedOn w:val="a"/>
    <w:rsid w:val="007330E4"/>
    <w:pPr>
      <w:widowControl/>
      <w:pBdr>
        <w:top w:val="single" w:sz="4" w:space="0" w:color="auto"/>
        <w:bottom w:val="single" w:sz="4" w:space="0" w:color="auto"/>
        <w:right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85">
    <w:name w:val="xl85"/>
    <w:basedOn w:val="a"/>
    <w:rsid w:val="007330E4"/>
    <w:pPr>
      <w:widowControl/>
      <w:pBdr>
        <w:top w:val="single" w:sz="4" w:space="0" w:color="auto"/>
        <w:left w:val="single" w:sz="4"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86">
    <w:name w:val="xl86"/>
    <w:basedOn w:val="a"/>
    <w:rsid w:val="007330E4"/>
    <w:pPr>
      <w:widowControl/>
      <w:pBdr>
        <w:top w:val="single" w:sz="4" w:space="0" w:color="auto"/>
        <w:left w:val="single" w:sz="4"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87">
    <w:name w:val="xl87"/>
    <w:basedOn w:val="a"/>
    <w:rsid w:val="007330E4"/>
    <w:pPr>
      <w:widowControl/>
      <w:pBdr>
        <w:top w:val="single" w:sz="4"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88">
    <w:name w:val="xl88"/>
    <w:basedOn w:val="a"/>
    <w:rsid w:val="007330E4"/>
    <w:pPr>
      <w:widowControl/>
      <w:pBdr>
        <w:top w:val="single" w:sz="4" w:space="0" w:color="auto"/>
        <w:bottom w:val="single" w:sz="4" w:space="0" w:color="auto"/>
        <w:right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89">
    <w:name w:val="xl89"/>
    <w:basedOn w:val="a"/>
    <w:rsid w:val="007330E4"/>
    <w:pPr>
      <w:widowControl/>
      <w:pBdr>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b/>
      <w:bCs/>
      <w:sz w:val="22"/>
      <w:szCs w:val="22"/>
    </w:rPr>
  </w:style>
  <w:style w:type="paragraph" w:customStyle="1" w:styleId="xl90">
    <w:name w:val="xl90"/>
    <w:basedOn w:val="a"/>
    <w:rsid w:val="007330E4"/>
    <w:pPr>
      <w:widowControl/>
      <w:pBdr>
        <w:top w:val="single" w:sz="4" w:space="0" w:color="auto"/>
        <w:left w:val="single" w:sz="8"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91">
    <w:name w:val="xl91"/>
    <w:basedOn w:val="a"/>
    <w:rsid w:val="007330E4"/>
    <w:pPr>
      <w:widowControl/>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92">
    <w:name w:val="xl92"/>
    <w:basedOn w:val="a"/>
    <w:rsid w:val="007330E4"/>
    <w:pPr>
      <w:widowControl/>
      <w:shd w:val="clear" w:color="000000" w:fill="F2F2F2"/>
      <w:autoSpaceDE/>
      <w:autoSpaceDN/>
      <w:adjustRightInd/>
      <w:spacing w:before="100" w:beforeAutospacing="1" w:after="100" w:afterAutospacing="1"/>
      <w:jc w:val="center"/>
    </w:pPr>
    <w:rPr>
      <w:rFonts w:ascii="Arial" w:eastAsia="Times New Roman" w:hAnsi="Arial" w:cs="Arial"/>
      <w:b/>
      <w:bCs/>
      <w:sz w:val="18"/>
      <w:szCs w:val="18"/>
    </w:rPr>
  </w:style>
  <w:style w:type="paragraph" w:customStyle="1" w:styleId="xl93">
    <w:name w:val="xl93"/>
    <w:basedOn w:val="a"/>
    <w:rsid w:val="007330E4"/>
    <w:pPr>
      <w:widowControl/>
      <w:shd w:val="clear" w:color="000000" w:fill="F2F2F2"/>
      <w:autoSpaceDE/>
      <w:autoSpaceDN/>
      <w:adjustRightInd/>
      <w:spacing w:before="100" w:beforeAutospacing="1" w:after="100" w:afterAutospacing="1"/>
    </w:pPr>
    <w:rPr>
      <w:rFonts w:ascii="Arial" w:eastAsia="Times New Roman" w:hAnsi="Arial" w:cs="Arial"/>
      <w:b/>
      <w:bCs/>
      <w:sz w:val="18"/>
      <w:szCs w:val="18"/>
    </w:rPr>
  </w:style>
  <w:style w:type="paragraph" w:customStyle="1" w:styleId="xl94">
    <w:name w:val="xl94"/>
    <w:basedOn w:val="a"/>
    <w:rsid w:val="007330E4"/>
    <w:pPr>
      <w:widowControl/>
      <w:shd w:val="clear" w:color="000000" w:fill="F2F2F2"/>
      <w:autoSpaceDE/>
      <w:autoSpaceDN/>
      <w:adjustRightInd/>
      <w:spacing w:before="100" w:beforeAutospacing="1" w:after="100" w:afterAutospacing="1"/>
      <w:jc w:val="right"/>
    </w:pPr>
    <w:rPr>
      <w:rFonts w:ascii="Arial" w:eastAsia="Times New Roman" w:hAnsi="Arial" w:cs="Arial"/>
      <w:sz w:val="18"/>
      <w:szCs w:val="18"/>
    </w:rPr>
  </w:style>
  <w:style w:type="paragraph" w:customStyle="1" w:styleId="xl95">
    <w:name w:val="xl95"/>
    <w:basedOn w:val="a"/>
    <w:rsid w:val="007330E4"/>
    <w:pPr>
      <w:widowControl/>
      <w:pBdr>
        <w:top w:val="single" w:sz="4" w:space="0" w:color="auto"/>
        <w:left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96">
    <w:name w:val="xl96"/>
    <w:basedOn w:val="a"/>
    <w:rsid w:val="007330E4"/>
    <w:pPr>
      <w:widowControl/>
      <w:pBdr>
        <w:top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97">
    <w:name w:val="xl97"/>
    <w:basedOn w:val="a"/>
    <w:rsid w:val="007330E4"/>
    <w:pPr>
      <w:widowControl/>
      <w:pBdr>
        <w:top w:val="single" w:sz="4" w:space="0" w:color="auto"/>
        <w:right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98">
    <w:name w:val="xl98"/>
    <w:basedOn w:val="a"/>
    <w:rsid w:val="007330E4"/>
    <w:pPr>
      <w:widowControl/>
      <w:pBdr>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b/>
      <w:bCs/>
      <w:sz w:val="18"/>
      <w:szCs w:val="18"/>
    </w:rPr>
  </w:style>
  <w:style w:type="paragraph" w:customStyle="1" w:styleId="xl99">
    <w:name w:val="xl99"/>
    <w:basedOn w:val="a"/>
    <w:rsid w:val="007330E4"/>
    <w:pPr>
      <w:widowControl/>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00">
    <w:name w:val="xl100"/>
    <w:basedOn w:val="a"/>
    <w:rsid w:val="007330E4"/>
    <w:pPr>
      <w:widowControl/>
      <w:pBdr>
        <w:left w:val="single" w:sz="8"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01">
    <w:name w:val="xl101"/>
    <w:basedOn w:val="a"/>
    <w:rsid w:val="007330E4"/>
    <w:pPr>
      <w:widowControl/>
      <w:pBdr>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02">
    <w:name w:val="xl102"/>
    <w:basedOn w:val="a"/>
    <w:rsid w:val="007330E4"/>
    <w:pPr>
      <w:widowControl/>
      <w:pBdr>
        <w:bottom w:val="single" w:sz="4" w:space="0" w:color="auto"/>
        <w:right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03">
    <w:name w:val="xl103"/>
    <w:basedOn w:val="a"/>
    <w:rsid w:val="007330E4"/>
    <w:pPr>
      <w:widowControl/>
      <w:pBdr>
        <w:bottom w:val="single" w:sz="4" w:space="0" w:color="auto"/>
      </w:pBdr>
      <w:shd w:val="clear" w:color="000000" w:fill="F2F2F2"/>
      <w:autoSpaceDE/>
      <w:autoSpaceDN/>
      <w:adjustRightInd/>
      <w:spacing w:before="100" w:beforeAutospacing="1" w:after="100" w:afterAutospacing="1"/>
      <w:jc w:val="right"/>
    </w:pPr>
    <w:rPr>
      <w:rFonts w:ascii="Arial" w:eastAsia="Times New Roman" w:hAnsi="Arial" w:cs="Arial"/>
      <w:sz w:val="18"/>
      <w:szCs w:val="18"/>
    </w:rPr>
  </w:style>
  <w:style w:type="paragraph" w:customStyle="1" w:styleId="xl104">
    <w:name w:val="xl104"/>
    <w:basedOn w:val="a"/>
    <w:rsid w:val="007330E4"/>
    <w:pPr>
      <w:widowControl/>
      <w:pBdr>
        <w:top w:val="single" w:sz="4" w:space="0" w:color="auto"/>
        <w:right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05">
    <w:name w:val="xl105"/>
    <w:basedOn w:val="a"/>
    <w:rsid w:val="007330E4"/>
    <w:pPr>
      <w:widowControl/>
      <w:pBdr>
        <w:top w:val="single" w:sz="4" w:space="0" w:color="auto"/>
        <w:left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06">
    <w:name w:val="xl106"/>
    <w:basedOn w:val="a"/>
    <w:rsid w:val="007330E4"/>
    <w:pPr>
      <w:widowControl/>
      <w:pBdr>
        <w:bottom w:val="single" w:sz="4" w:space="0" w:color="auto"/>
      </w:pBdr>
      <w:shd w:val="clear" w:color="000000" w:fill="F2F2F2"/>
      <w:autoSpaceDE/>
      <w:autoSpaceDN/>
      <w:adjustRightInd/>
      <w:spacing w:before="100" w:beforeAutospacing="1" w:after="100" w:afterAutospacing="1"/>
    </w:pPr>
    <w:rPr>
      <w:rFonts w:ascii="Arial" w:eastAsia="Times New Roman" w:hAnsi="Arial" w:cs="Arial"/>
      <w:b/>
      <w:bCs/>
      <w:sz w:val="18"/>
      <w:szCs w:val="18"/>
    </w:rPr>
  </w:style>
  <w:style w:type="paragraph" w:customStyle="1" w:styleId="xl107">
    <w:name w:val="xl107"/>
    <w:basedOn w:val="a"/>
    <w:rsid w:val="007330E4"/>
    <w:pPr>
      <w:widowControl/>
      <w:pBdr>
        <w:bottom w:val="single" w:sz="4" w:space="0" w:color="auto"/>
        <w:right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08">
    <w:name w:val="xl108"/>
    <w:basedOn w:val="a"/>
    <w:rsid w:val="007330E4"/>
    <w:pPr>
      <w:widowControl/>
      <w:pBdr>
        <w:left w:val="single" w:sz="4"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09">
    <w:name w:val="xl109"/>
    <w:basedOn w:val="a"/>
    <w:rsid w:val="007330E4"/>
    <w:pPr>
      <w:widowControl/>
      <w:pBdr>
        <w:top w:val="single" w:sz="4" w:space="0" w:color="auto"/>
        <w:left w:val="single" w:sz="8" w:space="0" w:color="auto"/>
        <w:bottom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10">
    <w:name w:val="xl110"/>
    <w:basedOn w:val="a"/>
    <w:rsid w:val="007330E4"/>
    <w:pPr>
      <w:widowControl/>
      <w:pBdr>
        <w:top w:val="single" w:sz="4" w:space="0" w:color="auto"/>
        <w:bottom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11">
    <w:name w:val="xl111"/>
    <w:basedOn w:val="a"/>
    <w:rsid w:val="007330E4"/>
    <w:pPr>
      <w:widowControl/>
      <w:pBdr>
        <w:top w:val="single" w:sz="4" w:space="0" w:color="auto"/>
        <w:bottom w:val="single" w:sz="8" w:space="0" w:color="auto"/>
        <w:right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12">
    <w:name w:val="xl112"/>
    <w:basedOn w:val="a"/>
    <w:rsid w:val="007330E4"/>
    <w:pPr>
      <w:widowControl/>
      <w:pBdr>
        <w:bottom w:val="single" w:sz="4" w:space="0" w:color="auto"/>
      </w:pBdr>
      <w:shd w:val="clear" w:color="000000" w:fill="F2F2F2"/>
      <w:autoSpaceDE/>
      <w:autoSpaceDN/>
      <w:adjustRightInd/>
      <w:spacing w:before="100" w:beforeAutospacing="1" w:after="100" w:afterAutospacing="1"/>
    </w:pPr>
    <w:rPr>
      <w:rFonts w:ascii="Arial" w:eastAsia="Times New Roman" w:hAnsi="Arial" w:cs="Arial"/>
      <w:b/>
      <w:bCs/>
      <w:sz w:val="18"/>
      <w:szCs w:val="18"/>
    </w:rPr>
  </w:style>
  <w:style w:type="paragraph" w:customStyle="1" w:styleId="xl113">
    <w:name w:val="xl113"/>
    <w:basedOn w:val="a"/>
    <w:rsid w:val="007330E4"/>
    <w:pPr>
      <w:widowControl/>
      <w:pBdr>
        <w:top w:val="single" w:sz="4" w:space="0" w:color="auto"/>
        <w:left w:val="single" w:sz="4" w:space="0" w:color="auto"/>
        <w:bottom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114">
    <w:name w:val="xl114"/>
    <w:basedOn w:val="a"/>
    <w:rsid w:val="007330E4"/>
    <w:pPr>
      <w:widowControl/>
      <w:pBdr>
        <w:top w:val="single" w:sz="4" w:space="0" w:color="auto"/>
        <w:bottom w:val="single" w:sz="4" w:space="0" w:color="auto"/>
        <w:right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115">
    <w:name w:val="xl115"/>
    <w:basedOn w:val="a"/>
    <w:rsid w:val="007330E4"/>
    <w:pPr>
      <w:widowControl/>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116">
    <w:name w:val="xl116"/>
    <w:basedOn w:val="a"/>
    <w:rsid w:val="007330E4"/>
    <w:pPr>
      <w:widowControl/>
      <w:shd w:val="clear" w:color="000000" w:fill="F2F2F2"/>
      <w:autoSpaceDE/>
      <w:autoSpaceDN/>
      <w:adjustRightInd/>
      <w:spacing w:before="100" w:beforeAutospacing="1" w:after="100" w:afterAutospacing="1"/>
    </w:pPr>
    <w:rPr>
      <w:rFonts w:ascii="Arial" w:eastAsia="Times New Roman" w:hAnsi="Arial" w:cs="Arial"/>
      <w:sz w:val="16"/>
      <w:szCs w:val="16"/>
    </w:rPr>
  </w:style>
  <w:style w:type="paragraph" w:customStyle="1" w:styleId="xl117">
    <w:name w:val="xl117"/>
    <w:basedOn w:val="a"/>
    <w:rsid w:val="007330E4"/>
    <w:pPr>
      <w:widowControl/>
      <w:pBdr>
        <w:bottom w:val="single" w:sz="4" w:space="0" w:color="auto"/>
      </w:pBdr>
      <w:shd w:val="clear" w:color="000000" w:fill="F2F2F2"/>
      <w:autoSpaceDE/>
      <w:autoSpaceDN/>
      <w:adjustRightInd/>
      <w:spacing w:before="100" w:beforeAutospacing="1" w:after="100" w:afterAutospacing="1"/>
    </w:pPr>
    <w:rPr>
      <w:rFonts w:ascii="Arial" w:eastAsia="Times New Roman" w:hAnsi="Arial" w:cs="Arial"/>
      <w:b/>
      <w:bCs/>
      <w:sz w:val="18"/>
      <w:szCs w:val="18"/>
    </w:rPr>
  </w:style>
  <w:style w:type="paragraph" w:customStyle="1" w:styleId="xl118">
    <w:name w:val="xl118"/>
    <w:basedOn w:val="a"/>
    <w:rsid w:val="007330E4"/>
    <w:pPr>
      <w:widowControl/>
      <w:pBdr>
        <w:top w:val="single" w:sz="4" w:space="0" w:color="auto"/>
        <w:left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6"/>
      <w:szCs w:val="16"/>
    </w:rPr>
  </w:style>
  <w:style w:type="paragraph" w:customStyle="1" w:styleId="xl119">
    <w:name w:val="xl119"/>
    <w:basedOn w:val="a"/>
    <w:rsid w:val="007330E4"/>
    <w:pPr>
      <w:widowControl/>
      <w:pBdr>
        <w:top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6"/>
      <w:szCs w:val="16"/>
    </w:rPr>
  </w:style>
  <w:style w:type="paragraph" w:customStyle="1" w:styleId="xl120">
    <w:name w:val="xl120"/>
    <w:basedOn w:val="a"/>
    <w:rsid w:val="007330E4"/>
    <w:pPr>
      <w:widowControl/>
      <w:pBdr>
        <w:top w:val="single" w:sz="4" w:space="0" w:color="auto"/>
        <w:right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6"/>
      <w:szCs w:val="16"/>
    </w:rPr>
  </w:style>
  <w:style w:type="paragraph" w:customStyle="1" w:styleId="xl121">
    <w:name w:val="xl121"/>
    <w:basedOn w:val="a"/>
    <w:rsid w:val="007330E4"/>
    <w:pPr>
      <w:widowControl/>
      <w:pBdr>
        <w:left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6"/>
      <w:szCs w:val="16"/>
    </w:rPr>
  </w:style>
  <w:style w:type="paragraph" w:customStyle="1" w:styleId="xl122">
    <w:name w:val="xl122"/>
    <w:basedOn w:val="a"/>
    <w:rsid w:val="007330E4"/>
    <w:pPr>
      <w:widowControl/>
      <w:shd w:val="clear" w:color="000000" w:fill="F2F2F2"/>
      <w:autoSpaceDE/>
      <w:autoSpaceDN/>
      <w:adjustRightInd/>
      <w:spacing w:before="100" w:beforeAutospacing="1" w:after="100" w:afterAutospacing="1"/>
      <w:jc w:val="center"/>
      <w:textAlignment w:val="center"/>
    </w:pPr>
    <w:rPr>
      <w:rFonts w:ascii="Arial" w:eastAsia="Times New Roman" w:hAnsi="Arial" w:cs="Arial"/>
      <w:sz w:val="16"/>
      <w:szCs w:val="16"/>
    </w:rPr>
  </w:style>
  <w:style w:type="paragraph" w:customStyle="1" w:styleId="xl123">
    <w:name w:val="xl123"/>
    <w:basedOn w:val="a"/>
    <w:rsid w:val="007330E4"/>
    <w:pPr>
      <w:widowControl/>
      <w:pBdr>
        <w:right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6"/>
      <w:szCs w:val="16"/>
    </w:rPr>
  </w:style>
  <w:style w:type="paragraph" w:customStyle="1" w:styleId="xl124">
    <w:name w:val="xl124"/>
    <w:basedOn w:val="a"/>
    <w:rsid w:val="007330E4"/>
    <w:pPr>
      <w:widowControl/>
      <w:pBdr>
        <w:top w:val="single" w:sz="4" w:space="0" w:color="auto"/>
        <w:left w:val="single" w:sz="4" w:space="0" w:color="auto"/>
      </w:pBdr>
      <w:shd w:val="clear" w:color="000000" w:fill="F2F2F2"/>
      <w:autoSpaceDE/>
      <w:autoSpaceDN/>
      <w:adjustRightInd/>
      <w:spacing w:before="100" w:beforeAutospacing="1" w:after="100" w:afterAutospacing="1"/>
      <w:textAlignment w:val="center"/>
    </w:pPr>
    <w:rPr>
      <w:rFonts w:ascii="Arial" w:eastAsia="Times New Roman" w:hAnsi="Arial" w:cs="Arial"/>
      <w:sz w:val="16"/>
      <w:szCs w:val="16"/>
    </w:rPr>
  </w:style>
  <w:style w:type="paragraph" w:customStyle="1" w:styleId="xl125">
    <w:name w:val="xl125"/>
    <w:basedOn w:val="a"/>
    <w:rsid w:val="007330E4"/>
    <w:pPr>
      <w:widowControl/>
      <w:pBdr>
        <w:top w:val="single" w:sz="4" w:space="0" w:color="auto"/>
      </w:pBdr>
      <w:shd w:val="clear" w:color="000000" w:fill="F2F2F2"/>
      <w:autoSpaceDE/>
      <w:autoSpaceDN/>
      <w:adjustRightInd/>
      <w:spacing w:before="100" w:beforeAutospacing="1" w:after="100" w:afterAutospacing="1"/>
      <w:textAlignment w:val="center"/>
    </w:pPr>
    <w:rPr>
      <w:rFonts w:ascii="Arial" w:eastAsia="Times New Roman" w:hAnsi="Arial" w:cs="Arial"/>
      <w:sz w:val="16"/>
      <w:szCs w:val="16"/>
    </w:rPr>
  </w:style>
  <w:style w:type="paragraph" w:customStyle="1" w:styleId="xl126">
    <w:name w:val="xl126"/>
    <w:basedOn w:val="a"/>
    <w:rsid w:val="007330E4"/>
    <w:pPr>
      <w:widowControl/>
      <w:pBdr>
        <w:top w:val="single" w:sz="4" w:space="0" w:color="auto"/>
        <w:right w:val="single" w:sz="4" w:space="0" w:color="auto"/>
      </w:pBdr>
      <w:shd w:val="clear" w:color="000000" w:fill="F2F2F2"/>
      <w:autoSpaceDE/>
      <w:autoSpaceDN/>
      <w:adjustRightInd/>
      <w:spacing w:before="100" w:beforeAutospacing="1" w:after="100" w:afterAutospacing="1"/>
      <w:textAlignment w:val="center"/>
    </w:pPr>
    <w:rPr>
      <w:rFonts w:ascii="Arial" w:eastAsia="Times New Roman" w:hAnsi="Arial" w:cs="Arial"/>
      <w:sz w:val="16"/>
      <w:szCs w:val="16"/>
    </w:rPr>
  </w:style>
  <w:style w:type="paragraph" w:customStyle="1" w:styleId="xl127">
    <w:name w:val="xl127"/>
    <w:basedOn w:val="a"/>
    <w:rsid w:val="007330E4"/>
    <w:pPr>
      <w:widowControl/>
      <w:pBdr>
        <w:left w:val="single" w:sz="4" w:space="0" w:color="auto"/>
      </w:pBdr>
      <w:shd w:val="clear" w:color="000000" w:fill="F2F2F2"/>
      <w:autoSpaceDE/>
      <w:autoSpaceDN/>
      <w:adjustRightInd/>
      <w:spacing w:before="100" w:beforeAutospacing="1" w:after="100" w:afterAutospacing="1"/>
      <w:textAlignment w:val="center"/>
    </w:pPr>
    <w:rPr>
      <w:rFonts w:ascii="Arial" w:eastAsia="Times New Roman" w:hAnsi="Arial" w:cs="Arial"/>
      <w:sz w:val="16"/>
      <w:szCs w:val="16"/>
    </w:rPr>
  </w:style>
  <w:style w:type="paragraph" w:customStyle="1" w:styleId="xl128">
    <w:name w:val="xl128"/>
    <w:basedOn w:val="a"/>
    <w:rsid w:val="007330E4"/>
    <w:pPr>
      <w:widowControl/>
      <w:shd w:val="clear" w:color="000000" w:fill="F2F2F2"/>
      <w:autoSpaceDE/>
      <w:autoSpaceDN/>
      <w:adjustRightInd/>
      <w:spacing w:before="100" w:beforeAutospacing="1" w:after="100" w:afterAutospacing="1"/>
      <w:textAlignment w:val="center"/>
    </w:pPr>
    <w:rPr>
      <w:rFonts w:ascii="Arial" w:eastAsia="Times New Roman" w:hAnsi="Arial" w:cs="Arial"/>
      <w:sz w:val="16"/>
      <w:szCs w:val="16"/>
    </w:rPr>
  </w:style>
  <w:style w:type="paragraph" w:customStyle="1" w:styleId="xl129">
    <w:name w:val="xl129"/>
    <w:basedOn w:val="a"/>
    <w:rsid w:val="007330E4"/>
    <w:pPr>
      <w:widowControl/>
      <w:pBdr>
        <w:right w:val="single" w:sz="4" w:space="0" w:color="auto"/>
      </w:pBdr>
      <w:shd w:val="clear" w:color="000000" w:fill="F2F2F2"/>
      <w:autoSpaceDE/>
      <w:autoSpaceDN/>
      <w:adjustRightInd/>
      <w:spacing w:before="100" w:beforeAutospacing="1" w:after="100" w:afterAutospacing="1"/>
      <w:textAlignment w:val="center"/>
    </w:pPr>
    <w:rPr>
      <w:rFonts w:ascii="Arial" w:eastAsia="Times New Roman" w:hAnsi="Arial" w:cs="Arial"/>
      <w:sz w:val="16"/>
      <w:szCs w:val="16"/>
    </w:rPr>
  </w:style>
  <w:style w:type="paragraph" w:customStyle="1" w:styleId="xl130">
    <w:name w:val="xl130"/>
    <w:basedOn w:val="a"/>
    <w:rsid w:val="007330E4"/>
    <w:pPr>
      <w:widowControl/>
      <w:pBdr>
        <w:top w:val="single" w:sz="4" w:space="0" w:color="auto"/>
        <w:left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131">
    <w:name w:val="xl131"/>
    <w:basedOn w:val="a"/>
    <w:rsid w:val="007330E4"/>
    <w:pPr>
      <w:widowControl/>
      <w:pBdr>
        <w:top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132">
    <w:name w:val="xl132"/>
    <w:basedOn w:val="a"/>
    <w:rsid w:val="007330E4"/>
    <w:pPr>
      <w:widowControl/>
      <w:pBdr>
        <w:top w:val="single" w:sz="4" w:space="0" w:color="auto"/>
        <w:right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133">
    <w:name w:val="xl133"/>
    <w:basedOn w:val="a"/>
    <w:rsid w:val="007330E4"/>
    <w:pPr>
      <w:widowControl/>
      <w:pBdr>
        <w:top w:val="single" w:sz="4" w:space="0" w:color="auto"/>
        <w:left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134">
    <w:name w:val="xl134"/>
    <w:basedOn w:val="a"/>
    <w:rsid w:val="007330E4"/>
    <w:pPr>
      <w:widowControl/>
      <w:pBdr>
        <w:top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135">
    <w:name w:val="xl135"/>
    <w:basedOn w:val="a"/>
    <w:rsid w:val="007330E4"/>
    <w:pPr>
      <w:widowControl/>
      <w:pBdr>
        <w:top w:val="single" w:sz="4" w:space="0" w:color="auto"/>
        <w:right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136">
    <w:name w:val="xl136"/>
    <w:basedOn w:val="a"/>
    <w:rsid w:val="007330E4"/>
    <w:pPr>
      <w:widowControl/>
      <w:pBdr>
        <w:top w:val="single" w:sz="4" w:space="0" w:color="auto"/>
        <w:left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137">
    <w:name w:val="xl137"/>
    <w:basedOn w:val="a"/>
    <w:rsid w:val="007330E4"/>
    <w:pPr>
      <w:widowControl/>
      <w:pBdr>
        <w:top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138">
    <w:name w:val="xl138"/>
    <w:basedOn w:val="a"/>
    <w:rsid w:val="007330E4"/>
    <w:pPr>
      <w:widowControl/>
      <w:pBdr>
        <w:top w:val="single" w:sz="4" w:space="0" w:color="auto"/>
      </w:pBdr>
      <w:shd w:val="clear" w:color="000000" w:fill="F2F2F2"/>
      <w:autoSpaceDE/>
      <w:autoSpaceDN/>
      <w:adjustRightInd/>
      <w:spacing w:before="100" w:beforeAutospacing="1" w:after="100" w:afterAutospacing="1"/>
      <w:jc w:val="right"/>
    </w:pPr>
    <w:rPr>
      <w:rFonts w:ascii="Arial" w:eastAsia="Times New Roman" w:hAnsi="Arial" w:cs="Arial"/>
      <w:sz w:val="18"/>
      <w:szCs w:val="18"/>
    </w:rPr>
  </w:style>
  <w:style w:type="paragraph" w:customStyle="1" w:styleId="xl139">
    <w:name w:val="xl139"/>
    <w:basedOn w:val="a"/>
    <w:rsid w:val="007330E4"/>
    <w:pPr>
      <w:widowControl/>
      <w:pBdr>
        <w:top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40">
    <w:name w:val="xl140"/>
    <w:basedOn w:val="a"/>
    <w:rsid w:val="007330E4"/>
    <w:pPr>
      <w:widowControl/>
      <w:pBdr>
        <w:top w:val="single" w:sz="4" w:space="0" w:color="auto"/>
        <w:right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141">
    <w:name w:val="xl141"/>
    <w:basedOn w:val="a"/>
    <w:rsid w:val="007330E4"/>
    <w:pPr>
      <w:widowControl/>
      <w:pBdr>
        <w:left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142">
    <w:name w:val="xl142"/>
    <w:basedOn w:val="a"/>
    <w:rsid w:val="007330E4"/>
    <w:pPr>
      <w:widowControl/>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143">
    <w:name w:val="xl143"/>
    <w:basedOn w:val="a"/>
    <w:rsid w:val="007330E4"/>
    <w:pPr>
      <w:widowControl/>
      <w:pBdr>
        <w:right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144">
    <w:name w:val="xl144"/>
    <w:basedOn w:val="a"/>
    <w:rsid w:val="007330E4"/>
    <w:pPr>
      <w:widowControl/>
      <w:pBdr>
        <w:left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145">
    <w:name w:val="xl145"/>
    <w:basedOn w:val="a"/>
    <w:rsid w:val="007330E4"/>
    <w:pPr>
      <w:widowControl/>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146">
    <w:name w:val="xl146"/>
    <w:basedOn w:val="a"/>
    <w:rsid w:val="007330E4"/>
    <w:pPr>
      <w:widowControl/>
      <w:pBdr>
        <w:right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147">
    <w:name w:val="xl147"/>
    <w:basedOn w:val="a"/>
    <w:rsid w:val="007330E4"/>
    <w:pPr>
      <w:widowControl/>
      <w:pBdr>
        <w:left w:val="single" w:sz="4" w:space="0" w:color="auto"/>
      </w:pBdr>
      <w:shd w:val="clear" w:color="000000" w:fill="F2F2F2"/>
      <w:autoSpaceDE/>
      <w:autoSpaceDN/>
      <w:adjustRightInd/>
      <w:spacing w:before="100" w:beforeAutospacing="1" w:after="100" w:afterAutospacing="1"/>
      <w:jc w:val="right"/>
    </w:pPr>
    <w:rPr>
      <w:rFonts w:ascii="Arial" w:eastAsia="Times New Roman" w:hAnsi="Arial" w:cs="Arial"/>
      <w:sz w:val="18"/>
      <w:szCs w:val="18"/>
    </w:rPr>
  </w:style>
  <w:style w:type="paragraph" w:customStyle="1" w:styleId="xl148">
    <w:name w:val="xl148"/>
    <w:basedOn w:val="a"/>
    <w:rsid w:val="007330E4"/>
    <w:pPr>
      <w:widowControl/>
      <w:pBdr>
        <w:right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149">
    <w:name w:val="xl149"/>
    <w:basedOn w:val="a"/>
    <w:rsid w:val="007330E4"/>
    <w:pPr>
      <w:widowControl/>
      <w:pBdr>
        <w:left w:val="single" w:sz="4" w:space="0" w:color="auto"/>
        <w:bottom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150">
    <w:name w:val="xl150"/>
    <w:basedOn w:val="a"/>
    <w:rsid w:val="007330E4"/>
    <w:pPr>
      <w:widowControl/>
      <w:pBdr>
        <w:bottom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151">
    <w:name w:val="xl151"/>
    <w:basedOn w:val="a"/>
    <w:rsid w:val="007330E4"/>
    <w:pPr>
      <w:widowControl/>
      <w:pBdr>
        <w:bottom w:val="single" w:sz="4" w:space="0" w:color="auto"/>
        <w:right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152">
    <w:name w:val="xl152"/>
    <w:basedOn w:val="a"/>
    <w:rsid w:val="007330E4"/>
    <w:pPr>
      <w:widowControl/>
      <w:pBdr>
        <w:left w:val="single" w:sz="4" w:space="0" w:color="auto"/>
        <w:bottom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153">
    <w:name w:val="xl153"/>
    <w:basedOn w:val="a"/>
    <w:rsid w:val="007330E4"/>
    <w:pPr>
      <w:widowControl/>
      <w:pBdr>
        <w:bottom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154">
    <w:name w:val="xl154"/>
    <w:basedOn w:val="a"/>
    <w:rsid w:val="007330E4"/>
    <w:pPr>
      <w:widowControl/>
      <w:pBdr>
        <w:bottom w:val="single" w:sz="4" w:space="0" w:color="auto"/>
        <w:right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155">
    <w:name w:val="xl155"/>
    <w:basedOn w:val="a"/>
    <w:rsid w:val="007330E4"/>
    <w:pPr>
      <w:widowControl/>
      <w:pBdr>
        <w:left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56">
    <w:name w:val="xl156"/>
    <w:basedOn w:val="a"/>
    <w:rsid w:val="007330E4"/>
    <w:pPr>
      <w:widowControl/>
      <w:pBdr>
        <w:right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57">
    <w:name w:val="xl157"/>
    <w:basedOn w:val="a"/>
    <w:rsid w:val="007330E4"/>
    <w:pPr>
      <w:widowControl/>
      <w:pBdr>
        <w:top w:val="single" w:sz="4" w:space="0" w:color="auto"/>
        <w:left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158">
    <w:name w:val="xl158"/>
    <w:basedOn w:val="a"/>
    <w:rsid w:val="007330E4"/>
    <w:pPr>
      <w:widowControl/>
      <w:pBdr>
        <w:top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159">
    <w:name w:val="xl159"/>
    <w:basedOn w:val="a"/>
    <w:rsid w:val="007330E4"/>
    <w:pPr>
      <w:widowControl/>
      <w:pBdr>
        <w:top w:val="single" w:sz="4" w:space="0" w:color="auto"/>
        <w:right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160">
    <w:name w:val="xl160"/>
    <w:basedOn w:val="a"/>
    <w:rsid w:val="007330E4"/>
    <w:pPr>
      <w:widowControl/>
      <w:pBdr>
        <w:top w:val="single" w:sz="4" w:space="0" w:color="auto"/>
        <w:left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b/>
      <w:bCs/>
      <w:sz w:val="18"/>
      <w:szCs w:val="18"/>
    </w:rPr>
  </w:style>
  <w:style w:type="paragraph" w:customStyle="1" w:styleId="xl161">
    <w:name w:val="xl161"/>
    <w:basedOn w:val="a"/>
    <w:rsid w:val="007330E4"/>
    <w:pPr>
      <w:widowControl/>
      <w:pBdr>
        <w:top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b/>
      <w:bCs/>
      <w:sz w:val="18"/>
      <w:szCs w:val="18"/>
    </w:rPr>
  </w:style>
  <w:style w:type="paragraph" w:customStyle="1" w:styleId="xl162">
    <w:name w:val="xl162"/>
    <w:basedOn w:val="a"/>
    <w:rsid w:val="007330E4"/>
    <w:pPr>
      <w:widowControl/>
      <w:pBdr>
        <w:top w:val="single" w:sz="4" w:space="0" w:color="auto"/>
        <w:left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63">
    <w:name w:val="xl163"/>
    <w:basedOn w:val="a"/>
    <w:rsid w:val="007330E4"/>
    <w:pPr>
      <w:widowControl/>
      <w:pBdr>
        <w:top w:val="single" w:sz="4" w:space="0" w:color="auto"/>
        <w:right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64">
    <w:name w:val="xl164"/>
    <w:basedOn w:val="a"/>
    <w:rsid w:val="007330E4"/>
    <w:pPr>
      <w:widowControl/>
      <w:pBdr>
        <w:top w:val="single" w:sz="8" w:space="0" w:color="auto"/>
        <w:left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65">
    <w:name w:val="xl165"/>
    <w:basedOn w:val="a"/>
    <w:rsid w:val="007330E4"/>
    <w:pPr>
      <w:widowControl/>
      <w:pBdr>
        <w:top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66">
    <w:name w:val="xl166"/>
    <w:basedOn w:val="a"/>
    <w:rsid w:val="007330E4"/>
    <w:pPr>
      <w:widowControl/>
      <w:pBdr>
        <w:top w:val="single" w:sz="8" w:space="0" w:color="auto"/>
        <w:right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67">
    <w:name w:val="xl167"/>
    <w:basedOn w:val="a"/>
    <w:rsid w:val="007330E4"/>
    <w:pPr>
      <w:widowControl/>
      <w:pBdr>
        <w:top w:val="single" w:sz="8" w:space="0" w:color="auto"/>
        <w:left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68">
    <w:name w:val="xl168"/>
    <w:basedOn w:val="a"/>
    <w:rsid w:val="007330E4"/>
    <w:pPr>
      <w:widowControl/>
      <w:pBdr>
        <w:top w:val="single" w:sz="8" w:space="0" w:color="auto"/>
        <w:right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69">
    <w:name w:val="xl169"/>
    <w:basedOn w:val="a"/>
    <w:rsid w:val="007330E4"/>
    <w:pPr>
      <w:widowControl/>
      <w:pBdr>
        <w:left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170">
    <w:name w:val="xl170"/>
    <w:basedOn w:val="a"/>
    <w:rsid w:val="007330E4"/>
    <w:pPr>
      <w:widowControl/>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171">
    <w:name w:val="xl171"/>
    <w:basedOn w:val="a"/>
    <w:rsid w:val="007330E4"/>
    <w:pPr>
      <w:widowControl/>
      <w:pBdr>
        <w:right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172">
    <w:name w:val="xl172"/>
    <w:basedOn w:val="a"/>
    <w:rsid w:val="007330E4"/>
    <w:pPr>
      <w:widowControl/>
      <w:pBdr>
        <w:left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b/>
      <w:bCs/>
      <w:sz w:val="18"/>
      <w:szCs w:val="18"/>
    </w:rPr>
  </w:style>
  <w:style w:type="paragraph" w:customStyle="1" w:styleId="xl173">
    <w:name w:val="xl173"/>
    <w:basedOn w:val="a"/>
    <w:rsid w:val="007330E4"/>
    <w:pPr>
      <w:widowControl/>
      <w:pBdr>
        <w:left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74">
    <w:name w:val="xl174"/>
    <w:basedOn w:val="a"/>
    <w:rsid w:val="007330E4"/>
    <w:pPr>
      <w:widowControl/>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75">
    <w:name w:val="xl175"/>
    <w:basedOn w:val="a"/>
    <w:rsid w:val="007330E4"/>
    <w:pPr>
      <w:widowControl/>
      <w:pBdr>
        <w:right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76">
    <w:name w:val="xl176"/>
    <w:basedOn w:val="a"/>
    <w:rsid w:val="007330E4"/>
    <w:pPr>
      <w:widowControl/>
      <w:pBdr>
        <w:left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77">
    <w:name w:val="xl177"/>
    <w:basedOn w:val="a"/>
    <w:rsid w:val="007330E4"/>
    <w:pPr>
      <w:widowControl/>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78">
    <w:name w:val="xl178"/>
    <w:basedOn w:val="a"/>
    <w:rsid w:val="007330E4"/>
    <w:pPr>
      <w:widowControl/>
      <w:pBdr>
        <w:right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79">
    <w:name w:val="xl179"/>
    <w:basedOn w:val="a"/>
    <w:rsid w:val="007330E4"/>
    <w:pPr>
      <w:widowControl/>
      <w:pBdr>
        <w:left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80">
    <w:name w:val="xl180"/>
    <w:basedOn w:val="a"/>
    <w:rsid w:val="007330E4"/>
    <w:pPr>
      <w:widowControl/>
      <w:pBdr>
        <w:right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81">
    <w:name w:val="xl181"/>
    <w:basedOn w:val="a"/>
    <w:rsid w:val="007330E4"/>
    <w:pPr>
      <w:widowControl/>
      <w:pBdr>
        <w:left w:val="single" w:sz="4" w:space="0" w:color="auto"/>
        <w:bottom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182">
    <w:name w:val="xl182"/>
    <w:basedOn w:val="a"/>
    <w:rsid w:val="007330E4"/>
    <w:pPr>
      <w:widowControl/>
      <w:pBdr>
        <w:bottom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183">
    <w:name w:val="xl183"/>
    <w:basedOn w:val="a"/>
    <w:rsid w:val="007330E4"/>
    <w:pPr>
      <w:widowControl/>
      <w:pBdr>
        <w:bottom w:val="single" w:sz="4" w:space="0" w:color="auto"/>
        <w:right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184">
    <w:name w:val="xl184"/>
    <w:basedOn w:val="a"/>
    <w:rsid w:val="007330E4"/>
    <w:pPr>
      <w:widowControl/>
      <w:pBdr>
        <w:left w:val="single" w:sz="4" w:space="0" w:color="auto"/>
        <w:bottom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185">
    <w:name w:val="xl185"/>
    <w:basedOn w:val="a"/>
    <w:rsid w:val="007330E4"/>
    <w:pPr>
      <w:widowControl/>
      <w:pBdr>
        <w:bottom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186">
    <w:name w:val="xl186"/>
    <w:basedOn w:val="a"/>
    <w:rsid w:val="007330E4"/>
    <w:pPr>
      <w:widowControl/>
      <w:pBdr>
        <w:left w:val="single" w:sz="4"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87">
    <w:name w:val="xl187"/>
    <w:basedOn w:val="a"/>
    <w:rsid w:val="007330E4"/>
    <w:pPr>
      <w:widowControl/>
      <w:pBdr>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88">
    <w:name w:val="xl188"/>
    <w:basedOn w:val="a"/>
    <w:rsid w:val="007330E4"/>
    <w:pPr>
      <w:widowControl/>
      <w:pBdr>
        <w:bottom w:val="single" w:sz="4" w:space="0" w:color="auto"/>
        <w:right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89">
    <w:name w:val="xl189"/>
    <w:basedOn w:val="a"/>
    <w:rsid w:val="007330E4"/>
    <w:pPr>
      <w:widowControl/>
      <w:pBdr>
        <w:left w:val="single" w:sz="8"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90">
    <w:name w:val="xl190"/>
    <w:basedOn w:val="a"/>
    <w:rsid w:val="007330E4"/>
    <w:pPr>
      <w:widowControl/>
      <w:pBdr>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91">
    <w:name w:val="xl191"/>
    <w:basedOn w:val="a"/>
    <w:rsid w:val="007330E4"/>
    <w:pPr>
      <w:widowControl/>
      <w:pBdr>
        <w:bottom w:val="single" w:sz="4" w:space="0" w:color="auto"/>
        <w:right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92">
    <w:name w:val="xl192"/>
    <w:basedOn w:val="a"/>
    <w:rsid w:val="007330E4"/>
    <w:pPr>
      <w:widowControl/>
      <w:pBdr>
        <w:left w:val="single" w:sz="4"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93">
    <w:name w:val="xl193"/>
    <w:basedOn w:val="a"/>
    <w:rsid w:val="007330E4"/>
    <w:pPr>
      <w:widowControl/>
      <w:pBdr>
        <w:bottom w:val="single" w:sz="4" w:space="0" w:color="auto"/>
        <w:right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94">
    <w:name w:val="xl194"/>
    <w:basedOn w:val="a"/>
    <w:rsid w:val="007330E4"/>
    <w:pPr>
      <w:widowControl/>
      <w:pBdr>
        <w:top w:val="single" w:sz="4" w:space="0" w:color="auto"/>
        <w:left w:val="single" w:sz="4" w:space="0" w:color="auto"/>
        <w:bottom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195">
    <w:name w:val="xl195"/>
    <w:basedOn w:val="a"/>
    <w:rsid w:val="007330E4"/>
    <w:pPr>
      <w:widowControl/>
      <w:pBdr>
        <w:top w:val="single" w:sz="4" w:space="0" w:color="auto"/>
        <w:bottom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196">
    <w:name w:val="xl196"/>
    <w:basedOn w:val="a"/>
    <w:rsid w:val="007330E4"/>
    <w:pPr>
      <w:widowControl/>
      <w:pBdr>
        <w:top w:val="single" w:sz="4" w:space="0" w:color="auto"/>
        <w:bottom w:val="single" w:sz="4" w:space="0" w:color="auto"/>
        <w:right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97">
    <w:name w:val="xl197"/>
    <w:basedOn w:val="a"/>
    <w:rsid w:val="007330E4"/>
    <w:pPr>
      <w:widowControl/>
      <w:pBdr>
        <w:top w:val="single" w:sz="4" w:space="0" w:color="auto"/>
        <w:left w:val="single" w:sz="8"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98">
    <w:name w:val="xl198"/>
    <w:basedOn w:val="a"/>
    <w:rsid w:val="007330E4"/>
    <w:pPr>
      <w:widowControl/>
      <w:pBdr>
        <w:top w:val="single" w:sz="4"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199">
    <w:name w:val="xl199"/>
    <w:basedOn w:val="a"/>
    <w:rsid w:val="007330E4"/>
    <w:pPr>
      <w:widowControl/>
      <w:pBdr>
        <w:top w:val="single" w:sz="4" w:space="0" w:color="auto"/>
        <w:bottom w:val="single" w:sz="4" w:space="0" w:color="auto"/>
        <w:right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200">
    <w:name w:val="xl200"/>
    <w:basedOn w:val="a"/>
    <w:rsid w:val="007330E4"/>
    <w:pPr>
      <w:widowControl/>
      <w:pBdr>
        <w:top w:val="single" w:sz="4" w:space="0" w:color="auto"/>
        <w:left w:val="single" w:sz="4"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201">
    <w:name w:val="xl201"/>
    <w:basedOn w:val="a"/>
    <w:rsid w:val="007330E4"/>
    <w:pPr>
      <w:widowControl/>
      <w:pBdr>
        <w:top w:val="single" w:sz="4" w:space="0" w:color="auto"/>
        <w:bottom w:val="single" w:sz="4" w:space="0" w:color="auto"/>
        <w:right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202">
    <w:name w:val="xl202"/>
    <w:basedOn w:val="a"/>
    <w:rsid w:val="007330E4"/>
    <w:pPr>
      <w:widowControl/>
      <w:pBdr>
        <w:top w:val="single" w:sz="4" w:space="0" w:color="auto"/>
        <w:bottom w:val="single" w:sz="4" w:space="0" w:color="auto"/>
      </w:pBdr>
      <w:shd w:val="clear" w:color="000000" w:fill="F2F2F2"/>
      <w:autoSpaceDE/>
      <w:autoSpaceDN/>
      <w:adjustRightInd/>
      <w:spacing w:before="100" w:beforeAutospacing="1" w:after="100" w:afterAutospacing="1"/>
      <w:jc w:val="center"/>
    </w:pPr>
    <w:rPr>
      <w:rFonts w:eastAsia="Times New Roman"/>
      <w:sz w:val="24"/>
      <w:szCs w:val="24"/>
    </w:rPr>
  </w:style>
  <w:style w:type="paragraph" w:customStyle="1" w:styleId="xl203">
    <w:name w:val="xl203"/>
    <w:basedOn w:val="a"/>
    <w:rsid w:val="007330E4"/>
    <w:pPr>
      <w:widowControl/>
      <w:pBdr>
        <w:top w:val="single" w:sz="4" w:space="0" w:color="auto"/>
        <w:bottom w:val="single" w:sz="4" w:space="0" w:color="auto"/>
        <w:right w:val="single" w:sz="4" w:space="0" w:color="auto"/>
      </w:pBdr>
      <w:shd w:val="clear" w:color="000000" w:fill="F2F2F2"/>
      <w:autoSpaceDE/>
      <w:autoSpaceDN/>
      <w:adjustRightInd/>
      <w:spacing w:before="100" w:beforeAutospacing="1" w:after="100" w:afterAutospacing="1"/>
      <w:jc w:val="center"/>
    </w:pPr>
    <w:rPr>
      <w:rFonts w:eastAsia="Times New Roman"/>
      <w:sz w:val="24"/>
      <w:szCs w:val="24"/>
    </w:rPr>
  </w:style>
  <w:style w:type="paragraph" w:customStyle="1" w:styleId="xl204">
    <w:name w:val="xl204"/>
    <w:basedOn w:val="a"/>
    <w:rsid w:val="007330E4"/>
    <w:pPr>
      <w:widowControl/>
      <w:pBdr>
        <w:top w:val="single" w:sz="4" w:space="0" w:color="auto"/>
        <w:left w:val="single" w:sz="4" w:space="0" w:color="auto"/>
        <w:bottom w:val="single" w:sz="4" w:space="0" w:color="auto"/>
      </w:pBdr>
      <w:shd w:val="clear" w:color="000000" w:fill="F2F2F2"/>
      <w:autoSpaceDE/>
      <w:autoSpaceDN/>
      <w:adjustRightInd/>
      <w:spacing w:before="100" w:beforeAutospacing="1" w:after="100" w:afterAutospacing="1"/>
    </w:pPr>
    <w:rPr>
      <w:rFonts w:ascii="Arial" w:eastAsia="Times New Roman" w:hAnsi="Arial" w:cs="Arial"/>
      <w:sz w:val="16"/>
      <w:szCs w:val="16"/>
    </w:rPr>
  </w:style>
  <w:style w:type="paragraph" w:customStyle="1" w:styleId="xl205">
    <w:name w:val="xl205"/>
    <w:basedOn w:val="a"/>
    <w:rsid w:val="007330E4"/>
    <w:pPr>
      <w:widowControl/>
      <w:pBdr>
        <w:top w:val="single" w:sz="4" w:space="0" w:color="auto"/>
        <w:bottom w:val="single" w:sz="4" w:space="0" w:color="auto"/>
      </w:pBdr>
      <w:shd w:val="clear" w:color="000000" w:fill="F2F2F2"/>
      <w:autoSpaceDE/>
      <w:autoSpaceDN/>
      <w:adjustRightInd/>
      <w:spacing w:before="100" w:beforeAutospacing="1" w:after="100" w:afterAutospacing="1"/>
    </w:pPr>
    <w:rPr>
      <w:rFonts w:ascii="Arial" w:eastAsia="Times New Roman" w:hAnsi="Arial" w:cs="Arial"/>
      <w:sz w:val="16"/>
      <w:szCs w:val="16"/>
    </w:rPr>
  </w:style>
  <w:style w:type="paragraph" w:customStyle="1" w:styleId="xl206">
    <w:name w:val="xl206"/>
    <w:basedOn w:val="a"/>
    <w:rsid w:val="007330E4"/>
    <w:pPr>
      <w:widowControl/>
      <w:pBdr>
        <w:top w:val="single" w:sz="4" w:space="0" w:color="auto"/>
        <w:bottom w:val="single" w:sz="4" w:space="0" w:color="auto"/>
        <w:right w:val="single" w:sz="4" w:space="0" w:color="auto"/>
      </w:pBdr>
      <w:shd w:val="clear" w:color="000000" w:fill="F2F2F2"/>
      <w:autoSpaceDE/>
      <w:autoSpaceDN/>
      <w:adjustRightInd/>
      <w:spacing w:before="100" w:beforeAutospacing="1" w:after="100" w:afterAutospacing="1"/>
    </w:pPr>
    <w:rPr>
      <w:rFonts w:ascii="Arial" w:eastAsia="Times New Roman" w:hAnsi="Arial" w:cs="Arial"/>
      <w:sz w:val="16"/>
      <w:szCs w:val="16"/>
    </w:rPr>
  </w:style>
  <w:style w:type="paragraph" w:customStyle="1" w:styleId="xl207">
    <w:name w:val="xl207"/>
    <w:basedOn w:val="a"/>
    <w:rsid w:val="007330E4"/>
    <w:pPr>
      <w:widowControl/>
      <w:pBdr>
        <w:top w:val="single" w:sz="4" w:space="0" w:color="auto"/>
        <w:bottom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208">
    <w:name w:val="xl208"/>
    <w:basedOn w:val="a"/>
    <w:rsid w:val="007330E4"/>
    <w:pPr>
      <w:widowControl/>
      <w:pBdr>
        <w:top w:val="single" w:sz="4" w:space="0" w:color="auto"/>
        <w:bottom w:val="single" w:sz="4" w:space="0" w:color="auto"/>
        <w:right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209">
    <w:name w:val="xl209"/>
    <w:basedOn w:val="a"/>
    <w:rsid w:val="007330E4"/>
    <w:pPr>
      <w:widowControl/>
      <w:pBdr>
        <w:top w:val="single" w:sz="4" w:space="0" w:color="auto"/>
        <w:bottom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210">
    <w:name w:val="xl210"/>
    <w:basedOn w:val="a"/>
    <w:rsid w:val="007330E4"/>
    <w:pPr>
      <w:widowControl/>
      <w:pBdr>
        <w:top w:val="single" w:sz="4" w:space="0" w:color="auto"/>
        <w:left w:val="single" w:sz="4"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211">
    <w:name w:val="xl211"/>
    <w:basedOn w:val="a"/>
    <w:rsid w:val="007330E4"/>
    <w:pPr>
      <w:widowControl/>
      <w:pBdr>
        <w:top w:val="single" w:sz="4"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212">
    <w:name w:val="xl212"/>
    <w:basedOn w:val="a"/>
    <w:rsid w:val="007330E4"/>
    <w:pPr>
      <w:widowControl/>
      <w:pBdr>
        <w:top w:val="single" w:sz="4" w:space="0" w:color="auto"/>
        <w:bottom w:val="single" w:sz="4" w:space="0" w:color="auto"/>
        <w:right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213">
    <w:name w:val="xl213"/>
    <w:basedOn w:val="a"/>
    <w:rsid w:val="007330E4"/>
    <w:pPr>
      <w:widowControl/>
      <w:pBdr>
        <w:top w:val="single" w:sz="4" w:space="0" w:color="auto"/>
        <w:left w:val="single" w:sz="4" w:space="0" w:color="auto"/>
        <w:bottom w:val="single" w:sz="8" w:space="0" w:color="auto"/>
      </w:pBdr>
      <w:shd w:val="clear" w:color="000000" w:fill="F2F2F2"/>
      <w:autoSpaceDE/>
      <w:autoSpaceDN/>
      <w:adjustRightInd/>
      <w:spacing w:before="100" w:beforeAutospacing="1" w:after="100" w:afterAutospacing="1"/>
      <w:textAlignment w:val="center"/>
    </w:pPr>
    <w:rPr>
      <w:rFonts w:ascii="Arial" w:eastAsia="Times New Roman" w:hAnsi="Arial" w:cs="Arial"/>
      <w:sz w:val="18"/>
      <w:szCs w:val="18"/>
    </w:rPr>
  </w:style>
  <w:style w:type="paragraph" w:customStyle="1" w:styleId="xl214">
    <w:name w:val="xl214"/>
    <w:basedOn w:val="a"/>
    <w:rsid w:val="007330E4"/>
    <w:pPr>
      <w:widowControl/>
      <w:pBdr>
        <w:top w:val="single" w:sz="4" w:space="0" w:color="auto"/>
        <w:bottom w:val="single" w:sz="8" w:space="0" w:color="auto"/>
      </w:pBdr>
      <w:shd w:val="clear" w:color="000000" w:fill="F2F2F2"/>
      <w:autoSpaceDE/>
      <w:autoSpaceDN/>
      <w:adjustRightInd/>
      <w:spacing w:before="100" w:beforeAutospacing="1" w:after="100" w:afterAutospacing="1"/>
      <w:textAlignment w:val="center"/>
    </w:pPr>
    <w:rPr>
      <w:rFonts w:ascii="Arial" w:eastAsia="Times New Roman" w:hAnsi="Arial" w:cs="Arial"/>
      <w:sz w:val="18"/>
      <w:szCs w:val="18"/>
    </w:rPr>
  </w:style>
  <w:style w:type="paragraph" w:customStyle="1" w:styleId="xl215">
    <w:name w:val="xl215"/>
    <w:basedOn w:val="a"/>
    <w:rsid w:val="007330E4"/>
    <w:pPr>
      <w:widowControl/>
      <w:pBdr>
        <w:top w:val="single" w:sz="4" w:space="0" w:color="auto"/>
        <w:left w:val="single" w:sz="4" w:space="0" w:color="auto"/>
        <w:bottom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216">
    <w:name w:val="xl216"/>
    <w:basedOn w:val="a"/>
    <w:rsid w:val="007330E4"/>
    <w:pPr>
      <w:widowControl/>
      <w:pBdr>
        <w:top w:val="single" w:sz="4" w:space="0" w:color="auto"/>
        <w:left w:val="single" w:sz="8" w:space="0" w:color="auto"/>
        <w:bottom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217">
    <w:name w:val="xl217"/>
    <w:basedOn w:val="a"/>
    <w:rsid w:val="007330E4"/>
    <w:pPr>
      <w:widowControl/>
      <w:pBdr>
        <w:top w:val="single" w:sz="4" w:space="0" w:color="auto"/>
        <w:bottom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218">
    <w:name w:val="xl218"/>
    <w:basedOn w:val="a"/>
    <w:rsid w:val="007330E4"/>
    <w:pPr>
      <w:widowControl/>
      <w:pBdr>
        <w:top w:val="single" w:sz="4" w:space="0" w:color="auto"/>
        <w:bottom w:val="single" w:sz="8" w:space="0" w:color="auto"/>
        <w:right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219">
    <w:name w:val="xl219"/>
    <w:basedOn w:val="a"/>
    <w:rsid w:val="007330E4"/>
    <w:pPr>
      <w:widowControl/>
      <w:pBdr>
        <w:top w:val="single" w:sz="4" w:space="0" w:color="auto"/>
        <w:left w:val="single" w:sz="4" w:space="0" w:color="auto"/>
        <w:bottom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220">
    <w:name w:val="xl220"/>
    <w:basedOn w:val="a"/>
    <w:rsid w:val="007330E4"/>
    <w:pPr>
      <w:widowControl/>
      <w:pBdr>
        <w:top w:val="single" w:sz="4" w:space="0" w:color="auto"/>
        <w:bottom w:val="single" w:sz="8" w:space="0" w:color="auto"/>
        <w:right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221">
    <w:name w:val="xl221"/>
    <w:basedOn w:val="a"/>
    <w:rsid w:val="007330E4"/>
    <w:pPr>
      <w:widowControl/>
      <w:shd w:val="clear" w:color="000000" w:fill="F2F2F2"/>
      <w:autoSpaceDE/>
      <w:autoSpaceDN/>
      <w:adjustRightInd/>
      <w:spacing w:before="100" w:beforeAutospacing="1" w:after="100" w:afterAutospacing="1"/>
      <w:textAlignment w:val="center"/>
    </w:pPr>
    <w:rPr>
      <w:rFonts w:ascii="Arial" w:eastAsia="Times New Roman" w:hAnsi="Arial" w:cs="Arial"/>
      <w:sz w:val="18"/>
      <w:szCs w:val="18"/>
    </w:rPr>
  </w:style>
  <w:style w:type="paragraph" w:customStyle="1" w:styleId="xl222">
    <w:name w:val="xl222"/>
    <w:basedOn w:val="a"/>
    <w:rsid w:val="007330E4"/>
    <w:pPr>
      <w:widowControl/>
      <w:pBdr>
        <w:top w:val="single" w:sz="8" w:space="0" w:color="auto"/>
        <w:left w:val="single" w:sz="4"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223">
    <w:name w:val="xl223"/>
    <w:basedOn w:val="a"/>
    <w:rsid w:val="007330E4"/>
    <w:pPr>
      <w:widowControl/>
      <w:pBdr>
        <w:left w:val="single" w:sz="8" w:space="0" w:color="auto"/>
        <w:bottom w:val="single" w:sz="8"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b/>
      <w:bCs/>
      <w:sz w:val="18"/>
      <w:szCs w:val="18"/>
    </w:rPr>
  </w:style>
  <w:style w:type="paragraph" w:customStyle="1" w:styleId="xl224">
    <w:name w:val="xl224"/>
    <w:basedOn w:val="a"/>
    <w:rsid w:val="007330E4"/>
    <w:pPr>
      <w:widowControl/>
      <w:pBdr>
        <w:bottom w:val="single" w:sz="8"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b/>
      <w:bCs/>
      <w:sz w:val="18"/>
      <w:szCs w:val="18"/>
    </w:rPr>
  </w:style>
  <w:style w:type="paragraph" w:customStyle="1" w:styleId="xl225">
    <w:name w:val="xl225"/>
    <w:basedOn w:val="a"/>
    <w:rsid w:val="007330E4"/>
    <w:pPr>
      <w:widowControl/>
      <w:pBdr>
        <w:bottom w:val="single" w:sz="8" w:space="0" w:color="auto"/>
        <w:right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b/>
      <w:bCs/>
      <w:sz w:val="18"/>
      <w:szCs w:val="18"/>
    </w:rPr>
  </w:style>
  <w:style w:type="paragraph" w:customStyle="1" w:styleId="xl226">
    <w:name w:val="xl226"/>
    <w:basedOn w:val="a"/>
    <w:rsid w:val="007330E4"/>
    <w:pPr>
      <w:widowControl/>
      <w:pBdr>
        <w:left w:val="single" w:sz="4" w:space="0" w:color="auto"/>
        <w:bottom w:val="single" w:sz="8"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b/>
      <w:bCs/>
      <w:sz w:val="18"/>
      <w:szCs w:val="18"/>
    </w:rPr>
  </w:style>
  <w:style w:type="paragraph" w:customStyle="1" w:styleId="xl227">
    <w:name w:val="xl227"/>
    <w:basedOn w:val="a"/>
    <w:rsid w:val="007330E4"/>
    <w:pPr>
      <w:widowControl/>
      <w:pBdr>
        <w:bottom w:val="single" w:sz="8" w:space="0" w:color="auto"/>
        <w:right w:val="single" w:sz="8"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b/>
      <w:bCs/>
      <w:sz w:val="18"/>
      <w:szCs w:val="18"/>
    </w:rPr>
  </w:style>
  <w:style w:type="paragraph" w:customStyle="1" w:styleId="xl228">
    <w:name w:val="xl228"/>
    <w:basedOn w:val="a"/>
    <w:rsid w:val="007330E4"/>
    <w:pPr>
      <w:widowControl/>
      <w:pBdr>
        <w:top w:val="single" w:sz="4" w:space="0" w:color="auto"/>
        <w:left w:val="single" w:sz="4" w:space="0" w:color="auto"/>
      </w:pBdr>
      <w:shd w:val="clear" w:color="000000" w:fill="F2F2F2"/>
      <w:autoSpaceDE/>
      <w:autoSpaceDN/>
      <w:adjustRightInd/>
      <w:spacing w:before="100" w:beforeAutospacing="1" w:after="100" w:afterAutospacing="1"/>
    </w:pPr>
    <w:rPr>
      <w:rFonts w:ascii="Arial" w:eastAsia="Times New Roman" w:hAnsi="Arial" w:cs="Arial"/>
      <w:sz w:val="16"/>
      <w:szCs w:val="16"/>
    </w:rPr>
  </w:style>
  <w:style w:type="paragraph" w:customStyle="1" w:styleId="xl229">
    <w:name w:val="xl229"/>
    <w:basedOn w:val="a"/>
    <w:rsid w:val="007330E4"/>
    <w:pPr>
      <w:widowControl/>
      <w:pBdr>
        <w:top w:val="single" w:sz="4" w:space="0" w:color="auto"/>
      </w:pBdr>
      <w:shd w:val="clear" w:color="000000" w:fill="F2F2F2"/>
      <w:autoSpaceDE/>
      <w:autoSpaceDN/>
      <w:adjustRightInd/>
      <w:spacing w:before="100" w:beforeAutospacing="1" w:after="100" w:afterAutospacing="1"/>
    </w:pPr>
    <w:rPr>
      <w:rFonts w:ascii="Arial" w:eastAsia="Times New Roman" w:hAnsi="Arial" w:cs="Arial"/>
      <w:sz w:val="16"/>
      <w:szCs w:val="16"/>
    </w:rPr>
  </w:style>
  <w:style w:type="paragraph" w:customStyle="1" w:styleId="xl230">
    <w:name w:val="xl230"/>
    <w:basedOn w:val="a"/>
    <w:rsid w:val="007330E4"/>
    <w:pPr>
      <w:widowControl/>
      <w:pBdr>
        <w:top w:val="single" w:sz="4" w:space="0" w:color="auto"/>
        <w:right w:val="single" w:sz="4" w:space="0" w:color="auto"/>
      </w:pBdr>
      <w:shd w:val="clear" w:color="000000" w:fill="F2F2F2"/>
      <w:autoSpaceDE/>
      <w:autoSpaceDN/>
      <w:adjustRightInd/>
      <w:spacing w:before="100" w:beforeAutospacing="1" w:after="100" w:afterAutospacing="1"/>
    </w:pPr>
    <w:rPr>
      <w:rFonts w:ascii="Arial" w:eastAsia="Times New Roman" w:hAnsi="Arial" w:cs="Arial"/>
      <w:sz w:val="16"/>
      <w:szCs w:val="16"/>
    </w:rPr>
  </w:style>
  <w:style w:type="paragraph" w:customStyle="1" w:styleId="xl231">
    <w:name w:val="xl231"/>
    <w:basedOn w:val="a"/>
    <w:rsid w:val="007330E4"/>
    <w:pPr>
      <w:widowControl/>
      <w:pBdr>
        <w:left w:val="single" w:sz="4" w:space="0" w:color="auto"/>
        <w:bottom w:val="single" w:sz="4" w:space="0" w:color="auto"/>
      </w:pBdr>
      <w:shd w:val="clear" w:color="000000" w:fill="F2F2F2"/>
      <w:autoSpaceDE/>
      <w:autoSpaceDN/>
      <w:adjustRightInd/>
      <w:spacing w:before="100" w:beforeAutospacing="1" w:after="100" w:afterAutospacing="1"/>
    </w:pPr>
    <w:rPr>
      <w:rFonts w:ascii="Arial" w:eastAsia="Times New Roman" w:hAnsi="Arial" w:cs="Arial"/>
      <w:sz w:val="16"/>
      <w:szCs w:val="16"/>
    </w:rPr>
  </w:style>
  <w:style w:type="paragraph" w:customStyle="1" w:styleId="xl232">
    <w:name w:val="xl232"/>
    <w:basedOn w:val="a"/>
    <w:rsid w:val="007330E4"/>
    <w:pPr>
      <w:widowControl/>
      <w:pBdr>
        <w:bottom w:val="single" w:sz="4" w:space="0" w:color="auto"/>
      </w:pBdr>
      <w:shd w:val="clear" w:color="000000" w:fill="F2F2F2"/>
      <w:autoSpaceDE/>
      <w:autoSpaceDN/>
      <w:adjustRightInd/>
      <w:spacing w:before="100" w:beforeAutospacing="1" w:after="100" w:afterAutospacing="1"/>
    </w:pPr>
    <w:rPr>
      <w:rFonts w:ascii="Arial" w:eastAsia="Times New Roman" w:hAnsi="Arial" w:cs="Arial"/>
      <w:sz w:val="16"/>
      <w:szCs w:val="16"/>
    </w:rPr>
  </w:style>
  <w:style w:type="paragraph" w:customStyle="1" w:styleId="xl233">
    <w:name w:val="xl233"/>
    <w:basedOn w:val="a"/>
    <w:rsid w:val="007330E4"/>
    <w:pPr>
      <w:widowControl/>
      <w:pBdr>
        <w:bottom w:val="single" w:sz="4" w:space="0" w:color="auto"/>
        <w:right w:val="single" w:sz="4" w:space="0" w:color="auto"/>
      </w:pBdr>
      <w:shd w:val="clear" w:color="000000" w:fill="F2F2F2"/>
      <w:autoSpaceDE/>
      <w:autoSpaceDN/>
      <w:adjustRightInd/>
      <w:spacing w:before="100" w:beforeAutospacing="1" w:after="100" w:afterAutospacing="1"/>
    </w:pPr>
    <w:rPr>
      <w:rFonts w:ascii="Arial" w:eastAsia="Times New Roman" w:hAnsi="Arial" w:cs="Arial"/>
      <w:sz w:val="16"/>
      <w:szCs w:val="16"/>
    </w:rPr>
  </w:style>
  <w:style w:type="paragraph" w:customStyle="1" w:styleId="xl234">
    <w:name w:val="xl234"/>
    <w:basedOn w:val="a"/>
    <w:rsid w:val="007330E4"/>
    <w:pPr>
      <w:widowControl/>
      <w:pBdr>
        <w:top w:val="single" w:sz="4" w:space="0" w:color="auto"/>
        <w:bottom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235">
    <w:name w:val="xl235"/>
    <w:basedOn w:val="a"/>
    <w:rsid w:val="007330E4"/>
    <w:pPr>
      <w:widowControl/>
      <w:pBdr>
        <w:top w:val="single" w:sz="4" w:space="0" w:color="auto"/>
        <w:left w:val="single" w:sz="8"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color w:val="000000"/>
      <w:sz w:val="18"/>
      <w:szCs w:val="18"/>
    </w:rPr>
  </w:style>
  <w:style w:type="paragraph" w:customStyle="1" w:styleId="xl236">
    <w:name w:val="xl236"/>
    <w:basedOn w:val="a"/>
    <w:rsid w:val="007330E4"/>
    <w:pPr>
      <w:widowControl/>
      <w:pBdr>
        <w:top w:val="single" w:sz="4"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color w:val="000000"/>
      <w:sz w:val="18"/>
      <w:szCs w:val="18"/>
    </w:rPr>
  </w:style>
  <w:style w:type="paragraph" w:customStyle="1" w:styleId="xl237">
    <w:name w:val="xl237"/>
    <w:basedOn w:val="a"/>
    <w:rsid w:val="007330E4"/>
    <w:pPr>
      <w:widowControl/>
      <w:pBdr>
        <w:top w:val="single" w:sz="4" w:space="0" w:color="auto"/>
        <w:bottom w:val="single" w:sz="4" w:space="0" w:color="auto"/>
        <w:right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color w:val="000000"/>
      <w:sz w:val="18"/>
      <w:szCs w:val="18"/>
    </w:rPr>
  </w:style>
  <w:style w:type="paragraph" w:customStyle="1" w:styleId="xl238">
    <w:name w:val="xl238"/>
    <w:basedOn w:val="a"/>
    <w:rsid w:val="007330E4"/>
    <w:pPr>
      <w:widowControl/>
      <w:pBdr>
        <w:top w:val="single" w:sz="4" w:space="0" w:color="auto"/>
        <w:left w:val="single" w:sz="8" w:space="0" w:color="auto"/>
        <w:bottom w:val="single" w:sz="8"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239">
    <w:name w:val="xl239"/>
    <w:basedOn w:val="a"/>
    <w:rsid w:val="007330E4"/>
    <w:pPr>
      <w:widowControl/>
      <w:pBdr>
        <w:top w:val="single" w:sz="4" w:space="0" w:color="auto"/>
        <w:bottom w:val="single" w:sz="8"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240">
    <w:name w:val="xl240"/>
    <w:basedOn w:val="a"/>
    <w:rsid w:val="007330E4"/>
    <w:pPr>
      <w:widowControl/>
      <w:pBdr>
        <w:top w:val="single" w:sz="4" w:space="0" w:color="auto"/>
        <w:bottom w:val="single" w:sz="8" w:space="0" w:color="auto"/>
        <w:right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241">
    <w:name w:val="xl241"/>
    <w:basedOn w:val="a"/>
    <w:rsid w:val="007330E4"/>
    <w:pPr>
      <w:widowControl/>
      <w:pBdr>
        <w:top w:val="single" w:sz="4" w:space="0" w:color="auto"/>
        <w:left w:val="single" w:sz="4" w:space="0" w:color="auto"/>
        <w:bottom w:val="single" w:sz="8"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242">
    <w:name w:val="xl242"/>
    <w:basedOn w:val="a"/>
    <w:rsid w:val="007330E4"/>
    <w:pPr>
      <w:widowControl/>
      <w:pBdr>
        <w:top w:val="single" w:sz="4" w:space="0" w:color="auto"/>
        <w:bottom w:val="single" w:sz="8" w:space="0" w:color="auto"/>
        <w:right w:val="single" w:sz="8"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243">
    <w:name w:val="xl243"/>
    <w:basedOn w:val="a"/>
    <w:rsid w:val="007330E4"/>
    <w:pPr>
      <w:widowControl/>
      <w:pBdr>
        <w:top w:val="single" w:sz="4" w:space="0" w:color="auto"/>
        <w:left w:val="single" w:sz="4" w:space="0" w:color="auto"/>
        <w:bottom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244">
    <w:name w:val="xl244"/>
    <w:basedOn w:val="a"/>
    <w:rsid w:val="007330E4"/>
    <w:pPr>
      <w:widowControl/>
      <w:pBdr>
        <w:top w:val="single" w:sz="4" w:space="0" w:color="auto"/>
        <w:bottom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245">
    <w:name w:val="xl245"/>
    <w:basedOn w:val="a"/>
    <w:rsid w:val="007330E4"/>
    <w:pPr>
      <w:widowControl/>
      <w:pBdr>
        <w:top w:val="single" w:sz="4" w:space="0" w:color="auto"/>
        <w:bottom w:val="single" w:sz="4" w:space="0" w:color="auto"/>
        <w:right w:val="single" w:sz="4"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sz w:val="18"/>
      <w:szCs w:val="18"/>
    </w:rPr>
  </w:style>
  <w:style w:type="paragraph" w:customStyle="1" w:styleId="xl246">
    <w:name w:val="xl246"/>
    <w:basedOn w:val="a"/>
    <w:rsid w:val="007330E4"/>
    <w:pPr>
      <w:widowControl/>
      <w:pBdr>
        <w:left w:val="single" w:sz="4" w:space="0" w:color="auto"/>
        <w:bottom w:val="single" w:sz="4" w:space="0" w:color="auto"/>
      </w:pBdr>
      <w:shd w:val="clear" w:color="000000" w:fill="F2F2F2"/>
      <w:autoSpaceDE/>
      <w:autoSpaceDN/>
      <w:adjustRightInd/>
      <w:spacing w:before="100" w:beforeAutospacing="1" w:after="100" w:afterAutospacing="1"/>
      <w:textAlignment w:val="center"/>
    </w:pPr>
    <w:rPr>
      <w:rFonts w:ascii="Arial" w:eastAsia="Times New Roman" w:hAnsi="Arial" w:cs="Arial"/>
      <w:sz w:val="18"/>
      <w:szCs w:val="18"/>
    </w:rPr>
  </w:style>
  <w:style w:type="paragraph" w:customStyle="1" w:styleId="xl247">
    <w:name w:val="xl247"/>
    <w:basedOn w:val="a"/>
    <w:rsid w:val="007330E4"/>
    <w:pPr>
      <w:widowControl/>
      <w:pBdr>
        <w:bottom w:val="single" w:sz="4" w:space="0" w:color="auto"/>
      </w:pBdr>
      <w:shd w:val="clear" w:color="000000" w:fill="F2F2F2"/>
      <w:autoSpaceDE/>
      <w:autoSpaceDN/>
      <w:adjustRightInd/>
      <w:spacing w:before="100" w:beforeAutospacing="1" w:after="100" w:afterAutospacing="1"/>
      <w:textAlignment w:val="center"/>
    </w:pPr>
    <w:rPr>
      <w:rFonts w:ascii="Arial" w:eastAsia="Times New Roman" w:hAnsi="Arial" w:cs="Arial"/>
      <w:sz w:val="18"/>
      <w:szCs w:val="18"/>
    </w:rPr>
  </w:style>
  <w:style w:type="paragraph" w:customStyle="1" w:styleId="xl248">
    <w:name w:val="xl248"/>
    <w:basedOn w:val="a"/>
    <w:rsid w:val="007330E4"/>
    <w:pPr>
      <w:widowControl/>
      <w:pBdr>
        <w:top w:val="single" w:sz="4" w:space="0" w:color="auto"/>
        <w:left w:val="single" w:sz="4"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b/>
      <w:bCs/>
      <w:sz w:val="18"/>
      <w:szCs w:val="18"/>
    </w:rPr>
  </w:style>
  <w:style w:type="paragraph" w:customStyle="1" w:styleId="xl249">
    <w:name w:val="xl249"/>
    <w:basedOn w:val="a"/>
    <w:rsid w:val="007330E4"/>
    <w:pPr>
      <w:widowControl/>
      <w:pBdr>
        <w:top w:val="single" w:sz="4"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b/>
      <w:bCs/>
      <w:sz w:val="18"/>
      <w:szCs w:val="18"/>
    </w:rPr>
  </w:style>
  <w:style w:type="paragraph" w:customStyle="1" w:styleId="xl250">
    <w:name w:val="xl250"/>
    <w:basedOn w:val="a"/>
    <w:rsid w:val="007330E4"/>
    <w:pPr>
      <w:widowControl/>
      <w:pBdr>
        <w:top w:val="single" w:sz="4" w:space="0" w:color="auto"/>
        <w:bottom w:val="single" w:sz="4" w:space="0" w:color="auto"/>
        <w:right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b/>
      <w:bCs/>
      <w:sz w:val="18"/>
      <w:szCs w:val="18"/>
    </w:rPr>
  </w:style>
  <w:style w:type="paragraph" w:customStyle="1" w:styleId="xl251">
    <w:name w:val="xl251"/>
    <w:basedOn w:val="a"/>
    <w:rsid w:val="007330E4"/>
    <w:pPr>
      <w:widowControl/>
      <w:pBdr>
        <w:top w:val="single" w:sz="4" w:space="0" w:color="auto"/>
        <w:bottom w:val="single" w:sz="4" w:space="0" w:color="auto"/>
      </w:pBdr>
      <w:shd w:val="clear" w:color="000000" w:fill="F2F2F2"/>
      <w:autoSpaceDE/>
      <w:autoSpaceDN/>
      <w:adjustRightInd/>
      <w:spacing w:before="100" w:beforeAutospacing="1" w:after="100" w:afterAutospacing="1"/>
    </w:pPr>
    <w:rPr>
      <w:rFonts w:ascii="Arial" w:eastAsia="Times New Roman" w:hAnsi="Arial" w:cs="Arial"/>
      <w:b/>
      <w:bCs/>
      <w:sz w:val="18"/>
      <w:szCs w:val="18"/>
    </w:rPr>
  </w:style>
  <w:style w:type="paragraph" w:customStyle="1" w:styleId="xl252">
    <w:name w:val="xl252"/>
    <w:basedOn w:val="a"/>
    <w:rsid w:val="007330E4"/>
    <w:pPr>
      <w:widowControl/>
      <w:pBdr>
        <w:left w:val="single" w:sz="4" w:space="0" w:color="auto"/>
        <w:bottom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b/>
      <w:bCs/>
      <w:sz w:val="18"/>
      <w:szCs w:val="18"/>
    </w:rPr>
  </w:style>
  <w:style w:type="paragraph" w:customStyle="1" w:styleId="xl253">
    <w:name w:val="xl253"/>
    <w:basedOn w:val="a"/>
    <w:rsid w:val="007330E4"/>
    <w:pPr>
      <w:widowControl/>
      <w:pBdr>
        <w:bottom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b/>
      <w:bCs/>
      <w:sz w:val="18"/>
      <w:szCs w:val="18"/>
    </w:rPr>
  </w:style>
  <w:style w:type="paragraph" w:customStyle="1" w:styleId="xl254">
    <w:name w:val="xl254"/>
    <w:basedOn w:val="a"/>
    <w:rsid w:val="007330E4"/>
    <w:pPr>
      <w:widowControl/>
      <w:pBdr>
        <w:bottom w:val="single" w:sz="8" w:space="0" w:color="auto"/>
        <w:right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b/>
      <w:bCs/>
      <w:sz w:val="18"/>
      <w:szCs w:val="18"/>
    </w:rPr>
  </w:style>
  <w:style w:type="paragraph" w:customStyle="1" w:styleId="xl255">
    <w:name w:val="xl255"/>
    <w:basedOn w:val="a"/>
    <w:rsid w:val="007330E4"/>
    <w:pPr>
      <w:widowControl/>
      <w:pBdr>
        <w:bottom w:val="single" w:sz="8" w:space="0" w:color="auto"/>
        <w:right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b/>
      <w:bCs/>
      <w:sz w:val="18"/>
      <w:szCs w:val="18"/>
    </w:rPr>
  </w:style>
  <w:style w:type="paragraph" w:customStyle="1" w:styleId="xl256">
    <w:name w:val="xl256"/>
    <w:basedOn w:val="a"/>
    <w:rsid w:val="007330E4"/>
    <w:pPr>
      <w:widowControl/>
      <w:pBdr>
        <w:left w:val="single" w:sz="4" w:space="0" w:color="auto"/>
      </w:pBdr>
      <w:shd w:val="clear" w:color="000000" w:fill="F2F2F2"/>
      <w:autoSpaceDE/>
      <w:autoSpaceDN/>
      <w:adjustRightInd/>
      <w:spacing w:before="100" w:beforeAutospacing="1" w:after="100" w:afterAutospacing="1"/>
    </w:pPr>
    <w:rPr>
      <w:rFonts w:ascii="Arial" w:eastAsia="Times New Roman" w:hAnsi="Arial" w:cs="Arial"/>
      <w:sz w:val="16"/>
      <w:szCs w:val="16"/>
    </w:rPr>
  </w:style>
  <w:style w:type="paragraph" w:customStyle="1" w:styleId="xl257">
    <w:name w:val="xl257"/>
    <w:basedOn w:val="a"/>
    <w:rsid w:val="007330E4"/>
    <w:pPr>
      <w:widowControl/>
      <w:shd w:val="clear" w:color="000000" w:fill="F2F2F2"/>
      <w:autoSpaceDE/>
      <w:autoSpaceDN/>
      <w:adjustRightInd/>
      <w:spacing w:before="100" w:beforeAutospacing="1" w:after="100" w:afterAutospacing="1"/>
    </w:pPr>
    <w:rPr>
      <w:rFonts w:ascii="Arial" w:eastAsia="Times New Roman" w:hAnsi="Arial" w:cs="Arial"/>
      <w:sz w:val="16"/>
      <w:szCs w:val="16"/>
    </w:rPr>
  </w:style>
  <w:style w:type="paragraph" w:customStyle="1" w:styleId="xl258">
    <w:name w:val="xl258"/>
    <w:basedOn w:val="a"/>
    <w:rsid w:val="007330E4"/>
    <w:pPr>
      <w:widowControl/>
      <w:pBdr>
        <w:right w:val="single" w:sz="4" w:space="0" w:color="auto"/>
      </w:pBdr>
      <w:shd w:val="clear" w:color="000000" w:fill="F2F2F2"/>
      <w:autoSpaceDE/>
      <w:autoSpaceDN/>
      <w:adjustRightInd/>
      <w:spacing w:before="100" w:beforeAutospacing="1" w:after="100" w:afterAutospacing="1"/>
    </w:pPr>
    <w:rPr>
      <w:rFonts w:ascii="Arial" w:eastAsia="Times New Roman" w:hAnsi="Arial" w:cs="Arial"/>
      <w:sz w:val="16"/>
      <w:szCs w:val="16"/>
    </w:rPr>
  </w:style>
  <w:style w:type="paragraph" w:customStyle="1" w:styleId="xl259">
    <w:name w:val="xl259"/>
    <w:basedOn w:val="a"/>
    <w:rsid w:val="007330E4"/>
    <w:pPr>
      <w:widowControl/>
      <w:pBdr>
        <w:bottom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260">
    <w:name w:val="xl260"/>
    <w:basedOn w:val="a"/>
    <w:rsid w:val="007330E4"/>
    <w:pPr>
      <w:widowControl/>
      <w:pBdr>
        <w:bottom w:val="single" w:sz="4" w:space="0" w:color="auto"/>
        <w:right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261">
    <w:name w:val="xl261"/>
    <w:basedOn w:val="a"/>
    <w:rsid w:val="007330E4"/>
    <w:pPr>
      <w:widowControl/>
      <w:pBdr>
        <w:top w:val="single" w:sz="4" w:space="0" w:color="auto"/>
        <w:left w:val="single" w:sz="8" w:space="0" w:color="auto"/>
        <w:bottom w:val="single" w:sz="4" w:space="0" w:color="auto"/>
      </w:pBdr>
      <w:shd w:val="clear" w:color="000000" w:fill="F2F2F2"/>
      <w:autoSpaceDE/>
      <w:autoSpaceDN/>
      <w:adjustRightInd/>
      <w:spacing w:before="100" w:beforeAutospacing="1" w:after="100" w:afterAutospacing="1"/>
      <w:jc w:val="right"/>
    </w:pPr>
    <w:rPr>
      <w:rFonts w:ascii="Arial" w:eastAsia="Times New Roman" w:hAnsi="Arial" w:cs="Arial"/>
      <w:sz w:val="18"/>
      <w:szCs w:val="18"/>
    </w:rPr>
  </w:style>
  <w:style w:type="paragraph" w:customStyle="1" w:styleId="xl262">
    <w:name w:val="xl262"/>
    <w:basedOn w:val="a"/>
    <w:rsid w:val="007330E4"/>
    <w:pPr>
      <w:widowControl/>
      <w:pBdr>
        <w:top w:val="single" w:sz="4" w:space="0" w:color="auto"/>
        <w:bottom w:val="single" w:sz="4" w:space="0" w:color="auto"/>
      </w:pBdr>
      <w:shd w:val="clear" w:color="000000" w:fill="F2F2F2"/>
      <w:autoSpaceDE/>
      <w:autoSpaceDN/>
      <w:adjustRightInd/>
      <w:spacing w:before="100" w:beforeAutospacing="1" w:after="100" w:afterAutospacing="1"/>
      <w:jc w:val="right"/>
    </w:pPr>
    <w:rPr>
      <w:rFonts w:ascii="Arial" w:eastAsia="Times New Roman" w:hAnsi="Arial" w:cs="Arial"/>
      <w:sz w:val="18"/>
      <w:szCs w:val="18"/>
    </w:rPr>
  </w:style>
  <w:style w:type="paragraph" w:customStyle="1" w:styleId="xl263">
    <w:name w:val="xl263"/>
    <w:basedOn w:val="a"/>
    <w:rsid w:val="007330E4"/>
    <w:pPr>
      <w:widowControl/>
      <w:pBdr>
        <w:top w:val="single" w:sz="4" w:space="0" w:color="auto"/>
        <w:bottom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264">
    <w:name w:val="xl264"/>
    <w:basedOn w:val="a"/>
    <w:rsid w:val="007330E4"/>
    <w:pPr>
      <w:widowControl/>
      <w:pBdr>
        <w:top w:val="single" w:sz="4" w:space="0" w:color="auto"/>
        <w:bottom w:val="single" w:sz="4" w:space="0" w:color="auto"/>
        <w:right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265">
    <w:name w:val="xl265"/>
    <w:basedOn w:val="a"/>
    <w:rsid w:val="007330E4"/>
    <w:pPr>
      <w:widowControl/>
      <w:pBdr>
        <w:top w:val="single" w:sz="4" w:space="0" w:color="auto"/>
        <w:left w:val="single" w:sz="4" w:space="0" w:color="auto"/>
      </w:pBdr>
      <w:shd w:val="clear" w:color="000000" w:fill="F2F2F2"/>
      <w:autoSpaceDE/>
      <w:autoSpaceDN/>
      <w:adjustRightInd/>
      <w:spacing w:before="100" w:beforeAutospacing="1" w:after="100" w:afterAutospacing="1"/>
      <w:jc w:val="right"/>
    </w:pPr>
    <w:rPr>
      <w:rFonts w:ascii="Arial" w:eastAsia="Times New Roman" w:hAnsi="Arial" w:cs="Arial"/>
      <w:sz w:val="18"/>
      <w:szCs w:val="18"/>
    </w:rPr>
  </w:style>
  <w:style w:type="paragraph" w:customStyle="1" w:styleId="xl266">
    <w:name w:val="xl266"/>
    <w:basedOn w:val="a"/>
    <w:rsid w:val="007330E4"/>
    <w:pPr>
      <w:widowControl/>
      <w:pBdr>
        <w:top w:val="single" w:sz="4" w:space="0" w:color="auto"/>
      </w:pBdr>
      <w:shd w:val="clear" w:color="000000" w:fill="F2F2F2"/>
      <w:autoSpaceDE/>
      <w:autoSpaceDN/>
      <w:adjustRightInd/>
      <w:spacing w:before="100" w:beforeAutospacing="1" w:after="100" w:afterAutospacing="1"/>
      <w:jc w:val="right"/>
    </w:pPr>
    <w:rPr>
      <w:rFonts w:ascii="Arial" w:eastAsia="Times New Roman" w:hAnsi="Arial" w:cs="Arial"/>
      <w:sz w:val="18"/>
      <w:szCs w:val="18"/>
    </w:rPr>
  </w:style>
  <w:style w:type="paragraph" w:customStyle="1" w:styleId="xl267">
    <w:name w:val="xl267"/>
    <w:basedOn w:val="a"/>
    <w:rsid w:val="007330E4"/>
    <w:pPr>
      <w:widowControl/>
      <w:pBdr>
        <w:top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268">
    <w:name w:val="xl268"/>
    <w:basedOn w:val="a"/>
    <w:rsid w:val="007330E4"/>
    <w:pPr>
      <w:widowControl/>
      <w:pBdr>
        <w:top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269">
    <w:name w:val="xl269"/>
    <w:basedOn w:val="a"/>
    <w:rsid w:val="007330E4"/>
    <w:pPr>
      <w:widowControl/>
      <w:pBdr>
        <w:top w:val="single" w:sz="4" w:space="0" w:color="auto"/>
        <w:right w:val="single" w:sz="4"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270">
    <w:name w:val="xl270"/>
    <w:basedOn w:val="a"/>
    <w:rsid w:val="007330E4"/>
    <w:pPr>
      <w:widowControl/>
      <w:pBdr>
        <w:top w:val="single" w:sz="4" w:space="0" w:color="auto"/>
        <w:bottom w:val="single" w:sz="4" w:space="0" w:color="auto"/>
        <w:right w:val="single" w:sz="8" w:space="0" w:color="auto"/>
      </w:pBdr>
      <w:shd w:val="clear" w:color="000000" w:fill="F2F2F2"/>
      <w:autoSpaceDE/>
      <w:autoSpaceDN/>
      <w:adjustRightInd/>
      <w:spacing w:before="100" w:beforeAutospacing="1" w:after="100" w:afterAutospacing="1"/>
    </w:pPr>
    <w:rPr>
      <w:rFonts w:ascii="Arial" w:eastAsia="Times New Roman" w:hAnsi="Arial" w:cs="Arial"/>
      <w:sz w:val="18"/>
      <w:szCs w:val="18"/>
    </w:rPr>
  </w:style>
  <w:style w:type="paragraph" w:customStyle="1" w:styleId="xl271">
    <w:name w:val="xl271"/>
    <w:basedOn w:val="a"/>
    <w:rsid w:val="007330E4"/>
    <w:pPr>
      <w:widowControl/>
      <w:pBdr>
        <w:top w:val="single" w:sz="4" w:space="0" w:color="auto"/>
        <w:bottom w:val="single" w:sz="8" w:space="0" w:color="auto"/>
      </w:pBdr>
      <w:shd w:val="clear" w:color="000000" w:fill="F2F2F2"/>
      <w:autoSpaceDE/>
      <w:autoSpaceDN/>
      <w:adjustRightInd/>
      <w:spacing w:before="100" w:beforeAutospacing="1" w:after="100" w:afterAutospacing="1"/>
      <w:textAlignment w:val="center"/>
    </w:pPr>
    <w:rPr>
      <w:rFonts w:ascii="Arial" w:eastAsia="Times New Roman" w:hAnsi="Arial" w:cs="Arial"/>
      <w:sz w:val="18"/>
      <w:szCs w:val="18"/>
    </w:rPr>
  </w:style>
  <w:style w:type="paragraph" w:customStyle="1" w:styleId="xl272">
    <w:name w:val="xl272"/>
    <w:basedOn w:val="a"/>
    <w:rsid w:val="007330E4"/>
    <w:pPr>
      <w:widowControl/>
      <w:pBdr>
        <w:top w:val="single" w:sz="4" w:space="0" w:color="auto"/>
        <w:left w:val="single" w:sz="4" w:space="0" w:color="auto"/>
        <w:bottom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273">
    <w:name w:val="xl273"/>
    <w:basedOn w:val="a"/>
    <w:rsid w:val="007330E4"/>
    <w:pPr>
      <w:widowControl/>
      <w:pBdr>
        <w:top w:val="single" w:sz="4" w:space="0" w:color="auto"/>
        <w:bottom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274">
    <w:name w:val="xl274"/>
    <w:basedOn w:val="a"/>
    <w:rsid w:val="007330E4"/>
    <w:pPr>
      <w:widowControl/>
      <w:pBdr>
        <w:top w:val="single" w:sz="4" w:space="0" w:color="auto"/>
        <w:bottom w:val="single" w:sz="8" w:space="0" w:color="auto"/>
        <w:right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275">
    <w:name w:val="xl275"/>
    <w:basedOn w:val="a"/>
    <w:rsid w:val="007330E4"/>
    <w:pPr>
      <w:widowControl/>
      <w:pBdr>
        <w:top w:val="single" w:sz="8" w:space="0" w:color="auto"/>
        <w:left w:val="single" w:sz="4" w:space="0" w:color="auto"/>
        <w:bottom w:val="single" w:sz="8"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b/>
      <w:bCs/>
      <w:sz w:val="18"/>
      <w:szCs w:val="18"/>
    </w:rPr>
  </w:style>
  <w:style w:type="paragraph" w:customStyle="1" w:styleId="xl276">
    <w:name w:val="xl276"/>
    <w:basedOn w:val="a"/>
    <w:rsid w:val="007330E4"/>
    <w:pPr>
      <w:widowControl/>
      <w:pBdr>
        <w:top w:val="single" w:sz="8" w:space="0" w:color="auto"/>
        <w:bottom w:val="single" w:sz="8"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b/>
      <w:bCs/>
      <w:sz w:val="18"/>
      <w:szCs w:val="18"/>
    </w:rPr>
  </w:style>
  <w:style w:type="paragraph" w:customStyle="1" w:styleId="xl277">
    <w:name w:val="xl277"/>
    <w:basedOn w:val="a"/>
    <w:rsid w:val="007330E4"/>
    <w:pPr>
      <w:widowControl/>
      <w:pBdr>
        <w:top w:val="single" w:sz="8" w:space="0" w:color="auto"/>
        <w:bottom w:val="single" w:sz="8" w:space="0" w:color="auto"/>
        <w:right w:val="single" w:sz="8" w:space="0" w:color="auto"/>
      </w:pBdr>
      <w:shd w:val="clear" w:color="000000" w:fill="F2F2F2"/>
      <w:autoSpaceDE/>
      <w:autoSpaceDN/>
      <w:adjustRightInd/>
      <w:spacing w:before="100" w:beforeAutospacing="1" w:after="100" w:afterAutospacing="1"/>
      <w:jc w:val="center"/>
      <w:textAlignment w:val="center"/>
    </w:pPr>
    <w:rPr>
      <w:rFonts w:ascii="Arial" w:eastAsia="Times New Roman" w:hAnsi="Arial" w:cs="Arial"/>
      <w:b/>
      <w:bCs/>
      <w:sz w:val="18"/>
      <w:szCs w:val="18"/>
    </w:rPr>
  </w:style>
  <w:style w:type="paragraph" w:customStyle="1" w:styleId="xl278">
    <w:name w:val="xl278"/>
    <w:basedOn w:val="a"/>
    <w:rsid w:val="007330E4"/>
    <w:pPr>
      <w:widowControl/>
      <w:pBdr>
        <w:top w:val="single" w:sz="4" w:space="0" w:color="auto"/>
        <w:bottom w:val="single" w:sz="8" w:space="0" w:color="auto"/>
      </w:pBdr>
      <w:shd w:val="clear" w:color="000000" w:fill="F2F2F2"/>
      <w:autoSpaceDE/>
      <w:autoSpaceDN/>
      <w:adjustRightInd/>
      <w:spacing w:before="100" w:beforeAutospacing="1" w:after="100" w:afterAutospacing="1"/>
      <w:textAlignment w:val="center"/>
    </w:pPr>
    <w:rPr>
      <w:rFonts w:ascii="Arial" w:eastAsia="Times New Roman" w:hAnsi="Arial" w:cs="Arial"/>
      <w:sz w:val="18"/>
      <w:szCs w:val="18"/>
    </w:rPr>
  </w:style>
  <w:style w:type="paragraph" w:customStyle="1" w:styleId="xl279">
    <w:name w:val="xl279"/>
    <w:basedOn w:val="a"/>
    <w:rsid w:val="007330E4"/>
    <w:pPr>
      <w:widowControl/>
      <w:pBdr>
        <w:top w:val="single" w:sz="8" w:space="0" w:color="auto"/>
        <w:left w:val="single" w:sz="8"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280">
    <w:name w:val="xl280"/>
    <w:basedOn w:val="a"/>
    <w:rsid w:val="007330E4"/>
    <w:pPr>
      <w:widowControl/>
      <w:pBdr>
        <w:top w:val="single" w:sz="8"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281">
    <w:name w:val="xl281"/>
    <w:basedOn w:val="a"/>
    <w:rsid w:val="007330E4"/>
    <w:pPr>
      <w:widowControl/>
      <w:pBdr>
        <w:top w:val="single" w:sz="8" w:space="0" w:color="auto"/>
        <w:bottom w:val="single" w:sz="4" w:space="0" w:color="auto"/>
        <w:right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282">
    <w:name w:val="xl282"/>
    <w:basedOn w:val="a"/>
    <w:rsid w:val="007330E4"/>
    <w:pPr>
      <w:widowControl/>
      <w:pBdr>
        <w:top w:val="single" w:sz="8" w:space="0" w:color="auto"/>
        <w:left w:val="single" w:sz="4" w:space="0" w:color="auto"/>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283">
    <w:name w:val="xl283"/>
    <w:basedOn w:val="a"/>
    <w:rsid w:val="007330E4"/>
    <w:pPr>
      <w:widowControl/>
      <w:pBdr>
        <w:top w:val="single" w:sz="8" w:space="0" w:color="auto"/>
        <w:bottom w:val="single" w:sz="4" w:space="0" w:color="auto"/>
        <w:right w:val="single" w:sz="8"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paragraph" w:customStyle="1" w:styleId="xl284">
    <w:name w:val="xl284"/>
    <w:basedOn w:val="a"/>
    <w:rsid w:val="007330E4"/>
    <w:pPr>
      <w:widowControl/>
      <w:pBdr>
        <w:bottom w:val="single" w:sz="4" w:space="0" w:color="auto"/>
      </w:pBdr>
      <w:shd w:val="clear" w:color="000000" w:fill="F2F2F2"/>
      <w:autoSpaceDE/>
      <w:autoSpaceDN/>
      <w:adjustRightInd/>
      <w:spacing w:before="100" w:beforeAutospacing="1" w:after="100" w:afterAutospacing="1"/>
      <w:textAlignment w:val="center"/>
    </w:pPr>
    <w:rPr>
      <w:rFonts w:ascii="Arial" w:eastAsia="Times New Roman" w:hAnsi="Arial" w:cs="Arial"/>
      <w:sz w:val="18"/>
      <w:szCs w:val="18"/>
    </w:rPr>
  </w:style>
  <w:style w:type="paragraph" w:customStyle="1" w:styleId="xl285">
    <w:name w:val="xl285"/>
    <w:basedOn w:val="a"/>
    <w:rsid w:val="007330E4"/>
    <w:pPr>
      <w:widowControl/>
      <w:shd w:val="clear" w:color="000000" w:fill="F2F2F2"/>
      <w:autoSpaceDE/>
      <w:autoSpaceDN/>
      <w:adjustRightInd/>
      <w:spacing w:before="100" w:beforeAutospacing="1" w:after="100" w:afterAutospacing="1"/>
      <w:jc w:val="center"/>
      <w:textAlignment w:val="top"/>
    </w:pPr>
    <w:rPr>
      <w:rFonts w:ascii="Arial" w:eastAsia="Times New Roman" w:hAnsi="Arial" w:cs="Arial"/>
      <w:sz w:val="18"/>
      <w:szCs w:val="18"/>
    </w:rPr>
  </w:style>
  <w:style w:type="paragraph" w:customStyle="1" w:styleId="xl286">
    <w:name w:val="xl286"/>
    <w:basedOn w:val="a"/>
    <w:rsid w:val="007330E4"/>
    <w:pPr>
      <w:widowControl/>
      <w:shd w:val="clear" w:color="000000" w:fill="F2F2F2"/>
      <w:autoSpaceDE/>
      <w:autoSpaceDN/>
      <w:adjustRightInd/>
      <w:spacing w:before="100" w:beforeAutospacing="1" w:after="100" w:afterAutospacing="1"/>
    </w:pPr>
    <w:rPr>
      <w:rFonts w:ascii="Arial" w:eastAsia="Times New Roman" w:hAnsi="Arial" w:cs="Arial"/>
      <w:sz w:val="14"/>
      <w:szCs w:val="14"/>
    </w:rPr>
  </w:style>
  <w:style w:type="paragraph" w:customStyle="1" w:styleId="xl287">
    <w:name w:val="xl287"/>
    <w:basedOn w:val="a"/>
    <w:rsid w:val="007330E4"/>
    <w:pPr>
      <w:widowControl/>
      <w:pBdr>
        <w:top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4"/>
      <w:szCs w:val="14"/>
    </w:rPr>
  </w:style>
  <w:style w:type="paragraph" w:customStyle="1" w:styleId="xl288">
    <w:name w:val="xl288"/>
    <w:basedOn w:val="a"/>
    <w:rsid w:val="007330E4"/>
    <w:pPr>
      <w:widowControl/>
      <w:shd w:val="clear" w:color="000000" w:fill="F2F2F2"/>
      <w:autoSpaceDE/>
      <w:autoSpaceDN/>
      <w:adjustRightInd/>
      <w:spacing w:before="100" w:beforeAutospacing="1" w:after="100" w:afterAutospacing="1"/>
      <w:jc w:val="center"/>
    </w:pPr>
    <w:rPr>
      <w:rFonts w:ascii="Arial" w:eastAsia="Times New Roman" w:hAnsi="Arial" w:cs="Arial"/>
      <w:sz w:val="14"/>
      <w:szCs w:val="14"/>
    </w:rPr>
  </w:style>
  <w:style w:type="paragraph" w:customStyle="1" w:styleId="xl289">
    <w:name w:val="xl289"/>
    <w:basedOn w:val="a"/>
    <w:rsid w:val="007330E4"/>
    <w:pPr>
      <w:widowControl/>
      <w:shd w:val="clear" w:color="000000" w:fill="F2F2F2"/>
      <w:autoSpaceDE/>
      <w:autoSpaceDN/>
      <w:adjustRightInd/>
      <w:spacing w:before="100" w:beforeAutospacing="1" w:after="100" w:afterAutospacing="1"/>
    </w:pPr>
    <w:rPr>
      <w:rFonts w:ascii="Arial" w:eastAsia="Times New Roman" w:hAnsi="Arial" w:cs="Arial"/>
      <w:sz w:val="16"/>
      <w:szCs w:val="16"/>
    </w:rPr>
  </w:style>
  <w:style w:type="paragraph" w:customStyle="1" w:styleId="xl290">
    <w:name w:val="xl290"/>
    <w:basedOn w:val="a"/>
    <w:rsid w:val="007330E4"/>
    <w:pPr>
      <w:widowControl/>
      <w:shd w:val="clear" w:color="000000" w:fill="F2F2F2"/>
      <w:autoSpaceDE/>
      <w:autoSpaceDN/>
      <w:adjustRightInd/>
      <w:spacing w:before="100" w:beforeAutospacing="1" w:after="100" w:afterAutospacing="1"/>
    </w:pPr>
    <w:rPr>
      <w:rFonts w:eastAsia="Times New Roman"/>
      <w:sz w:val="16"/>
      <w:szCs w:val="16"/>
    </w:rPr>
  </w:style>
  <w:style w:type="paragraph" w:customStyle="1" w:styleId="xl291">
    <w:name w:val="xl291"/>
    <w:basedOn w:val="a"/>
    <w:rsid w:val="007330E4"/>
    <w:pPr>
      <w:widowControl/>
      <w:shd w:val="clear" w:color="000000" w:fill="F2F2F2"/>
      <w:autoSpaceDE/>
      <w:autoSpaceDN/>
      <w:adjustRightInd/>
      <w:spacing w:before="100" w:beforeAutospacing="1" w:after="100" w:afterAutospacing="1"/>
    </w:pPr>
    <w:rPr>
      <w:rFonts w:eastAsia="Times New Roman"/>
      <w:sz w:val="16"/>
      <w:szCs w:val="16"/>
    </w:rPr>
  </w:style>
  <w:style w:type="paragraph" w:customStyle="1" w:styleId="xl292">
    <w:name w:val="xl292"/>
    <w:basedOn w:val="a"/>
    <w:rsid w:val="007330E4"/>
    <w:pPr>
      <w:widowControl/>
      <w:shd w:val="clear" w:color="000000" w:fill="F2F2F2"/>
      <w:autoSpaceDE/>
      <w:autoSpaceDN/>
      <w:adjustRightInd/>
      <w:spacing w:before="100" w:beforeAutospacing="1" w:after="100" w:afterAutospacing="1"/>
      <w:jc w:val="center"/>
    </w:pPr>
    <w:rPr>
      <w:rFonts w:ascii="Arial" w:eastAsia="Times New Roman" w:hAnsi="Arial" w:cs="Arial"/>
      <w:sz w:val="16"/>
      <w:szCs w:val="16"/>
    </w:rPr>
  </w:style>
  <w:style w:type="paragraph" w:customStyle="1" w:styleId="xl293">
    <w:name w:val="xl293"/>
    <w:basedOn w:val="a"/>
    <w:rsid w:val="007330E4"/>
    <w:pPr>
      <w:widowControl/>
      <w:shd w:val="clear" w:color="000000" w:fill="F2F2F2"/>
      <w:autoSpaceDE/>
      <w:autoSpaceDN/>
      <w:adjustRightInd/>
      <w:spacing w:before="100" w:beforeAutospacing="1" w:after="100" w:afterAutospacing="1"/>
    </w:pPr>
    <w:rPr>
      <w:rFonts w:eastAsia="Times New Roman"/>
      <w:sz w:val="24"/>
      <w:szCs w:val="24"/>
    </w:rPr>
  </w:style>
  <w:style w:type="paragraph" w:customStyle="1" w:styleId="xl294">
    <w:name w:val="xl294"/>
    <w:basedOn w:val="a"/>
    <w:rsid w:val="007330E4"/>
    <w:pPr>
      <w:widowControl/>
      <w:shd w:val="clear" w:color="000000" w:fill="F2F2F2"/>
      <w:autoSpaceDE/>
      <w:autoSpaceDN/>
      <w:adjustRightInd/>
      <w:spacing w:before="100" w:beforeAutospacing="1" w:after="100" w:afterAutospacing="1"/>
    </w:pPr>
    <w:rPr>
      <w:rFonts w:ascii="Arial" w:eastAsia="Times New Roman" w:hAnsi="Arial" w:cs="Arial"/>
      <w:sz w:val="6"/>
      <w:szCs w:val="6"/>
    </w:rPr>
  </w:style>
  <w:style w:type="paragraph" w:customStyle="1" w:styleId="xl295">
    <w:name w:val="xl295"/>
    <w:basedOn w:val="a"/>
    <w:rsid w:val="007330E4"/>
    <w:pPr>
      <w:widowControl/>
      <w:pBdr>
        <w:bottom w:val="single" w:sz="4" w:space="0" w:color="auto"/>
      </w:pBdr>
      <w:shd w:val="clear" w:color="000000" w:fill="F2F2F2"/>
      <w:autoSpaceDE/>
      <w:autoSpaceDN/>
      <w:adjustRightInd/>
      <w:spacing w:before="100" w:beforeAutospacing="1" w:after="100" w:afterAutospacing="1"/>
      <w:jc w:val="center"/>
    </w:pPr>
    <w:rPr>
      <w:rFonts w:ascii="Arial" w:eastAsia="Times New Roman" w:hAnsi="Arial" w:cs="Arial"/>
      <w:sz w:val="18"/>
      <w:szCs w:val="18"/>
    </w:rPr>
  </w:style>
  <w:style w:type="character" w:customStyle="1" w:styleId="af6">
    <w:name w:val="Тема примечания Знак"/>
    <w:basedOn w:val="af0"/>
    <w:link w:val="af7"/>
    <w:uiPriority w:val="99"/>
    <w:semiHidden/>
    <w:rsid w:val="007330E4"/>
    <w:rPr>
      <w:rFonts w:eastAsiaTheme="minorHAnsi"/>
      <w:b/>
      <w:bCs/>
      <w:sz w:val="20"/>
      <w:szCs w:val="20"/>
      <w:lang w:eastAsia="en-US"/>
    </w:rPr>
  </w:style>
  <w:style w:type="paragraph" w:styleId="af7">
    <w:name w:val="annotation subject"/>
    <w:basedOn w:val="af"/>
    <w:next w:val="af"/>
    <w:link w:val="af6"/>
    <w:uiPriority w:val="99"/>
    <w:semiHidden/>
    <w:unhideWhenUsed/>
    <w:rsid w:val="007330E4"/>
    <w:rPr>
      <w:b/>
      <w:bCs/>
    </w:rPr>
  </w:style>
  <w:style w:type="character" w:customStyle="1" w:styleId="12">
    <w:name w:val="Тема примечания Знак1"/>
    <w:basedOn w:val="af0"/>
    <w:uiPriority w:val="99"/>
    <w:semiHidden/>
    <w:rsid w:val="007330E4"/>
    <w:rPr>
      <w:rFonts w:ascii="Times New Roman" w:eastAsiaTheme="minorHAnsi" w:hAnsi="Times New Roman" w:cs="Times New Roman"/>
      <w:b/>
      <w:bCs/>
      <w:sz w:val="20"/>
      <w:szCs w:val="20"/>
      <w:lang w:eastAsia="en-US"/>
    </w:rPr>
  </w:style>
  <w:style w:type="character" w:customStyle="1" w:styleId="di2-bodytextselected-big">
    <w:name w:val="di2-body__text__selected-big"/>
    <w:basedOn w:val="a0"/>
    <w:rsid w:val="007330E4"/>
  </w:style>
  <w:style w:type="paragraph" w:styleId="af8">
    <w:name w:val="Revision"/>
    <w:hidden/>
    <w:uiPriority w:val="99"/>
    <w:semiHidden/>
    <w:rsid w:val="00F52F53"/>
    <w:pPr>
      <w:spacing w:after="0" w:line="240" w:lineRule="auto"/>
    </w:pPr>
    <w:rPr>
      <w:rFonts w:ascii="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1658155">
      <w:bodyDiv w:val="1"/>
      <w:marLeft w:val="0"/>
      <w:marRight w:val="0"/>
      <w:marTop w:val="0"/>
      <w:marBottom w:val="0"/>
      <w:divBdr>
        <w:top w:val="none" w:sz="0" w:space="0" w:color="auto"/>
        <w:left w:val="none" w:sz="0" w:space="0" w:color="auto"/>
        <w:bottom w:val="none" w:sz="0" w:space="0" w:color="auto"/>
        <w:right w:val="none" w:sz="0" w:space="0" w:color="auto"/>
      </w:divBdr>
    </w:div>
    <w:div w:id="707294327">
      <w:bodyDiv w:val="1"/>
      <w:marLeft w:val="0"/>
      <w:marRight w:val="0"/>
      <w:marTop w:val="0"/>
      <w:marBottom w:val="0"/>
      <w:divBdr>
        <w:top w:val="none" w:sz="0" w:space="0" w:color="auto"/>
        <w:left w:val="none" w:sz="0" w:space="0" w:color="auto"/>
        <w:bottom w:val="none" w:sz="0" w:space="0" w:color="auto"/>
        <w:right w:val="none" w:sz="0" w:space="0" w:color="auto"/>
      </w:divBdr>
    </w:div>
    <w:div w:id="1115442740">
      <w:bodyDiv w:val="1"/>
      <w:marLeft w:val="0"/>
      <w:marRight w:val="0"/>
      <w:marTop w:val="0"/>
      <w:marBottom w:val="0"/>
      <w:divBdr>
        <w:top w:val="none" w:sz="0" w:space="0" w:color="auto"/>
        <w:left w:val="none" w:sz="0" w:space="0" w:color="auto"/>
        <w:bottom w:val="none" w:sz="0" w:space="0" w:color="auto"/>
        <w:right w:val="none" w:sz="0" w:space="0" w:color="auto"/>
      </w:divBdr>
    </w:div>
    <w:div w:id="1122767564">
      <w:bodyDiv w:val="1"/>
      <w:marLeft w:val="0"/>
      <w:marRight w:val="0"/>
      <w:marTop w:val="0"/>
      <w:marBottom w:val="0"/>
      <w:divBdr>
        <w:top w:val="none" w:sz="0" w:space="0" w:color="auto"/>
        <w:left w:val="none" w:sz="0" w:space="0" w:color="auto"/>
        <w:bottom w:val="none" w:sz="0" w:space="0" w:color="auto"/>
        <w:right w:val="none" w:sz="0" w:space="0" w:color="auto"/>
      </w:divBdr>
    </w:div>
    <w:div w:id="1248688272">
      <w:bodyDiv w:val="1"/>
      <w:marLeft w:val="0"/>
      <w:marRight w:val="0"/>
      <w:marTop w:val="0"/>
      <w:marBottom w:val="0"/>
      <w:divBdr>
        <w:top w:val="none" w:sz="0" w:space="0" w:color="auto"/>
        <w:left w:val="none" w:sz="0" w:space="0" w:color="auto"/>
        <w:bottom w:val="none" w:sz="0" w:space="0" w:color="auto"/>
        <w:right w:val="none" w:sz="0" w:space="0" w:color="auto"/>
      </w:divBdr>
    </w:div>
    <w:div w:id="1508521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s://www.e-disclosure.ru/portal/files.aspx?id=838&amp;type=4" TargetMode="External"/><Relationship Id="rId18" Type="http://schemas.openxmlformats.org/officeDocument/2006/relationships/oleObject" Target="embeddings/oleObject1.bin"/><Relationship Id="rId3" Type="http://schemas.openxmlformats.org/officeDocument/2006/relationships/customXml" Target="../customXml/item3.xml"/><Relationship Id="rId21" Type="http://schemas.openxmlformats.org/officeDocument/2006/relationships/oleObject" Target="embeddings/oleObject2.bin"/><Relationship Id="rId7" Type="http://schemas.openxmlformats.org/officeDocument/2006/relationships/styles" Target="styles.xml"/><Relationship Id="rId12" Type="http://schemas.openxmlformats.org/officeDocument/2006/relationships/hyperlink" Target="https://www.e-disclosure.ru/portal/company.aspx?id=838&amp;attempt=1" TargetMode="External"/><Relationship Id="rId17" Type="http://schemas.openxmlformats.org/officeDocument/2006/relationships/image" Target="media/image1.emf"/><Relationship Id="rId2" Type="http://schemas.openxmlformats.org/officeDocument/2006/relationships/customXml" Target="../customXml/item2.xml"/><Relationship Id="rId16" Type="http://schemas.openxmlformats.org/officeDocument/2006/relationships/hyperlink" Target="mailto:documents@rusal.com" TargetMode="External"/><Relationship Id="rId20" Type="http://schemas.openxmlformats.org/officeDocument/2006/relationships/image" Target="media/image2.emf"/><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consultantplus://offline/ref=A321666DC3A21D5607ACA574E23658DEC17F2B55C12AD16F544801D2FE0947EF3FBD9C9F17F66E669F6FF9BD1CB8EA9ED8E3221A04K2x7I" TargetMode="External"/><Relationship Id="rId23"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hyperlink" Target="https://login.consultant.ru/link/?req=doc&amp;base=LAW&amp;n=389961&amp;date=16.12.2021&amp;dst=101761&amp;field=134"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www.e-disclosure.ru/portal/files.aspx?id=838&amp;type=3" TargetMode="External"/><Relationship Id="rId22"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70c6f755-a589-4ac0-b917-27f81171f802">HKKDK37YK3C3-1280987447-30888</_dlc_DocId>
    <_dlc_DocIdUrl xmlns="70c6f755-a589-4ac0-b917-27f81171f802">
      <Url>https://gefest.rusal.ru/sites/dkbu/_layouts/15/DocIdRedir.aspx?ID=HKKDK37YK3C3-1280987447-30888</Url>
      <Description>HKKDK37YK3C3-1280987447-30888</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Документ" ma:contentTypeID="0x0101008F4E85A9C77A5745829B4BEE564AA026" ma:contentTypeVersion="0" ma:contentTypeDescription="Создание документа." ma:contentTypeScope="" ma:versionID="1fbc5f511d257867894cc22762fe6819">
  <xsd:schema xmlns:xsd="http://www.w3.org/2001/XMLSchema" xmlns:xs="http://www.w3.org/2001/XMLSchema" xmlns:p="http://schemas.microsoft.com/office/2006/metadata/properties" xmlns:ns2="70c6f755-a589-4ac0-b917-27f81171f802" targetNamespace="http://schemas.microsoft.com/office/2006/metadata/properties" ma:root="true" ma:fieldsID="d90360bd820348e1c6c4f4ec51576129" ns2:_="">
    <xsd:import namespace="70c6f755-a589-4ac0-b917-27f81171f802"/>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c6f755-a589-4ac0-b917-27f81171f802"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B3BF85-A18B-4A52-8EE0-B77FA8868AF3}">
  <ds:schemaRefs>
    <ds:schemaRef ds:uri="http://schemas.microsoft.com/office/2006/metadata/properties"/>
    <ds:schemaRef ds:uri="http://schemas.microsoft.com/office/infopath/2007/PartnerControls"/>
    <ds:schemaRef ds:uri="70c6f755-a589-4ac0-b917-27f81171f802"/>
  </ds:schemaRefs>
</ds:datastoreItem>
</file>

<file path=customXml/itemProps2.xml><?xml version="1.0" encoding="utf-8"?>
<ds:datastoreItem xmlns:ds="http://schemas.openxmlformats.org/officeDocument/2006/customXml" ds:itemID="{1AA7685B-10F6-40CA-A317-5B4B89698786}">
  <ds:schemaRefs>
    <ds:schemaRef ds:uri="http://schemas.microsoft.com/sharepoint/v3/contenttype/forms"/>
  </ds:schemaRefs>
</ds:datastoreItem>
</file>

<file path=customXml/itemProps3.xml><?xml version="1.0" encoding="utf-8"?>
<ds:datastoreItem xmlns:ds="http://schemas.openxmlformats.org/officeDocument/2006/customXml" ds:itemID="{5BBB6320-17A7-4377-BED3-7EE83CE9780C}">
  <ds:schemaRefs>
    <ds:schemaRef ds:uri="http://schemas.microsoft.com/sharepoint/events"/>
  </ds:schemaRefs>
</ds:datastoreItem>
</file>

<file path=customXml/itemProps4.xml><?xml version="1.0" encoding="utf-8"?>
<ds:datastoreItem xmlns:ds="http://schemas.openxmlformats.org/officeDocument/2006/customXml" ds:itemID="{24335375-9BBB-486F-801D-49B29CBD2AE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0c6f755-a589-4ac0-b917-27f81171f80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5EAEAE93-5058-4B55-8CEB-57C15B1487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130</Pages>
  <Words>68907</Words>
  <Characters>392771</Characters>
  <Application>Microsoft Office Word</Application>
  <DocSecurity>0</DocSecurity>
  <Lines>3273</Lines>
  <Paragraphs>921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460757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Lemisheva Aleksandra</dc:creator>
  <cp:keywords/>
  <dc:description/>
  <cp:lastModifiedBy>Ilchenko Irina</cp:lastModifiedBy>
  <cp:revision>2</cp:revision>
  <cp:lastPrinted>2024-05-27T05:40:00Z</cp:lastPrinted>
  <dcterms:created xsi:type="dcterms:W3CDTF">2024-05-27T06:45:00Z</dcterms:created>
  <dcterms:modified xsi:type="dcterms:W3CDTF">2024-05-27T06:45:00Z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0x0101008F4E85A9C77A5745829B4BEE564AA026</vt:lpwstr>
  </property>
  <property fmtid="{D5CDD505-2E9C-101B-9397-08002B2CF9AE}" pid="3" name="_dlc_DocIdItemGuid">
    <vt:lpwstr>7cbbd549-ee38-4fa2-a3c1-3c53f7142ea2</vt:lpwstr>
  </property>
</Properties>
</file>