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483E4F" w:rsidRPr="00483E4F">
        <w:rPr>
          <w:b/>
          <w:sz w:val="22"/>
          <w:szCs w:val="22"/>
        </w:rPr>
        <w:t>о досрочном погашении облигаций эмитента</w:t>
      </w: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61772B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2E40BC" w:rsidRDefault="00F109EE" w:rsidP="00F109EE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2E40BC">
              <w:rPr>
                <w:b/>
                <w:i/>
                <w:color w:val="000000"/>
                <w:sz w:val="22"/>
                <w:szCs w:val="22"/>
                <w:lang w:val="en-US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F109EE" w:rsidRPr="00BD5C96" w:rsidRDefault="00F109EE" w:rsidP="00F109E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 xml:space="preserve">2.1. Идентификационные признаки ценных бумаг </w:t>
            </w:r>
            <w:r w:rsidR="0061772B" w:rsidRPr="0061772B">
              <w:rPr>
                <w:sz w:val="22"/>
                <w:szCs w:val="22"/>
              </w:rPr>
              <w:t>(облигаций эмитента, которые были досрочно погашены)</w:t>
            </w:r>
            <w:bookmarkStart w:id="0" w:name="_GoBack"/>
            <w:bookmarkEnd w:id="0"/>
            <w:r w:rsidRPr="00BD5C96">
              <w:rPr>
                <w:sz w:val="22"/>
                <w:szCs w:val="22"/>
              </w:rPr>
              <w:t xml:space="preserve">: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Биржевые облигации процентные неконвертируемые бездокументарные с централизованным учетом прав серии БО-002Р-01</w:t>
            </w:r>
            <w:r w:rsidRPr="00BD5C96">
              <w:t xml:space="preserve">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002P, имеющей регистрационный номер 4-20075-F-002P-02E от 06.04.2020.</w:t>
            </w:r>
          </w:p>
          <w:p w:rsidR="00F109EE" w:rsidRPr="00BD5C96" w:rsidRDefault="00F109EE" w:rsidP="00F109E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>Регистрационный номер выпуска 4B02-01-20075-F-002P от 04.06.2020.</w:t>
            </w:r>
          </w:p>
          <w:p w:rsidR="00F109EE" w:rsidRPr="00BD5C96" w:rsidRDefault="00F109EE" w:rsidP="00F109E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>Международный идентификационный код ценных бумаг</w:t>
            </w:r>
            <w:r w:rsidRPr="00BD5C96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(ISIN) – RU000A101S81.</w:t>
            </w:r>
          </w:p>
          <w:p w:rsidR="00CB1EF6" w:rsidRDefault="00F109EE" w:rsidP="00F109E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 DBVUFB (далее – Биржевые облигации</w:t>
            </w:r>
            <w:r w:rsidRPr="006400D5">
              <w:rPr>
                <w:b/>
                <w:i/>
                <w:sz w:val="22"/>
                <w:szCs w:val="22"/>
              </w:rPr>
              <w:t xml:space="preserve"> </w:t>
            </w:r>
            <w:r w:rsidRPr="006400D5">
              <w:rPr>
                <w:b/>
                <w:i/>
                <w:sz w:val="22"/>
                <w:szCs w:val="22"/>
              </w:rPr>
              <w:t>серии БО-00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6400D5">
              <w:rPr>
                <w:b/>
                <w:i/>
                <w:sz w:val="22"/>
                <w:szCs w:val="22"/>
              </w:rPr>
              <w:t>P-0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109EE" w:rsidRPr="00CB1EF6" w:rsidRDefault="00F109EE" w:rsidP="00F109EE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DD2C3B" w:rsidRPr="00CB1EF6" w:rsidRDefault="00DD2C3B" w:rsidP="00DD2C3B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К</w:t>
            </w:r>
            <w:r w:rsidRPr="00DD2C3B">
              <w:rPr>
                <w:sz w:val="22"/>
                <w:szCs w:val="22"/>
              </w:rPr>
              <w:t>оличество облигаций эмитента, которые были досрочно погашены</w:t>
            </w:r>
            <w:r>
              <w:rPr>
                <w:sz w:val="22"/>
                <w:szCs w:val="22"/>
              </w:rPr>
              <w:t>:</w:t>
            </w:r>
            <w:r w:rsidR="00CB1EF6">
              <w:t xml:space="preserve"> </w:t>
            </w:r>
            <w:r w:rsidR="00CB1EF6" w:rsidRPr="00CB1EF6">
              <w:rPr>
                <w:b/>
                <w:i/>
                <w:sz w:val="22"/>
                <w:szCs w:val="22"/>
              </w:rPr>
              <w:t>1</w:t>
            </w:r>
            <w:r w:rsidR="00F109EE">
              <w:rPr>
                <w:b/>
                <w:i/>
                <w:sz w:val="22"/>
                <w:szCs w:val="22"/>
              </w:rPr>
              <w:t>0</w:t>
            </w:r>
            <w:r w:rsidR="00CB1EF6" w:rsidRPr="00CB1EF6">
              <w:rPr>
                <w:b/>
                <w:i/>
                <w:sz w:val="22"/>
                <w:szCs w:val="22"/>
              </w:rPr>
              <w:t xml:space="preserve"> 000 000 (</w:t>
            </w:r>
            <w:r w:rsidR="00F109EE">
              <w:rPr>
                <w:b/>
                <w:i/>
                <w:sz w:val="22"/>
                <w:szCs w:val="22"/>
              </w:rPr>
              <w:t>десять</w:t>
            </w:r>
            <w:r w:rsidR="00CB1EF6" w:rsidRPr="00CB1EF6">
              <w:rPr>
                <w:b/>
                <w:i/>
                <w:sz w:val="22"/>
                <w:szCs w:val="22"/>
              </w:rPr>
              <w:t xml:space="preserve"> миллионов) штук.</w:t>
            </w:r>
          </w:p>
          <w:p w:rsid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6400D5" w:rsidRPr="006400D5" w:rsidRDefault="00DD2C3B" w:rsidP="006400D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О</w:t>
            </w:r>
            <w:r w:rsidRPr="00DD2C3B">
              <w:rPr>
                <w:sz w:val="22"/>
                <w:szCs w:val="22"/>
              </w:rPr>
              <w:t>снование для досрочного погашения облигаций эмитента</w:t>
            </w:r>
            <w:r>
              <w:rPr>
                <w:sz w:val="22"/>
                <w:szCs w:val="22"/>
              </w:rPr>
              <w:t>:</w:t>
            </w:r>
            <w:r w:rsidR="006400D5">
              <w:t xml:space="preserve"> </w:t>
            </w:r>
            <w:r w:rsidR="006400D5" w:rsidRPr="006400D5">
              <w:rPr>
                <w:b/>
                <w:i/>
                <w:sz w:val="22"/>
                <w:szCs w:val="22"/>
              </w:rPr>
              <w:t>Решение уполномоченн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орган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управления эмитента</w:t>
            </w:r>
            <w:r w:rsidR="006400D5">
              <w:rPr>
                <w:b/>
                <w:i/>
                <w:sz w:val="22"/>
                <w:szCs w:val="22"/>
              </w:rPr>
              <w:t xml:space="preserve"> -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Генеральн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директор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Акционерного общества «РУСCКИЙ АЛЮМИНИЙ Менеджмент» - управляющей организации ПАО «РУСАЛ Братск», осуществляющей функции единоличного исполнительного органа ПАО «РУСАЛ Братск» на основании Договора о передаче полномочий единоличного исполнительного органа №</w:t>
            </w:r>
            <w:r w:rsidR="006400D5">
              <w:rPr>
                <w:b/>
                <w:i/>
                <w:sz w:val="22"/>
                <w:szCs w:val="22"/>
              </w:rPr>
              <w:t> </w:t>
            </w:r>
            <w:r w:rsidR="006400D5" w:rsidRPr="006400D5">
              <w:rPr>
                <w:b/>
                <w:i/>
                <w:sz w:val="22"/>
                <w:szCs w:val="22"/>
              </w:rPr>
              <w:t>РАМ</w:t>
            </w:r>
            <w:r w:rsidR="006400D5">
              <w:rPr>
                <w:b/>
                <w:i/>
                <w:sz w:val="22"/>
                <w:szCs w:val="22"/>
              </w:rPr>
              <w:t>- БРАЗ/2019 от 01.06.2019 (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Приказ </w:t>
            </w:r>
            <w:r w:rsidR="006400D5">
              <w:rPr>
                <w:b/>
                <w:i/>
                <w:sz w:val="22"/>
                <w:szCs w:val="22"/>
              </w:rPr>
              <w:t xml:space="preserve">от </w:t>
            </w:r>
            <w:r w:rsidR="00F109EE" w:rsidRPr="00F109EE">
              <w:rPr>
                <w:b/>
                <w:i/>
                <w:sz w:val="22"/>
                <w:szCs w:val="22"/>
              </w:rPr>
              <w:t>15.05.2023 № РАМ-23-П035</w:t>
            </w:r>
            <w:r w:rsidR="006400D5">
              <w:rPr>
                <w:b/>
                <w:i/>
                <w:sz w:val="22"/>
                <w:szCs w:val="22"/>
              </w:rPr>
              <w:t>)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, о досрочном погашении </w:t>
            </w:r>
            <w:r w:rsidR="00FE4DA0">
              <w:rPr>
                <w:b/>
                <w:i/>
                <w:sz w:val="22"/>
                <w:szCs w:val="22"/>
              </w:rPr>
              <w:t>Б</w:t>
            </w:r>
            <w:r w:rsidR="006400D5" w:rsidRPr="006400D5">
              <w:rPr>
                <w:b/>
                <w:i/>
                <w:sz w:val="22"/>
                <w:szCs w:val="22"/>
              </w:rPr>
              <w:t>иржевых облигаций серии БО-00</w:t>
            </w:r>
            <w:r w:rsidR="00F109EE">
              <w:rPr>
                <w:b/>
                <w:i/>
                <w:sz w:val="22"/>
                <w:szCs w:val="22"/>
              </w:rPr>
              <w:t>2</w:t>
            </w:r>
            <w:r w:rsidR="006400D5" w:rsidRPr="006400D5">
              <w:rPr>
                <w:b/>
                <w:i/>
                <w:sz w:val="22"/>
                <w:szCs w:val="22"/>
              </w:rPr>
              <w:t>P-0</w:t>
            </w:r>
            <w:r w:rsidR="00F109EE">
              <w:rPr>
                <w:b/>
                <w:i/>
                <w:sz w:val="22"/>
                <w:szCs w:val="22"/>
              </w:rPr>
              <w:t>1</w:t>
            </w:r>
            <w:r w:rsidR="00932F61">
              <w:rPr>
                <w:b/>
                <w:i/>
                <w:sz w:val="22"/>
                <w:szCs w:val="22"/>
              </w:rPr>
              <w:t>.</w:t>
            </w:r>
          </w:p>
          <w:p w:rsidR="00DD2C3B" w:rsidRP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6400D5" w:rsidP="00F109E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</w:t>
            </w:r>
            <w:r w:rsidR="00DD2C3B">
              <w:rPr>
                <w:sz w:val="22"/>
                <w:szCs w:val="22"/>
              </w:rPr>
              <w:t>Д</w:t>
            </w:r>
            <w:r w:rsidR="00DD2C3B" w:rsidRPr="00DD2C3B">
              <w:rPr>
                <w:sz w:val="22"/>
                <w:szCs w:val="22"/>
              </w:rPr>
              <w:t>ата досрочного погашения облигаций эмитента (дата внесения по эмиссионному счету в реестре владельцев ценных бумаг (эмиссионному счету депо) эмитента записи о досрочном погашении (списании досрочно погашаемых) облигаций эмитента)</w:t>
            </w:r>
            <w:r w:rsidR="00DD2C3B">
              <w:rPr>
                <w:sz w:val="22"/>
                <w:szCs w:val="22"/>
              </w:rPr>
              <w:t>:</w:t>
            </w:r>
            <w:r w:rsidR="00CB1EF6">
              <w:rPr>
                <w:sz w:val="22"/>
                <w:szCs w:val="22"/>
              </w:rPr>
              <w:t xml:space="preserve"> </w:t>
            </w:r>
            <w:r w:rsidR="00F109EE">
              <w:rPr>
                <w:b/>
                <w:i/>
                <w:sz w:val="22"/>
                <w:szCs w:val="22"/>
              </w:rPr>
              <w:t>06</w:t>
            </w:r>
            <w:r w:rsidR="00CB1EF6" w:rsidRPr="00CB1EF6">
              <w:rPr>
                <w:b/>
                <w:i/>
                <w:sz w:val="22"/>
                <w:szCs w:val="22"/>
              </w:rPr>
              <w:t>.0</w:t>
            </w:r>
            <w:r w:rsidR="00F109EE">
              <w:rPr>
                <w:b/>
                <w:i/>
                <w:sz w:val="22"/>
                <w:szCs w:val="22"/>
              </w:rPr>
              <w:t>6</w:t>
            </w:r>
            <w:r w:rsidR="00CB1EF6" w:rsidRPr="00CB1EF6">
              <w:rPr>
                <w:b/>
                <w:i/>
                <w:sz w:val="22"/>
                <w:szCs w:val="22"/>
              </w:rPr>
              <w:t>.202</w:t>
            </w:r>
            <w:r w:rsidR="00A32DCD">
              <w:rPr>
                <w:b/>
                <w:i/>
                <w:sz w:val="22"/>
                <w:szCs w:val="22"/>
              </w:rPr>
              <w:t>3</w:t>
            </w:r>
            <w:r w:rsidR="00CB1EF6" w:rsidRPr="00CB1EF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867042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867042" w:rsidRPr="00EA4D78" w:rsidRDefault="00867042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F109EE" w:rsidP="00A3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2DCD" w:rsidRDefault="00F109EE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A3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2DCD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C13D6"/>
    <w:rsid w:val="000F0D43"/>
    <w:rsid w:val="0011688A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E40BC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27FD"/>
    <w:rsid w:val="00566C08"/>
    <w:rsid w:val="005751FF"/>
    <w:rsid w:val="00591BBE"/>
    <w:rsid w:val="005E1C40"/>
    <w:rsid w:val="005F1391"/>
    <w:rsid w:val="006035FE"/>
    <w:rsid w:val="00611A15"/>
    <w:rsid w:val="0061772B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40215"/>
    <w:rsid w:val="00867042"/>
    <w:rsid w:val="008C72F8"/>
    <w:rsid w:val="008F53A2"/>
    <w:rsid w:val="00901E75"/>
    <w:rsid w:val="00932F61"/>
    <w:rsid w:val="009C2272"/>
    <w:rsid w:val="00A13279"/>
    <w:rsid w:val="00A14013"/>
    <w:rsid w:val="00A23E55"/>
    <w:rsid w:val="00A31793"/>
    <w:rsid w:val="00A32DCD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F109EE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4FAF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FC51-8043-45E6-BCB9-82CF5091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Gracheva Irina</cp:lastModifiedBy>
  <cp:revision>18</cp:revision>
  <dcterms:created xsi:type="dcterms:W3CDTF">2022-09-07T07:08:00Z</dcterms:created>
  <dcterms:modified xsi:type="dcterms:W3CDTF">2023-06-05T08:34:00Z</dcterms:modified>
</cp:coreProperties>
</file>