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63430B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2C7583" w:rsidP="00CA126C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20</w:t>
            </w:r>
            <w:r w:rsidR="002C6BB0">
              <w:rPr>
                <w:b/>
                <w:i/>
                <w:sz w:val="22"/>
                <w:szCs w:val="22"/>
              </w:rPr>
              <w:t xml:space="preserve"> апреля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6343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63430B">
              <w:rPr>
                <w:sz w:val="22"/>
                <w:szCs w:val="22"/>
              </w:rPr>
              <w:t xml:space="preserve">блюдательного совета) эмитента: </w:t>
            </w:r>
            <w:r w:rsidR="002C7583" w:rsidRPr="0063430B">
              <w:rPr>
                <w:b/>
                <w:i/>
                <w:sz w:val="22"/>
                <w:szCs w:val="22"/>
              </w:rPr>
              <w:t>20</w:t>
            </w:r>
            <w:r w:rsidR="002C6BB0" w:rsidRPr="0063430B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63430B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63430B">
              <w:rPr>
                <w:b/>
                <w:i/>
                <w:sz w:val="22"/>
                <w:szCs w:val="22"/>
              </w:rPr>
              <w:t>2</w:t>
            </w:r>
            <w:r w:rsidR="00923CF8" w:rsidRPr="0063430B">
              <w:rPr>
                <w:b/>
                <w:i/>
                <w:sz w:val="22"/>
                <w:szCs w:val="22"/>
              </w:rPr>
              <w:t>021</w:t>
            </w:r>
            <w:r w:rsidRPr="0063430B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63430B">
              <w:rPr>
                <w:sz w:val="22"/>
                <w:szCs w:val="22"/>
              </w:rPr>
              <w:t xml:space="preserve"> </w:t>
            </w:r>
          </w:p>
          <w:p w:rsidR="0095570B" w:rsidRPr="006343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C7583" w:rsidRPr="0063430B">
              <w:rPr>
                <w:b/>
                <w:i/>
                <w:sz w:val="22"/>
                <w:szCs w:val="22"/>
              </w:rPr>
              <w:t>22</w:t>
            </w:r>
            <w:r w:rsidR="0020143D" w:rsidRPr="0063430B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63430B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63430B">
              <w:rPr>
                <w:b/>
                <w:i/>
                <w:sz w:val="22"/>
                <w:szCs w:val="22"/>
              </w:rPr>
              <w:t>2021</w:t>
            </w:r>
            <w:r w:rsidRPr="0063430B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63430B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63430B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63430B" w:rsidRDefault="002C7583" w:rsidP="002C7583">
            <w:pPr>
              <w:pStyle w:val="a8"/>
              <w:widowControl w:val="0"/>
              <w:numPr>
                <w:ilvl w:val="0"/>
                <w:numId w:val="10"/>
              </w:numPr>
              <w:autoSpaceDE/>
              <w:autoSpaceDN/>
              <w:jc w:val="both"/>
              <w:outlineLvl w:val="1"/>
              <w:rPr>
                <w:b/>
                <w:i/>
              </w:rPr>
            </w:pPr>
            <w:bookmarkStart w:id="0" w:name="_GoBack"/>
            <w:r w:rsidRPr="0063430B">
              <w:rPr>
                <w:b/>
                <w:bCs/>
                <w:i/>
                <w:sz w:val="22"/>
                <w:szCs w:val="22"/>
              </w:rPr>
              <w:t xml:space="preserve">О предоставлении согласия на заключение Договора поручительства </w:t>
            </w:r>
            <w:r w:rsidRPr="0063430B">
              <w:rPr>
                <w:b/>
                <w:i/>
                <w:sz w:val="22"/>
                <w:szCs w:val="22"/>
              </w:rPr>
              <w:t xml:space="preserve"> </w:t>
            </w:r>
            <w:r w:rsidRPr="0063430B">
              <w:rPr>
                <w:b/>
                <w:bCs/>
                <w:i/>
                <w:sz w:val="22"/>
                <w:szCs w:val="22"/>
              </w:rPr>
              <w:t xml:space="preserve">между </w:t>
            </w:r>
            <w:r w:rsidRPr="0063430B">
              <w:rPr>
                <w:b/>
                <w:i/>
                <w:sz w:val="22"/>
                <w:szCs w:val="22"/>
              </w:rPr>
              <w:t>Акционерным обществом «Всероссийский банк развития регионов» (Банк «ВБРР» (АО)) и ПАО «РУСАЛ Братск» в обеспечение исполнение обязательств АО «РУСАЛ Красноярск», являющегося сделкой, в совершении которой имеется заинтересованность.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2C7583">
              <w:rPr>
                <w:sz w:val="22"/>
              </w:rPr>
              <w:t>20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2C6BB0"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C6BB0"/>
    <w:rsid w:val="002C7583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3430B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95B89-8960-4C26-A426-F3939B21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6</cp:revision>
  <cp:lastPrinted>2015-03-25T03:38:00Z</cp:lastPrinted>
  <dcterms:created xsi:type="dcterms:W3CDTF">2021-03-29T07:52:00Z</dcterms:created>
  <dcterms:modified xsi:type="dcterms:W3CDTF">2021-04-20T14:06:00Z</dcterms:modified>
</cp:coreProperties>
</file>