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1D" w:rsidRPr="002355E3" w:rsidRDefault="00D33C1D" w:rsidP="00D33C1D">
      <w:pPr>
        <w:pStyle w:val="a9"/>
        <w:spacing w:after="0"/>
        <w:rPr>
          <w:color w:val="000000"/>
          <w:sz w:val="20"/>
          <w:szCs w:val="20"/>
        </w:rPr>
      </w:pPr>
      <w:r w:rsidRPr="002355E3">
        <w:rPr>
          <w:color w:val="000000"/>
          <w:sz w:val="20"/>
          <w:szCs w:val="20"/>
        </w:rPr>
        <w:t>Сообщение о существенном факте</w:t>
      </w:r>
    </w:p>
    <w:p w:rsidR="00D33C1D" w:rsidRPr="002355E3" w:rsidRDefault="00D33C1D" w:rsidP="00D33C1D">
      <w:pPr>
        <w:pStyle w:val="a9"/>
        <w:spacing w:after="0"/>
        <w:rPr>
          <w:color w:val="000000"/>
          <w:sz w:val="20"/>
          <w:szCs w:val="20"/>
        </w:rPr>
      </w:pPr>
      <w:r w:rsidRPr="002355E3">
        <w:rPr>
          <w:color w:val="000000"/>
          <w:sz w:val="20"/>
          <w:szCs w:val="20"/>
        </w:rPr>
        <w:t>“О совершении эмитентом или лицом, предоставившем обеспечение по облигациям эмитента, существенной сделки”</w:t>
      </w:r>
    </w:p>
    <w:p w:rsidR="00EE1ACA" w:rsidRPr="002355E3" w:rsidRDefault="00EE1ACA" w:rsidP="00EE1ACA">
      <w:pPr>
        <w:pStyle w:val="a9"/>
        <w:spacing w:after="0"/>
        <w:rPr>
          <w:color w:val="000000"/>
          <w:sz w:val="20"/>
          <w:szCs w:val="20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550"/>
      </w:tblGrid>
      <w:tr w:rsidR="000A705B" w:rsidRPr="002355E3" w:rsidTr="00EE1ACA">
        <w:tc>
          <w:tcPr>
            <w:tcW w:w="9667" w:type="dxa"/>
            <w:gridSpan w:val="2"/>
          </w:tcPr>
          <w:p w:rsidR="000A705B" w:rsidRPr="002355E3" w:rsidRDefault="000A705B">
            <w:pPr>
              <w:jc w:val="center"/>
              <w:rPr>
                <w:color w:val="000000"/>
              </w:rPr>
            </w:pPr>
            <w:r w:rsidRPr="002355E3">
              <w:rPr>
                <w:color w:val="000000"/>
              </w:rPr>
              <w:t>1. Общие сведения</w:t>
            </w:r>
          </w:p>
        </w:tc>
      </w:tr>
      <w:tr w:rsidR="003526A8" w:rsidRPr="002355E3" w:rsidTr="00EE1ACA">
        <w:tc>
          <w:tcPr>
            <w:tcW w:w="5117" w:type="dxa"/>
          </w:tcPr>
          <w:p w:rsidR="003526A8" w:rsidRPr="002355E3" w:rsidRDefault="003526A8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550" w:type="dxa"/>
          </w:tcPr>
          <w:p w:rsidR="003526A8" w:rsidRPr="002355E3" w:rsidRDefault="003526A8" w:rsidP="00EE67F8">
            <w:pPr>
              <w:ind w:left="85" w:right="85"/>
              <w:jc w:val="both"/>
            </w:pPr>
            <w:r w:rsidRPr="002355E3">
              <w:rPr>
                <w:rStyle w:val="af"/>
                <w:i/>
                <w:color w:val="000000"/>
                <w:shd w:val="clear" w:color="auto" w:fill="FFFFFF"/>
              </w:rPr>
              <w:t>Публичное акционерное общество</w:t>
            </w:r>
            <w:r w:rsidRPr="002355E3">
              <w:rPr>
                <w:b/>
                <w:i/>
              </w:rPr>
              <w:t xml:space="preserve"> «РУСАЛ Братский алюминиевый завод»</w:t>
            </w:r>
          </w:p>
        </w:tc>
      </w:tr>
      <w:tr w:rsidR="003526A8" w:rsidRPr="002355E3" w:rsidTr="00EE1ACA">
        <w:tc>
          <w:tcPr>
            <w:tcW w:w="5117" w:type="dxa"/>
          </w:tcPr>
          <w:p w:rsidR="003526A8" w:rsidRPr="002355E3" w:rsidRDefault="003526A8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1.2. Сокращенное фирменное наименование эмитента</w:t>
            </w:r>
          </w:p>
        </w:tc>
        <w:tc>
          <w:tcPr>
            <w:tcW w:w="4550" w:type="dxa"/>
          </w:tcPr>
          <w:p w:rsidR="003526A8" w:rsidRPr="002355E3" w:rsidRDefault="003526A8" w:rsidP="00EE67F8">
            <w:pPr>
              <w:ind w:left="85" w:right="85"/>
              <w:jc w:val="both"/>
            </w:pPr>
            <w:r w:rsidRPr="002355E3">
              <w:rPr>
                <w:b/>
                <w:i/>
              </w:rPr>
              <w:t>ПАО «РУСАЛ Братск»</w:t>
            </w:r>
          </w:p>
        </w:tc>
      </w:tr>
      <w:tr w:rsidR="000A705B" w:rsidRPr="002355E3" w:rsidTr="00EE1ACA">
        <w:tc>
          <w:tcPr>
            <w:tcW w:w="5117" w:type="dxa"/>
          </w:tcPr>
          <w:p w:rsidR="000A705B" w:rsidRPr="002355E3" w:rsidRDefault="000A705B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1.3. Место нахождения эмитента</w:t>
            </w:r>
          </w:p>
        </w:tc>
        <w:tc>
          <w:tcPr>
            <w:tcW w:w="4550" w:type="dxa"/>
          </w:tcPr>
          <w:p w:rsidR="000A705B" w:rsidRPr="002355E3" w:rsidRDefault="000A705B">
            <w:pPr>
              <w:rPr>
                <w:b/>
                <w:bCs/>
                <w:i/>
                <w:iCs/>
                <w:color w:val="000000"/>
              </w:rPr>
            </w:pPr>
            <w:r w:rsidRPr="002355E3">
              <w:rPr>
                <w:b/>
                <w:bCs/>
                <w:i/>
                <w:iCs/>
                <w:color w:val="000000"/>
              </w:rPr>
              <w:t>665716, Российская Федерация, Иркутская область, г. Братск</w:t>
            </w:r>
          </w:p>
        </w:tc>
      </w:tr>
      <w:tr w:rsidR="000A705B" w:rsidRPr="002355E3" w:rsidTr="00EE1ACA">
        <w:tc>
          <w:tcPr>
            <w:tcW w:w="5117" w:type="dxa"/>
          </w:tcPr>
          <w:p w:rsidR="000A705B" w:rsidRPr="002355E3" w:rsidRDefault="000A705B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1.4. ОГРН эмитента</w:t>
            </w:r>
          </w:p>
        </w:tc>
        <w:tc>
          <w:tcPr>
            <w:tcW w:w="4550" w:type="dxa"/>
          </w:tcPr>
          <w:p w:rsidR="000A705B" w:rsidRPr="002355E3" w:rsidRDefault="000A705B">
            <w:pPr>
              <w:rPr>
                <w:b/>
                <w:bCs/>
                <w:i/>
                <w:iCs/>
                <w:color w:val="000000"/>
              </w:rPr>
            </w:pPr>
            <w:r w:rsidRPr="002355E3">
              <w:rPr>
                <w:b/>
                <w:bCs/>
                <w:i/>
                <w:iCs/>
                <w:color w:val="000000"/>
              </w:rPr>
              <w:t>1023800836377</w:t>
            </w:r>
          </w:p>
        </w:tc>
      </w:tr>
      <w:tr w:rsidR="000A705B" w:rsidRPr="002355E3" w:rsidTr="00EE1ACA">
        <w:tc>
          <w:tcPr>
            <w:tcW w:w="5117" w:type="dxa"/>
          </w:tcPr>
          <w:p w:rsidR="000A705B" w:rsidRPr="002355E3" w:rsidRDefault="000A705B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1.5. ИНН эмитента</w:t>
            </w:r>
          </w:p>
        </w:tc>
        <w:tc>
          <w:tcPr>
            <w:tcW w:w="4550" w:type="dxa"/>
          </w:tcPr>
          <w:p w:rsidR="000A705B" w:rsidRPr="002355E3" w:rsidRDefault="000A705B">
            <w:pPr>
              <w:rPr>
                <w:b/>
                <w:bCs/>
                <w:i/>
                <w:iCs/>
                <w:color w:val="000000"/>
              </w:rPr>
            </w:pPr>
            <w:r w:rsidRPr="002355E3">
              <w:rPr>
                <w:b/>
                <w:bCs/>
                <w:i/>
                <w:iCs/>
                <w:color w:val="000000"/>
              </w:rPr>
              <w:t>3803100054</w:t>
            </w:r>
          </w:p>
        </w:tc>
      </w:tr>
      <w:tr w:rsidR="000A705B" w:rsidRPr="002355E3" w:rsidTr="00EE1ACA">
        <w:tc>
          <w:tcPr>
            <w:tcW w:w="5117" w:type="dxa"/>
          </w:tcPr>
          <w:p w:rsidR="000A705B" w:rsidRPr="002355E3" w:rsidRDefault="000A705B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550" w:type="dxa"/>
          </w:tcPr>
          <w:p w:rsidR="000A705B" w:rsidRPr="002355E3" w:rsidRDefault="000A705B">
            <w:pPr>
              <w:rPr>
                <w:b/>
                <w:bCs/>
                <w:i/>
                <w:iCs/>
                <w:color w:val="000000"/>
              </w:rPr>
            </w:pPr>
            <w:r w:rsidRPr="002355E3">
              <w:rPr>
                <w:b/>
                <w:bCs/>
                <w:i/>
                <w:iCs/>
                <w:color w:val="000000"/>
              </w:rPr>
              <w:t>20075-F</w:t>
            </w:r>
          </w:p>
        </w:tc>
      </w:tr>
      <w:tr w:rsidR="000A705B" w:rsidRPr="002355E3" w:rsidTr="00EE1ACA">
        <w:tc>
          <w:tcPr>
            <w:tcW w:w="5117" w:type="dxa"/>
          </w:tcPr>
          <w:p w:rsidR="000A705B" w:rsidRPr="007E5B66" w:rsidRDefault="000A705B">
            <w:pPr>
              <w:ind w:left="85" w:right="85"/>
              <w:jc w:val="both"/>
              <w:rPr>
                <w:color w:val="000000"/>
              </w:rPr>
            </w:pPr>
            <w:r w:rsidRPr="007E5B66">
              <w:rPr>
                <w:color w:val="000000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550" w:type="dxa"/>
          </w:tcPr>
          <w:p w:rsidR="000A705B" w:rsidRPr="007E5B66" w:rsidRDefault="00E1797D" w:rsidP="00E82A18">
            <w:pPr>
              <w:rPr>
                <w:b/>
                <w:bCs/>
                <w:i/>
                <w:iCs/>
                <w:color w:val="000000"/>
              </w:rPr>
            </w:pPr>
            <w:hyperlink r:id="rId7" w:history="1">
              <w:r w:rsidR="009813DE" w:rsidRPr="007E5B66">
                <w:rPr>
                  <w:rStyle w:val="ac"/>
                  <w:b/>
                  <w:i/>
                  <w:color w:val="000000"/>
                  <w:lang w:val="en-US"/>
                </w:rPr>
                <w:t>www</w:t>
              </w:r>
              <w:r w:rsidR="009813DE" w:rsidRPr="007E5B66">
                <w:rPr>
                  <w:rStyle w:val="ac"/>
                  <w:b/>
                  <w:i/>
                  <w:color w:val="000000"/>
                </w:rPr>
                <w:t>.</w:t>
              </w:r>
              <w:r w:rsidR="009813DE" w:rsidRPr="007E5B66">
                <w:rPr>
                  <w:rStyle w:val="ac"/>
                  <w:b/>
                  <w:i/>
                  <w:color w:val="000000"/>
                  <w:lang w:val="en-US"/>
                </w:rPr>
                <w:t>braz</w:t>
              </w:r>
              <w:r w:rsidR="009813DE" w:rsidRPr="007E5B66">
                <w:rPr>
                  <w:rStyle w:val="ac"/>
                  <w:b/>
                  <w:i/>
                  <w:color w:val="000000"/>
                </w:rPr>
                <w:t>-</w:t>
              </w:r>
              <w:r w:rsidR="009813DE" w:rsidRPr="007E5B66">
                <w:rPr>
                  <w:rStyle w:val="ac"/>
                  <w:b/>
                  <w:i/>
                  <w:color w:val="000000"/>
                  <w:lang w:val="en-US"/>
                </w:rPr>
                <w:t>rusal</w:t>
              </w:r>
              <w:r w:rsidR="009813DE" w:rsidRPr="007E5B66">
                <w:rPr>
                  <w:rStyle w:val="ac"/>
                  <w:b/>
                  <w:i/>
                  <w:color w:val="000000"/>
                </w:rPr>
                <w:t>.</w:t>
              </w:r>
              <w:r w:rsidR="009813DE" w:rsidRPr="007E5B66">
                <w:rPr>
                  <w:rStyle w:val="ac"/>
                  <w:b/>
                  <w:i/>
                  <w:color w:val="000000"/>
                  <w:lang w:val="en-US"/>
                </w:rPr>
                <w:t>ru</w:t>
              </w:r>
            </w:hyperlink>
            <w:r w:rsidR="009813DE" w:rsidRPr="007E5B66">
              <w:rPr>
                <w:b/>
                <w:i/>
                <w:color w:val="000000"/>
              </w:rPr>
              <w:t xml:space="preserve">, </w:t>
            </w:r>
            <w:hyperlink r:id="rId8" w:history="1">
              <w:r w:rsidR="00E82A18" w:rsidRPr="007E5B66">
                <w:rPr>
                  <w:rStyle w:val="ac"/>
                  <w:b/>
                  <w:i/>
                  <w:color w:val="000000"/>
                </w:rPr>
                <w:t>http://www.e-disclosure.ru/portal/company.aspx?id=838</w:t>
              </w:r>
            </w:hyperlink>
          </w:p>
        </w:tc>
      </w:tr>
      <w:tr w:rsidR="00CF6FDE" w:rsidRPr="002355E3" w:rsidTr="00EE1ACA">
        <w:tc>
          <w:tcPr>
            <w:tcW w:w="5117" w:type="dxa"/>
          </w:tcPr>
          <w:p w:rsidR="00CF6FDE" w:rsidRPr="007E5B66" w:rsidRDefault="00CF6FDE">
            <w:pPr>
              <w:ind w:left="85" w:right="85"/>
              <w:jc w:val="both"/>
              <w:rPr>
                <w:color w:val="000000"/>
              </w:rPr>
            </w:pPr>
            <w:r w:rsidRPr="007E5B66">
              <w:rPr>
                <w:color w:val="000000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550" w:type="dxa"/>
          </w:tcPr>
          <w:p w:rsidR="00CF6FDE" w:rsidRPr="007E5B66" w:rsidRDefault="00203233" w:rsidP="004820BB">
            <w:pPr>
              <w:rPr>
                <w:b/>
                <w:i/>
                <w:color w:val="000000"/>
                <w:lang w:val="en-US"/>
              </w:rPr>
            </w:pPr>
            <w:r w:rsidRPr="007E5B66">
              <w:rPr>
                <w:b/>
                <w:i/>
                <w:color w:val="000000"/>
              </w:rPr>
              <w:t>2</w:t>
            </w:r>
            <w:r w:rsidR="004820BB">
              <w:rPr>
                <w:b/>
                <w:i/>
                <w:color w:val="000000"/>
              </w:rPr>
              <w:t>8</w:t>
            </w:r>
            <w:r w:rsidR="00166690" w:rsidRPr="007E5B66">
              <w:rPr>
                <w:b/>
                <w:i/>
                <w:color w:val="000000"/>
              </w:rPr>
              <w:t>.</w:t>
            </w:r>
            <w:r w:rsidR="004B65EF" w:rsidRPr="007E5B66">
              <w:rPr>
                <w:b/>
                <w:i/>
                <w:color w:val="000000"/>
                <w:lang w:val="en-US"/>
              </w:rPr>
              <w:t>01</w:t>
            </w:r>
            <w:r w:rsidR="005A15F6" w:rsidRPr="007E5B66">
              <w:rPr>
                <w:b/>
                <w:i/>
                <w:color w:val="000000"/>
              </w:rPr>
              <w:t>.20</w:t>
            </w:r>
            <w:r w:rsidR="00D86753" w:rsidRPr="007E5B66">
              <w:rPr>
                <w:b/>
                <w:i/>
                <w:color w:val="000000"/>
              </w:rPr>
              <w:t>2</w:t>
            </w:r>
            <w:r w:rsidR="004B65EF" w:rsidRPr="007E5B66">
              <w:rPr>
                <w:b/>
                <w:i/>
                <w:color w:val="000000"/>
                <w:lang w:val="en-US"/>
              </w:rPr>
              <w:t>1</w:t>
            </w:r>
          </w:p>
        </w:tc>
      </w:tr>
    </w:tbl>
    <w:p w:rsidR="000A705B" w:rsidRPr="002355E3" w:rsidRDefault="000A705B">
      <w:pPr>
        <w:rPr>
          <w:color w:val="000000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A705B" w:rsidRPr="002355E3" w:rsidTr="00EE1ACA">
        <w:tc>
          <w:tcPr>
            <w:tcW w:w="9667" w:type="dxa"/>
          </w:tcPr>
          <w:p w:rsidR="000A705B" w:rsidRPr="00636A08" w:rsidRDefault="000A705B">
            <w:pPr>
              <w:jc w:val="center"/>
              <w:rPr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 Содержание сообщения</w:t>
            </w:r>
          </w:p>
        </w:tc>
      </w:tr>
      <w:tr w:rsidR="000A705B" w:rsidRPr="002355E3" w:rsidTr="00BA3959">
        <w:trPr>
          <w:trHeight w:val="317"/>
        </w:trPr>
        <w:tc>
          <w:tcPr>
            <w:tcW w:w="9667" w:type="dxa"/>
          </w:tcPr>
          <w:p w:rsidR="00D33C1D" w:rsidRPr="00636A08" w:rsidRDefault="00D33C1D" w:rsidP="00166690">
            <w:pPr>
              <w:ind w:left="142" w:right="114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2.1. Вид организации, которая совершил</w:t>
            </w:r>
            <w:r w:rsidR="00C4467D" w:rsidRPr="00636A08">
              <w:rPr>
                <w:color w:val="000000"/>
                <w:sz w:val="22"/>
                <w:szCs w:val="22"/>
              </w:rPr>
              <w:t>а</w:t>
            </w:r>
            <w:r w:rsidRPr="00636A08">
              <w:rPr>
                <w:color w:val="000000"/>
                <w:sz w:val="22"/>
                <w:szCs w:val="22"/>
              </w:rPr>
              <w:t xml:space="preserve"> существенную сделку: </w:t>
            </w:r>
            <w:r w:rsidR="005E49AB" w:rsidRPr="00636A08">
              <w:rPr>
                <w:b/>
                <w:i/>
                <w:color w:val="000000"/>
                <w:sz w:val="22"/>
                <w:szCs w:val="22"/>
              </w:rPr>
              <w:t>лицо, предоставившее обеспечение по облигациям эмитента</w:t>
            </w:r>
            <w:r w:rsidRPr="00636A08">
              <w:rPr>
                <w:b/>
                <w:i/>
                <w:color w:val="000000"/>
                <w:sz w:val="22"/>
                <w:szCs w:val="22"/>
              </w:rPr>
              <w:t>.</w:t>
            </w:r>
          </w:p>
          <w:p w:rsidR="005E49AB" w:rsidRPr="00636A08" w:rsidRDefault="005E49AB" w:rsidP="00166690">
            <w:pPr>
              <w:ind w:left="142" w:right="114"/>
              <w:jc w:val="both"/>
              <w:rPr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426911" w:rsidRPr="00636A08">
              <w:rPr>
                <w:color w:val="000000"/>
                <w:sz w:val="22"/>
                <w:szCs w:val="22"/>
              </w:rPr>
              <w:t>2</w:t>
            </w:r>
            <w:r w:rsidRPr="00636A08">
              <w:rPr>
                <w:color w:val="000000"/>
                <w:sz w:val="22"/>
                <w:szCs w:val="22"/>
              </w:rPr>
              <w:t>. Сведения о лице, предоставившем обеспечение по облигациям эмитента:</w:t>
            </w:r>
          </w:p>
          <w:p w:rsidR="00623090" w:rsidRPr="00636A08" w:rsidRDefault="005E49AB" w:rsidP="00166690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 xml:space="preserve">Полное фирменное наименование: </w:t>
            </w:r>
            <w:r w:rsidR="00623090" w:rsidRPr="00636A08">
              <w:rPr>
                <w:b/>
                <w:i/>
                <w:sz w:val="22"/>
                <w:szCs w:val="22"/>
              </w:rPr>
              <w:t>А</w:t>
            </w:r>
            <w:r w:rsidR="00623090" w:rsidRPr="00636A08">
              <w:rPr>
                <w:b/>
                <w:bCs/>
                <w:i/>
                <w:iCs/>
                <w:sz w:val="22"/>
                <w:szCs w:val="22"/>
              </w:rPr>
              <w:t>кционерное общество «РУСАЛ Красноярский Алюминиевый Завод».</w:t>
            </w:r>
          </w:p>
          <w:p w:rsidR="00623090" w:rsidRPr="00636A08" w:rsidRDefault="00623090" w:rsidP="00166690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36A08"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 w:rsidRPr="00636A08">
              <w:rPr>
                <w:b/>
                <w:bCs/>
                <w:i/>
                <w:iCs/>
                <w:sz w:val="22"/>
                <w:szCs w:val="22"/>
              </w:rPr>
              <w:t xml:space="preserve">660111, Российская Федерация, г. </w:t>
            </w:r>
            <w:proofErr w:type="gramStart"/>
            <w:r w:rsidRPr="00636A08">
              <w:rPr>
                <w:b/>
                <w:bCs/>
                <w:i/>
                <w:iCs/>
                <w:sz w:val="22"/>
                <w:szCs w:val="22"/>
              </w:rPr>
              <w:t>Красноярск,  ул.</w:t>
            </w:r>
            <w:proofErr w:type="gramEnd"/>
            <w:r w:rsidRPr="00636A08">
              <w:rPr>
                <w:b/>
                <w:bCs/>
                <w:i/>
                <w:iCs/>
                <w:sz w:val="22"/>
                <w:szCs w:val="22"/>
              </w:rPr>
              <w:t xml:space="preserve"> Пограничников, 40. </w:t>
            </w:r>
          </w:p>
          <w:p w:rsidR="00623090" w:rsidRPr="00636A08" w:rsidRDefault="00623090" w:rsidP="00166690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36A08">
              <w:rPr>
                <w:sz w:val="22"/>
                <w:szCs w:val="22"/>
              </w:rPr>
              <w:t xml:space="preserve">ОГРН: </w:t>
            </w:r>
            <w:r w:rsidRPr="00636A08">
              <w:rPr>
                <w:b/>
                <w:bCs/>
                <w:i/>
                <w:iCs/>
                <w:sz w:val="22"/>
                <w:szCs w:val="22"/>
              </w:rPr>
              <w:t>1022402468010.</w:t>
            </w:r>
          </w:p>
          <w:p w:rsidR="00623090" w:rsidRPr="00636A08" w:rsidRDefault="00623090" w:rsidP="00166690">
            <w:pPr>
              <w:ind w:left="142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636A08">
              <w:rPr>
                <w:sz w:val="22"/>
                <w:szCs w:val="22"/>
              </w:rPr>
              <w:t xml:space="preserve">ИНН: </w:t>
            </w:r>
            <w:r w:rsidRPr="00636A08">
              <w:rPr>
                <w:b/>
                <w:bCs/>
                <w:i/>
                <w:iCs/>
                <w:sz w:val="22"/>
                <w:szCs w:val="22"/>
              </w:rPr>
              <w:t>2465000141.</w:t>
            </w:r>
          </w:p>
          <w:p w:rsidR="00D33C1D" w:rsidRPr="00636A08" w:rsidRDefault="00D33C1D" w:rsidP="00166690">
            <w:pPr>
              <w:ind w:left="142" w:right="114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426911" w:rsidRPr="00636A08">
              <w:rPr>
                <w:color w:val="000000"/>
                <w:sz w:val="22"/>
                <w:szCs w:val="22"/>
              </w:rPr>
              <w:t>3</w:t>
            </w:r>
            <w:r w:rsidRPr="00636A08">
              <w:rPr>
                <w:color w:val="000000"/>
                <w:sz w:val="22"/>
                <w:szCs w:val="22"/>
              </w:rPr>
              <w:t xml:space="preserve">. Категория сделки: </w:t>
            </w:r>
            <w:r w:rsidR="004B65EF" w:rsidRPr="00636A08">
              <w:rPr>
                <w:b/>
                <w:i/>
                <w:sz w:val="22"/>
                <w:szCs w:val="22"/>
              </w:rPr>
              <w:t>Кр</w:t>
            </w:r>
            <w:r w:rsidR="00981C60" w:rsidRPr="00636A08">
              <w:rPr>
                <w:b/>
                <w:i/>
                <w:sz w:val="22"/>
                <w:szCs w:val="22"/>
              </w:rPr>
              <w:t>упн</w:t>
            </w:r>
            <w:r w:rsidR="004B65EF" w:rsidRPr="00636A08">
              <w:rPr>
                <w:b/>
                <w:i/>
                <w:sz w:val="22"/>
                <w:szCs w:val="22"/>
              </w:rPr>
              <w:t>ая сделка</w:t>
            </w:r>
          </w:p>
          <w:p w:rsidR="004B65EF" w:rsidRPr="00636A08" w:rsidRDefault="00D33C1D" w:rsidP="004B65EF">
            <w:pPr>
              <w:tabs>
                <w:tab w:val="left" w:pos="3255"/>
              </w:tabs>
              <w:adjustRightInd w:val="0"/>
              <w:ind w:left="142" w:right="113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426911" w:rsidRPr="00636A08">
              <w:rPr>
                <w:color w:val="000000"/>
                <w:sz w:val="22"/>
                <w:szCs w:val="22"/>
              </w:rPr>
              <w:t>4</w:t>
            </w:r>
            <w:r w:rsidRPr="00636A08">
              <w:rPr>
                <w:color w:val="000000"/>
                <w:sz w:val="22"/>
                <w:szCs w:val="22"/>
              </w:rPr>
              <w:t xml:space="preserve">. </w:t>
            </w:r>
            <w:r w:rsidR="000A705B" w:rsidRPr="00636A08">
              <w:rPr>
                <w:color w:val="000000"/>
                <w:sz w:val="22"/>
                <w:szCs w:val="22"/>
              </w:rPr>
              <w:t>Вид и предмет сделки:</w:t>
            </w:r>
            <w:r w:rsidR="00D73EEE" w:rsidRPr="00636A08">
              <w:rPr>
                <w:color w:val="000000"/>
                <w:sz w:val="22"/>
                <w:szCs w:val="22"/>
              </w:rPr>
              <w:t xml:space="preserve"> </w:t>
            </w:r>
            <w:r w:rsidR="004B65EF" w:rsidRPr="00636A08">
              <w:rPr>
                <w:color w:val="000000"/>
                <w:sz w:val="22"/>
                <w:szCs w:val="22"/>
                <w:shd w:val="clear" w:color="auto" w:fill="FFFFFF"/>
              </w:rPr>
              <w:t>Совершение крупной сделки (взаимосвязанных сделок) посредством заключения и подписания следующих договоров:</w:t>
            </w:r>
          </w:p>
          <w:p w:rsidR="004B65EF" w:rsidRPr="00636A08" w:rsidRDefault="004B65EF" w:rsidP="004B65EF">
            <w:pPr>
              <w:tabs>
                <w:tab w:val="left" w:pos="3255"/>
              </w:tabs>
              <w:adjustRightInd w:val="0"/>
              <w:ind w:left="142" w:right="113"/>
              <w:jc w:val="both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:rsidR="004B65EF" w:rsidRPr="00636A08" w:rsidRDefault="004B65EF" w:rsidP="004B65EF">
            <w:pPr>
              <w:tabs>
                <w:tab w:val="left" w:pos="3255"/>
              </w:tabs>
              <w:adjustRightInd w:val="0"/>
              <w:ind w:left="142" w:right="113"/>
              <w:jc w:val="both"/>
              <w:rPr>
                <w:b/>
                <w:i/>
                <w:sz w:val="22"/>
                <w:szCs w:val="22"/>
              </w:rPr>
            </w:pPr>
            <w:r w:rsidRPr="00636A08">
              <w:rPr>
                <w:b/>
                <w:i/>
                <w:sz w:val="22"/>
                <w:szCs w:val="22"/>
                <w:shd w:val="clear" w:color="auto" w:fill="FFFFFF"/>
              </w:rPr>
              <w:t xml:space="preserve">1) </w:t>
            </w:r>
            <w:r w:rsidR="00C65D10" w:rsidRPr="00636A08">
              <w:rPr>
                <w:b/>
                <w:i/>
                <w:sz w:val="22"/>
                <w:szCs w:val="22"/>
                <w:u w:val="single"/>
              </w:rPr>
              <w:t>Договор поручительства и гарантии возмещения потерь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D74E58" w:rsidRPr="00636A08">
              <w:rPr>
                <w:b/>
                <w:i/>
                <w:sz w:val="22"/>
                <w:szCs w:val="22"/>
              </w:rPr>
              <w:t>от 2</w:t>
            </w:r>
            <w:r w:rsidR="004820BB" w:rsidRPr="00636A08">
              <w:rPr>
                <w:b/>
                <w:i/>
                <w:sz w:val="22"/>
                <w:szCs w:val="22"/>
              </w:rPr>
              <w:t>8</w:t>
            </w:r>
            <w:r w:rsidR="00D74E58" w:rsidRPr="00636A08">
              <w:rPr>
                <w:b/>
                <w:i/>
                <w:sz w:val="22"/>
                <w:szCs w:val="22"/>
              </w:rPr>
              <w:t xml:space="preserve"> января 2021 г. </w:t>
            </w:r>
            <w:r w:rsidR="00C65D10" w:rsidRPr="00636A08">
              <w:rPr>
                <w:b/>
                <w:i/>
                <w:sz w:val="22"/>
                <w:szCs w:val="22"/>
              </w:rPr>
              <w:t>(в соответствии с определением термина «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Guarantee</w:t>
            </w:r>
            <w:proofErr w:type="spellEnd"/>
            <w:r w:rsidR="00D74E58" w:rsidRPr="00636A08">
              <w:rPr>
                <w:b/>
                <w:i/>
                <w:sz w:val="22"/>
                <w:szCs w:val="22"/>
              </w:rPr>
              <w:t>» в Кредитном договоре</w:t>
            </w:r>
            <w:r w:rsidR="00C65D10" w:rsidRPr="00636A08">
              <w:rPr>
                <w:b/>
                <w:i/>
                <w:sz w:val="22"/>
                <w:szCs w:val="22"/>
              </w:rPr>
              <w:t>) (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путем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подписания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отдельного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документа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и</w:t>
            </w:r>
            <w:r w:rsidR="00C65D10" w:rsidRPr="00636A08">
              <w:rPr>
                <w:b/>
                <w:i/>
                <w:sz w:val="22"/>
                <w:szCs w:val="22"/>
              </w:rPr>
              <w:t>/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или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включения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соответствующего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условия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в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Кредитный</w:t>
            </w:r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C65D10" w:rsidRPr="00636A08">
              <w:rPr>
                <w:rFonts w:hint="eastAsia"/>
                <w:b/>
                <w:i/>
                <w:sz w:val="22"/>
                <w:szCs w:val="22"/>
              </w:rPr>
              <w:t>договор</w:t>
            </w:r>
            <w:r w:rsidR="00C65D10" w:rsidRPr="00636A08">
              <w:rPr>
                <w:b/>
                <w:i/>
                <w:sz w:val="22"/>
                <w:szCs w:val="22"/>
              </w:rPr>
              <w:t>) (далее – «Договор поручительства»), подлежащий заключению между, среди прочих, Обществом, Публичным акционерным обществом «РУСАЛ Братский алюминиевый завод» (далее – «ПАО «РУСАЛ Братск»), Акционерным обществом «РУСАЛ Новокузнецкий Алюминиевый Завод» (далее – «АО «РУСАЛ Новокузнецк»), Акционерным обществом «РУСАЛ Саяногорский Алюминиевый Завод» (далее – «АО «РУСАЛ Саяногорск»), Акционерным обществом «Объединенная компания РУСАЛ Уральский Алюминий» (далее – «АО «РУСАЛ Урал») и Акционерным обществом «Объединенная компания РУСАЛ – Торговый Дом» (далее – «АО «ОК РУСАЛ ТД») в качестве Российских поручителей (в соответствии с определением термина «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Russian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Guarantor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» в Кредитном договоре) и 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Société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Générale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или его аффилированными лицами </w:t>
            </w:r>
            <w:r w:rsidR="00D74E58" w:rsidRPr="00636A08">
              <w:rPr>
                <w:b/>
                <w:i/>
                <w:sz w:val="22"/>
                <w:szCs w:val="22"/>
              </w:rPr>
              <w:t>(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Aгент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по кредиту и </w:t>
            </w:r>
            <w:proofErr w:type="spellStart"/>
            <w:r w:rsidR="00C65D10" w:rsidRPr="00636A08">
              <w:rPr>
                <w:b/>
                <w:i/>
                <w:sz w:val="22"/>
                <w:szCs w:val="22"/>
              </w:rPr>
              <w:t>Aгент</w:t>
            </w:r>
            <w:proofErr w:type="spellEnd"/>
            <w:r w:rsidR="00C65D10" w:rsidRPr="00636A08">
              <w:rPr>
                <w:b/>
                <w:i/>
                <w:sz w:val="22"/>
                <w:szCs w:val="22"/>
              </w:rPr>
              <w:t xml:space="preserve"> по обеспечению</w:t>
            </w:r>
            <w:r w:rsidR="0036691E" w:rsidRPr="00636A08">
              <w:rPr>
                <w:b/>
                <w:i/>
                <w:sz w:val="22"/>
                <w:szCs w:val="22"/>
              </w:rPr>
              <w:t>).</w:t>
            </w:r>
          </w:p>
          <w:p w:rsidR="00623090" w:rsidRPr="00636A08" w:rsidRDefault="00623090" w:rsidP="00166690">
            <w:pPr>
              <w:ind w:left="142" w:right="114"/>
              <w:jc w:val="both"/>
              <w:rPr>
                <w:rFonts w:eastAsia="SimSun"/>
                <w:b/>
                <w:bCs/>
                <w:i/>
                <w:sz w:val="22"/>
                <w:szCs w:val="22"/>
                <w:lang w:eastAsia="en-US"/>
              </w:rPr>
            </w:pPr>
          </w:p>
          <w:p w:rsidR="00166690" w:rsidRPr="00636A08" w:rsidRDefault="000A705B" w:rsidP="00166690">
            <w:pPr>
              <w:spacing w:line="276" w:lineRule="auto"/>
              <w:ind w:left="142" w:right="114"/>
              <w:jc w:val="both"/>
              <w:rPr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1F4AAE" w:rsidRPr="00636A08">
              <w:rPr>
                <w:color w:val="000000"/>
                <w:sz w:val="22"/>
                <w:szCs w:val="22"/>
              </w:rPr>
              <w:t>5</w:t>
            </w:r>
            <w:r w:rsidRPr="00636A08">
              <w:rPr>
                <w:color w:val="000000"/>
                <w:sz w:val="22"/>
                <w:szCs w:val="22"/>
              </w:rPr>
              <w:t xml:space="preserve">. 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:rsidR="00D74E58" w:rsidRPr="00636A08" w:rsidRDefault="004B65EF" w:rsidP="002355E3">
            <w:pPr>
              <w:pStyle w:val="af4"/>
              <w:tabs>
                <w:tab w:val="left" w:pos="284"/>
                <w:tab w:val="left" w:pos="709"/>
              </w:tabs>
              <w:ind w:left="142" w:right="113"/>
              <w:rPr>
                <w:rFonts w:eastAsia="Times New Roman"/>
                <w:b/>
                <w:i/>
                <w:sz w:val="22"/>
                <w:lang w:eastAsia="ru-RU"/>
              </w:rPr>
            </w:pPr>
            <w:r w:rsidRPr="00636A08">
              <w:rPr>
                <w:b/>
                <w:i/>
                <w:sz w:val="22"/>
              </w:rPr>
              <w:t xml:space="preserve">1) В соответствии с Договором поручительства АО «РУСАЛ Красноярск» </w:t>
            </w:r>
            <w:proofErr w:type="spellStart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безотзывно</w:t>
            </w:r>
            <w:proofErr w:type="spellEnd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, безусловно и солидарно с другими Российскими поручителями гарантирует своевременное исполнение Обязанными лицами (в соответствии с определением термина «</w:t>
            </w:r>
            <w:proofErr w:type="spellStart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Obligor</w:t>
            </w:r>
            <w:proofErr w:type="spellEnd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» в Кредитном договоре)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обязательств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по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Финансовым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документам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(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в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соответствии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с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определением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термина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«</w:t>
            </w:r>
            <w:proofErr w:type="spellStart"/>
            <w:r w:rsidR="00D74E58" w:rsidRPr="00636A08">
              <w:rPr>
                <w:rFonts w:eastAsia="Times New Roman"/>
                <w:b/>
                <w:i/>
                <w:iCs/>
                <w:sz w:val="22"/>
                <w:lang w:eastAsia="ru-RU"/>
              </w:rPr>
              <w:t>Finance</w:t>
            </w:r>
            <w:proofErr w:type="spellEnd"/>
            <w:r w:rsidR="00D74E58" w:rsidRPr="00636A08">
              <w:rPr>
                <w:rFonts w:eastAsia="Times New Roman"/>
                <w:b/>
                <w:i/>
                <w:iCs/>
                <w:sz w:val="22"/>
                <w:lang w:eastAsia="ru-RU"/>
              </w:rPr>
              <w:t xml:space="preserve"> </w:t>
            </w:r>
            <w:proofErr w:type="spellStart"/>
            <w:r w:rsidR="00D74E58" w:rsidRPr="00636A08">
              <w:rPr>
                <w:rFonts w:eastAsia="Times New Roman"/>
                <w:b/>
                <w:i/>
                <w:iCs/>
                <w:sz w:val="22"/>
                <w:lang w:eastAsia="ru-RU"/>
              </w:rPr>
              <w:t>Documents</w:t>
            </w:r>
            <w:proofErr w:type="spellEnd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»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в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Кредитном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r w:rsidR="00D74E58" w:rsidRPr="00636A08">
              <w:rPr>
                <w:rFonts w:eastAsia="Times New Roman" w:hint="eastAsia"/>
                <w:b/>
                <w:i/>
                <w:sz w:val="22"/>
                <w:lang w:eastAsia="ru-RU"/>
              </w:rPr>
              <w:t>договоре</w:t>
            </w:r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) и обязуется незамедлительно и по требованию оплатить любые суммы, должные и не уплаченные любым Обязанным лицом в отношении любого Финансового документа, а также предоставляет гарантию в отношении незамедлительного возмещения каждой Финансовой стороне (в соответствии с определением термина «</w:t>
            </w:r>
            <w:proofErr w:type="spellStart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Finance</w:t>
            </w:r>
            <w:proofErr w:type="spellEnd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 </w:t>
            </w:r>
            <w:proofErr w:type="spellStart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Parties</w:t>
            </w:r>
            <w:proofErr w:type="spellEnd"/>
            <w:r w:rsidR="00D74E58" w:rsidRPr="00636A08">
              <w:rPr>
                <w:rFonts w:eastAsia="Times New Roman"/>
                <w:b/>
                <w:i/>
                <w:sz w:val="22"/>
                <w:lang w:eastAsia="ru-RU"/>
              </w:rPr>
              <w:t>» в Кредитном договоре) любых издержек, убытков и размера ответственности, которые такая Финансовая сторона может понести в результате неуплаты причитающихся сумм Обязанным лицом по причине неисполнимости, недействительности или незаконности обязательств такого лица.</w:t>
            </w:r>
          </w:p>
          <w:p w:rsidR="003528F5" w:rsidRPr="00636A08" w:rsidRDefault="00864E96" w:rsidP="002355E3">
            <w:pPr>
              <w:pStyle w:val="2"/>
              <w:tabs>
                <w:tab w:val="left" w:pos="284"/>
                <w:tab w:val="left" w:pos="993"/>
              </w:tabs>
              <w:ind w:left="142" w:right="113"/>
              <w:rPr>
                <w:b/>
                <w:i/>
                <w:color w:val="auto"/>
                <w:szCs w:val="22"/>
              </w:rPr>
            </w:pPr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 xml:space="preserve">Для целей настоящего согласия под Кредитным договором понимается Договор </w:t>
            </w:r>
            <w:proofErr w:type="spellStart"/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>предэкспортного</w:t>
            </w:r>
            <w:proofErr w:type="spellEnd"/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 xml:space="preserve"> финансирования от 2</w:t>
            </w:r>
            <w:r w:rsidR="004820BB"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>8</w:t>
            </w:r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 xml:space="preserve"> января 2021 г. между, среди прочих лиц, </w:t>
            </w:r>
            <w:r w:rsidRPr="00636A08">
              <w:rPr>
                <w:b/>
                <w:i/>
                <w:color w:val="auto"/>
                <w:szCs w:val="22"/>
              </w:rPr>
              <w:t xml:space="preserve">МКПАО «ОК </w:t>
            </w:r>
            <w:r w:rsidRPr="00636A08">
              <w:rPr>
                <w:b/>
                <w:i/>
                <w:color w:val="auto"/>
                <w:szCs w:val="22"/>
              </w:rPr>
              <w:lastRenderedPageBreak/>
              <w:t xml:space="preserve">РУСАЛ» </w:t>
            </w:r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 xml:space="preserve">в качестве заемщика, </w:t>
            </w:r>
            <w:proofErr w:type="spellStart"/>
            <w:r w:rsidRPr="00636A08">
              <w:rPr>
                <w:b/>
                <w:i/>
                <w:color w:val="auto"/>
                <w:szCs w:val="22"/>
              </w:rPr>
              <w:t>Société</w:t>
            </w:r>
            <w:proofErr w:type="spellEnd"/>
            <w:r w:rsidRPr="00636A08">
              <w:rPr>
                <w:b/>
                <w:i/>
                <w:color w:val="auto"/>
                <w:szCs w:val="22"/>
              </w:rPr>
              <w:t xml:space="preserve"> </w:t>
            </w:r>
            <w:proofErr w:type="spellStart"/>
            <w:r w:rsidRPr="00636A08">
              <w:rPr>
                <w:b/>
                <w:i/>
                <w:color w:val="auto"/>
                <w:szCs w:val="22"/>
              </w:rPr>
              <w:t>Générale</w:t>
            </w:r>
            <w:proofErr w:type="spellEnd"/>
            <w:r w:rsidRPr="00636A08">
              <w:rPr>
                <w:b/>
                <w:i/>
                <w:color w:val="auto"/>
                <w:szCs w:val="22"/>
              </w:rPr>
              <w:t xml:space="preserve"> или его аффилированными лицами </w:t>
            </w:r>
            <w:r w:rsidRPr="00636A08">
              <w:rPr>
                <w:rFonts w:eastAsia="SimSun"/>
                <w:b/>
                <w:bCs/>
                <w:i/>
                <w:color w:val="auto"/>
                <w:szCs w:val="22"/>
              </w:rPr>
              <w:t>в качестве агента по кредиту и агента по обеспечению</w:t>
            </w:r>
            <w:r w:rsidRPr="00636A08">
              <w:rPr>
                <w:b/>
                <w:i/>
                <w:color w:val="auto"/>
                <w:szCs w:val="22"/>
              </w:rPr>
              <w:t xml:space="preserve"> (или иными лицами, которые могут стать агентом по кредиту или агентом по обеспечению в соответствии с условиями Кредитного договора).</w:t>
            </w:r>
          </w:p>
          <w:p w:rsidR="00864E96" w:rsidRPr="00636A08" w:rsidRDefault="00864E96" w:rsidP="002355E3">
            <w:pPr>
              <w:pStyle w:val="2"/>
              <w:tabs>
                <w:tab w:val="left" w:pos="284"/>
                <w:tab w:val="left" w:pos="993"/>
              </w:tabs>
              <w:ind w:left="142" w:right="113"/>
              <w:rPr>
                <w:b/>
                <w:i/>
                <w:color w:val="auto"/>
                <w:szCs w:val="22"/>
              </w:rPr>
            </w:pPr>
          </w:p>
          <w:p w:rsidR="00981C60" w:rsidRPr="00636A08" w:rsidRDefault="00EE1ACA" w:rsidP="00166690">
            <w:pPr>
              <w:ind w:left="142" w:right="114"/>
              <w:rPr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1F4AAE" w:rsidRPr="00636A08">
              <w:rPr>
                <w:color w:val="000000"/>
                <w:sz w:val="22"/>
                <w:szCs w:val="22"/>
              </w:rPr>
              <w:t>6</w:t>
            </w:r>
            <w:r w:rsidRPr="00636A08">
              <w:rPr>
                <w:color w:val="000000"/>
                <w:sz w:val="22"/>
                <w:szCs w:val="22"/>
              </w:rPr>
              <w:t>.</w:t>
            </w:r>
            <w:r w:rsidR="00981C60" w:rsidRPr="00636A08">
              <w:rPr>
                <w:color w:val="000000"/>
                <w:sz w:val="22"/>
                <w:szCs w:val="22"/>
              </w:rPr>
              <w:t xml:space="preserve"> С</w:t>
            </w:r>
            <w:r w:rsidR="00981C60" w:rsidRPr="00636A08">
              <w:rPr>
                <w:sz w:val="22"/>
                <w:szCs w:val="22"/>
              </w:rPr>
              <w:t>рок исполнения обязательств по сделке, стороны и выгодоприобретатели по сделке, размер сделки в денежном выражении и в процентах от стоимости активов лица, предоставившего обеспечение по облигациям эмитента, которое совершило сделку:</w:t>
            </w:r>
            <w:r w:rsidRPr="00636A08">
              <w:rPr>
                <w:color w:val="000000"/>
                <w:sz w:val="22"/>
                <w:szCs w:val="22"/>
              </w:rPr>
              <w:t> </w:t>
            </w:r>
          </w:p>
          <w:p w:rsidR="00651762" w:rsidRPr="00636A08" w:rsidRDefault="00EE1ACA" w:rsidP="00166690">
            <w:pPr>
              <w:ind w:left="142" w:right="114"/>
              <w:rPr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Срок исполнения обязательств по сделке:</w:t>
            </w:r>
            <w:r w:rsidR="00BA3750" w:rsidRPr="00636A08">
              <w:rPr>
                <w:rStyle w:val="Subst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4B65EF" w:rsidRPr="00636A08">
              <w:rPr>
                <w:b/>
                <w:i/>
                <w:sz w:val="22"/>
                <w:szCs w:val="22"/>
              </w:rPr>
              <w:t>36 месяцев с даты первой выборки.</w:t>
            </w:r>
          </w:p>
          <w:p w:rsidR="004B65EF" w:rsidRPr="00636A08" w:rsidRDefault="00EE1ACA" w:rsidP="004B65EF">
            <w:pPr>
              <w:pStyle w:val="af4"/>
              <w:ind w:left="142" w:right="113"/>
              <w:rPr>
                <w:b/>
                <w:i/>
                <w:sz w:val="22"/>
              </w:rPr>
            </w:pPr>
            <w:r w:rsidRPr="00636A08">
              <w:rPr>
                <w:bCs/>
                <w:iCs/>
                <w:color w:val="000000"/>
                <w:sz w:val="22"/>
              </w:rPr>
              <w:t>Стороны сделки:</w:t>
            </w:r>
            <w:r w:rsidRPr="00636A08">
              <w:rPr>
                <w:b/>
                <w:bCs/>
                <w:i/>
                <w:iCs/>
                <w:color w:val="000000"/>
                <w:sz w:val="22"/>
              </w:rPr>
              <w:t xml:space="preserve"> </w:t>
            </w:r>
          </w:p>
          <w:p w:rsidR="004B65EF" w:rsidRPr="00636A08" w:rsidRDefault="004B65EF" w:rsidP="002355E3">
            <w:pPr>
              <w:pStyle w:val="af4"/>
              <w:numPr>
                <w:ilvl w:val="0"/>
                <w:numId w:val="6"/>
              </w:numPr>
              <w:tabs>
                <w:tab w:val="left" w:pos="567"/>
              </w:tabs>
              <w:ind w:left="142" w:right="113" w:firstLine="0"/>
              <w:rPr>
                <w:b/>
                <w:i/>
                <w:sz w:val="22"/>
              </w:rPr>
            </w:pPr>
            <w:r w:rsidRPr="00636A08">
              <w:rPr>
                <w:b/>
                <w:i/>
                <w:sz w:val="22"/>
              </w:rPr>
              <w:t>Сторонами</w:t>
            </w:r>
            <w:r w:rsidR="002355E3" w:rsidRPr="00636A08">
              <w:rPr>
                <w:b/>
                <w:i/>
                <w:sz w:val="22"/>
              </w:rPr>
              <w:t xml:space="preserve"> и/или выгодоприобретателями</w:t>
            </w:r>
            <w:r w:rsidRPr="00636A08">
              <w:rPr>
                <w:b/>
                <w:i/>
                <w:sz w:val="22"/>
              </w:rPr>
              <w:t xml:space="preserve"> по Договору поручительства являются: </w:t>
            </w:r>
            <w:r w:rsidR="002355E3" w:rsidRPr="00636A08">
              <w:rPr>
                <w:b/>
                <w:i/>
                <w:sz w:val="22"/>
              </w:rPr>
              <w:t>АО «РУСАЛ Красноярск», МКПАО «ОК РУСАЛ»</w:t>
            </w:r>
            <w:r w:rsidR="002355E3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, </w:t>
            </w:r>
            <w:r w:rsidR="002355E3" w:rsidRPr="00636A08">
              <w:rPr>
                <w:b/>
                <w:i/>
                <w:sz w:val="22"/>
              </w:rPr>
              <w:t>АО «РУСАЛ Красноярск»</w:t>
            </w:r>
            <w:r w:rsidR="002355E3" w:rsidRPr="00636A08">
              <w:rPr>
                <w:rFonts w:eastAsia="Times New Roman"/>
                <w:b/>
                <w:i/>
                <w:sz w:val="22"/>
                <w:lang w:eastAsia="ru-RU"/>
              </w:rPr>
              <w:t>, ПАО «РУСАЛ Братск», АО «РУСАЛ Новокузнецк», АО «РУСАЛ Саяногорск», АО «РУСАЛ Урал», АО «ОК РУСАЛ ТД»,</w:t>
            </w:r>
            <w:r w:rsidR="002355E3" w:rsidRPr="00636A08">
              <w:rPr>
                <w:b/>
                <w:i/>
                <w:sz w:val="22"/>
              </w:rPr>
              <w:t xml:space="preserve"> RTI </w:t>
            </w:r>
            <w:proofErr w:type="spellStart"/>
            <w:r w:rsidR="002355E3" w:rsidRPr="00636A08">
              <w:rPr>
                <w:b/>
                <w:i/>
                <w:sz w:val="22"/>
              </w:rPr>
              <w:t>Limited</w:t>
            </w:r>
            <w:proofErr w:type="spellEnd"/>
            <w:r w:rsidR="002355E3" w:rsidRPr="00636A08">
              <w:rPr>
                <w:b/>
                <w:i/>
                <w:sz w:val="22"/>
              </w:rPr>
              <w:t xml:space="preserve">, RS </w:t>
            </w:r>
            <w:proofErr w:type="spellStart"/>
            <w:r w:rsidR="002355E3" w:rsidRPr="00636A08">
              <w:rPr>
                <w:b/>
                <w:i/>
                <w:sz w:val="22"/>
              </w:rPr>
              <w:t>International</w:t>
            </w:r>
            <w:proofErr w:type="spellEnd"/>
            <w:r w:rsidR="002355E3" w:rsidRPr="00636A08">
              <w:rPr>
                <w:b/>
                <w:i/>
                <w:sz w:val="22"/>
              </w:rPr>
              <w:t xml:space="preserve"> </w:t>
            </w:r>
            <w:proofErr w:type="spellStart"/>
            <w:r w:rsidR="002355E3" w:rsidRPr="00636A08">
              <w:rPr>
                <w:b/>
                <w:i/>
                <w:sz w:val="22"/>
              </w:rPr>
              <w:t>GmbH</w:t>
            </w:r>
            <w:proofErr w:type="spellEnd"/>
            <w:r w:rsidR="002355E3" w:rsidRPr="00636A08">
              <w:rPr>
                <w:b/>
                <w:i/>
                <w:sz w:val="22"/>
              </w:rPr>
              <w:t xml:space="preserve">, Rusal </w:t>
            </w:r>
            <w:proofErr w:type="spellStart"/>
            <w:r w:rsidR="002355E3" w:rsidRPr="00636A08">
              <w:rPr>
                <w:b/>
                <w:i/>
                <w:sz w:val="22"/>
              </w:rPr>
              <w:t>Marketing</w:t>
            </w:r>
            <w:proofErr w:type="spellEnd"/>
            <w:r w:rsidR="002355E3" w:rsidRPr="00636A08">
              <w:rPr>
                <w:b/>
                <w:i/>
                <w:sz w:val="22"/>
              </w:rPr>
              <w:t xml:space="preserve"> </w:t>
            </w:r>
            <w:proofErr w:type="spellStart"/>
            <w:r w:rsidR="002355E3" w:rsidRPr="00636A08">
              <w:rPr>
                <w:b/>
                <w:i/>
                <w:sz w:val="22"/>
              </w:rPr>
              <w:t>GmbH</w:t>
            </w:r>
            <w:proofErr w:type="spellEnd"/>
            <w:r w:rsidR="002355E3" w:rsidRPr="00636A08">
              <w:rPr>
                <w:rFonts w:eastAsia="Times New Roman"/>
                <w:b/>
                <w:i/>
                <w:sz w:val="22"/>
                <w:lang w:eastAsia="ru-RU"/>
              </w:rPr>
              <w:t xml:space="preserve">, </w:t>
            </w:r>
            <w:r w:rsidR="00D70513" w:rsidRPr="00636A08">
              <w:rPr>
                <w:rFonts w:eastAsia="Times New Roman"/>
                <w:b/>
                <w:i/>
                <w:sz w:val="22"/>
                <w:lang w:eastAsia="ru-RU"/>
              </w:rPr>
              <w:t>Акционерное общество «РУССКИЙ АЛЮМИНИЙ»,</w:t>
            </w:r>
            <w:r w:rsidR="00D70513" w:rsidRPr="00636A08">
              <w:rPr>
                <w:sz w:val="22"/>
              </w:rPr>
              <w:t xml:space="preserve"> </w:t>
            </w:r>
            <w:r w:rsidR="002355E3" w:rsidRPr="00636A08">
              <w:rPr>
                <w:b/>
                <w:i/>
                <w:sz w:val="22"/>
              </w:rPr>
              <w:t>Финансовые стороны</w:t>
            </w:r>
            <w:r w:rsidR="002355E3" w:rsidRPr="00636A08">
              <w:rPr>
                <w:rFonts w:eastAsia="Times New Roman"/>
                <w:b/>
                <w:i/>
                <w:sz w:val="22"/>
                <w:lang w:eastAsia="ru-RU"/>
              </w:rPr>
              <w:t>.</w:t>
            </w:r>
            <w:r w:rsidRPr="00636A08">
              <w:rPr>
                <w:b/>
                <w:i/>
                <w:sz w:val="22"/>
              </w:rPr>
              <w:t xml:space="preserve"> </w:t>
            </w:r>
          </w:p>
          <w:p w:rsidR="008723D7" w:rsidRPr="00636A08" w:rsidRDefault="008723D7" w:rsidP="004B65EF">
            <w:pPr>
              <w:pStyle w:val="ab"/>
              <w:ind w:left="142" w:right="113"/>
              <w:rPr>
                <w:rStyle w:val="Subst"/>
                <w:bCs/>
                <w:iCs/>
                <w:color w:val="000000"/>
              </w:rPr>
            </w:pPr>
          </w:p>
          <w:p w:rsidR="001B028C" w:rsidRPr="00636A08" w:rsidRDefault="00EE1ACA" w:rsidP="001B028C">
            <w:pPr>
              <w:pStyle w:val="ab"/>
              <w:ind w:left="142" w:right="114"/>
              <w:rPr>
                <w:b/>
                <w:bCs/>
                <w:i/>
                <w:iCs/>
                <w:color w:val="000000"/>
              </w:rPr>
            </w:pPr>
            <w:r w:rsidRPr="00636A08">
              <w:rPr>
                <w:bCs/>
                <w:iCs/>
                <w:color w:val="000000"/>
              </w:rPr>
              <w:t>Размер сделки</w:t>
            </w:r>
            <w:r w:rsidRPr="00636A08">
              <w:rPr>
                <w:color w:val="000000"/>
              </w:rPr>
              <w:t xml:space="preserve"> в денежном выражении и в процентах от стоимости активов </w:t>
            </w:r>
            <w:r w:rsidR="002924D5" w:rsidRPr="00636A08">
              <w:rPr>
                <w:color w:val="000000"/>
              </w:rPr>
              <w:t xml:space="preserve">лица, предоставившего обеспечение по облигациям </w:t>
            </w:r>
            <w:r w:rsidRPr="00636A08">
              <w:rPr>
                <w:color w:val="000000"/>
              </w:rPr>
              <w:t>эмитента</w:t>
            </w:r>
            <w:r w:rsidRPr="00636A08">
              <w:rPr>
                <w:bCs/>
                <w:iCs/>
                <w:color w:val="000000"/>
              </w:rPr>
              <w:t xml:space="preserve">: </w:t>
            </w:r>
            <w:r w:rsidR="001B028C" w:rsidRPr="00636A08">
              <w:rPr>
                <w:b/>
                <w:bCs/>
                <w:i/>
              </w:rPr>
              <w:t>212 498 881,94</w:t>
            </w:r>
            <w:r w:rsidR="001B028C" w:rsidRPr="00636A08">
              <w:rPr>
                <w:b/>
                <w:bCs/>
              </w:rPr>
              <w:t xml:space="preserve"> </w:t>
            </w:r>
            <w:r w:rsidR="001B028C" w:rsidRPr="00636A08">
              <w:rPr>
                <w:rFonts w:eastAsia="Calibri"/>
                <w:b/>
                <w:i/>
              </w:rPr>
              <w:t xml:space="preserve">долларов США </w:t>
            </w:r>
            <w:r w:rsidR="001B028C" w:rsidRPr="00636A08">
              <w:rPr>
                <w:rFonts w:eastAsia="SimSun"/>
                <w:b/>
                <w:i/>
                <w:lang w:eastAsia="en-US"/>
              </w:rPr>
              <w:t xml:space="preserve">или </w:t>
            </w:r>
            <w:r w:rsidR="00636A08">
              <w:rPr>
                <w:b/>
                <w:i/>
              </w:rPr>
              <w:t>26,49</w:t>
            </w:r>
            <w:bookmarkStart w:id="0" w:name="_GoBack"/>
            <w:bookmarkEnd w:id="0"/>
            <w:r w:rsidR="001B028C" w:rsidRPr="00636A08">
              <w:rPr>
                <w:rFonts w:eastAsia="SimSun"/>
                <w:b/>
                <w:i/>
                <w:lang w:eastAsia="en-US"/>
              </w:rPr>
              <w:t xml:space="preserve">% </w:t>
            </w:r>
            <w:r w:rsidR="001B028C" w:rsidRPr="00636A08">
              <w:rPr>
                <w:rFonts w:eastAsia="SimSun"/>
                <w:b/>
                <w:bCs/>
                <w:i/>
                <w:lang w:eastAsia="en-US"/>
              </w:rPr>
              <w:t>от стоимости активов лица, предоставившего обеспечение по облигациям эмитента.</w:t>
            </w:r>
          </w:p>
          <w:p w:rsidR="0041127A" w:rsidRPr="00636A08" w:rsidRDefault="00EE1ACA" w:rsidP="00166690">
            <w:pPr>
              <w:ind w:left="142" w:right="114"/>
              <w:jc w:val="both"/>
              <w:rPr>
                <w:b/>
                <w:i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1F4AAE" w:rsidRPr="00636A08">
              <w:rPr>
                <w:color w:val="000000"/>
                <w:sz w:val="22"/>
                <w:szCs w:val="22"/>
              </w:rPr>
              <w:t>7</w:t>
            </w:r>
            <w:r w:rsidRPr="00636A08">
              <w:rPr>
                <w:color w:val="000000"/>
                <w:sz w:val="22"/>
                <w:szCs w:val="22"/>
              </w:rPr>
              <w:t>. </w:t>
            </w:r>
            <w:r w:rsidR="00981C60" w:rsidRPr="00636A08">
              <w:rPr>
                <w:sz w:val="22"/>
                <w:szCs w:val="22"/>
              </w:rPr>
              <w:t>Стоимость активов лица, предоставившего обеспечение по облигациям эмитента, которое совершило сделку, на дату окончания последнего завершенного отчетного периода, предшествующего совершению сделки (заключению договора)</w:t>
            </w:r>
            <w:r w:rsidRPr="00636A08">
              <w:rPr>
                <w:color w:val="000000"/>
                <w:sz w:val="22"/>
                <w:szCs w:val="22"/>
              </w:rPr>
              <w:t xml:space="preserve">: </w:t>
            </w:r>
            <w:r w:rsidR="00623090" w:rsidRPr="00636A08">
              <w:rPr>
                <w:rFonts w:eastAsia="SimSun"/>
                <w:b/>
                <w:i/>
                <w:sz w:val="22"/>
                <w:szCs w:val="22"/>
                <w:lang w:eastAsia="en-US"/>
              </w:rPr>
              <w:t xml:space="preserve">по состоянию </w:t>
            </w:r>
            <w:r w:rsidR="00623090" w:rsidRPr="00636A08">
              <w:rPr>
                <w:b/>
                <w:i/>
                <w:sz w:val="22"/>
                <w:szCs w:val="22"/>
              </w:rPr>
              <w:t>на 3</w:t>
            </w:r>
            <w:r w:rsidR="008E00F5" w:rsidRPr="00636A08">
              <w:rPr>
                <w:b/>
                <w:i/>
                <w:sz w:val="22"/>
                <w:szCs w:val="22"/>
              </w:rPr>
              <w:t>0</w:t>
            </w:r>
            <w:r w:rsidR="00623090" w:rsidRPr="00636A08">
              <w:rPr>
                <w:b/>
                <w:i/>
                <w:sz w:val="22"/>
                <w:szCs w:val="22"/>
              </w:rPr>
              <w:t>.</w:t>
            </w:r>
            <w:r w:rsidR="008E00F5" w:rsidRPr="00636A08">
              <w:rPr>
                <w:b/>
                <w:i/>
                <w:sz w:val="22"/>
                <w:szCs w:val="22"/>
              </w:rPr>
              <w:t>09</w:t>
            </w:r>
            <w:r w:rsidR="00623090" w:rsidRPr="00636A08">
              <w:rPr>
                <w:b/>
                <w:i/>
                <w:sz w:val="22"/>
                <w:szCs w:val="22"/>
              </w:rPr>
              <w:t>.20</w:t>
            </w:r>
            <w:r w:rsidR="00143A67" w:rsidRPr="00636A08">
              <w:rPr>
                <w:b/>
                <w:i/>
                <w:sz w:val="22"/>
                <w:szCs w:val="22"/>
              </w:rPr>
              <w:t>20</w:t>
            </w:r>
            <w:r w:rsidR="00623090" w:rsidRPr="00636A08">
              <w:rPr>
                <w:b/>
                <w:i/>
                <w:sz w:val="22"/>
                <w:szCs w:val="22"/>
              </w:rPr>
              <w:t xml:space="preserve"> –</w:t>
            </w:r>
            <w:r w:rsidR="00D24824" w:rsidRPr="00636A08">
              <w:rPr>
                <w:b/>
                <w:i/>
                <w:sz w:val="22"/>
                <w:szCs w:val="22"/>
              </w:rPr>
              <w:t xml:space="preserve"> </w:t>
            </w:r>
            <w:r w:rsidR="00636A08" w:rsidRPr="00636A08">
              <w:rPr>
                <w:b/>
                <w:bCs/>
                <w:i/>
                <w:iCs/>
                <w:sz w:val="22"/>
                <w:szCs w:val="22"/>
              </w:rPr>
              <w:t>60 199 249 697,14</w:t>
            </w:r>
            <w:r w:rsidR="00636A08" w:rsidRPr="00636A0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23090" w:rsidRPr="00636A08">
              <w:rPr>
                <w:b/>
                <w:i/>
                <w:sz w:val="22"/>
                <w:szCs w:val="22"/>
              </w:rPr>
              <w:t>руб.</w:t>
            </w:r>
          </w:p>
          <w:p w:rsidR="00110CF5" w:rsidRPr="00636A08" w:rsidRDefault="00110CF5" w:rsidP="00166690">
            <w:pPr>
              <w:ind w:left="142" w:right="114"/>
              <w:jc w:val="both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  <w:p w:rsidR="00623090" w:rsidRPr="00636A08" w:rsidRDefault="000A705B" w:rsidP="00166690">
            <w:pPr>
              <w:ind w:left="142" w:right="114"/>
              <w:jc w:val="both"/>
              <w:rPr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1F4AAE" w:rsidRPr="00636A08">
              <w:rPr>
                <w:color w:val="000000"/>
                <w:sz w:val="22"/>
                <w:szCs w:val="22"/>
              </w:rPr>
              <w:t>8</w:t>
            </w:r>
            <w:r w:rsidRPr="00636A08">
              <w:rPr>
                <w:color w:val="000000"/>
                <w:sz w:val="22"/>
                <w:szCs w:val="22"/>
              </w:rPr>
              <w:t xml:space="preserve">. Дата совершения сделки (заключения договора): </w:t>
            </w:r>
            <w:r w:rsidR="00203233" w:rsidRPr="00636A08">
              <w:rPr>
                <w:b/>
                <w:i/>
                <w:sz w:val="22"/>
                <w:szCs w:val="22"/>
              </w:rPr>
              <w:t>2</w:t>
            </w:r>
            <w:r w:rsidR="004820BB" w:rsidRPr="00636A08">
              <w:rPr>
                <w:b/>
                <w:i/>
                <w:sz w:val="22"/>
                <w:szCs w:val="22"/>
              </w:rPr>
              <w:t>8</w:t>
            </w:r>
            <w:r w:rsidR="004B65EF" w:rsidRPr="00636A08">
              <w:rPr>
                <w:b/>
                <w:i/>
                <w:sz w:val="22"/>
                <w:szCs w:val="22"/>
              </w:rPr>
              <w:t>.01.2021.</w:t>
            </w:r>
          </w:p>
          <w:p w:rsidR="000A705B" w:rsidRPr="00636A08" w:rsidRDefault="00D33C1D" w:rsidP="0092784A">
            <w:pPr>
              <w:ind w:left="142" w:right="114"/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36A08">
              <w:rPr>
                <w:color w:val="000000"/>
                <w:sz w:val="22"/>
                <w:szCs w:val="22"/>
              </w:rPr>
              <w:t>2.</w:t>
            </w:r>
            <w:r w:rsidR="001F4AAE" w:rsidRPr="00636A08">
              <w:rPr>
                <w:color w:val="000000"/>
                <w:sz w:val="22"/>
                <w:szCs w:val="22"/>
              </w:rPr>
              <w:t>9</w:t>
            </w:r>
            <w:r w:rsidRPr="00636A08">
              <w:rPr>
                <w:color w:val="000000"/>
                <w:sz w:val="22"/>
                <w:szCs w:val="22"/>
              </w:rPr>
              <w:t>. </w:t>
            </w:r>
            <w:r w:rsidR="003D0D2B" w:rsidRPr="00636A08">
              <w:rPr>
                <w:sz w:val="22"/>
                <w:szCs w:val="22"/>
              </w:rPr>
              <w:t>Сведения о принятии решения о согласии на совершение или о последующем одобрении сделки в случае, когда такое решение было принято уполномоченным органом управления лица, предоставившего обеспечение по облигациям эмитента, которое совершило сделку (наименование органа управления организации,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сделки не принималось</w:t>
            </w:r>
            <w:r w:rsidRPr="00636A08">
              <w:rPr>
                <w:color w:val="000000"/>
                <w:sz w:val="22"/>
                <w:szCs w:val="22"/>
              </w:rPr>
              <w:t>:</w:t>
            </w:r>
            <w:r w:rsidR="00623090" w:rsidRPr="00636A08">
              <w:rPr>
                <w:color w:val="000000"/>
                <w:sz w:val="22"/>
                <w:szCs w:val="22"/>
              </w:rPr>
              <w:t xml:space="preserve"> </w:t>
            </w:r>
            <w:r w:rsidR="00623090" w:rsidRPr="00636A08">
              <w:rPr>
                <w:b/>
                <w:i/>
                <w:color w:val="000000"/>
                <w:sz w:val="22"/>
                <w:szCs w:val="22"/>
              </w:rPr>
              <w:t>решени</w:t>
            </w:r>
            <w:r w:rsidR="00166690" w:rsidRPr="00636A08">
              <w:rPr>
                <w:b/>
                <w:i/>
                <w:color w:val="000000"/>
                <w:sz w:val="22"/>
                <w:szCs w:val="22"/>
              </w:rPr>
              <w:t>е</w:t>
            </w:r>
            <w:r w:rsidR="00623090" w:rsidRPr="00636A08">
              <w:rPr>
                <w:b/>
                <w:i/>
                <w:color w:val="000000"/>
                <w:sz w:val="22"/>
                <w:szCs w:val="22"/>
              </w:rPr>
              <w:t xml:space="preserve"> единственного акционера АО «РУСАЛ Красноярск» б/н от</w:t>
            </w:r>
            <w:r w:rsidR="00166690" w:rsidRPr="00636A0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="002355E3" w:rsidRPr="00636A08">
              <w:rPr>
                <w:b/>
                <w:i/>
                <w:sz w:val="22"/>
                <w:szCs w:val="22"/>
              </w:rPr>
              <w:t>2</w:t>
            </w:r>
            <w:r w:rsidR="0092784A" w:rsidRPr="00636A08">
              <w:rPr>
                <w:b/>
                <w:i/>
                <w:sz w:val="22"/>
                <w:szCs w:val="22"/>
              </w:rPr>
              <w:t>1</w:t>
            </w:r>
            <w:r w:rsidR="00476B3F" w:rsidRPr="00636A08">
              <w:rPr>
                <w:b/>
                <w:i/>
                <w:sz w:val="22"/>
                <w:szCs w:val="22"/>
              </w:rPr>
              <w:t>.</w:t>
            </w:r>
            <w:r w:rsidR="002230B7" w:rsidRPr="00636A08">
              <w:rPr>
                <w:b/>
                <w:i/>
                <w:sz w:val="22"/>
                <w:szCs w:val="22"/>
              </w:rPr>
              <w:t>01</w:t>
            </w:r>
            <w:r w:rsidR="00605DEF" w:rsidRPr="00636A08">
              <w:rPr>
                <w:b/>
                <w:i/>
                <w:sz w:val="22"/>
                <w:szCs w:val="22"/>
              </w:rPr>
              <w:t>.202</w:t>
            </w:r>
            <w:r w:rsidR="002230B7" w:rsidRPr="00636A08">
              <w:rPr>
                <w:b/>
                <w:i/>
                <w:sz w:val="22"/>
                <w:szCs w:val="22"/>
              </w:rPr>
              <w:t>1</w:t>
            </w:r>
            <w:r w:rsidR="00605DEF" w:rsidRPr="00636A08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:rsidR="00EE1ACA" w:rsidRPr="002355E3" w:rsidRDefault="00EE1ACA">
      <w:pPr>
        <w:rPr>
          <w:color w:val="000000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0A705B" w:rsidRPr="002355E3" w:rsidTr="00EE1ACA">
        <w:tc>
          <w:tcPr>
            <w:tcW w:w="9667" w:type="dxa"/>
          </w:tcPr>
          <w:p w:rsidR="000A705B" w:rsidRPr="002355E3" w:rsidRDefault="000908A1">
            <w:pPr>
              <w:ind w:left="85" w:right="85"/>
              <w:jc w:val="center"/>
              <w:rPr>
                <w:color w:val="000000"/>
              </w:rPr>
            </w:pPr>
            <w:r w:rsidRPr="002355E3">
              <w:rPr>
                <w:color w:val="000000"/>
              </w:rPr>
              <w:t>3. Подпись</w:t>
            </w:r>
          </w:p>
        </w:tc>
      </w:tr>
      <w:tr w:rsidR="000A705B" w:rsidRPr="002355E3" w:rsidTr="00EE1ACA">
        <w:tc>
          <w:tcPr>
            <w:tcW w:w="9667" w:type="dxa"/>
          </w:tcPr>
          <w:p w:rsidR="006D1078" w:rsidRPr="002355E3" w:rsidRDefault="006D1078" w:rsidP="006D1078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>3.1. Управляющий директор</w:t>
            </w:r>
          </w:p>
          <w:p w:rsidR="006D1078" w:rsidRPr="002355E3" w:rsidRDefault="00381C2C" w:rsidP="006D1078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 xml:space="preserve">       П</w:t>
            </w:r>
            <w:r w:rsidR="006D1078" w:rsidRPr="002355E3">
              <w:rPr>
                <w:color w:val="000000"/>
              </w:rPr>
              <w:t xml:space="preserve">АО «РУСАЛ </w:t>
            </w:r>
            <w:proofErr w:type="gramStart"/>
            <w:r w:rsidR="006D1078" w:rsidRPr="002355E3">
              <w:rPr>
                <w:color w:val="000000"/>
              </w:rPr>
              <w:t xml:space="preserve">Братск»   </w:t>
            </w:r>
            <w:proofErr w:type="gramEnd"/>
            <w:r w:rsidR="006D1078" w:rsidRPr="002355E3">
              <w:rPr>
                <w:color w:val="000000"/>
              </w:rPr>
              <w:t xml:space="preserve">                                  ______________                 </w:t>
            </w:r>
            <w:r w:rsidR="00BA3959" w:rsidRPr="002355E3">
              <w:t>Е.Ю. Зенкин</w:t>
            </w:r>
            <w:r w:rsidR="006D1078" w:rsidRPr="002355E3">
              <w:rPr>
                <w:color w:val="000000"/>
              </w:rPr>
              <w:t xml:space="preserve">            </w:t>
            </w:r>
          </w:p>
          <w:p w:rsidR="006D1078" w:rsidRPr="002355E3" w:rsidRDefault="002D6D9C" w:rsidP="006D1078">
            <w:pPr>
              <w:ind w:left="85" w:right="85"/>
              <w:jc w:val="both"/>
              <w:rPr>
                <w:color w:val="000000"/>
              </w:rPr>
            </w:pPr>
            <w:r w:rsidRPr="002355E3">
              <w:rPr>
                <w:color w:val="000000"/>
              </w:rPr>
              <w:t xml:space="preserve">3.2. Дата </w:t>
            </w:r>
            <w:r w:rsidRPr="003D2369">
              <w:t>«</w:t>
            </w:r>
            <w:proofErr w:type="gramStart"/>
            <w:r w:rsidR="002355E3" w:rsidRPr="007E5B66">
              <w:t>2</w:t>
            </w:r>
            <w:r w:rsidR="004820BB">
              <w:t>8</w:t>
            </w:r>
            <w:r w:rsidRPr="003D2369">
              <w:t>»</w:t>
            </w:r>
            <w:r w:rsidR="0041623B" w:rsidRPr="003D2369">
              <w:t xml:space="preserve">  </w:t>
            </w:r>
            <w:r w:rsidR="002230B7" w:rsidRPr="003D2369">
              <w:t>января</w:t>
            </w:r>
            <w:proofErr w:type="gramEnd"/>
            <w:r w:rsidR="0041623B" w:rsidRPr="003D2369">
              <w:t xml:space="preserve">   </w:t>
            </w:r>
            <w:r w:rsidR="000C01C3" w:rsidRPr="003D2369">
              <w:t>20</w:t>
            </w:r>
            <w:r w:rsidR="003528F5" w:rsidRPr="003D2369">
              <w:t>2</w:t>
            </w:r>
            <w:r w:rsidR="002230B7" w:rsidRPr="003D2369">
              <w:t>1</w:t>
            </w:r>
            <w:r w:rsidR="006D1078" w:rsidRPr="003D2369">
              <w:rPr>
                <w:color w:val="000000"/>
              </w:rPr>
              <w:t xml:space="preserve"> г.</w:t>
            </w:r>
            <w:r w:rsidR="006D1078" w:rsidRPr="002355E3">
              <w:rPr>
                <w:color w:val="000000"/>
              </w:rPr>
              <w:t xml:space="preserve">      </w:t>
            </w:r>
            <w:r w:rsidR="00476B3F" w:rsidRPr="002355E3">
              <w:rPr>
                <w:color w:val="000000"/>
              </w:rPr>
              <w:t xml:space="preserve">             </w:t>
            </w:r>
            <w:r w:rsidR="006D1078" w:rsidRPr="002355E3">
              <w:rPr>
                <w:color w:val="000000"/>
              </w:rPr>
              <w:t xml:space="preserve">        М.П.</w:t>
            </w:r>
          </w:p>
          <w:p w:rsidR="000A705B" w:rsidRPr="002355E3" w:rsidRDefault="000A705B" w:rsidP="00E97948">
            <w:pPr>
              <w:ind w:right="85"/>
              <w:jc w:val="both"/>
              <w:rPr>
                <w:color w:val="000000"/>
              </w:rPr>
            </w:pPr>
          </w:p>
        </w:tc>
      </w:tr>
    </w:tbl>
    <w:p w:rsidR="000A705B" w:rsidRPr="002355E3" w:rsidRDefault="000A705B" w:rsidP="00C72B8F">
      <w:pPr>
        <w:rPr>
          <w:color w:val="000000"/>
        </w:rPr>
      </w:pPr>
    </w:p>
    <w:p w:rsidR="00D86753" w:rsidRPr="002355E3" w:rsidRDefault="00D86753" w:rsidP="00C72B8F">
      <w:pPr>
        <w:rPr>
          <w:color w:val="000000"/>
        </w:rPr>
      </w:pPr>
    </w:p>
    <w:sectPr w:rsidR="00D86753" w:rsidRPr="002355E3" w:rsidSect="008D43A1">
      <w:headerReference w:type="even" r:id="rId9"/>
      <w:headerReference w:type="default" r:id="rId10"/>
      <w:pgSz w:w="11906" w:h="16838"/>
      <w:pgMar w:top="340" w:right="992" w:bottom="851" w:left="1418" w:header="397" w:footer="28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97D" w:rsidRDefault="00E1797D" w:rsidP="00A64438">
      <w:r>
        <w:separator/>
      </w:r>
    </w:p>
  </w:endnote>
  <w:endnote w:type="continuationSeparator" w:id="0">
    <w:p w:rsidR="00E1797D" w:rsidRDefault="00E1797D" w:rsidP="00A6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97D" w:rsidRDefault="00E1797D" w:rsidP="00A64438">
      <w:r>
        <w:separator/>
      </w:r>
    </w:p>
  </w:footnote>
  <w:footnote w:type="continuationSeparator" w:id="0">
    <w:p w:rsidR="00E1797D" w:rsidRDefault="00E1797D" w:rsidP="00A64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E1ACA" w:rsidRDefault="00EE1ACA" w:rsidP="00EE1AC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ACA" w:rsidRDefault="00EE1ACA" w:rsidP="0080707C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636A08">
      <w:rPr>
        <w:rStyle w:val="ad"/>
        <w:noProof/>
      </w:rPr>
      <w:t>2</w:t>
    </w:r>
    <w:r>
      <w:rPr>
        <w:rStyle w:val="ad"/>
      </w:rPr>
      <w:fldChar w:fldCharType="end"/>
    </w:r>
  </w:p>
  <w:p w:rsidR="000A705B" w:rsidRDefault="000A705B" w:rsidP="00EE1ACA">
    <w:pPr>
      <w:pStyle w:val="a5"/>
      <w:ind w:right="360"/>
      <w:jc w:val="right"/>
      <w:rPr>
        <w:sz w:val="14"/>
        <w:szCs w:val="14"/>
      </w:rPr>
    </w:pPr>
  </w:p>
  <w:p w:rsidR="000A705B" w:rsidRDefault="000A705B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273B"/>
    <w:multiLevelType w:val="hybridMultilevel"/>
    <w:tmpl w:val="FA649496"/>
    <w:lvl w:ilvl="0" w:tplc="362451FE">
      <w:start w:val="2"/>
      <w:numFmt w:val="bullet"/>
      <w:lvlText w:val="-"/>
      <w:lvlJc w:val="left"/>
      <w:pPr>
        <w:tabs>
          <w:tab w:val="num" w:pos="445"/>
        </w:tabs>
        <w:ind w:left="445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165"/>
        </w:tabs>
        <w:ind w:left="11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85"/>
        </w:tabs>
        <w:ind w:left="1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05"/>
        </w:tabs>
        <w:ind w:left="2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25"/>
        </w:tabs>
        <w:ind w:left="33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45"/>
        </w:tabs>
        <w:ind w:left="4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85"/>
        </w:tabs>
        <w:ind w:left="54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05"/>
        </w:tabs>
        <w:ind w:left="6205" w:hanging="360"/>
      </w:pPr>
      <w:rPr>
        <w:rFonts w:ascii="Wingdings" w:hAnsi="Wingdings" w:hint="default"/>
      </w:rPr>
    </w:lvl>
  </w:abstractNum>
  <w:abstractNum w:abstractNumId="1" w15:restartNumberingAfterBreak="0">
    <w:nsid w:val="28F91891"/>
    <w:multiLevelType w:val="hybridMultilevel"/>
    <w:tmpl w:val="53B4A95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564231"/>
    <w:multiLevelType w:val="hybridMultilevel"/>
    <w:tmpl w:val="31120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1579"/>
    <w:multiLevelType w:val="hybridMultilevel"/>
    <w:tmpl w:val="E6003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F7F39"/>
    <w:multiLevelType w:val="hybridMultilevel"/>
    <w:tmpl w:val="F11C70EA"/>
    <w:lvl w:ilvl="0" w:tplc="205A6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6C48F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B36DA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1EF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8EE5A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FC8F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E425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1328B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8FA7B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376C5C2B"/>
    <w:multiLevelType w:val="hybridMultilevel"/>
    <w:tmpl w:val="869A369C"/>
    <w:lvl w:ilvl="0" w:tplc="7CA6939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41D25A09"/>
    <w:multiLevelType w:val="hybridMultilevel"/>
    <w:tmpl w:val="53B4A954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E91F01"/>
    <w:multiLevelType w:val="hybridMultilevel"/>
    <w:tmpl w:val="3744739C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4A"/>
    <w:rsid w:val="00005FBB"/>
    <w:rsid w:val="000064A8"/>
    <w:rsid w:val="00010742"/>
    <w:rsid w:val="0001624B"/>
    <w:rsid w:val="00033FB3"/>
    <w:rsid w:val="00044E9A"/>
    <w:rsid w:val="000502F3"/>
    <w:rsid w:val="000527B2"/>
    <w:rsid w:val="00052C90"/>
    <w:rsid w:val="00055E4E"/>
    <w:rsid w:val="00066B23"/>
    <w:rsid w:val="00081922"/>
    <w:rsid w:val="00084D77"/>
    <w:rsid w:val="000908A1"/>
    <w:rsid w:val="000966F4"/>
    <w:rsid w:val="000978B1"/>
    <w:rsid w:val="000A705B"/>
    <w:rsid w:val="000B0F94"/>
    <w:rsid w:val="000B2797"/>
    <w:rsid w:val="000B52C0"/>
    <w:rsid w:val="000C01C3"/>
    <w:rsid w:val="000C0D20"/>
    <w:rsid w:val="000C2027"/>
    <w:rsid w:val="000D1AFF"/>
    <w:rsid w:val="000D4A18"/>
    <w:rsid w:val="000E02AB"/>
    <w:rsid w:val="000E2842"/>
    <w:rsid w:val="000E32AA"/>
    <w:rsid w:val="000E3B40"/>
    <w:rsid w:val="000E69FB"/>
    <w:rsid w:val="000F0F3B"/>
    <w:rsid w:val="000F2CF3"/>
    <w:rsid w:val="000F31E1"/>
    <w:rsid w:val="001064CA"/>
    <w:rsid w:val="001070EC"/>
    <w:rsid w:val="00110CF5"/>
    <w:rsid w:val="00110FB3"/>
    <w:rsid w:val="00111E62"/>
    <w:rsid w:val="00126977"/>
    <w:rsid w:val="00130BA8"/>
    <w:rsid w:val="001355CF"/>
    <w:rsid w:val="00143A67"/>
    <w:rsid w:val="00144CA6"/>
    <w:rsid w:val="00164E29"/>
    <w:rsid w:val="00166690"/>
    <w:rsid w:val="00166856"/>
    <w:rsid w:val="00173EB3"/>
    <w:rsid w:val="00180276"/>
    <w:rsid w:val="00183AD2"/>
    <w:rsid w:val="00186522"/>
    <w:rsid w:val="001906E5"/>
    <w:rsid w:val="00195762"/>
    <w:rsid w:val="001B028C"/>
    <w:rsid w:val="001C6CEF"/>
    <w:rsid w:val="001D2E3F"/>
    <w:rsid w:val="001D411F"/>
    <w:rsid w:val="001E4B2F"/>
    <w:rsid w:val="001E75CB"/>
    <w:rsid w:val="001F0721"/>
    <w:rsid w:val="001F44A0"/>
    <w:rsid w:val="001F4AAE"/>
    <w:rsid w:val="001F7E96"/>
    <w:rsid w:val="00200C47"/>
    <w:rsid w:val="00203233"/>
    <w:rsid w:val="002121CC"/>
    <w:rsid w:val="00213EA9"/>
    <w:rsid w:val="00214712"/>
    <w:rsid w:val="002230B7"/>
    <w:rsid w:val="002310AE"/>
    <w:rsid w:val="00232C74"/>
    <w:rsid w:val="002355E3"/>
    <w:rsid w:val="002455A4"/>
    <w:rsid w:val="00260E59"/>
    <w:rsid w:val="00283E01"/>
    <w:rsid w:val="00285F67"/>
    <w:rsid w:val="002908CC"/>
    <w:rsid w:val="002924D5"/>
    <w:rsid w:val="002A6653"/>
    <w:rsid w:val="002B3C99"/>
    <w:rsid w:val="002B45E3"/>
    <w:rsid w:val="002C2057"/>
    <w:rsid w:val="002D4952"/>
    <w:rsid w:val="002D6D9C"/>
    <w:rsid w:val="002E04B2"/>
    <w:rsid w:val="002F3649"/>
    <w:rsid w:val="002F52AB"/>
    <w:rsid w:val="00305CAE"/>
    <w:rsid w:val="0030690A"/>
    <w:rsid w:val="00320E13"/>
    <w:rsid w:val="00320F0E"/>
    <w:rsid w:val="00324B9E"/>
    <w:rsid w:val="00344F14"/>
    <w:rsid w:val="00350CD7"/>
    <w:rsid w:val="003526A8"/>
    <w:rsid w:val="003528F5"/>
    <w:rsid w:val="00353EB6"/>
    <w:rsid w:val="0036413B"/>
    <w:rsid w:val="00365827"/>
    <w:rsid w:val="0036691E"/>
    <w:rsid w:val="00381C2C"/>
    <w:rsid w:val="00381F04"/>
    <w:rsid w:val="003852A9"/>
    <w:rsid w:val="00392046"/>
    <w:rsid w:val="003926CE"/>
    <w:rsid w:val="00393BC1"/>
    <w:rsid w:val="003A17D7"/>
    <w:rsid w:val="003B2E92"/>
    <w:rsid w:val="003B454A"/>
    <w:rsid w:val="003C123E"/>
    <w:rsid w:val="003C3C9C"/>
    <w:rsid w:val="003D0D2B"/>
    <w:rsid w:val="003D11EB"/>
    <w:rsid w:val="003D2369"/>
    <w:rsid w:val="003E0357"/>
    <w:rsid w:val="00403645"/>
    <w:rsid w:val="00404C76"/>
    <w:rsid w:val="00405CB4"/>
    <w:rsid w:val="0041127A"/>
    <w:rsid w:val="00415576"/>
    <w:rsid w:val="0041623B"/>
    <w:rsid w:val="00421AD4"/>
    <w:rsid w:val="00422B9A"/>
    <w:rsid w:val="00425535"/>
    <w:rsid w:val="0042582C"/>
    <w:rsid w:val="00426894"/>
    <w:rsid w:val="00426911"/>
    <w:rsid w:val="00431D75"/>
    <w:rsid w:val="0043302F"/>
    <w:rsid w:val="00447A90"/>
    <w:rsid w:val="00457DDB"/>
    <w:rsid w:val="00476B3F"/>
    <w:rsid w:val="004820BB"/>
    <w:rsid w:val="00483F80"/>
    <w:rsid w:val="00484157"/>
    <w:rsid w:val="0049485E"/>
    <w:rsid w:val="004A0575"/>
    <w:rsid w:val="004B25B5"/>
    <w:rsid w:val="004B6416"/>
    <w:rsid w:val="004B65EF"/>
    <w:rsid w:val="004C0758"/>
    <w:rsid w:val="004C6F97"/>
    <w:rsid w:val="004E25D7"/>
    <w:rsid w:val="004E2955"/>
    <w:rsid w:val="004E78E0"/>
    <w:rsid w:val="004E7B58"/>
    <w:rsid w:val="004F354A"/>
    <w:rsid w:val="004F6213"/>
    <w:rsid w:val="00504781"/>
    <w:rsid w:val="00507708"/>
    <w:rsid w:val="00511919"/>
    <w:rsid w:val="00513EC5"/>
    <w:rsid w:val="00515C1C"/>
    <w:rsid w:val="005351E4"/>
    <w:rsid w:val="005411C5"/>
    <w:rsid w:val="0056259D"/>
    <w:rsid w:val="00564F3A"/>
    <w:rsid w:val="005654CA"/>
    <w:rsid w:val="00581C31"/>
    <w:rsid w:val="005873E5"/>
    <w:rsid w:val="00587F4D"/>
    <w:rsid w:val="005972B4"/>
    <w:rsid w:val="005A04BB"/>
    <w:rsid w:val="005A15F6"/>
    <w:rsid w:val="005A461A"/>
    <w:rsid w:val="005A4841"/>
    <w:rsid w:val="005B0FC3"/>
    <w:rsid w:val="005B40BC"/>
    <w:rsid w:val="005B56BC"/>
    <w:rsid w:val="005C27C3"/>
    <w:rsid w:val="005C3873"/>
    <w:rsid w:val="005D1A69"/>
    <w:rsid w:val="005E1A7E"/>
    <w:rsid w:val="005E3B93"/>
    <w:rsid w:val="005E49AB"/>
    <w:rsid w:val="005F2F4C"/>
    <w:rsid w:val="0060079D"/>
    <w:rsid w:val="00600ADA"/>
    <w:rsid w:val="00601D02"/>
    <w:rsid w:val="00601E3C"/>
    <w:rsid w:val="006041F9"/>
    <w:rsid w:val="00604662"/>
    <w:rsid w:val="00605DEF"/>
    <w:rsid w:val="0061746C"/>
    <w:rsid w:val="00621391"/>
    <w:rsid w:val="00622732"/>
    <w:rsid w:val="00623090"/>
    <w:rsid w:val="006237D8"/>
    <w:rsid w:val="00635403"/>
    <w:rsid w:val="00636A08"/>
    <w:rsid w:val="00647E1C"/>
    <w:rsid w:val="00651762"/>
    <w:rsid w:val="006614FF"/>
    <w:rsid w:val="0067035F"/>
    <w:rsid w:val="00676979"/>
    <w:rsid w:val="00685758"/>
    <w:rsid w:val="006934BD"/>
    <w:rsid w:val="00695CD8"/>
    <w:rsid w:val="006A0D7B"/>
    <w:rsid w:val="006A17A1"/>
    <w:rsid w:val="006A5973"/>
    <w:rsid w:val="006A5AA0"/>
    <w:rsid w:val="006C615D"/>
    <w:rsid w:val="006D1078"/>
    <w:rsid w:val="006D42F6"/>
    <w:rsid w:val="006D71B0"/>
    <w:rsid w:val="006F211D"/>
    <w:rsid w:val="006F3873"/>
    <w:rsid w:val="007035BE"/>
    <w:rsid w:val="00707B41"/>
    <w:rsid w:val="007202D4"/>
    <w:rsid w:val="0072035C"/>
    <w:rsid w:val="00724519"/>
    <w:rsid w:val="00724602"/>
    <w:rsid w:val="00731224"/>
    <w:rsid w:val="007329B1"/>
    <w:rsid w:val="0074308E"/>
    <w:rsid w:val="007431B0"/>
    <w:rsid w:val="0075361F"/>
    <w:rsid w:val="00754E1A"/>
    <w:rsid w:val="00755322"/>
    <w:rsid w:val="00772AD8"/>
    <w:rsid w:val="00772FF2"/>
    <w:rsid w:val="007774C5"/>
    <w:rsid w:val="007850DD"/>
    <w:rsid w:val="007A5644"/>
    <w:rsid w:val="007B37C0"/>
    <w:rsid w:val="007C08C5"/>
    <w:rsid w:val="007C128E"/>
    <w:rsid w:val="007E5B66"/>
    <w:rsid w:val="007F17B1"/>
    <w:rsid w:val="00804FB5"/>
    <w:rsid w:val="0080707C"/>
    <w:rsid w:val="00820014"/>
    <w:rsid w:val="0082420F"/>
    <w:rsid w:val="00826418"/>
    <w:rsid w:val="00826605"/>
    <w:rsid w:val="00834E83"/>
    <w:rsid w:val="00847D25"/>
    <w:rsid w:val="00851059"/>
    <w:rsid w:val="0085514B"/>
    <w:rsid w:val="00864E96"/>
    <w:rsid w:val="00865994"/>
    <w:rsid w:val="008703C3"/>
    <w:rsid w:val="008723D7"/>
    <w:rsid w:val="00874FD4"/>
    <w:rsid w:val="00876464"/>
    <w:rsid w:val="00877B32"/>
    <w:rsid w:val="008911D4"/>
    <w:rsid w:val="008951D1"/>
    <w:rsid w:val="008978C7"/>
    <w:rsid w:val="008A1FDE"/>
    <w:rsid w:val="008A239B"/>
    <w:rsid w:val="008B3080"/>
    <w:rsid w:val="008D43A1"/>
    <w:rsid w:val="008E00F5"/>
    <w:rsid w:val="008F0866"/>
    <w:rsid w:val="008F0A18"/>
    <w:rsid w:val="008F0B37"/>
    <w:rsid w:val="008F7ED0"/>
    <w:rsid w:val="0090303F"/>
    <w:rsid w:val="00911762"/>
    <w:rsid w:val="00915124"/>
    <w:rsid w:val="00915B33"/>
    <w:rsid w:val="0092784A"/>
    <w:rsid w:val="0093236E"/>
    <w:rsid w:val="00932594"/>
    <w:rsid w:val="00955C2C"/>
    <w:rsid w:val="00956FA3"/>
    <w:rsid w:val="00962950"/>
    <w:rsid w:val="00973617"/>
    <w:rsid w:val="00980C95"/>
    <w:rsid w:val="009813DE"/>
    <w:rsid w:val="00981C60"/>
    <w:rsid w:val="009903B1"/>
    <w:rsid w:val="009A5719"/>
    <w:rsid w:val="009A5A22"/>
    <w:rsid w:val="009B44DD"/>
    <w:rsid w:val="009C04BF"/>
    <w:rsid w:val="009C125A"/>
    <w:rsid w:val="009C69C4"/>
    <w:rsid w:val="009D4EF8"/>
    <w:rsid w:val="009D727B"/>
    <w:rsid w:val="009E1397"/>
    <w:rsid w:val="009E1E59"/>
    <w:rsid w:val="009E39CA"/>
    <w:rsid w:val="009E4398"/>
    <w:rsid w:val="009E4787"/>
    <w:rsid w:val="009E6EE4"/>
    <w:rsid w:val="00A001EA"/>
    <w:rsid w:val="00A01EF1"/>
    <w:rsid w:val="00A03413"/>
    <w:rsid w:val="00A14147"/>
    <w:rsid w:val="00A20F2E"/>
    <w:rsid w:val="00A252C4"/>
    <w:rsid w:val="00A27CEC"/>
    <w:rsid w:val="00A31FD7"/>
    <w:rsid w:val="00A33225"/>
    <w:rsid w:val="00A35402"/>
    <w:rsid w:val="00A42C22"/>
    <w:rsid w:val="00A46493"/>
    <w:rsid w:val="00A54174"/>
    <w:rsid w:val="00A61F7B"/>
    <w:rsid w:val="00A64438"/>
    <w:rsid w:val="00A653F3"/>
    <w:rsid w:val="00A715F5"/>
    <w:rsid w:val="00A74BE5"/>
    <w:rsid w:val="00A85F91"/>
    <w:rsid w:val="00A90C7F"/>
    <w:rsid w:val="00A95FA0"/>
    <w:rsid w:val="00AA097F"/>
    <w:rsid w:val="00AB7502"/>
    <w:rsid w:val="00AC13B8"/>
    <w:rsid w:val="00AC2D0B"/>
    <w:rsid w:val="00AC6E21"/>
    <w:rsid w:val="00AE2410"/>
    <w:rsid w:val="00AE2580"/>
    <w:rsid w:val="00AE3F45"/>
    <w:rsid w:val="00AF59EC"/>
    <w:rsid w:val="00B145F9"/>
    <w:rsid w:val="00B15B0A"/>
    <w:rsid w:val="00B25D88"/>
    <w:rsid w:val="00B30E24"/>
    <w:rsid w:val="00B414B8"/>
    <w:rsid w:val="00B42AEC"/>
    <w:rsid w:val="00B71FEF"/>
    <w:rsid w:val="00B722F2"/>
    <w:rsid w:val="00B728F5"/>
    <w:rsid w:val="00B872E2"/>
    <w:rsid w:val="00B87DA2"/>
    <w:rsid w:val="00B87ECB"/>
    <w:rsid w:val="00B951D0"/>
    <w:rsid w:val="00B9620A"/>
    <w:rsid w:val="00B96237"/>
    <w:rsid w:val="00B96D18"/>
    <w:rsid w:val="00BA3750"/>
    <w:rsid w:val="00BA3959"/>
    <w:rsid w:val="00BA4F89"/>
    <w:rsid w:val="00BA719B"/>
    <w:rsid w:val="00BB0D51"/>
    <w:rsid w:val="00BC3867"/>
    <w:rsid w:val="00BD1DF4"/>
    <w:rsid w:val="00BE32CF"/>
    <w:rsid w:val="00BE4A86"/>
    <w:rsid w:val="00BF1410"/>
    <w:rsid w:val="00BF2DCD"/>
    <w:rsid w:val="00C00812"/>
    <w:rsid w:val="00C02C4C"/>
    <w:rsid w:val="00C0452B"/>
    <w:rsid w:val="00C228B1"/>
    <w:rsid w:val="00C25A3C"/>
    <w:rsid w:val="00C31C40"/>
    <w:rsid w:val="00C42D91"/>
    <w:rsid w:val="00C44208"/>
    <w:rsid w:val="00C4467D"/>
    <w:rsid w:val="00C458BE"/>
    <w:rsid w:val="00C5532E"/>
    <w:rsid w:val="00C5596A"/>
    <w:rsid w:val="00C6156C"/>
    <w:rsid w:val="00C65D10"/>
    <w:rsid w:val="00C72B8F"/>
    <w:rsid w:val="00C746F4"/>
    <w:rsid w:val="00C75570"/>
    <w:rsid w:val="00C77ECD"/>
    <w:rsid w:val="00C83E86"/>
    <w:rsid w:val="00C95FAC"/>
    <w:rsid w:val="00CA1D21"/>
    <w:rsid w:val="00CC5C1E"/>
    <w:rsid w:val="00CD5164"/>
    <w:rsid w:val="00CE0BD8"/>
    <w:rsid w:val="00CE5558"/>
    <w:rsid w:val="00CF028D"/>
    <w:rsid w:val="00CF6CE8"/>
    <w:rsid w:val="00CF6FDE"/>
    <w:rsid w:val="00D00BA9"/>
    <w:rsid w:val="00D11138"/>
    <w:rsid w:val="00D14F64"/>
    <w:rsid w:val="00D16BEF"/>
    <w:rsid w:val="00D21FF6"/>
    <w:rsid w:val="00D22F30"/>
    <w:rsid w:val="00D24824"/>
    <w:rsid w:val="00D30552"/>
    <w:rsid w:val="00D33C1D"/>
    <w:rsid w:val="00D35B42"/>
    <w:rsid w:val="00D40566"/>
    <w:rsid w:val="00D474CA"/>
    <w:rsid w:val="00D550DD"/>
    <w:rsid w:val="00D578E9"/>
    <w:rsid w:val="00D60026"/>
    <w:rsid w:val="00D64462"/>
    <w:rsid w:val="00D70513"/>
    <w:rsid w:val="00D70EBD"/>
    <w:rsid w:val="00D71657"/>
    <w:rsid w:val="00D73EEE"/>
    <w:rsid w:val="00D7440E"/>
    <w:rsid w:val="00D74E58"/>
    <w:rsid w:val="00D86753"/>
    <w:rsid w:val="00DA1660"/>
    <w:rsid w:val="00DA266C"/>
    <w:rsid w:val="00DA7663"/>
    <w:rsid w:val="00DB3EB6"/>
    <w:rsid w:val="00DB7967"/>
    <w:rsid w:val="00DC28D0"/>
    <w:rsid w:val="00DC3988"/>
    <w:rsid w:val="00DC3F8E"/>
    <w:rsid w:val="00DC6A86"/>
    <w:rsid w:val="00DD1EB9"/>
    <w:rsid w:val="00DD49F6"/>
    <w:rsid w:val="00DE3617"/>
    <w:rsid w:val="00DE3C29"/>
    <w:rsid w:val="00DE4344"/>
    <w:rsid w:val="00DE4967"/>
    <w:rsid w:val="00DF0B1F"/>
    <w:rsid w:val="00DF16CA"/>
    <w:rsid w:val="00DF435F"/>
    <w:rsid w:val="00DF4A17"/>
    <w:rsid w:val="00E013E2"/>
    <w:rsid w:val="00E11538"/>
    <w:rsid w:val="00E1797D"/>
    <w:rsid w:val="00E21671"/>
    <w:rsid w:val="00E219A7"/>
    <w:rsid w:val="00E24F32"/>
    <w:rsid w:val="00E45BB4"/>
    <w:rsid w:val="00E4617E"/>
    <w:rsid w:val="00E7250A"/>
    <w:rsid w:val="00E82A18"/>
    <w:rsid w:val="00E86B12"/>
    <w:rsid w:val="00E87082"/>
    <w:rsid w:val="00E9156D"/>
    <w:rsid w:val="00E96BDA"/>
    <w:rsid w:val="00E97948"/>
    <w:rsid w:val="00EA358F"/>
    <w:rsid w:val="00EB0A8E"/>
    <w:rsid w:val="00EB4AAB"/>
    <w:rsid w:val="00EB4BAC"/>
    <w:rsid w:val="00EC3D5A"/>
    <w:rsid w:val="00EE0CEA"/>
    <w:rsid w:val="00EE1ACA"/>
    <w:rsid w:val="00EE5EF4"/>
    <w:rsid w:val="00EE67F8"/>
    <w:rsid w:val="00EF4A98"/>
    <w:rsid w:val="00F132C4"/>
    <w:rsid w:val="00F15199"/>
    <w:rsid w:val="00F31D0C"/>
    <w:rsid w:val="00F53F85"/>
    <w:rsid w:val="00F555CB"/>
    <w:rsid w:val="00F55844"/>
    <w:rsid w:val="00F60C54"/>
    <w:rsid w:val="00F71624"/>
    <w:rsid w:val="00F73D3F"/>
    <w:rsid w:val="00F75D18"/>
    <w:rsid w:val="00F80132"/>
    <w:rsid w:val="00F80CF5"/>
    <w:rsid w:val="00F84C0F"/>
    <w:rsid w:val="00F875AD"/>
    <w:rsid w:val="00F93E5F"/>
    <w:rsid w:val="00FA4966"/>
    <w:rsid w:val="00FB2D2E"/>
    <w:rsid w:val="00FB67E3"/>
    <w:rsid w:val="00FC73F2"/>
    <w:rsid w:val="00FC750C"/>
    <w:rsid w:val="00FC76B5"/>
    <w:rsid w:val="00FC7A58"/>
    <w:rsid w:val="00FE1DC8"/>
    <w:rsid w:val="00FE7485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2873E"/>
  <w15:docId w15:val="{C23ACB9B-ECC0-4C51-94A5-0DA60641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BF2DCD"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semiHidden/>
    <w:locked/>
    <w:rPr>
      <w:rFonts w:cs="Times New Roman"/>
      <w:sz w:val="20"/>
      <w:szCs w:val="20"/>
    </w:rPr>
  </w:style>
  <w:style w:type="paragraph" w:styleId="a9">
    <w:name w:val="Body Text"/>
    <w:basedOn w:val="a"/>
    <w:link w:val="aa"/>
    <w:pPr>
      <w:spacing w:after="240"/>
      <w:jc w:val="center"/>
    </w:pPr>
    <w:rPr>
      <w:b/>
      <w:bCs/>
      <w:sz w:val="24"/>
      <w:szCs w:val="24"/>
    </w:rPr>
  </w:style>
  <w:style w:type="character" w:customStyle="1" w:styleId="aa">
    <w:name w:val="Основной текст Знак"/>
    <w:link w:val="a9"/>
    <w:semiHidden/>
    <w:locked/>
    <w:rPr>
      <w:rFonts w:cs="Times New Roman"/>
      <w:sz w:val="20"/>
      <w:szCs w:val="20"/>
    </w:rPr>
  </w:style>
  <w:style w:type="paragraph" w:styleId="ab">
    <w:name w:val="Block Text"/>
    <w:basedOn w:val="a"/>
    <w:pPr>
      <w:ind w:left="85" w:right="85"/>
      <w:jc w:val="both"/>
    </w:pPr>
    <w:rPr>
      <w:sz w:val="22"/>
      <w:szCs w:val="22"/>
    </w:rPr>
  </w:style>
  <w:style w:type="character" w:styleId="ac">
    <w:name w:val="Hyperlink"/>
    <w:rsid w:val="00EE1ACA"/>
    <w:rPr>
      <w:rFonts w:cs="Times New Roman"/>
      <w:color w:val="0000FF"/>
      <w:u w:val="single"/>
    </w:rPr>
  </w:style>
  <w:style w:type="character" w:styleId="ad">
    <w:name w:val="page number"/>
    <w:rsid w:val="00EE1ACA"/>
    <w:rPr>
      <w:rFonts w:cs="Times New Roman"/>
    </w:rPr>
  </w:style>
  <w:style w:type="paragraph" w:styleId="2">
    <w:name w:val="Body Text 2"/>
    <w:basedOn w:val="a"/>
    <w:link w:val="20"/>
    <w:rsid w:val="00393BC1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20">
    <w:name w:val="Основной текст 2 Знак"/>
    <w:link w:val="2"/>
    <w:semiHidden/>
    <w:locked/>
    <w:rsid w:val="00EC3D5A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rsid w:val="005411C5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Subst">
    <w:name w:val="Subst"/>
    <w:rsid w:val="00BA3750"/>
    <w:rPr>
      <w:b/>
      <w:i/>
    </w:rPr>
  </w:style>
  <w:style w:type="paragraph" w:customStyle="1" w:styleId="1">
    <w:name w:val="Название1"/>
    <w:basedOn w:val="a"/>
    <w:link w:val="ae"/>
    <w:qFormat/>
    <w:locked/>
    <w:rsid w:val="00FC750C"/>
    <w:pPr>
      <w:autoSpaceDE/>
      <w:autoSpaceDN/>
      <w:jc w:val="center"/>
    </w:pPr>
    <w:rPr>
      <w:sz w:val="24"/>
    </w:rPr>
  </w:style>
  <w:style w:type="character" w:customStyle="1" w:styleId="ae">
    <w:name w:val="Название Знак"/>
    <w:link w:val="1"/>
    <w:rsid w:val="00FC750C"/>
    <w:rPr>
      <w:sz w:val="24"/>
    </w:rPr>
  </w:style>
  <w:style w:type="character" w:styleId="af">
    <w:name w:val="Strong"/>
    <w:uiPriority w:val="22"/>
    <w:qFormat/>
    <w:locked/>
    <w:rsid w:val="003526A8"/>
    <w:rPr>
      <w:b/>
      <w:bCs/>
    </w:rPr>
  </w:style>
  <w:style w:type="paragraph" w:customStyle="1" w:styleId="22">
    <w:name w:val="Основной текст 22"/>
    <w:basedOn w:val="a"/>
    <w:rsid w:val="00622732"/>
    <w:pPr>
      <w:autoSpaceDE/>
      <w:autoSpaceDN/>
      <w:ind w:right="-40"/>
      <w:jc w:val="both"/>
    </w:pPr>
    <w:rPr>
      <w:color w:val="FF0000"/>
      <w:sz w:val="22"/>
    </w:rPr>
  </w:style>
  <w:style w:type="paragraph" w:styleId="af0">
    <w:name w:val="annotation text"/>
    <w:basedOn w:val="a"/>
    <w:link w:val="af1"/>
    <w:rsid w:val="004B65EF"/>
  </w:style>
  <w:style w:type="character" w:customStyle="1" w:styleId="af1">
    <w:name w:val="Текст примечания Знак"/>
    <w:basedOn w:val="a0"/>
    <w:link w:val="af0"/>
    <w:rsid w:val="004B65EF"/>
  </w:style>
  <w:style w:type="paragraph" w:styleId="af2">
    <w:name w:val="annotation subject"/>
    <w:basedOn w:val="af0"/>
    <w:next w:val="af0"/>
    <w:link w:val="af3"/>
    <w:uiPriority w:val="99"/>
    <w:unhideWhenUsed/>
    <w:rsid w:val="004B65EF"/>
    <w:pPr>
      <w:autoSpaceDE/>
      <w:autoSpaceDN/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af3">
    <w:name w:val="Тема примечания Знак"/>
    <w:link w:val="af2"/>
    <w:uiPriority w:val="99"/>
    <w:rsid w:val="004B65EF"/>
    <w:rPr>
      <w:rFonts w:ascii="Calibri" w:eastAsia="Calibri" w:hAnsi="Calibri"/>
      <w:b/>
      <w:bCs/>
      <w:lang w:eastAsia="en-US"/>
    </w:rPr>
  </w:style>
  <w:style w:type="paragraph" w:styleId="af4">
    <w:name w:val="List Paragraph"/>
    <w:basedOn w:val="a"/>
    <w:link w:val="af5"/>
    <w:uiPriority w:val="34"/>
    <w:qFormat/>
    <w:rsid w:val="004B65EF"/>
    <w:pPr>
      <w:autoSpaceDE/>
      <w:autoSpaceDN/>
      <w:contextualSpacing/>
      <w:jc w:val="both"/>
    </w:pPr>
    <w:rPr>
      <w:rFonts w:eastAsia="Calibri"/>
      <w:sz w:val="24"/>
      <w:szCs w:val="22"/>
      <w:lang w:eastAsia="en-US"/>
    </w:rPr>
  </w:style>
  <w:style w:type="character" w:customStyle="1" w:styleId="af5">
    <w:name w:val="Абзац списка Знак"/>
    <w:link w:val="af4"/>
    <w:uiPriority w:val="34"/>
    <w:locked/>
    <w:rsid w:val="004B65EF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az-rusa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15</vt:lpstr>
    </vt:vector>
  </TitlesOfParts>
  <Company>Rusal</Company>
  <LinksUpToDate>false</LinksUpToDate>
  <CharactersWithSpaces>6462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15</dc:title>
  <dc:creator>Prof-SlejovaNA</dc:creator>
  <cp:lastModifiedBy>Ukhanova Tatiyana</cp:lastModifiedBy>
  <cp:revision>4</cp:revision>
  <cp:lastPrinted>2014-05-22T06:18:00Z</cp:lastPrinted>
  <dcterms:created xsi:type="dcterms:W3CDTF">2021-01-28T15:02:00Z</dcterms:created>
  <dcterms:modified xsi:type="dcterms:W3CDTF">2021-01-29T05:41:00Z</dcterms:modified>
</cp:coreProperties>
</file>