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80C83" w14:textId="77777777" w:rsidR="00235098" w:rsidRPr="004B2129" w:rsidRDefault="00235098" w:rsidP="0088718B">
      <w:pPr>
        <w:spacing w:before="240"/>
        <w:jc w:val="center"/>
        <w:rPr>
          <w:b/>
          <w:bCs/>
          <w:sz w:val="22"/>
          <w:szCs w:val="22"/>
        </w:rPr>
      </w:pPr>
      <w:r w:rsidRPr="004B2129">
        <w:rPr>
          <w:b/>
          <w:bCs/>
          <w:sz w:val="22"/>
          <w:szCs w:val="22"/>
        </w:rPr>
        <w:t>Сообщение</w:t>
      </w:r>
    </w:p>
    <w:p w14:paraId="6724D4BB" w14:textId="77777777" w:rsidR="00235098" w:rsidRPr="004B2129" w:rsidRDefault="00333866" w:rsidP="0088718B">
      <w:pPr>
        <w:ind w:left="1134" w:right="1134"/>
        <w:jc w:val="center"/>
        <w:rPr>
          <w:b/>
          <w:bCs/>
          <w:sz w:val="22"/>
          <w:szCs w:val="22"/>
        </w:rPr>
      </w:pPr>
      <w:r w:rsidRPr="004B2129">
        <w:rPr>
          <w:b/>
          <w:bCs/>
          <w:sz w:val="22"/>
          <w:szCs w:val="22"/>
        </w:rPr>
        <w:t>о существенном факте о сведениях, оказывающих, по мнению эмитента, существенное влияние на стоимость его эмиссионных ценных бумаг</w:t>
      </w:r>
    </w:p>
    <w:p w14:paraId="0B01ED4B" w14:textId="77777777" w:rsidR="00235098" w:rsidRPr="004B2129" w:rsidRDefault="00235098" w:rsidP="00235098">
      <w:pPr>
        <w:ind w:left="1134" w:right="113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235098" w:rsidRPr="004B2129" w14:paraId="63221972" w14:textId="77777777" w:rsidTr="00B415A8">
        <w:trPr>
          <w:cantSplit/>
        </w:trPr>
        <w:tc>
          <w:tcPr>
            <w:tcW w:w="9979" w:type="dxa"/>
            <w:gridSpan w:val="2"/>
          </w:tcPr>
          <w:p w14:paraId="63F9042D" w14:textId="77777777" w:rsidR="00235098" w:rsidRPr="004B2129" w:rsidRDefault="00235098" w:rsidP="00B415A8">
            <w:pPr>
              <w:jc w:val="center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1. Общие сведения</w:t>
            </w:r>
          </w:p>
        </w:tc>
      </w:tr>
      <w:tr w:rsidR="00235098" w:rsidRPr="004B2129" w14:paraId="753C7A32" w14:textId="77777777" w:rsidTr="00B415A8">
        <w:tc>
          <w:tcPr>
            <w:tcW w:w="4933" w:type="dxa"/>
          </w:tcPr>
          <w:p w14:paraId="2E372838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46" w:type="dxa"/>
          </w:tcPr>
          <w:p w14:paraId="150EC536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 xml:space="preserve"> Публичное акционерное общество «РУСАЛ Братский алюминиевый завод»</w:t>
            </w:r>
          </w:p>
          <w:p w14:paraId="72B06C6D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235098" w:rsidRPr="004B2129" w14:paraId="53EE3AB8" w14:textId="77777777" w:rsidTr="00B415A8">
        <w:tc>
          <w:tcPr>
            <w:tcW w:w="4933" w:type="dxa"/>
          </w:tcPr>
          <w:p w14:paraId="2C28BFE2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046" w:type="dxa"/>
          </w:tcPr>
          <w:p w14:paraId="32561459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ПАО «РУСАЛ Братск»</w:t>
            </w:r>
          </w:p>
          <w:p w14:paraId="2B576C9B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235098" w:rsidRPr="004B2129" w14:paraId="48354C0F" w14:textId="77777777" w:rsidTr="00B415A8">
        <w:tc>
          <w:tcPr>
            <w:tcW w:w="4933" w:type="dxa"/>
          </w:tcPr>
          <w:p w14:paraId="754F7876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046" w:type="dxa"/>
          </w:tcPr>
          <w:p w14:paraId="04CD3BFC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665716, Российская Федерация, Иркутская область, г. Братск</w:t>
            </w:r>
          </w:p>
          <w:p w14:paraId="5082E26D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235098" w:rsidRPr="004B2129" w14:paraId="525EC520" w14:textId="77777777" w:rsidTr="00B415A8">
        <w:tc>
          <w:tcPr>
            <w:tcW w:w="4933" w:type="dxa"/>
          </w:tcPr>
          <w:p w14:paraId="3FB3BAD5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046" w:type="dxa"/>
          </w:tcPr>
          <w:p w14:paraId="6D135FFB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1023800836377</w:t>
            </w:r>
          </w:p>
          <w:p w14:paraId="1B5621E3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235098" w:rsidRPr="004B2129" w14:paraId="40C8B628" w14:textId="77777777" w:rsidTr="00B415A8">
        <w:tc>
          <w:tcPr>
            <w:tcW w:w="4933" w:type="dxa"/>
          </w:tcPr>
          <w:p w14:paraId="18BD374A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046" w:type="dxa"/>
          </w:tcPr>
          <w:p w14:paraId="2DFEE37B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3803100054</w:t>
            </w:r>
          </w:p>
          <w:p w14:paraId="2669B81B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235098" w:rsidRPr="004B2129" w14:paraId="4973AC31" w14:textId="77777777" w:rsidTr="00B415A8">
        <w:tc>
          <w:tcPr>
            <w:tcW w:w="4933" w:type="dxa"/>
          </w:tcPr>
          <w:p w14:paraId="6F00E7E8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14:paraId="10CDA526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20075-F</w:t>
            </w:r>
          </w:p>
          <w:p w14:paraId="3C454BA4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235098" w:rsidRPr="004B2129" w14:paraId="592658B0" w14:textId="77777777" w:rsidTr="00B415A8">
        <w:tc>
          <w:tcPr>
            <w:tcW w:w="4933" w:type="dxa"/>
          </w:tcPr>
          <w:p w14:paraId="75A1B6EE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14:paraId="57F3AE36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http://www.e-disclosure.ru/portal/company.aspx?id=838; http://braz-rusal.ru/</w:t>
            </w:r>
          </w:p>
          <w:p w14:paraId="3A6F413B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235098" w:rsidRPr="004B2129" w14:paraId="1734FF28" w14:textId="77777777" w:rsidTr="00B415A8">
        <w:tc>
          <w:tcPr>
            <w:tcW w:w="4933" w:type="dxa"/>
          </w:tcPr>
          <w:p w14:paraId="2F253320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1.8.</w:t>
            </w:r>
            <w:r w:rsidRPr="004B2129">
              <w:rPr>
                <w:sz w:val="22"/>
                <w:szCs w:val="22"/>
                <w:lang w:val="en-US"/>
              </w:rPr>
              <w:t> </w:t>
            </w:r>
            <w:r w:rsidRPr="004B2129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46" w:type="dxa"/>
          </w:tcPr>
          <w:p w14:paraId="41272EA3" w14:textId="46E8A3EB" w:rsidR="00235098" w:rsidRPr="00EF613F" w:rsidRDefault="00856FBF" w:rsidP="00B415A8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EF613F">
              <w:rPr>
                <w:sz w:val="22"/>
                <w:szCs w:val="22"/>
              </w:rPr>
              <w:t xml:space="preserve"> июня 2020 г.</w:t>
            </w:r>
          </w:p>
        </w:tc>
      </w:tr>
    </w:tbl>
    <w:p w14:paraId="672D5022" w14:textId="77777777" w:rsidR="00235098" w:rsidRPr="004B2129" w:rsidRDefault="00235098" w:rsidP="0023509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235098" w:rsidRPr="004B2129" w14:paraId="46CBE28D" w14:textId="77777777" w:rsidTr="00B415A8">
        <w:tc>
          <w:tcPr>
            <w:tcW w:w="9979" w:type="dxa"/>
          </w:tcPr>
          <w:p w14:paraId="506827CE" w14:textId="77777777" w:rsidR="00235098" w:rsidRPr="004B2129" w:rsidRDefault="00235098" w:rsidP="00B415A8">
            <w:pPr>
              <w:jc w:val="center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2. Содержание сообщения</w:t>
            </w:r>
          </w:p>
        </w:tc>
      </w:tr>
      <w:tr w:rsidR="00235098" w:rsidRPr="004B2129" w14:paraId="6AC58D57" w14:textId="77777777" w:rsidTr="00B415A8">
        <w:tc>
          <w:tcPr>
            <w:tcW w:w="9979" w:type="dxa"/>
          </w:tcPr>
          <w:p w14:paraId="56D3AC9D" w14:textId="77777777" w:rsidR="004B2129" w:rsidRDefault="0088718B" w:rsidP="0088718B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 xml:space="preserve">2.1. Краткое описание события (действия), наступление (совершение) которого, по мнению эмитента, оказывает влияние на стоимость его ценных бумаг: </w:t>
            </w:r>
          </w:p>
          <w:p w14:paraId="253D7EC1" w14:textId="77777777" w:rsidR="004B2129" w:rsidRDefault="004B2129" w:rsidP="0088718B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16BF1776" w14:textId="632AB981" w:rsidR="0088718B" w:rsidRPr="004B2129" w:rsidRDefault="0088718B" w:rsidP="0088718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4B2129">
              <w:rPr>
                <w:b/>
                <w:sz w:val="22"/>
                <w:szCs w:val="22"/>
              </w:rPr>
              <w:t xml:space="preserve">Принятие эмитентом решения о </w:t>
            </w:r>
            <w:r w:rsidR="004B2129">
              <w:rPr>
                <w:b/>
                <w:sz w:val="22"/>
                <w:szCs w:val="22"/>
              </w:rPr>
              <w:t xml:space="preserve">порядке </w:t>
            </w:r>
            <w:r w:rsidR="00B705AC">
              <w:rPr>
                <w:b/>
                <w:sz w:val="22"/>
                <w:szCs w:val="22"/>
              </w:rPr>
              <w:t xml:space="preserve">размещения, порядке </w:t>
            </w:r>
            <w:r w:rsidR="004B2129">
              <w:rPr>
                <w:b/>
                <w:sz w:val="22"/>
                <w:szCs w:val="22"/>
              </w:rPr>
              <w:t>заключения предварительных договоров</w:t>
            </w:r>
            <w:r w:rsidRPr="004B2129">
              <w:rPr>
                <w:b/>
                <w:sz w:val="22"/>
                <w:szCs w:val="22"/>
              </w:rPr>
              <w:t xml:space="preserve"> и сроке для направления оферт по неконвертируемым процентным бездокументарным биржевым облигациям серии БО-002P-01 с централизованным </w:t>
            </w:r>
            <w:r w:rsidR="00FF31D5" w:rsidRPr="004B2129">
              <w:rPr>
                <w:b/>
                <w:sz w:val="22"/>
                <w:szCs w:val="22"/>
              </w:rPr>
              <w:t>учетом прав</w:t>
            </w:r>
            <w:r w:rsidRPr="004B2129">
              <w:rPr>
                <w:b/>
                <w:sz w:val="22"/>
                <w:szCs w:val="22"/>
              </w:rPr>
              <w:t xml:space="preserve"> ПАО «РУСАЛ Братск» (далее – Биржевые облигации), размещаемым по открытой подписке в рамках Программы биржевых облигаций сер</w:t>
            </w:r>
            <w:r w:rsidR="00EF613F">
              <w:rPr>
                <w:b/>
                <w:sz w:val="22"/>
                <w:szCs w:val="22"/>
              </w:rPr>
              <w:t xml:space="preserve">ии 002P, регистрационный номер </w:t>
            </w:r>
            <w:r w:rsidRPr="004B2129">
              <w:rPr>
                <w:b/>
                <w:sz w:val="22"/>
                <w:szCs w:val="22"/>
              </w:rPr>
              <w:t>4-20075-F-002P-02E от 06.04.2020 (далее – Программа биржевых облигаций).</w:t>
            </w:r>
          </w:p>
          <w:p w14:paraId="3BF3D459" w14:textId="622EDE97" w:rsidR="0088718B" w:rsidRPr="004B2129" w:rsidRDefault="0088718B" w:rsidP="0088718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4B2129">
              <w:rPr>
                <w:b/>
                <w:sz w:val="22"/>
                <w:szCs w:val="22"/>
              </w:rPr>
              <w:t>Р</w:t>
            </w:r>
            <w:r w:rsidR="004B2129">
              <w:rPr>
                <w:b/>
                <w:sz w:val="22"/>
                <w:szCs w:val="22"/>
              </w:rPr>
              <w:t>егистрационный номер выпуска: на дату раскрытия не присвоен.</w:t>
            </w:r>
          </w:p>
          <w:p w14:paraId="142622F1" w14:textId="094AD1F5" w:rsidR="0088718B" w:rsidRPr="004B2129" w:rsidRDefault="0088718B" w:rsidP="0088718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4B2129">
              <w:rPr>
                <w:b/>
                <w:sz w:val="22"/>
                <w:szCs w:val="22"/>
              </w:rPr>
              <w:t>Международный код (номер) иден</w:t>
            </w:r>
            <w:r w:rsidR="004B2129">
              <w:rPr>
                <w:b/>
                <w:sz w:val="22"/>
                <w:szCs w:val="22"/>
              </w:rPr>
              <w:t>тификации ценных бумаг (ISIN): на дату раскрытия не присвоен.</w:t>
            </w:r>
          </w:p>
          <w:p w14:paraId="16172B67" w14:textId="77777777" w:rsidR="0088718B" w:rsidRPr="004B2129" w:rsidRDefault="0088718B" w:rsidP="0088718B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1665517D" w14:textId="77777777" w:rsidR="004B2129" w:rsidRDefault="0088718B" w:rsidP="0088718B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 xml:space="preserve">2.2. В случае если соответствующее событие (действие) имеет отношение к третьему лицу или связано с ним - полное фирменное наименование (для некоммерческих организаций - наименование), место нахождения, ИНН (если применимо), ОГРН (если применимо) или фамилия, имя, отчество (если имеется) такого лица: </w:t>
            </w:r>
          </w:p>
          <w:p w14:paraId="11E8DC92" w14:textId="47F3E5B4" w:rsidR="0088718B" w:rsidRPr="004B2129" w:rsidRDefault="0088718B" w:rsidP="0088718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4B2129">
              <w:rPr>
                <w:b/>
                <w:sz w:val="22"/>
                <w:szCs w:val="22"/>
              </w:rPr>
              <w:t>Привести информацию не представляется возможным, информация затрагивает потенциальных приобретателей Биржевых облигаций ПАО «РУСАЛ Братск».</w:t>
            </w:r>
          </w:p>
          <w:p w14:paraId="2D6291D3" w14:textId="77777777" w:rsidR="0088718B" w:rsidRPr="004B2129" w:rsidRDefault="0088718B" w:rsidP="0088718B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641BAFD3" w14:textId="77777777" w:rsidR="00E8765F" w:rsidRDefault="0088718B" w:rsidP="0088718B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 xml:space="preserve">2.3. В случае если соответствующее событие (действие) имеет отношение к решению, принятому уполномоченным органом управления эмитента или третьего лица, или связано с таким решением - наименование уполномоченного органа управления, дата принятия и содержание принятого решения, дата составления и номер протокола собрания (заседания) уполномоченного органа управления в случае, если решение принято коллегиальным органом управления соответствующего лица: </w:t>
            </w:r>
          </w:p>
          <w:p w14:paraId="2FECA81A" w14:textId="77777777" w:rsidR="00E8765F" w:rsidRDefault="00E8765F" w:rsidP="0088718B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39811BC0" w14:textId="17DB277B" w:rsidR="0088718B" w:rsidRPr="00B705AC" w:rsidRDefault="0088718B" w:rsidP="0088718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B705AC">
              <w:rPr>
                <w:b/>
                <w:sz w:val="22"/>
                <w:szCs w:val="22"/>
              </w:rPr>
              <w:t xml:space="preserve">Решение принято Единоличным исполнительным органом управляющей организации Эмитента </w:t>
            </w:r>
            <w:r w:rsidRPr="00B705AC">
              <w:rPr>
                <w:b/>
                <w:sz w:val="22"/>
                <w:szCs w:val="22"/>
              </w:rPr>
              <w:lastRenderedPageBreak/>
              <w:t xml:space="preserve">– Генеральным директором Акционерного общества «РУСCКИЙ АЛЮМИНИЙ Менеджмент» </w:t>
            </w:r>
            <w:r w:rsidR="00EF613F">
              <w:rPr>
                <w:b/>
                <w:sz w:val="22"/>
                <w:szCs w:val="22"/>
              </w:rPr>
              <w:t>01 июня</w:t>
            </w:r>
            <w:r w:rsidR="00E8765F" w:rsidRPr="00B705AC">
              <w:rPr>
                <w:b/>
                <w:sz w:val="22"/>
                <w:szCs w:val="22"/>
              </w:rPr>
              <w:t xml:space="preserve"> </w:t>
            </w:r>
            <w:r w:rsidRPr="00B705AC">
              <w:rPr>
                <w:b/>
                <w:sz w:val="22"/>
                <w:szCs w:val="22"/>
              </w:rPr>
              <w:t xml:space="preserve">2020 г. (Приказ </w:t>
            </w:r>
            <w:bookmarkStart w:id="0" w:name="Reg_Num"/>
            <w:r w:rsidR="00EF613F" w:rsidRPr="00FE1D20">
              <w:rPr>
                <w:b/>
                <w:sz w:val="22"/>
                <w:szCs w:val="22"/>
              </w:rPr>
              <w:t>№ РАМ-20-П028</w:t>
            </w:r>
            <w:bookmarkEnd w:id="0"/>
            <w:r w:rsidR="00EF613F">
              <w:rPr>
                <w:b/>
                <w:sz w:val="22"/>
                <w:szCs w:val="22"/>
              </w:rPr>
              <w:t xml:space="preserve"> </w:t>
            </w:r>
            <w:r w:rsidRPr="00B705AC">
              <w:rPr>
                <w:b/>
                <w:sz w:val="22"/>
                <w:szCs w:val="22"/>
              </w:rPr>
              <w:t xml:space="preserve">от </w:t>
            </w:r>
            <w:r w:rsidR="00EF613F">
              <w:rPr>
                <w:b/>
                <w:sz w:val="22"/>
                <w:szCs w:val="22"/>
              </w:rPr>
              <w:t xml:space="preserve">01 июня </w:t>
            </w:r>
            <w:r w:rsidRPr="00B705AC">
              <w:rPr>
                <w:b/>
                <w:sz w:val="22"/>
                <w:szCs w:val="22"/>
              </w:rPr>
              <w:t>2020 г.).</w:t>
            </w:r>
          </w:p>
          <w:p w14:paraId="6861820A" w14:textId="77777777" w:rsidR="00B705AC" w:rsidRPr="00B705AC" w:rsidRDefault="00B705AC" w:rsidP="0088718B">
            <w:pPr>
              <w:ind w:left="57" w:right="57"/>
              <w:jc w:val="both"/>
              <w:rPr>
                <w:b/>
                <w:sz w:val="22"/>
                <w:szCs w:val="22"/>
              </w:rPr>
            </w:pPr>
          </w:p>
          <w:p w14:paraId="29127542" w14:textId="77777777" w:rsidR="0088718B" w:rsidRPr="00B705AC" w:rsidRDefault="0088718B" w:rsidP="0088718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B705AC">
              <w:rPr>
                <w:b/>
                <w:sz w:val="22"/>
                <w:szCs w:val="22"/>
              </w:rPr>
              <w:t>Содержание принятого решения:</w:t>
            </w:r>
          </w:p>
          <w:p w14:paraId="44293D04" w14:textId="5945B015" w:rsidR="0088718B" w:rsidRPr="00B705AC" w:rsidRDefault="0088718B" w:rsidP="0088718B">
            <w:pPr>
              <w:ind w:left="57" w:right="57"/>
              <w:jc w:val="both"/>
              <w:rPr>
                <w:b/>
                <w:sz w:val="22"/>
                <w:szCs w:val="22"/>
              </w:rPr>
            </w:pPr>
          </w:p>
          <w:p w14:paraId="5240F84B" w14:textId="147FB8FF" w:rsidR="00EF613F" w:rsidRPr="00EF613F" w:rsidRDefault="00EF613F" w:rsidP="00EF613F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bookmarkStart w:id="1" w:name="INSERT_LOGO"/>
            <w:bookmarkEnd w:id="1"/>
            <w:r w:rsidRPr="00EF613F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Установить, что 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 и процентной ставке по первому купону заранее установленной эмитентом </w:t>
            </w:r>
            <w:r w:rsidRPr="00EF613F">
              <w:rPr>
                <w:sz w:val="22"/>
                <w:szCs w:val="22"/>
              </w:rPr>
              <w:t>(далее – «Формирование книги заявок» или «Сбор адресных заявок со стороны покупателей на приобретение Биржевых облигаций по фиксированной цене и процентной ставке по первому купону»)</w:t>
            </w:r>
            <w:r w:rsidRPr="00EF613F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, в порядке и на условиях, предусмотренных ниже.</w:t>
            </w:r>
          </w:p>
          <w:p w14:paraId="2182457E" w14:textId="77777777" w:rsidR="00EF613F" w:rsidRPr="00EF613F" w:rsidRDefault="00EF613F" w:rsidP="00EF613F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1DB0A9FF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Единоличный исполнительный орган Эмитента до даты начала размещения Биржевых облигаций принимает решение о величине процентной ставки купона на первый купонный период.  </w:t>
            </w:r>
          </w:p>
          <w:p w14:paraId="1D767075" w14:textId="77777777" w:rsidR="00EF613F" w:rsidRPr="00EF613F" w:rsidRDefault="00EF613F" w:rsidP="00EF613F">
            <w:pPr>
              <w:autoSpaceDE/>
              <w:autoSpaceDN/>
              <w:jc w:val="both"/>
              <w:rPr>
                <w:bCs/>
                <w:iCs/>
                <w:sz w:val="22"/>
                <w:szCs w:val="22"/>
              </w:rPr>
            </w:pPr>
          </w:p>
          <w:p w14:paraId="63C503A8" w14:textId="77777777" w:rsidR="00EF613F" w:rsidRPr="00EF613F" w:rsidRDefault="00EF613F" w:rsidP="00EF613F">
            <w:pPr>
              <w:jc w:val="both"/>
              <w:rPr>
                <w:bCs/>
                <w:iCs/>
                <w:sz w:val="22"/>
                <w:szCs w:val="22"/>
              </w:rPr>
            </w:pPr>
            <w:r w:rsidRPr="00EF613F">
              <w:rPr>
                <w:bCs/>
                <w:iCs/>
                <w:sz w:val="22"/>
                <w:szCs w:val="22"/>
              </w:rPr>
              <w:t>Информация о величине процентной ставки купона на первый купонный период раскрывается Эмитентом в порядке, предусмотренном в п. 11 Программы биржевых облигаций и п.8.11 Проспекта ценных бумаг.</w:t>
            </w:r>
          </w:p>
          <w:p w14:paraId="182A24FE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23D9D966" w14:textId="77777777" w:rsidR="00EF613F" w:rsidRPr="00EF613F" w:rsidRDefault="00EF613F" w:rsidP="00EF613F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Размещение Биржевых облигаций проводится путём заключения сделок купли-продажи по определенной Эмитентом цене размещения Биржевых облигаций (далее – «Цена размещения»).  </w:t>
            </w:r>
          </w:p>
          <w:p w14:paraId="7775EF93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0274CC39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Сделки при размещении Биржевых облигаций заключаются в Публичном акционерном обществе «Московская Биржа ММВБ-РТС» (ранее и далее – «Биржа», «ПАО Московская Биржа») путём удовлетворения адресных заявок на покупку Биржевых облигаций, поданных с использованием системы торгов Биржи (далее – Система торгов) в соответствии с Правилами проведения торгов по ценным бумагам в Публичном акционерном обществе «Московская Биржа ММВБ-РТС» (далее – «Правила торгов Биржи», «Правила Биржи»). </w:t>
            </w:r>
          </w:p>
          <w:p w14:paraId="55CB56E3" w14:textId="77777777" w:rsidR="00EF613F" w:rsidRPr="00EF613F" w:rsidRDefault="00EF613F" w:rsidP="00EF613F">
            <w:pPr>
              <w:widowControl w:val="0"/>
              <w:shd w:val="clear" w:color="auto" w:fill="FFFFFF"/>
              <w:autoSpaceDE/>
              <w:autoSpaceDN/>
              <w:ind w:firstLine="480"/>
              <w:jc w:val="both"/>
              <w:rPr>
                <w:sz w:val="22"/>
                <w:szCs w:val="22"/>
              </w:rPr>
            </w:pPr>
          </w:p>
          <w:p w14:paraId="74D11470" w14:textId="77777777" w:rsidR="00EF613F" w:rsidRPr="00EF613F" w:rsidRDefault="00EF613F" w:rsidP="00EF613F">
            <w:pPr>
              <w:shd w:val="clear" w:color="auto" w:fill="FFFFFF"/>
              <w:tabs>
                <w:tab w:val="left" w:pos="9214"/>
              </w:tabs>
              <w:autoSpaceDE/>
              <w:autoSpaceDN/>
              <w:ind w:right="14"/>
              <w:jc w:val="both"/>
              <w:rPr>
                <w:iCs/>
                <w:sz w:val="22"/>
                <w:szCs w:val="22"/>
              </w:rPr>
            </w:pPr>
            <w:r w:rsidRPr="00EF613F">
              <w:rPr>
                <w:iCs/>
                <w:sz w:val="22"/>
                <w:szCs w:val="22"/>
              </w:rPr>
              <w:t>Торги проводятся в соответствии с Правилами Биржи, зарегистрированными в установленном законодательством РФ порядке.</w:t>
            </w:r>
          </w:p>
          <w:p w14:paraId="1409F298" w14:textId="77777777" w:rsidR="00EF613F" w:rsidRPr="00EF613F" w:rsidRDefault="00EF613F" w:rsidP="00EF613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5CAC65E4" w14:textId="77777777" w:rsidR="00EF613F" w:rsidRPr="00EF613F" w:rsidRDefault="00EF613F" w:rsidP="00EF613F">
            <w:pPr>
              <w:jc w:val="both"/>
              <w:rPr>
                <w:bCs/>
                <w:iCs/>
                <w:sz w:val="22"/>
                <w:szCs w:val="22"/>
              </w:rPr>
            </w:pPr>
            <w:r w:rsidRPr="00EF613F">
              <w:rPr>
                <w:bCs/>
                <w:iCs/>
                <w:sz w:val="22"/>
                <w:szCs w:val="22"/>
              </w:rPr>
              <w:t>Размещение Биржевых облигаций осуществляется Эмитентом с привлечением профессионального участника рынка ценных бумаг, оказывающего Эмитенту услуги по размещению Биржевых облигаций от своего имени, но за счет и по поручению Эмитента (далее – Андеррайтер).</w:t>
            </w:r>
          </w:p>
          <w:p w14:paraId="5CCDD044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5EBBA4E1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При размещении Биржевых облигаций путем Сбора адресных заявок на приобретение Биржевых облигаций по фиксированной цене и процентной </w:t>
            </w:r>
            <w:r w:rsidRPr="00EF613F">
              <w:rPr>
                <w:bCs/>
                <w:iCs/>
                <w:sz w:val="22"/>
                <w:szCs w:val="22"/>
              </w:rPr>
              <w:t xml:space="preserve">ставке </w:t>
            </w:r>
            <w:r w:rsidRPr="00EF613F">
              <w:rPr>
                <w:sz w:val="22"/>
                <w:szCs w:val="22"/>
              </w:rPr>
              <w:t>по первому купону Эмитент (через Андеррайтера) вправе заключать предварительные договоры с потенциальными покупателями Биржевых облигаций, содержащие обязанность заключить в будущем с ними или с действующими в их интересах Участниками торгов основные договоры, направленные на отчуждение им размещаемых ценных бумаг (далее – «Предварительный договор»).</w:t>
            </w:r>
          </w:p>
          <w:p w14:paraId="5FB14652" w14:textId="77777777" w:rsidR="00EF613F" w:rsidRPr="00EF613F" w:rsidRDefault="00EF613F" w:rsidP="00EF613F">
            <w:pPr>
              <w:autoSpaceDE/>
              <w:autoSpaceDN/>
              <w:ind w:firstLine="612"/>
              <w:jc w:val="both"/>
              <w:rPr>
                <w:sz w:val="22"/>
                <w:szCs w:val="22"/>
              </w:rPr>
            </w:pPr>
          </w:p>
          <w:p w14:paraId="2EE397EC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Основные договоры купли-продажи Биржевых облигаций заключаются по определенной Эмитентом цене размещения путем выставления адресных заявок в системе торгов ПАО Московская Биржа. </w:t>
            </w:r>
          </w:p>
          <w:p w14:paraId="6C48144B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</w:p>
          <w:p w14:paraId="243F801A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EF613F">
              <w:rPr>
                <w:bCs/>
                <w:iCs/>
                <w:sz w:val="22"/>
                <w:szCs w:val="22"/>
              </w:rPr>
              <w:t xml:space="preserve">Размещение Биржевых облигаций путем Сбора адресных заявок со стороны покупателей </w:t>
            </w:r>
            <w:r w:rsidRPr="00EF613F">
              <w:rPr>
                <w:sz w:val="22"/>
                <w:szCs w:val="22"/>
                <w:lang w:val="x-none" w:eastAsia="x-none"/>
              </w:rPr>
              <w:t xml:space="preserve">на приобретение Биржевых облигаций по фиксированной цене и </w:t>
            </w:r>
            <w:r w:rsidRPr="00EF613F">
              <w:rPr>
                <w:sz w:val="22"/>
                <w:szCs w:val="22"/>
                <w:lang w:eastAsia="x-none"/>
              </w:rPr>
              <w:t xml:space="preserve">процентной </w:t>
            </w:r>
            <w:r w:rsidRPr="00EF613F">
              <w:rPr>
                <w:sz w:val="22"/>
                <w:szCs w:val="22"/>
                <w:lang w:val="x-none" w:eastAsia="x-none"/>
              </w:rPr>
              <w:t>ставке</w:t>
            </w:r>
            <w:r w:rsidRPr="00EF613F">
              <w:rPr>
                <w:sz w:val="22"/>
                <w:szCs w:val="22"/>
                <w:lang w:eastAsia="x-none"/>
              </w:rPr>
              <w:t xml:space="preserve"> по первому купону</w:t>
            </w:r>
            <w:r w:rsidRPr="00EF613F">
              <w:rPr>
                <w:bCs/>
                <w:iCs/>
                <w:sz w:val="22"/>
                <w:szCs w:val="22"/>
              </w:rPr>
              <w:t xml:space="preserve"> предусматривает адресованное неопределенному кругу лиц приглашение делать предложения (оферты) о приобретении размещаемых ценных бумаг. Таким приглашением считается публикация Эмитентом информации о дате начала размещения Биржевых облигаций в порядке и сроки, предусмотренные законодательством РФ. </w:t>
            </w:r>
          </w:p>
          <w:p w14:paraId="33222CDA" w14:textId="77777777" w:rsidR="00EF613F" w:rsidRPr="00EF613F" w:rsidRDefault="00EF613F" w:rsidP="00EF613F">
            <w:pPr>
              <w:autoSpaceDE/>
              <w:autoSpaceDN/>
              <w:adjustRightInd w:val="0"/>
              <w:ind w:firstLine="539"/>
              <w:jc w:val="both"/>
              <w:rPr>
                <w:bCs/>
                <w:iCs/>
                <w:sz w:val="22"/>
                <w:szCs w:val="22"/>
              </w:rPr>
            </w:pPr>
          </w:p>
          <w:p w14:paraId="411F8501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EF613F">
              <w:rPr>
                <w:bCs/>
                <w:iCs/>
                <w:sz w:val="22"/>
                <w:szCs w:val="22"/>
              </w:rPr>
              <w:t>Адресные заявки со стороны Участников торгов являются офертами Участников торгов на приобретение размещаемых Биржевых облигаций.</w:t>
            </w:r>
          </w:p>
          <w:p w14:paraId="713E6116" w14:textId="77777777" w:rsidR="00EF613F" w:rsidRPr="00EF613F" w:rsidRDefault="00EF613F" w:rsidP="00EF613F">
            <w:pPr>
              <w:autoSpaceDE/>
              <w:autoSpaceDN/>
              <w:adjustRightInd w:val="0"/>
              <w:rPr>
                <w:bCs/>
                <w:iCs/>
                <w:sz w:val="22"/>
                <w:szCs w:val="22"/>
              </w:rPr>
            </w:pPr>
          </w:p>
          <w:p w14:paraId="011F6E26" w14:textId="77777777" w:rsidR="00EF613F" w:rsidRPr="00EF613F" w:rsidRDefault="00EF613F" w:rsidP="00EF613F">
            <w:pPr>
              <w:autoSpaceDE/>
              <w:autoSpaceDN/>
              <w:adjustRightInd w:val="0"/>
              <w:rPr>
                <w:bCs/>
                <w:iCs/>
                <w:sz w:val="22"/>
                <w:szCs w:val="22"/>
              </w:rPr>
            </w:pPr>
            <w:r w:rsidRPr="00EF613F">
              <w:rPr>
                <w:bCs/>
                <w:iCs/>
                <w:sz w:val="22"/>
                <w:szCs w:val="22"/>
              </w:rPr>
              <w:t xml:space="preserve">Ответ о принятии предложений (оферт) о приобретении размещаемых Биржевых облигаций </w:t>
            </w:r>
            <w:r w:rsidRPr="00EF613F">
              <w:rPr>
                <w:bCs/>
                <w:iCs/>
                <w:sz w:val="22"/>
                <w:szCs w:val="22"/>
              </w:rPr>
              <w:lastRenderedPageBreak/>
              <w:t>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заявок. При этом Участник торгов соглашается с тем, что его заявка может быть отклонена, акцептована полностью или в части.</w:t>
            </w:r>
          </w:p>
          <w:p w14:paraId="2DD163AD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54E99C58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Адресные заявки на покупку Биржевых облигаций и встречные адресные заявки на продажу Биржевых облигаций подаются с использованием системы торгов ПАО Московская Биржа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 ПАО Московская Биржа. </w:t>
            </w:r>
          </w:p>
          <w:p w14:paraId="211FBFAA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5A0896E7" w14:textId="77777777" w:rsidR="00EF613F" w:rsidRPr="00EF613F" w:rsidRDefault="00EF613F" w:rsidP="00EF613F">
            <w:pPr>
              <w:shd w:val="clear" w:color="auto" w:fill="FFFFFF"/>
              <w:tabs>
                <w:tab w:val="left" w:pos="9214"/>
              </w:tabs>
              <w:ind w:right="14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>Отдельные письменные уведомления (сообщения) об удовлетворении (об отказе в удовлетворении) заявок Участникам торгов не направляются.</w:t>
            </w:r>
          </w:p>
          <w:p w14:paraId="1691F3F6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</w:p>
          <w:p w14:paraId="7848E840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В дату начала размещения Биржевых облигаций Участники торгов в течение периода подачи адресных заявок, установленного Биржей по согласованию с Эмитентом и/или Андеррайтером (далее - «Период подачи заявок»), подают в адрес Андеррайтера заявки на покупку Биржевых облигаций с использованием системы торгов Биржи в соответствии с Правилами Биржи как за свой счет, так и </w:t>
            </w:r>
            <w:proofErr w:type="gramStart"/>
            <w:r w:rsidRPr="00EF613F">
              <w:rPr>
                <w:sz w:val="22"/>
                <w:szCs w:val="22"/>
              </w:rPr>
              <w:t>за счет</w:t>
            </w:r>
            <w:proofErr w:type="gramEnd"/>
            <w:r w:rsidRPr="00EF613F">
              <w:rPr>
                <w:sz w:val="22"/>
                <w:szCs w:val="22"/>
              </w:rPr>
              <w:t xml:space="preserve"> и по поручению потенциальных покупателей Биржевых облигаций (далее – «Заявки»). </w:t>
            </w:r>
          </w:p>
          <w:p w14:paraId="2002CED2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26C51399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В случае если потенциальный покупатель не является Участником торгов, он должен заключить соответствующий договор с любым Участником торгов, и дать ему поручение на приобретение </w:t>
            </w:r>
            <w:r w:rsidRPr="00EF613F">
              <w:rPr>
                <w:bCs/>
                <w:iCs/>
                <w:sz w:val="22"/>
                <w:szCs w:val="22"/>
              </w:rPr>
              <w:t>Биржевых о</w:t>
            </w:r>
            <w:r w:rsidRPr="00EF613F">
              <w:rPr>
                <w:sz w:val="22"/>
                <w:szCs w:val="22"/>
              </w:rPr>
              <w:t xml:space="preserve">блигаций. Потенциальный покупатель </w:t>
            </w:r>
            <w:r w:rsidRPr="00EF613F">
              <w:rPr>
                <w:bCs/>
                <w:iCs/>
                <w:sz w:val="22"/>
                <w:szCs w:val="22"/>
              </w:rPr>
              <w:t>Биржевых о</w:t>
            </w:r>
            <w:r w:rsidRPr="00EF613F">
              <w:rPr>
                <w:sz w:val="22"/>
                <w:szCs w:val="22"/>
              </w:rPr>
              <w:t>блигаций, являющийся Участником торгов, действует самостоятельно.</w:t>
            </w:r>
          </w:p>
          <w:p w14:paraId="718DAF18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638315BE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Потенциальный покупатель </w:t>
            </w:r>
            <w:r w:rsidRPr="00EF613F">
              <w:rPr>
                <w:bCs/>
                <w:iCs/>
                <w:sz w:val="22"/>
                <w:szCs w:val="22"/>
              </w:rPr>
              <w:t>Биржевых о</w:t>
            </w:r>
            <w:r w:rsidRPr="00EF613F">
              <w:rPr>
                <w:sz w:val="22"/>
                <w:szCs w:val="22"/>
              </w:rPr>
              <w:t>блигаций должен открыть счет депо в НРД или Депозитарии. Порядок и сроки открытия счетов депо определяются положениями регламентов НРД и соответствующих Депозитариев.</w:t>
            </w:r>
          </w:p>
          <w:p w14:paraId="36E5F4C3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</w:p>
          <w:p w14:paraId="2EEBB568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>Поданные адресные Заявки со стороны Участников торгов являются офертами на приобретение размещаемых Биржевых облигаций.</w:t>
            </w:r>
          </w:p>
          <w:p w14:paraId="239B2515" w14:textId="77777777" w:rsidR="00EF613F" w:rsidRPr="00EF613F" w:rsidRDefault="00EF613F" w:rsidP="00EF613F">
            <w:pPr>
              <w:autoSpaceDE/>
              <w:autoSpaceDN/>
              <w:adjustRightInd w:val="0"/>
              <w:rPr>
                <w:sz w:val="22"/>
                <w:szCs w:val="22"/>
              </w:rPr>
            </w:pPr>
          </w:p>
          <w:p w14:paraId="11EA695A" w14:textId="77777777" w:rsidR="00EF613F" w:rsidRPr="00EF613F" w:rsidRDefault="00EF613F" w:rsidP="00EF613F">
            <w:pPr>
              <w:autoSpaceDE/>
              <w:autoSpaceDN/>
              <w:adjustRightInd w:val="0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>Заявка должна содержать следующие значимые условия:</w:t>
            </w:r>
          </w:p>
          <w:p w14:paraId="68D8698D" w14:textId="77777777" w:rsidR="00EF613F" w:rsidRPr="00EF613F" w:rsidRDefault="00EF613F" w:rsidP="00EF613F">
            <w:pPr>
              <w:autoSpaceDE/>
              <w:autoSpaceDN/>
              <w:adjustRightInd w:val="0"/>
              <w:ind w:firstLine="612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>- цена покупки;</w:t>
            </w:r>
          </w:p>
          <w:p w14:paraId="5156277B" w14:textId="77777777" w:rsidR="00EF613F" w:rsidRPr="00EF613F" w:rsidRDefault="00EF613F" w:rsidP="00EF613F">
            <w:pPr>
              <w:autoSpaceDE/>
              <w:autoSpaceDN/>
              <w:adjustRightInd w:val="0"/>
              <w:ind w:firstLine="612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>- количество Биржевых облигаций;</w:t>
            </w:r>
          </w:p>
          <w:p w14:paraId="71356AAE" w14:textId="77777777" w:rsidR="00EF613F" w:rsidRPr="00EF613F" w:rsidRDefault="00EF613F" w:rsidP="00EF613F">
            <w:pPr>
              <w:autoSpaceDE/>
              <w:autoSpaceDN/>
              <w:adjustRightInd w:val="0"/>
              <w:ind w:firstLine="612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>- код расчетов, используемый при заключении сделки с ценными бумагами, подлежащей 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      </w:r>
          </w:p>
          <w:p w14:paraId="294A7C9D" w14:textId="77777777" w:rsidR="00EF613F" w:rsidRPr="00EF613F" w:rsidRDefault="00EF613F" w:rsidP="00EF613F">
            <w:pPr>
              <w:autoSpaceDE/>
              <w:autoSpaceDN/>
              <w:adjustRightInd w:val="0"/>
              <w:ind w:firstLine="612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>- прочие параметры в соответствии с Правилами Биржи.</w:t>
            </w:r>
          </w:p>
          <w:p w14:paraId="299B5FFD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</w:p>
          <w:p w14:paraId="48BE354A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>В качестве цены покупки должна быть указана определенная Эмитентом цена размещения Биржевых облигаций (в процентах от номинальной стоимости).</w:t>
            </w:r>
          </w:p>
          <w:p w14:paraId="440F438E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</w:p>
          <w:p w14:paraId="189F791A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В качестве количества Биржевых облигаций должно быть указано то количество Биржевых облигаций, которое потенциальный покупатель хотел бы приобрести по указанной цене размещения Биржевых облигаций и определенной до даты начала размещения ставке по первому купону. </w:t>
            </w:r>
          </w:p>
          <w:p w14:paraId="38F59E1B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41BF4C79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>При этом денежные средства должны быть зарезервированы на торговых счетах Участников торгов в НРД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      </w:r>
          </w:p>
          <w:p w14:paraId="62E58F8D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1BC10D02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>Заявки, не соответствующие изложенным выше требованиям, не принимаются.</w:t>
            </w:r>
          </w:p>
          <w:p w14:paraId="581CD812" w14:textId="77777777" w:rsidR="00EF613F" w:rsidRPr="00EF613F" w:rsidRDefault="00EF613F" w:rsidP="00EF613F">
            <w:pPr>
              <w:autoSpaceDE/>
              <w:autoSpaceDN/>
              <w:adjustRightInd w:val="0"/>
              <w:ind w:firstLine="612"/>
              <w:jc w:val="both"/>
              <w:rPr>
                <w:sz w:val="22"/>
                <w:szCs w:val="22"/>
              </w:rPr>
            </w:pPr>
          </w:p>
          <w:p w14:paraId="659A1C47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>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и/или Андеррайтером.</w:t>
            </w:r>
          </w:p>
          <w:p w14:paraId="643BC5A7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</w:p>
          <w:p w14:paraId="641A8D27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По окончании Периода подачи заявок Биржа составляет сводный реестр заявок на покупку ценных бумаг (далее – «Сводный реестр заявок») и передает его Андеррайтеру. Сводный реестр заявок содержит все значимые условия каждой </w:t>
            </w:r>
            <w:proofErr w:type="gramStart"/>
            <w:r w:rsidRPr="00EF613F">
              <w:rPr>
                <w:sz w:val="22"/>
                <w:szCs w:val="22"/>
              </w:rPr>
              <w:t>Заявки  –</w:t>
            </w:r>
            <w:proofErr w:type="gramEnd"/>
            <w:r w:rsidRPr="00EF613F">
              <w:rPr>
                <w:sz w:val="22"/>
                <w:szCs w:val="22"/>
              </w:rPr>
              <w:t xml:space="preserve"> цену приобретения, количество ценных бумаг, дату и время поступления Заявки, номер Заявки, а также иные реквизиты в соответствии с Правилами Биржи. </w:t>
            </w:r>
          </w:p>
          <w:p w14:paraId="69A60A2D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</w:p>
          <w:p w14:paraId="21E1479A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На основании анализа Сводного реестра заявок Эмитент определяет Участников торгов, которым он намеревается продать Биржевые облигации, а также количество Биржевых облигаций, которое он намеревается продать данным Участникам торгов и передает эту информацию Андеррайтеру. </w:t>
            </w:r>
          </w:p>
          <w:p w14:paraId="5A849DF5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color w:val="1F3864"/>
                <w:sz w:val="22"/>
                <w:szCs w:val="22"/>
              </w:rPr>
            </w:pPr>
          </w:p>
          <w:p w14:paraId="2CACB6FE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(оферты), путем выставления Андеррайтером встречных адресных заявок. При этом Участник торгов соглашается с тем, что его Заявка может быть отклонена акцептована полностью или в части. </w:t>
            </w:r>
          </w:p>
          <w:p w14:paraId="78F4F2D4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iCs/>
                <w:sz w:val="22"/>
                <w:szCs w:val="22"/>
              </w:rPr>
            </w:pPr>
          </w:p>
          <w:p w14:paraId="6814B6EF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iCs/>
                <w:sz w:val="22"/>
                <w:szCs w:val="22"/>
              </w:rPr>
              <w:t xml:space="preserve">Андеррайтер </w:t>
            </w:r>
            <w:r w:rsidRPr="00EF613F">
              <w:rPr>
                <w:sz w:val="22"/>
                <w:szCs w:val="22"/>
              </w:rPr>
              <w:t>заключает сделки купли-продажи Биржевых облигаций путем подачи в систему торгов Биржи встречных заявок по отношению к Заявкам, поданным Участниками торгов, которым Эмитент намеревается продать Биржевые облигации</w:t>
            </w:r>
            <w:r w:rsidRPr="00EF613F">
              <w:t xml:space="preserve"> </w:t>
            </w:r>
            <w:r w:rsidRPr="00EF613F">
              <w:rPr>
                <w:sz w:val="22"/>
                <w:szCs w:val="22"/>
              </w:rPr>
              <w:t xml:space="preserve">с указанием количества бумаг, которое Эмитент желает продать данному приобретателю. Факт </w:t>
            </w:r>
            <w:proofErr w:type="spellStart"/>
            <w:r w:rsidRPr="00EF613F">
              <w:rPr>
                <w:sz w:val="22"/>
                <w:szCs w:val="22"/>
              </w:rPr>
              <w:t>невыставления</w:t>
            </w:r>
            <w:proofErr w:type="spellEnd"/>
            <w:r w:rsidRPr="00EF613F">
              <w:rPr>
                <w:sz w:val="22"/>
                <w:szCs w:val="22"/>
              </w:rPr>
              <w:t xml:space="preserve"> встречной адресной заявки </w:t>
            </w:r>
            <w:r w:rsidRPr="00EF613F">
              <w:rPr>
                <w:iCs/>
                <w:sz w:val="22"/>
                <w:szCs w:val="22"/>
              </w:rPr>
              <w:t xml:space="preserve">Андеррайтером </w:t>
            </w:r>
            <w:r w:rsidRPr="00EF613F">
              <w:rPr>
                <w:sz w:val="22"/>
                <w:szCs w:val="22"/>
              </w:rPr>
              <w:t xml:space="preserve">будет означать, что Эмитентом было принято решение об отклонении Заявки. </w:t>
            </w:r>
          </w:p>
          <w:p w14:paraId="7DBADBD7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</w:p>
          <w:p w14:paraId="0490D254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Андеррайтер заключил Предварительные договоры, в соответствии с которыми потенциальный покупатель Биржевых облигаций и Андеррайтер   обязались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 </w:t>
            </w:r>
          </w:p>
          <w:p w14:paraId="42E18083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</w:p>
          <w:p w14:paraId="600BEA92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В случае неполного размещения выпуска Биржевых облигаций по итогам Периода подачи заявок Участники торгов, действующие как за свой счет, так и </w:t>
            </w:r>
            <w:proofErr w:type="gramStart"/>
            <w:r w:rsidRPr="00EF613F">
              <w:rPr>
                <w:sz w:val="22"/>
                <w:szCs w:val="22"/>
              </w:rPr>
              <w:t>за счет</w:t>
            </w:r>
            <w:proofErr w:type="gramEnd"/>
            <w:r w:rsidRPr="00EF613F">
              <w:rPr>
                <w:sz w:val="22"/>
                <w:szCs w:val="22"/>
              </w:rPr>
              <w:t xml:space="preserve"> и по поручению потенциальных покупателей Биржевых облигаций, могут в течение срока размещения Биржевых облигаций подавать адресные Заявки на покупку Биржевых облигаций по Цене размещения в адрес </w:t>
            </w:r>
            <w:r w:rsidRPr="00EF613F">
              <w:rPr>
                <w:iCs/>
                <w:sz w:val="22"/>
                <w:szCs w:val="22"/>
              </w:rPr>
              <w:t>Андеррайтера</w:t>
            </w:r>
            <w:r w:rsidRPr="00EF613F">
              <w:rPr>
                <w:sz w:val="22"/>
                <w:szCs w:val="22"/>
              </w:rPr>
              <w:t xml:space="preserve">. </w:t>
            </w:r>
          </w:p>
          <w:p w14:paraId="4432B9BB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</w:p>
          <w:p w14:paraId="690C1AD7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Выставляемые Заявки должны содержать все значимые условия, указанные выше. Порядок рассмотрения и акцепта Заявок, выставленных после Периода подачи заявок, аналогичен порядку, указанному в отношении Заявок, выставленных в Период подачи заявок. </w:t>
            </w:r>
          </w:p>
          <w:p w14:paraId="106E9721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</w:p>
          <w:p w14:paraId="7DA88B7A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При этом первоочередному удовлетворению в дату начала размещения подлежат Заявки, поданные в течение срока размещения, но после Периода подачи заявок,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Андеррайтер  заключил Предварительные договоры, в соответствии с которыми потенциальный покупатель Биржевых облигаций и Андеррайтер   обязались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 </w:t>
            </w:r>
          </w:p>
          <w:p w14:paraId="45FBB3E4" w14:textId="77777777" w:rsidR="00EF613F" w:rsidRPr="00EF613F" w:rsidRDefault="00EF613F" w:rsidP="00EF613F">
            <w:pPr>
              <w:autoSpaceDE/>
              <w:autoSpaceDN/>
              <w:adjustRightInd w:val="0"/>
              <w:rPr>
                <w:sz w:val="22"/>
                <w:szCs w:val="22"/>
              </w:rPr>
            </w:pPr>
          </w:p>
          <w:p w14:paraId="6431134F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Заключение сделок по размещению Биржевых облигаций начинается в дату начала размещения Биржевых облигаций после окончания Периода подачи заявок по фиксированной цене и ставке первого купона, выставляемых Участниками торгов в адрес </w:t>
            </w:r>
            <w:r w:rsidRPr="00EF613F">
              <w:rPr>
                <w:iCs/>
                <w:sz w:val="22"/>
                <w:szCs w:val="22"/>
              </w:rPr>
              <w:t>Андеррайтера</w:t>
            </w:r>
            <w:r w:rsidRPr="00EF613F">
              <w:rPr>
                <w:sz w:val="22"/>
                <w:szCs w:val="22"/>
              </w:rPr>
              <w:t>.</w:t>
            </w:r>
          </w:p>
          <w:p w14:paraId="49BEA39A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</w:p>
          <w:p w14:paraId="319725FC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>Начиная со второго дня размещения Биржевых облигаций, покупатель при приобретении Биржевых облигаций уплачивает дополнительно к цене размещения Биржевых облигаций НКД в размере, который определяется по формуле, установленной в п. 18 Программы биржевых облигаций.</w:t>
            </w:r>
          </w:p>
          <w:p w14:paraId="0E9902A0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</w:p>
          <w:p w14:paraId="1F0671F1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Заключение сделок по размещению Биржевых облигаций и расчеты по ним производятся в соответствии с Правилами Биржи. </w:t>
            </w:r>
          </w:p>
          <w:p w14:paraId="554DFEC5" w14:textId="77777777" w:rsidR="00EF613F" w:rsidRPr="00EF613F" w:rsidRDefault="00EF613F" w:rsidP="00EF613F">
            <w:pPr>
              <w:shd w:val="clear" w:color="auto" w:fill="FFFFFF"/>
              <w:autoSpaceDE/>
              <w:autoSpaceDN/>
              <w:ind w:right="5"/>
              <w:jc w:val="both"/>
              <w:rPr>
                <w:iCs/>
                <w:sz w:val="22"/>
                <w:szCs w:val="22"/>
              </w:rPr>
            </w:pPr>
          </w:p>
          <w:p w14:paraId="2C33ABB3" w14:textId="77777777" w:rsidR="00EF613F" w:rsidRPr="00EF613F" w:rsidRDefault="00EF613F" w:rsidP="00EF613F">
            <w:pPr>
              <w:shd w:val="clear" w:color="auto" w:fill="FFFFFF"/>
              <w:autoSpaceDE/>
              <w:autoSpaceDN/>
              <w:ind w:right="5"/>
              <w:jc w:val="both"/>
              <w:rPr>
                <w:sz w:val="22"/>
                <w:szCs w:val="22"/>
              </w:rPr>
            </w:pPr>
            <w:r w:rsidRPr="00EF613F">
              <w:rPr>
                <w:iCs/>
                <w:sz w:val="22"/>
                <w:szCs w:val="22"/>
              </w:rPr>
      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 29 Гражданского кодекса Российской Федерации.</w:t>
            </w:r>
          </w:p>
          <w:p w14:paraId="554ECD97" w14:textId="77777777" w:rsidR="00EF613F" w:rsidRPr="00EF613F" w:rsidRDefault="00EF613F" w:rsidP="00EF613F">
            <w:pPr>
              <w:shd w:val="clear" w:color="auto" w:fill="FFFFFF"/>
              <w:autoSpaceDE/>
              <w:autoSpaceDN/>
              <w:ind w:right="14"/>
              <w:rPr>
                <w:iCs/>
                <w:sz w:val="22"/>
                <w:szCs w:val="22"/>
              </w:rPr>
            </w:pPr>
          </w:p>
          <w:p w14:paraId="4B31F258" w14:textId="77777777" w:rsidR="00EF613F" w:rsidRPr="00EF613F" w:rsidRDefault="00EF613F" w:rsidP="00EF613F">
            <w:pPr>
              <w:shd w:val="clear" w:color="auto" w:fill="FFFFFF"/>
              <w:autoSpaceDE/>
              <w:autoSpaceDN/>
              <w:ind w:right="14"/>
              <w:jc w:val="both"/>
              <w:rPr>
                <w:sz w:val="22"/>
                <w:szCs w:val="22"/>
              </w:rPr>
            </w:pPr>
            <w:r w:rsidRPr="00EF613F">
              <w:rPr>
                <w:iCs/>
                <w:sz w:val="22"/>
                <w:szCs w:val="22"/>
              </w:rPr>
              <w:t>Приобретение Биржевых облигаций Эмитента в ходе их размещения не может быть осуществлено за счет Эмитента.</w:t>
            </w:r>
          </w:p>
          <w:p w14:paraId="562B07AA" w14:textId="77777777" w:rsidR="00EF613F" w:rsidRPr="00EF613F" w:rsidRDefault="00EF613F" w:rsidP="00EF613F">
            <w:pPr>
              <w:shd w:val="clear" w:color="auto" w:fill="FFFFFF"/>
              <w:autoSpaceDE/>
              <w:autoSpaceDN/>
              <w:jc w:val="both"/>
              <w:rPr>
                <w:b/>
                <w:i/>
                <w:iCs/>
                <w:sz w:val="22"/>
                <w:szCs w:val="22"/>
              </w:rPr>
            </w:pPr>
          </w:p>
          <w:p w14:paraId="4BD1DB99" w14:textId="77777777" w:rsidR="00EF613F" w:rsidRPr="00EF613F" w:rsidRDefault="00EF613F" w:rsidP="00EF613F">
            <w:pPr>
              <w:autoSpaceDE/>
              <w:autoSpaceDN/>
              <w:ind w:firstLine="612"/>
              <w:jc w:val="both"/>
              <w:rPr>
                <w:sz w:val="22"/>
                <w:szCs w:val="22"/>
              </w:rPr>
            </w:pPr>
          </w:p>
          <w:p w14:paraId="4CE26A6D" w14:textId="77777777" w:rsidR="00EF613F" w:rsidRPr="00EF613F" w:rsidRDefault="00EF613F" w:rsidP="00EF613F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2519BC61" w14:textId="209530F8" w:rsidR="00EF613F" w:rsidRPr="00EF613F" w:rsidRDefault="00EF613F" w:rsidP="00EF613F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Установить, что предложения (оферты) от потенциальных покупателей на заключение Предварительных договоров по Биржевым облигациям должны направляться в адрес Банка ГПБ (АО).</w:t>
            </w:r>
          </w:p>
          <w:p w14:paraId="675C947A" w14:textId="77777777" w:rsidR="00EF613F" w:rsidRPr="00EF613F" w:rsidRDefault="00EF613F" w:rsidP="00EF613F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65B8F1D9" w14:textId="7D267224" w:rsidR="00EF613F" w:rsidRPr="00EF613F" w:rsidRDefault="00EF613F" w:rsidP="00EF613F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Установить, что срок для направления предложений (оферт) от потенциальных покупателей на заключение Предварительных договоров, содержащих обязанность заключить в дату начала размещения Биржевых </w:t>
            </w:r>
            <w:r w:rsidRPr="00EF613F">
              <w:rPr>
                <w:rFonts w:eastAsiaTheme="minorHAnsi"/>
                <w:sz w:val="22"/>
                <w:szCs w:val="22"/>
                <w:lang w:eastAsia="en-US"/>
              </w:rPr>
              <w:t xml:space="preserve">облигаций основные договоры купли-продажи Биржевых облигаций, начинается в 11:00 по московскому времени 02.06.2020 г. и заканчивается в 15:00 по московскому времени 02.06.2020 г. </w:t>
            </w:r>
          </w:p>
          <w:p w14:paraId="0322F065" w14:textId="77777777" w:rsidR="00EF613F" w:rsidRPr="00EF613F" w:rsidRDefault="00EF613F" w:rsidP="00EF613F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6E6D0F02" w14:textId="77777777" w:rsidR="00EF613F" w:rsidRPr="00EF613F" w:rsidRDefault="00EF613F" w:rsidP="00EF613F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Утвердить форму предложения (оферты) от потенциального покупателя с предложением заключить предварительный договор купли – продажи Биржевых облигаций (Приложение № 1).</w:t>
            </w:r>
          </w:p>
          <w:p w14:paraId="02F26E50" w14:textId="77777777" w:rsidR="00EF613F" w:rsidRDefault="00EF613F" w:rsidP="00EF613F">
            <w:pPr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4C8609D0" w14:textId="0F351850" w:rsidR="00EF613F" w:rsidRPr="00EF613F" w:rsidRDefault="00EF613F" w:rsidP="00EF613F">
            <w:pPr>
              <w:jc w:val="both"/>
              <w:rPr>
                <w:sz w:val="22"/>
                <w:szCs w:val="22"/>
                <w:lang w:eastAsia="en-US"/>
              </w:rPr>
            </w:pPr>
            <w:r w:rsidRPr="00EF613F">
              <w:rPr>
                <w:sz w:val="22"/>
                <w:szCs w:val="22"/>
                <w:lang w:eastAsia="en-US"/>
              </w:rPr>
              <w:t xml:space="preserve">Установить, что предложения (оферты) от потенциальных покупателей </w:t>
            </w:r>
            <w:r w:rsidRPr="00EF613F">
              <w:rPr>
                <w:rFonts w:eastAsiaTheme="minorHAnsi"/>
                <w:sz w:val="22"/>
                <w:szCs w:val="22"/>
                <w:lang w:eastAsia="en-US"/>
              </w:rPr>
              <w:t>на заключение Предварительных договоров по Биржевым облигациям</w:t>
            </w:r>
            <w:r w:rsidRPr="00EF613F">
              <w:rPr>
                <w:sz w:val="22"/>
                <w:szCs w:val="22"/>
                <w:lang w:eastAsia="en-US"/>
              </w:rPr>
              <w:t xml:space="preserve"> должны быть направлены по адресу электронной почты Андеррайтера – </w:t>
            </w:r>
            <w:r w:rsidRPr="00EF613F">
              <w:rPr>
                <w:rFonts w:eastAsiaTheme="minorHAnsi"/>
                <w:sz w:val="22"/>
                <w:szCs w:val="22"/>
                <w:lang w:eastAsia="en-US"/>
              </w:rPr>
              <w:t>ГПБ (АО)</w:t>
            </w:r>
            <w:r w:rsidRPr="00EF613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EF613F">
              <w:rPr>
                <w:rFonts w:eastAsiaTheme="minorHAnsi"/>
                <w:sz w:val="22"/>
                <w:szCs w:val="22"/>
                <w:lang w:eastAsia="en-US"/>
              </w:rPr>
              <w:t xml:space="preserve">Syndicate@gazprombank.ru </w:t>
            </w:r>
            <w:r w:rsidRPr="00EF613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на имя Семена Одинцова и Натальи Пашенковой, а также </w:t>
            </w:r>
            <w:r w:rsidRPr="00EF613F">
              <w:rPr>
                <w:sz w:val="22"/>
                <w:szCs w:val="22"/>
                <w:lang w:eastAsia="en-US"/>
              </w:rPr>
              <w:t xml:space="preserve">по адресам электронной почты Организаторов:  </w:t>
            </w:r>
          </w:p>
          <w:p w14:paraId="4D334289" w14:textId="77777777" w:rsidR="00EF613F" w:rsidRPr="00EF613F" w:rsidRDefault="00EF613F" w:rsidP="00EF613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428C50AB" w14:textId="77777777" w:rsidR="00EF613F" w:rsidRPr="00EF613F" w:rsidRDefault="00EF613F" w:rsidP="00EF613F">
            <w:pPr>
              <w:jc w:val="both"/>
              <w:rPr>
                <w:sz w:val="22"/>
                <w:szCs w:val="22"/>
                <w:lang w:eastAsia="en-US"/>
              </w:rPr>
            </w:pPr>
            <w:r w:rsidRPr="00EF613F">
              <w:rPr>
                <w:sz w:val="22"/>
                <w:szCs w:val="22"/>
                <w:lang w:eastAsia="en-US"/>
              </w:rPr>
              <w:t xml:space="preserve">- в АО Банк «ФК Открытие» </w:t>
            </w:r>
            <w:hyperlink r:id="rId4" w:history="1">
              <w:r w:rsidRPr="00EF613F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Nazarov_EL@open.ru</w:t>
              </w:r>
            </w:hyperlink>
            <w:r w:rsidRPr="00EF613F">
              <w:rPr>
                <w:sz w:val="22"/>
                <w:szCs w:val="22"/>
                <w:lang w:eastAsia="en-US"/>
              </w:rPr>
              <w:t xml:space="preserve">, </w:t>
            </w:r>
            <w:hyperlink r:id="rId5" w:history="1">
              <w:r w:rsidRPr="00EF613F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Matrosov_KA@open.ru</w:t>
              </w:r>
            </w:hyperlink>
            <w:r w:rsidRPr="00EF613F">
              <w:rPr>
                <w:sz w:val="22"/>
                <w:szCs w:val="22"/>
                <w:lang w:eastAsia="en-US"/>
              </w:rPr>
              <w:t xml:space="preserve"> на имя Назарова Евгения и Матросова Кирилла; </w:t>
            </w:r>
          </w:p>
          <w:p w14:paraId="1BFF943A" w14:textId="77777777" w:rsidR="00EF613F" w:rsidRPr="00EF613F" w:rsidRDefault="00EF613F" w:rsidP="00EF613F">
            <w:pPr>
              <w:autoSpaceDE/>
              <w:autoSpaceDN/>
              <w:rPr>
                <w:color w:val="1F497D"/>
                <w:lang w:eastAsia="en-US"/>
              </w:rPr>
            </w:pPr>
          </w:p>
          <w:p w14:paraId="36E64252" w14:textId="77777777" w:rsidR="00EF613F" w:rsidRPr="00EF613F" w:rsidRDefault="00EF613F" w:rsidP="00EF613F">
            <w:pPr>
              <w:autoSpaceDE/>
              <w:autoSpaceDN/>
              <w:spacing w:line="216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EF613F">
              <w:rPr>
                <w:rFonts w:eastAsiaTheme="minorHAnsi"/>
                <w:sz w:val="22"/>
                <w:szCs w:val="22"/>
              </w:rPr>
              <w:t xml:space="preserve">- в АО «Сбербанк КИБ» </w:t>
            </w:r>
            <w:hyperlink r:id="rId6" w:history="1">
              <w:r w:rsidRPr="00EF613F">
                <w:rPr>
                  <w:rFonts w:eastAsiaTheme="minorHAnsi"/>
                  <w:sz w:val="22"/>
                  <w:szCs w:val="22"/>
                  <w:u w:val="single"/>
                </w:rPr>
                <w:t>debt_syndicate@sberbank-cib.ru</w:t>
              </w:r>
            </w:hyperlink>
            <w:r w:rsidRPr="00EF613F">
              <w:rPr>
                <w:rFonts w:eastAsiaTheme="minorHAnsi"/>
                <w:sz w:val="22"/>
                <w:szCs w:val="22"/>
              </w:rPr>
              <w:t xml:space="preserve"> на имя Артура </w:t>
            </w:r>
            <w:proofErr w:type="spellStart"/>
            <w:r w:rsidRPr="00EF613F">
              <w:rPr>
                <w:rFonts w:eastAsiaTheme="minorHAnsi"/>
                <w:sz w:val="22"/>
                <w:szCs w:val="22"/>
              </w:rPr>
              <w:t>Плауде</w:t>
            </w:r>
            <w:proofErr w:type="spellEnd"/>
            <w:r w:rsidRPr="00EF613F">
              <w:rPr>
                <w:rFonts w:eastAsiaTheme="minorHAnsi"/>
                <w:sz w:val="22"/>
                <w:szCs w:val="22"/>
              </w:rPr>
              <w:t xml:space="preserve"> и Максима </w:t>
            </w:r>
            <w:proofErr w:type="spellStart"/>
            <w:r w:rsidRPr="00EF613F">
              <w:rPr>
                <w:rFonts w:eastAsiaTheme="minorHAnsi"/>
                <w:sz w:val="22"/>
                <w:szCs w:val="22"/>
              </w:rPr>
              <w:t>Вашлаева</w:t>
            </w:r>
            <w:proofErr w:type="spellEnd"/>
            <w:r w:rsidRPr="00EF613F">
              <w:rPr>
                <w:rFonts w:eastAsiaTheme="minorHAnsi"/>
                <w:sz w:val="22"/>
                <w:szCs w:val="22"/>
              </w:rPr>
              <w:t>;</w:t>
            </w:r>
          </w:p>
          <w:p w14:paraId="3A8B280B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sz w:val="24"/>
                <w:szCs w:val="22"/>
              </w:rPr>
            </w:pPr>
          </w:p>
          <w:p w14:paraId="078C0930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1"/>
              </w:rPr>
            </w:pPr>
            <w:r w:rsidRPr="00EF613F">
              <w:rPr>
                <w:sz w:val="22"/>
                <w:szCs w:val="22"/>
              </w:rPr>
              <w:t xml:space="preserve">- в </w:t>
            </w:r>
            <w:r w:rsidRPr="00EF613F">
              <w:rPr>
                <w:spacing w:val="-4"/>
                <w:sz w:val="22"/>
                <w:szCs w:val="22"/>
              </w:rPr>
              <w:t xml:space="preserve">ПАО «МОСКОВСКИЙ КРЕДИТНЫЙ БАНК» </w:t>
            </w:r>
            <w:hyperlink r:id="rId7" w:history="1">
              <w:r w:rsidRPr="00EF613F">
                <w:rPr>
                  <w:color w:val="0563C1"/>
                  <w:sz w:val="22"/>
                  <w:szCs w:val="21"/>
                  <w:u w:val="single"/>
                </w:rPr>
                <w:t>guseinov@mkb.ru</w:t>
              </w:r>
            </w:hyperlink>
            <w:r w:rsidRPr="00EF613F">
              <w:rPr>
                <w:sz w:val="22"/>
                <w:szCs w:val="21"/>
              </w:rPr>
              <w:t xml:space="preserve"> на имя Гусейнова Мансура;</w:t>
            </w:r>
          </w:p>
          <w:p w14:paraId="22492C17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1"/>
              </w:rPr>
            </w:pPr>
          </w:p>
          <w:p w14:paraId="6C2D23ED" w14:textId="77777777" w:rsidR="00EF613F" w:rsidRPr="00EF613F" w:rsidRDefault="00EF613F" w:rsidP="00EF613F">
            <w:pPr>
              <w:autoSpaceDE/>
              <w:autoSpaceDN/>
              <w:jc w:val="both"/>
              <w:rPr>
                <w:szCs w:val="22"/>
              </w:rPr>
            </w:pPr>
            <w:r w:rsidRPr="00EF613F">
              <w:rPr>
                <w:sz w:val="22"/>
                <w:szCs w:val="22"/>
              </w:rPr>
              <w:t>- в ПАО «</w:t>
            </w:r>
            <w:proofErr w:type="spellStart"/>
            <w:r w:rsidRPr="00EF613F">
              <w:rPr>
                <w:sz w:val="22"/>
                <w:szCs w:val="22"/>
              </w:rPr>
              <w:t>Совкомбанк</w:t>
            </w:r>
            <w:proofErr w:type="spellEnd"/>
            <w:r w:rsidRPr="00EF613F">
              <w:rPr>
                <w:sz w:val="22"/>
                <w:szCs w:val="22"/>
              </w:rPr>
              <w:t xml:space="preserve">»  </w:t>
            </w:r>
            <w:hyperlink r:id="rId8" w:history="1">
              <w:r w:rsidRPr="00EF613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MaryushkinAA</w:t>
              </w:r>
              <w:r w:rsidRPr="00EF613F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@</w:t>
              </w:r>
              <w:r w:rsidRPr="00EF613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sovcombank</w:t>
              </w:r>
              <w:r w:rsidRPr="00EF613F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.</w:t>
              </w:r>
              <w:r w:rsidRPr="00EF613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  <w:r w:rsidRPr="00EF613F">
              <w:rPr>
                <w:sz w:val="22"/>
                <w:szCs w:val="22"/>
                <w:lang w:eastAsia="en-US"/>
              </w:rPr>
              <w:t xml:space="preserve">, </w:t>
            </w:r>
            <w:hyperlink r:id="rId9" w:history="1">
              <w:r w:rsidRPr="00EF613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SimaginMA</w:t>
              </w:r>
              <w:r w:rsidRPr="00EF613F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@</w:t>
              </w:r>
              <w:r w:rsidRPr="00EF613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sovcombank</w:t>
              </w:r>
              <w:r w:rsidRPr="00EF613F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EF613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EF613F">
              <w:rPr>
                <w:sz w:val="22"/>
                <w:szCs w:val="22"/>
              </w:rPr>
              <w:t xml:space="preserve"> на имя Марюшкина Андрея, Симагина Максима;</w:t>
            </w:r>
          </w:p>
          <w:p w14:paraId="1AC8366F" w14:textId="77777777" w:rsidR="00EF613F" w:rsidRPr="00EF613F" w:rsidRDefault="00EF613F" w:rsidP="00EF613F">
            <w:pPr>
              <w:autoSpaceDE/>
              <w:autoSpaceDN/>
              <w:jc w:val="both"/>
              <w:rPr>
                <w:szCs w:val="22"/>
              </w:rPr>
            </w:pPr>
          </w:p>
          <w:p w14:paraId="0DDCF334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1"/>
              </w:rPr>
            </w:pPr>
            <w:r w:rsidRPr="00EF613F">
              <w:rPr>
                <w:sz w:val="22"/>
                <w:szCs w:val="21"/>
              </w:rPr>
              <w:t xml:space="preserve">- в АО ВТБ Капитал </w:t>
            </w:r>
            <w:hyperlink r:id="rId10" w:history="1">
              <w:r w:rsidRPr="00EF613F">
                <w:rPr>
                  <w:color w:val="0563C1"/>
                  <w:sz w:val="22"/>
                  <w:szCs w:val="21"/>
                  <w:u w:val="single"/>
                </w:rPr>
                <w:t>bonds@vtbcapital.com</w:t>
              </w:r>
            </w:hyperlink>
            <w:r w:rsidRPr="00EF613F">
              <w:rPr>
                <w:sz w:val="22"/>
                <w:szCs w:val="21"/>
              </w:rPr>
              <w:t xml:space="preserve"> на имя </w:t>
            </w:r>
            <w:proofErr w:type="spellStart"/>
            <w:r w:rsidRPr="00EF613F">
              <w:rPr>
                <w:sz w:val="22"/>
                <w:szCs w:val="21"/>
              </w:rPr>
              <w:t>Бучковского</w:t>
            </w:r>
            <w:proofErr w:type="spellEnd"/>
            <w:r w:rsidRPr="00EF613F">
              <w:rPr>
                <w:sz w:val="22"/>
                <w:szCs w:val="21"/>
              </w:rPr>
              <w:t xml:space="preserve"> Ильи;</w:t>
            </w:r>
          </w:p>
          <w:p w14:paraId="706AD22D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1"/>
              </w:rPr>
            </w:pPr>
          </w:p>
          <w:p w14:paraId="2D8AA50F" w14:textId="4541D681" w:rsidR="00EF613F" w:rsidRPr="00EC7A60" w:rsidRDefault="00EF613F" w:rsidP="00EF613F">
            <w:pPr>
              <w:autoSpaceDE/>
              <w:autoSpaceDN/>
              <w:spacing w:line="216" w:lineRule="atLeast"/>
              <w:jc w:val="both"/>
              <w:rPr>
                <w:color w:val="FF0000"/>
                <w:spacing w:val="-4"/>
                <w:sz w:val="22"/>
                <w:szCs w:val="22"/>
              </w:rPr>
            </w:pPr>
            <w:r w:rsidRPr="00EF613F">
              <w:rPr>
                <w:color w:val="000000" w:themeColor="text1"/>
                <w:spacing w:val="-4"/>
                <w:sz w:val="22"/>
                <w:szCs w:val="22"/>
              </w:rPr>
              <w:t xml:space="preserve">- в ООО «Компания БКС» </w:t>
            </w:r>
            <w:r w:rsidR="00EC7A60" w:rsidRPr="00EC7A60">
              <w:rPr>
                <w:color w:val="FF0000"/>
                <w:spacing w:val="-4"/>
                <w:sz w:val="22"/>
                <w:szCs w:val="22"/>
              </w:rPr>
              <w:t xml:space="preserve">dcm@bcsgm.com, bonds@bcsgm.com на имя Марии Кветной, Рустема </w:t>
            </w:r>
            <w:proofErr w:type="spellStart"/>
            <w:r w:rsidR="00EC7A60" w:rsidRPr="00EC7A60">
              <w:rPr>
                <w:color w:val="FF0000"/>
                <w:spacing w:val="-4"/>
                <w:sz w:val="22"/>
                <w:szCs w:val="22"/>
              </w:rPr>
              <w:t>Кафиатуллина</w:t>
            </w:r>
            <w:proofErr w:type="spellEnd"/>
            <w:r w:rsidR="00EC7A60" w:rsidRPr="00EC7A60">
              <w:rPr>
                <w:color w:val="FF0000"/>
                <w:spacing w:val="-4"/>
                <w:sz w:val="22"/>
                <w:szCs w:val="22"/>
              </w:rPr>
              <w:t>.</w:t>
            </w:r>
          </w:p>
          <w:p w14:paraId="3AEAF8FB" w14:textId="77777777" w:rsidR="00EF613F" w:rsidRPr="00EF613F" w:rsidRDefault="00EF613F" w:rsidP="00EF613F">
            <w:pPr>
              <w:autoSpaceDE/>
              <w:autoSpaceDN/>
              <w:spacing w:line="216" w:lineRule="atLeas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14:paraId="635E886D" w14:textId="55982906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3CA4B63C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>Установить следующий порядок заключения предварительных договоров.</w:t>
            </w:r>
          </w:p>
          <w:p w14:paraId="15EFE036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2E7924E0" w14:textId="77777777" w:rsidR="00EF613F" w:rsidRPr="00EF613F" w:rsidRDefault="00EF613F" w:rsidP="00EF613F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>Заключение Предварительных договоров осуществляется путем акцепта Андеррайтером оферт от потенциальных покупателей Биржевых облигаций на заключение Предварительных договоров, в соответствии с которыми потенциальный покупатель Биржевых облигаций и Андеррайтер обязуются заключить в дату начала размещения Биржевых облигаций основные договоры купли-продажи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</w:t>
            </w:r>
            <w:r w:rsidRPr="00EF613F">
              <w:rPr>
                <w:bCs/>
                <w:sz w:val="22"/>
                <w:szCs w:val="22"/>
              </w:rPr>
              <w:t xml:space="preserve">. </w:t>
            </w:r>
          </w:p>
          <w:p w14:paraId="7888741F" w14:textId="77777777" w:rsidR="00EF613F" w:rsidRPr="00EF613F" w:rsidRDefault="00EF613F" w:rsidP="00EF613F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</w:p>
          <w:p w14:paraId="25DBC5CB" w14:textId="77777777" w:rsidR="00EF613F" w:rsidRPr="00EF613F" w:rsidRDefault="00EF613F" w:rsidP="00EF613F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EF613F">
              <w:rPr>
                <w:bCs/>
                <w:sz w:val="22"/>
                <w:szCs w:val="22"/>
              </w:rPr>
      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покупателей Биржевых облигаций, сделавших такие предложения (оферты) способом, указанным в оферте потенциального </w:t>
            </w:r>
            <w:r w:rsidRPr="00EF613F">
              <w:rPr>
                <w:bCs/>
                <w:sz w:val="22"/>
                <w:szCs w:val="22"/>
              </w:rPr>
              <w:lastRenderedPageBreak/>
              <w:t xml:space="preserve">покупателя Биржевых облигаций, не позднее даты, предшествующей дате начала размещения Биржевых облигаций.  </w:t>
            </w:r>
          </w:p>
          <w:p w14:paraId="7B3FD263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  <w:lang w:val="x-none"/>
              </w:rPr>
            </w:pPr>
          </w:p>
          <w:p w14:paraId="5A771168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  <w:lang w:val="x-none"/>
              </w:rPr>
              <w:t>Моментом заключения Предварительн</w:t>
            </w:r>
            <w:r w:rsidRPr="00EF613F">
              <w:rPr>
                <w:sz w:val="22"/>
                <w:szCs w:val="22"/>
              </w:rPr>
              <w:t>ого</w:t>
            </w:r>
            <w:r w:rsidRPr="00EF613F">
              <w:rPr>
                <w:sz w:val="22"/>
                <w:szCs w:val="22"/>
                <w:lang w:val="x-none"/>
              </w:rPr>
              <w:t xml:space="preserve"> договора является получение потенциальным приобретателем акцепта от Андеррайтера на заключение Предварительного договора.</w:t>
            </w:r>
            <w:r w:rsidRPr="00EF613F">
              <w:rPr>
                <w:sz w:val="22"/>
                <w:szCs w:val="22"/>
              </w:rPr>
              <w:t xml:space="preserve"> </w:t>
            </w:r>
          </w:p>
          <w:p w14:paraId="24E39CEC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</w:p>
          <w:p w14:paraId="4B07D0EA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Единоличный исполнительный орган Эмитента до даты начала размещения Биржевых облигаций принимает решение о величине процентной ставки купона на первый купонный период.  </w:t>
            </w:r>
          </w:p>
          <w:p w14:paraId="05E69048" w14:textId="77777777" w:rsidR="00EF613F" w:rsidRPr="00EF613F" w:rsidRDefault="00EF613F" w:rsidP="00EF613F">
            <w:pPr>
              <w:autoSpaceDE/>
              <w:autoSpaceDN/>
              <w:jc w:val="both"/>
              <w:rPr>
                <w:bCs/>
                <w:iCs/>
                <w:sz w:val="22"/>
                <w:szCs w:val="22"/>
              </w:rPr>
            </w:pPr>
          </w:p>
          <w:p w14:paraId="7939C383" w14:textId="77777777" w:rsidR="00EF613F" w:rsidRPr="00EF613F" w:rsidRDefault="00EF613F" w:rsidP="00EF613F">
            <w:pPr>
              <w:jc w:val="both"/>
              <w:rPr>
                <w:bCs/>
                <w:iCs/>
                <w:sz w:val="22"/>
                <w:szCs w:val="22"/>
              </w:rPr>
            </w:pPr>
            <w:r w:rsidRPr="00EF613F">
              <w:rPr>
                <w:bCs/>
                <w:iCs/>
                <w:sz w:val="22"/>
                <w:szCs w:val="22"/>
              </w:rPr>
              <w:t>Информация о величине процентной ставки купона на первый купонный период раскрывается Эмитентом в порядке, предусмотренном в п. 11 Программы биржевых облигаций и п.8.11 Проспекта ценных бумаг.</w:t>
            </w:r>
          </w:p>
          <w:p w14:paraId="380E82FC" w14:textId="77777777" w:rsidR="00EF613F" w:rsidRPr="00EF613F" w:rsidRDefault="00EF613F" w:rsidP="00EF613F">
            <w:pPr>
              <w:shd w:val="clear" w:color="auto" w:fill="FFFFFF"/>
              <w:autoSpaceDE/>
              <w:autoSpaceDN/>
              <w:ind w:right="5"/>
              <w:jc w:val="both"/>
              <w:rPr>
                <w:sz w:val="22"/>
                <w:szCs w:val="22"/>
              </w:rPr>
            </w:pPr>
          </w:p>
          <w:p w14:paraId="1FC3C3E8" w14:textId="77777777" w:rsidR="00EF613F" w:rsidRPr="00EF613F" w:rsidRDefault="00EF613F" w:rsidP="00EF613F">
            <w:pPr>
              <w:shd w:val="clear" w:color="auto" w:fill="FFFFFF"/>
              <w:autoSpaceDE/>
              <w:autoSpaceDN/>
              <w:ind w:right="5"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>Каждая оферта с предложением заключить Предварительный договор должна содержать согласие потенциального покупателя заключить договор о покупке соответствующих ценных бумаг на определенную в оферте сумму по определенной Эмитентом цене размещения с минимальной ставкой первого купона по Биржевым облигациям, при которой он готов приобрести Биржевые облигации на указанную максимальную сумму, а также предпочтительный для лица, делающего оферту, способ получения акцепта.</w:t>
            </w:r>
          </w:p>
          <w:p w14:paraId="343F6443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sz w:val="22"/>
                <w:szCs w:val="22"/>
              </w:rPr>
            </w:pPr>
          </w:p>
          <w:p w14:paraId="7EF63507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>Поданные оферты с предложением заключить Предварительный договор подлежат регистрации в специальном журнале учета поступивших предложений в день их поступления.</w:t>
            </w:r>
          </w:p>
          <w:p w14:paraId="465D53D0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</w:p>
          <w:p w14:paraId="05653F96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EF613F">
              <w:rPr>
                <w:bCs/>
                <w:iCs/>
                <w:sz w:val="22"/>
                <w:szCs w:val="22"/>
              </w:rPr>
              <w:t xml:space="preserve">Направляя оферту </w:t>
            </w:r>
            <w:r w:rsidRPr="00EF613F">
              <w:rPr>
                <w:sz w:val="22"/>
                <w:szCs w:val="22"/>
              </w:rPr>
              <w:t>с предложением заключить Предварительный договор,</w:t>
            </w:r>
            <w:r w:rsidRPr="00EF613F">
              <w:rPr>
                <w:bCs/>
                <w:iCs/>
                <w:sz w:val="22"/>
                <w:szCs w:val="22"/>
              </w:rPr>
              <w:t xml:space="preserve"> потенциальный покупатель </w:t>
            </w:r>
            <w:r w:rsidRPr="00EF613F">
              <w:rPr>
                <w:sz w:val="22"/>
                <w:szCs w:val="22"/>
              </w:rPr>
              <w:t>Биржевых о</w:t>
            </w:r>
            <w:r w:rsidRPr="00EF613F">
              <w:rPr>
                <w:bCs/>
                <w:iCs/>
                <w:sz w:val="22"/>
                <w:szCs w:val="22"/>
              </w:rPr>
              <w:t>блигаций соглашается с тем, что она может быть отклонена, акцептована полностью или в части.</w:t>
            </w:r>
          </w:p>
          <w:p w14:paraId="18451BFC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</w:p>
          <w:p w14:paraId="2E4F58C2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F613F">
              <w:rPr>
                <w:bCs/>
                <w:iCs/>
                <w:sz w:val="22"/>
                <w:szCs w:val="22"/>
              </w:rPr>
              <w:t xml:space="preserve">Прием оферт от потенциальных покупателей </w:t>
            </w:r>
            <w:r w:rsidRPr="00EF613F">
              <w:rPr>
                <w:sz w:val="22"/>
                <w:szCs w:val="22"/>
              </w:rPr>
              <w:t>Биржевых о</w:t>
            </w:r>
            <w:r w:rsidRPr="00EF613F">
              <w:rPr>
                <w:bCs/>
                <w:iCs/>
                <w:sz w:val="22"/>
                <w:szCs w:val="22"/>
              </w:rPr>
              <w:t xml:space="preserve">блигаций </w:t>
            </w:r>
            <w:r w:rsidRPr="00EF613F">
              <w:rPr>
                <w:sz w:val="22"/>
                <w:szCs w:val="22"/>
              </w:rPr>
              <w:t>с предложением заключить Предварительный договор</w:t>
            </w:r>
            <w:r w:rsidRPr="00EF613F">
              <w:rPr>
                <w:bCs/>
                <w:iCs/>
                <w:sz w:val="22"/>
                <w:szCs w:val="22"/>
              </w:rPr>
              <w:t xml:space="preserve"> допускается только с момента раскрытия в Ленте новостей информации о сроке направления оферт от потенциальных покупателей </w:t>
            </w:r>
            <w:r w:rsidRPr="00EF613F">
              <w:rPr>
                <w:sz w:val="22"/>
                <w:szCs w:val="22"/>
              </w:rPr>
              <w:t>Биржевых о</w:t>
            </w:r>
            <w:r w:rsidRPr="00EF613F">
              <w:rPr>
                <w:bCs/>
                <w:iCs/>
                <w:sz w:val="22"/>
                <w:szCs w:val="22"/>
              </w:rPr>
              <w:t>блигаций с предложением заключить Предварительные договоры.</w:t>
            </w:r>
          </w:p>
          <w:p w14:paraId="350CC585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46025E40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 xml:space="preserve">Первоначально установленные решением единоличного исполнительного органа Эмитента дата и/или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Эмитента. </w:t>
            </w:r>
          </w:p>
          <w:p w14:paraId="63E69C68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210B35D9" w14:textId="77777777" w:rsidR="00EF613F" w:rsidRPr="00EF613F" w:rsidRDefault="00EF613F" w:rsidP="00EF613F">
            <w:pPr>
              <w:jc w:val="both"/>
              <w:rPr>
                <w:bCs/>
                <w:iCs/>
                <w:sz w:val="22"/>
                <w:szCs w:val="22"/>
              </w:rPr>
            </w:pPr>
            <w:r w:rsidRPr="00EF613F">
              <w:rPr>
                <w:bCs/>
                <w:iCs/>
                <w:sz w:val="22"/>
                <w:szCs w:val="22"/>
              </w:rPr>
              <w:t>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договоров:</w:t>
            </w:r>
          </w:p>
          <w:p w14:paraId="461D872B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EF613F">
              <w:rPr>
                <w:bCs/>
                <w:iCs/>
                <w:sz w:val="22"/>
                <w:szCs w:val="22"/>
              </w:rPr>
              <w:t xml:space="preserve"> - в Ленте новостей - не позднее 1 (Одного) дня и до даты начала размещения Биржевых облигаций;</w:t>
            </w:r>
          </w:p>
          <w:p w14:paraId="75D76571" w14:textId="77777777" w:rsidR="00EF613F" w:rsidRPr="00EF613F" w:rsidRDefault="00EF613F" w:rsidP="00EF613F">
            <w:pPr>
              <w:autoSpaceDE/>
              <w:autoSpaceDN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EF613F">
              <w:rPr>
                <w:bCs/>
                <w:iCs/>
                <w:sz w:val="22"/>
                <w:szCs w:val="22"/>
              </w:rPr>
              <w:t>- на странице в сети Интернет по адресу: http://www.e-disclosure.ru/portal/company.aspx?id=838 - не позднее 2 (Двух) дней и до даты начала размещения Биржевых облигаций.</w:t>
            </w:r>
          </w:p>
          <w:p w14:paraId="635BA4AC" w14:textId="77777777" w:rsidR="00EF613F" w:rsidRPr="00EF613F" w:rsidRDefault="00EF613F" w:rsidP="00EF613F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4DC947CE" w14:textId="77777777" w:rsidR="00EF613F" w:rsidRPr="00EF613F" w:rsidRDefault="00EF613F" w:rsidP="00EF613F">
            <w:pPr>
              <w:jc w:val="both"/>
              <w:rPr>
                <w:bCs/>
                <w:iCs/>
                <w:sz w:val="22"/>
                <w:szCs w:val="22"/>
              </w:rPr>
            </w:pPr>
            <w:r w:rsidRPr="00EF613F">
              <w:rPr>
                <w:bCs/>
                <w:iCs/>
                <w:sz w:val="22"/>
                <w:szCs w:val="22"/>
              </w:rPr>
              <w:t xml:space="preserve">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</w:t>
            </w:r>
            <w:r w:rsidRPr="00EF613F">
              <w:rPr>
                <w:sz w:val="22"/>
                <w:szCs w:val="22"/>
              </w:rPr>
              <w:t xml:space="preserve">в форме сообщения о существенном факте в соответствии с нормативными актами в сфере финансовых рынков </w:t>
            </w:r>
            <w:r w:rsidRPr="00EF613F">
              <w:rPr>
                <w:bCs/>
                <w:iCs/>
                <w:sz w:val="22"/>
                <w:szCs w:val="22"/>
              </w:rPr>
              <w:t>в следующие сроки с даты истечения срока для направления оферт с предложением заключить Предварительный договор:</w:t>
            </w:r>
          </w:p>
          <w:p w14:paraId="3DD48433" w14:textId="77777777" w:rsidR="00EF613F" w:rsidRPr="00EF613F" w:rsidRDefault="00EF613F" w:rsidP="00EF613F">
            <w:pPr>
              <w:jc w:val="both"/>
              <w:rPr>
                <w:bCs/>
                <w:iCs/>
                <w:sz w:val="22"/>
                <w:szCs w:val="22"/>
              </w:rPr>
            </w:pPr>
            <w:r w:rsidRPr="00EF613F">
              <w:rPr>
                <w:bCs/>
                <w:iCs/>
                <w:sz w:val="22"/>
                <w:szCs w:val="22"/>
              </w:rPr>
              <w:t>- в Ленте новостей - не позднее 1 (Одного) дня;</w:t>
            </w:r>
          </w:p>
          <w:p w14:paraId="1CE0749E" w14:textId="496AAADD" w:rsidR="00EF613F" w:rsidRDefault="00EF613F" w:rsidP="00EF613F">
            <w:pPr>
              <w:jc w:val="both"/>
              <w:rPr>
                <w:bCs/>
                <w:iCs/>
                <w:sz w:val="22"/>
                <w:szCs w:val="22"/>
              </w:rPr>
            </w:pPr>
            <w:r w:rsidRPr="00EF613F">
              <w:rPr>
                <w:bCs/>
                <w:iCs/>
                <w:sz w:val="22"/>
                <w:szCs w:val="22"/>
              </w:rPr>
              <w:t>- на странице в сети Интернет по адресу: http://www.e-disclosure.ru/portal/company.aspx?id=838 - не позднее 1 (Одного) дня.</w:t>
            </w:r>
          </w:p>
          <w:p w14:paraId="1C29B867" w14:textId="07941246" w:rsidR="00E0040F" w:rsidRDefault="00E0040F" w:rsidP="00EF613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1F745204" w14:textId="1F5585CE" w:rsidR="00EF613F" w:rsidRPr="00EF613F" w:rsidRDefault="00E0040F" w:rsidP="00E0040F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0040F">
              <w:rPr>
                <w:b/>
                <w:bCs/>
                <w:iCs/>
                <w:sz w:val="22"/>
                <w:szCs w:val="22"/>
              </w:rPr>
              <w:t xml:space="preserve">Форма </w:t>
            </w:r>
            <w:proofErr w:type="gramStart"/>
            <w:r w:rsidRPr="00E0040F">
              <w:rPr>
                <w:b/>
                <w:bCs/>
                <w:iCs/>
                <w:sz w:val="22"/>
                <w:szCs w:val="22"/>
              </w:rPr>
              <w:t>оферты:</w:t>
            </w:r>
            <w:r w:rsidR="00EF613F"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</w:t>
            </w:r>
            <w:proofErr w:type="gramEnd"/>
            <w:r w:rsidR="00EF613F"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[НА БЛАНКЕ ИНВЕСТОРА]</w:t>
            </w:r>
          </w:p>
          <w:p w14:paraId="6B14788A" w14:textId="77777777" w:rsidR="00E0040F" w:rsidRDefault="00E0040F" w:rsidP="00EF613F">
            <w:pPr>
              <w:autoSpaceDE/>
              <w:autoSpaceDN/>
              <w:ind w:left="48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E0220EC" w14:textId="77777777" w:rsidR="00E0040F" w:rsidRDefault="00E0040F" w:rsidP="00EF613F">
            <w:pPr>
              <w:autoSpaceDE/>
              <w:autoSpaceDN/>
              <w:ind w:left="48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1F4386A" w14:textId="77777777" w:rsidR="00E0040F" w:rsidRDefault="00E0040F" w:rsidP="00EF613F">
            <w:pPr>
              <w:autoSpaceDE/>
              <w:autoSpaceDN/>
              <w:ind w:left="48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C7B3187" w14:textId="22B5C285" w:rsidR="00EF613F" w:rsidRPr="00EF613F" w:rsidRDefault="00EF613F" w:rsidP="00EF613F">
            <w:pPr>
              <w:autoSpaceDE/>
              <w:autoSpaceDN/>
              <w:ind w:left="48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В Банк ГПБ (АО)</w:t>
            </w:r>
          </w:p>
          <w:p w14:paraId="2D27EC39" w14:textId="77777777" w:rsidR="00EF613F" w:rsidRPr="00EF613F" w:rsidRDefault="00EF613F" w:rsidP="00EF613F">
            <w:pPr>
              <w:autoSpaceDE/>
              <w:autoSpaceDN/>
              <w:ind w:left="4820"/>
              <w:rPr>
                <w:rFonts w:eastAsiaTheme="minorHAnsi"/>
                <w:color w:val="000000"/>
                <w:sz w:val="22"/>
                <w:szCs w:val="22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</w:rPr>
              <w:t>Вниманию: Семена Одинцова, Натальи Пашенковой</w:t>
            </w:r>
            <w:r w:rsidRPr="00EF613F">
              <w:rPr>
                <w:rFonts w:eastAsiaTheme="minorHAnsi"/>
                <w:color w:val="000000"/>
                <w:sz w:val="22"/>
                <w:szCs w:val="22"/>
              </w:rPr>
              <w:br/>
              <w:t>E-</w:t>
            </w:r>
            <w:proofErr w:type="spellStart"/>
            <w:r w:rsidRPr="00EF613F">
              <w:rPr>
                <w:rFonts w:eastAsiaTheme="minorHAnsi"/>
                <w:color w:val="000000"/>
                <w:sz w:val="22"/>
                <w:szCs w:val="22"/>
              </w:rPr>
              <w:t>mail</w:t>
            </w:r>
            <w:proofErr w:type="spellEnd"/>
            <w:r w:rsidRPr="00EF613F">
              <w:rPr>
                <w:rFonts w:eastAsiaTheme="minorHAnsi"/>
                <w:color w:val="000000"/>
                <w:sz w:val="22"/>
                <w:szCs w:val="22"/>
              </w:rPr>
              <w:t xml:space="preserve">: </w:t>
            </w:r>
            <w:hyperlink r:id="rId11" w:history="1">
              <w:r w:rsidRPr="00EF613F">
                <w:rPr>
                  <w:rFonts w:eastAsiaTheme="minorHAnsi"/>
                  <w:color w:val="0563C1"/>
                  <w:sz w:val="22"/>
                  <w:szCs w:val="22"/>
                  <w:u w:val="single"/>
                </w:rPr>
                <w:t>Syndicate@gazprombank.ru</w:t>
              </w:r>
            </w:hyperlink>
          </w:p>
          <w:p w14:paraId="6F9E1AED" w14:textId="77777777" w:rsidR="00EF613F" w:rsidRPr="00EF613F" w:rsidRDefault="00EF613F" w:rsidP="00EF613F">
            <w:pPr>
              <w:autoSpaceDE/>
              <w:autoSpaceDN/>
              <w:ind w:left="4820"/>
              <w:rPr>
                <w:rFonts w:eastAsiaTheme="minorHAnsi"/>
                <w:color w:val="000000"/>
                <w:sz w:val="22"/>
                <w:szCs w:val="22"/>
              </w:rPr>
            </w:pPr>
          </w:p>
          <w:p w14:paraId="1F7BD63C" w14:textId="77777777" w:rsidR="00EF613F" w:rsidRPr="00EF613F" w:rsidRDefault="00EF613F" w:rsidP="00EF613F">
            <w:pPr>
              <w:ind w:left="4820"/>
              <w:rPr>
                <w:sz w:val="22"/>
                <w:szCs w:val="22"/>
                <w:lang w:eastAsia="en-US"/>
              </w:rPr>
            </w:pPr>
            <w:r w:rsidRPr="00EF613F">
              <w:rPr>
                <w:sz w:val="22"/>
                <w:szCs w:val="22"/>
                <w:lang w:eastAsia="en-US"/>
              </w:rPr>
              <w:t>Копия в:</w:t>
            </w:r>
          </w:p>
          <w:p w14:paraId="6CD67112" w14:textId="77777777" w:rsidR="00EF613F" w:rsidRPr="00EF613F" w:rsidRDefault="00EF613F" w:rsidP="00EF613F">
            <w:pPr>
              <w:ind w:left="4820"/>
              <w:rPr>
                <w:sz w:val="22"/>
                <w:szCs w:val="22"/>
                <w:lang w:eastAsia="en-US"/>
              </w:rPr>
            </w:pPr>
          </w:p>
          <w:p w14:paraId="79BC9EFF" w14:textId="77777777" w:rsidR="00EF613F" w:rsidRPr="00EF613F" w:rsidRDefault="00EF613F" w:rsidP="00EF613F">
            <w:pPr>
              <w:ind w:left="4820"/>
              <w:rPr>
                <w:sz w:val="22"/>
                <w:szCs w:val="22"/>
                <w:lang w:eastAsia="en-US"/>
              </w:rPr>
            </w:pPr>
            <w:r w:rsidRPr="00EF613F">
              <w:rPr>
                <w:sz w:val="22"/>
                <w:szCs w:val="22"/>
                <w:lang w:eastAsia="en-US"/>
              </w:rPr>
              <w:t xml:space="preserve">АО Банк «ФК Открытие» </w:t>
            </w:r>
          </w:p>
          <w:p w14:paraId="542C865C" w14:textId="77777777" w:rsidR="00EF613F" w:rsidRPr="00EF613F" w:rsidRDefault="00EF613F" w:rsidP="00EF613F">
            <w:pPr>
              <w:ind w:left="4820"/>
              <w:rPr>
                <w:sz w:val="22"/>
                <w:szCs w:val="22"/>
                <w:lang w:eastAsia="en-US"/>
              </w:rPr>
            </w:pPr>
            <w:r w:rsidRPr="00EF613F">
              <w:rPr>
                <w:sz w:val="22"/>
                <w:szCs w:val="22"/>
                <w:lang w:eastAsia="en-US"/>
              </w:rPr>
              <w:t>Вниманию Назарова Евгения, Матросова Кирилла</w:t>
            </w:r>
          </w:p>
          <w:p w14:paraId="4B2B5CA6" w14:textId="77777777" w:rsidR="00EF613F" w:rsidRPr="00856FBF" w:rsidRDefault="00EF613F" w:rsidP="00EF613F">
            <w:pPr>
              <w:ind w:left="4820"/>
              <w:rPr>
                <w:sz w:val="22"/>
                <w:szCs w:val="22"/>
                <w:lang w:val="en-US" w:eastAsia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val="en-US"/>
              </w:rPr>
              <w:t>E</w:t>
            </w:r>
            <w:r w:rsidRPr="00856FBF">
              <w:rPr>
                <w:rFonts w:eastAsiaTheme="minorHAnsi"/>
                <w:color w:val="000000"/>
                <w:sz w:val="22"/>
                <w:szCs w:val="22"/>
                <w:lang w:val="en-US"/>
              </w:rPr>
              <w:t>-</w:t>
            </w:r>
            <w:r w:rsidRPr="00EF613F">
              <w:rPr>
                <w:rFonts w:eastAsiaTheme="minorHAnsi"/>
                <w:color w:val="000000"/>
                <w:sz w:val="22"/>
                <w:szCs w:val="22"/>
                <w:lang w:val="en-US"/>
              </w:rPr>
              <w:t>mail</w:t>
            </w:r>
            <w:r w:rsidRPr="00856FBF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12" w:history="1">
              <w:r w:rsidRPr="00EF613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Nazarov</w:t>
              </w:r>
              <w:r w:rsidRPr="00856FB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_</w:t>
              </w:r>
              <w:r w:rsidRPr="00EF613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EL</w:t>
              </w:r>
              <w:r w:rsidRPr="00856FB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@</w:t>
              </w:r>
              <w:r w:rsidRPr="00EF613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open</w:t>
              </w:r>
              <w:r w:rsidRPr="00856FB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.</w:t>
              </w:r>
              <w:r w:rsidRPr="00EF613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</w:p>
          <w:p w14:paraId="598E355A" w14:textId="77777777" w:rsidR="00EF613F" w:rsidRPr="00EF613F" w:rsidRDefault="00EF613F" w:rsidP="00EF613F">
            <w:pPr>
              <w:ind w:left="4820"/>
              <w:rPr>
                <w:sz w:val="22"/>
                <w:szCs w:val="22"/>
                <w:lang w:val="en-US" w:eastAsia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3" w:history="1">
              <w:r w:rsidRPr="00EF613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Matrosov_KA@open.ru</w:t>
              </w:r>
            </w:hyperlink>
            <w:r w:rsidRPr="00EF613F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3FA1B0DC" w14:textId="77777777" w:rsidR="00EF613F" w:rsidRPr="00EF613F" w:rsidRDefault="00EF613F" w:rsidP="00EF613F">
            <w:pPr>
              <w:autoSpaceDE/>
              <w:autoSpaceDN/>
              <w:ind w:left="4820"/>
              <w:rPr>
                <w:color w:val="1F497D"/>
                <w:lang w:val="en-US" w:eastAsia="en-US"/>
              </w:rPr>
            </w:pPr>
          </w:p>
          <w:p w14:paraId="390AC8BB" w14:textId="77777777" w:rsidR="00EF613F" w:rsidRPr="00EF613F" w:rsidRDefault="00EF613F" w:rsidP="00EF613F">
            <w:pPr>
              <w:autoSpaceDE/>
              <w:autoSpaceDN/>
              <w:spacing w:line="216" w:lineRule="atLeast"/>
              <w:ind w:left="4820"/>
              <w:rPr>
                <w:rFonts w:eastAsiaTheme="minorHAnsi"/>
                <w:sz w:val="22"/>
                <w:szCs w:val="22"/>
              </w:rPr>
            </w:pPr>
            <w:r w:rsidRPr="00EF613F">
              <w:rPr>
                <w:rFonts w:eastAsiaTheme="minorHAnsi"/>
                <w:sz w:val="22"/>
                <w:szCs w:val="22"/>
              </w:rPr>
              <w:t xml:space="preserve">АО «Сбербанк КИБ» </w:t>
            </w:r>
          </w:p>
          <w:p w14:paraId="6DC37B7B" w14:textId="77777777" w:rsidR="00EF613F" w:rsidRPr="00EF613F" w:rsidRDefault="00EF613F" w:rsidP="00EF613F">
            <w:pPr>
              <w:autoSpaceDE/>
              <w:autoSpaceDN/>
              <w:spacing w:line="216" w:lineRule="atLeast"/>
              <w:ind w:left="4820"/>
              <w:rPr>
                <w:rFonts w:eastAsiaTheme="minorHAnsi"/>
                <w:sz w:val="22"/>
                <w:szCs w:val="22"/>
              </w:rPr>
            </w:pPr>
            <w:r w:rsidRPr="00EF613F">
              <w:rPr>
                <w:rFonts w:eastAsiaTheme="minorHAnsi"/>
                <w:sz w:val="22"/>
                <w:szCs w:val="22"/>
                <w:lang w:eastAsia="en-US"/>
              </w:rPr>
              <w:t>Вниманию</w:t>
            </w:r>
            <w:r w:rsidRPr="00EF613F">
              <w:rPr>
                <w:rFonts w:eastAsiaTheme="minorHAnsi"/>
                <w:sz w:val="22"/>
                <w:szCs w:val="22"/>
              </w:rPr>
              <w:t xml:space="preserve"> Артура </w:t>
            </w:r>
            <w:proofErr w:type="spellStart"/>
            <w:r w:rsidRPr="00EF613F">
              <w:rPr>
                <w:rFonts w:eastAsiaTheme="minorHAnsi"/>
                <w:sz w:val="22"/>
                <w:szCs w:val="22"/>
              </w:rPr>
              <w:t>Плауде</w:t>
            </w:r>
            <w:proofErr w:type="spellEnd"/>
            <w:r w:rsidRPr="00EF613F">
              <w:rPr>
                <w:rFonts w:eastAsiaTheme="minorHAnsi"/>
                <w:sz w:val="22"/>
                <w:szCs w:val="22"/>
              </w:rPr>
              <w:t xml:space="preserve">, Максима </w:t>
            </w:r>
            <w:proofErr w:type="spellStart"/>
            <w:r w:rsidRPr="00EF613F">
              <w:rPr>
                <w:rFonts w:eastAsiaTheme="minorHAnsi"/>
                <w:sz w:val="22"/>
                <w:szCs w:val="22"/>
              </w:rPr>
              <w:t>Вашлаева</w:t>
            </w:r>
            <w:proofErr w:type="spellEnd"/>
          </w:p>
          <w:p w14:paraId="7F651DCF" w14:textId="77777777" w:rsidR="00EF613F" w:rsidRPr="00EF613F" w:rsidRDefault="00EF613F" w:rsidP="00EF613F">
            <w:pPr>
              <w:autoSpaceDE/>
              <w:autoSpaceDN/>
              <w:spacing w:line="216" w:lineRule="atLeast"/>
              <w:ind w:left="4820"/>
              <w:rPr>
                <w:rFonts w:eastAsiaTheme="minorHAnsi"/>
                <w:sz w:val="22"/>
                <w:szCs w:val="22"/>
                <w:lang w:val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4" w:history="1">
              <w:r w:rsidRPr="00EF613F">
                <w:rPr>
                  <w:rFonts w:eastAsiaTheme="minorHAnsi"/>
                  <w:sz w:val="22"/>
                  <w:szCs w:val="22"/>
                  <w:u w:val="single"/>
                  <w:lang w:val="en-US"/>
                </w:rPr>
                <w:t>debt_syndicate@sberbank-cib.ru</w:t>
              </w:r>
            </w:hyperlink>
            <w:r w:rsidRPr="00EF613F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</w:p>
          <w:p w14:paraId="65357F6A" w14:textId="77777777" w:rsidR="00EF613F" w:rsidRPr="00EF613F" w:rsidRDefault="00EF613F" w:rsidP="00EF613F">
            <w:pPr>
              <w:autoSpaceDE/>
              <w:autoSpaceDN/>
              <w:ind w:left="4820"/>
              <w:rPr>
                <w:sz w:val="22"/>
                <w:szCs w:val="22"/>
                <w:lang w:val="en-US"/>
              </w:rPr>
            </w:pPr>
          </w:p>
          <w:p w14:paraId="5065F107" w14:textId="77777777" w:rsidR="00EF613F" w:rsidRPr="00EF613F" w:rsidRDefault="00EF613F" w:rsidP="00EF613F">
            <w:pPr>
              <w:autoSpaceDE/>
              <w:autoSpaceDN/>
              <w:ind w:left="4820"/>
              <w:rPr>
                <w:spacing w:val="-4"/>
                <w:sz w:val="22"/>
                <w:szCs w:val="22"/>
              </w:rPr>
            </w:pPr>
            <w:r w:rsidRPr="00EF613F">
              <w:rPr>
                <w:spacing w:val="-4"/>
                <w:sz w:val="22"/>
                <w:szCs w:val="22"/>
              </w:rPr>
              <w:t xml:space="preserve">ПАО «МОСКОВСКИЙ КРЕДИТНЫЙ БАНК» </w:t>
            </w:r>
          </w:p>
          <w:p w14:paraId="71DC8C7B" w14:textId="77777777" w:rsidR="00EF613F" w:rsidRPr="00EF613F" w:rsidRDefault="00EF613F" w:rsidP="00EF613F">
            <w:pPr>
              <w:autoSpaceDE/>
              <w:autoSpaceDN/>
              <w:ind w:left="4820"/>
              <w:rPr>
                <w:sz w:val="22"/>
                <w:szCs w:val="21"/>
              </w:rPr>
            </w:pPr>
            <w:r w:rsidRPr="00EF613F">
              <w:rPr>
                <w:sz w:val="22"/>
                <w:szCs w:val="22"/>
                <w:lang w:eastAsia="en-US"/>
              </w:rPr>
              <w:t>Вниманию</w:t>
            </w:r>
            <w:r w:rsidRPr="00EF613F">
              <w:rPr>
                <w:sz w:val="22"/>
                <w:szCs w:val="22"/>
              </w:rPr>
              <w:t xml:space="preserve"> </w:t>
            </w:r>
            <w:r w:rsidRPr="00EF613F">
              <w:rPr>
                <w:sz w:val="22"/>
                <w:szCs w:val="21"/>
              </w:rPr>
              <w:t xml:space="preserve">Гусейнова Мансура </w:t>
            </w:r>
          </w:p>
          <w:p w14:paraId="35063CF3" w14:textId="77777777" w:rsidR="00EF613F" w:rsidRPr="00EF613F" w:rsidRDefault="00EF613F" w:rsidP="00EF613F">
            <w:pPr>
              <w:autoSpaceDE/>
              <w:autoSpaceDN/>
              <w:ind w:left="4820"/>
              <w:rPr>
                <w:sz w:val="22"/>
                <w:szCs w:val="21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val="en-US"/>
              </w:rPr>
              <w:t>E</w:t>
            </w:r>
            <w:r w:rsidRPr="00EF613F">
              <w:rPr>
                <w:rFonts w:eastAsiaTheme="minorHAnsi"/>
                <w:color w:val="000000"/>
                <w:sz w:val="22"/>
                <w:szCs w:val="22"/>
              </w:rPr>
              <w:t>-</w:t>
            </w:r>
            <w:r w:rsidRPr="00EF613F">
              <w:rPr>
                <w:rFonts w:eastAsiaTheme="minorHAnsi"/>
                <w:color w:val="000000"/>
                <w:sz w:val="22"/>
                <w:szCs w:val="22"/>
                <w:lang w:val="en-US"/>
              </w:rPr>
              <w:t>mail</w:t>
            </w:r>
            <w:r w:rsidRPr="00EF613F">
              <w:rPr>
                <w:rFonts w:eastAsiaTheme="minorHAnsi"/>
                <w:color w:val="000000"/>
                <w:sz w:val="22"/>
                <w:szCs w:val="22"/>
              </w:rPr>
              <w:t xml:space="preserve">: </w:t>
            </w:r>
            <w:hyperlink r:id="rId15" w:history="1">
              <w:r w:rsidRPr="00EF613F">
                <w:rPr>
                  <w:color w:val="0563C1"/>
                  <w:sz w:val="22"/>
                  <w:szCs w:val="21"/>
                  <w:u w:val="single"/>
                  <w:lang w:val="en-US"/>
                </w:rPr>
                <w:t>guseinov</w:t>
              </w:r>
              <w:r w:rsidRPr="00EF613F">
                <w:rPr>
                  <w:color w:val="0563C1"/>
                  <w:sz w:val="22"/>
                  <w:szCs w:val="21"/>
                  <w:u w:val="single"/>
                </w:rPr>
                <w:t>@</w:t>
              </w:r>
              <w:r w:rsidRPr="00EF613F">
                <w:rPr>
                  <w:color w:val="0563C1"/>
                  <w:sz w:val="22"/>
                  <w:szCs w:val="21"/>
                  <w:u w:val="single"/>
                  <w:lang w:val="en-US"/>
                </w:rPr>
                <w:t>mkb</w:t>
              </w:r>
              <w:r w:rsidRPr="00EF613F">
                <w:rPr>
                  <w:color w:val="0563C1"/>
                  <w:sz w:val="22"/>
                  <w:szCs w:val="21"/>
                  <w:u w:val="single"/>
                </w:rPr>
                <w:t>.</w:t>
              </w:r>
              <w:proofErr w:type="spellStart"/>
              <w:r w:rsidRPr="00EF613F">
                <w:rPr>
                  <w:color w:val="0563C1"/>
                  <w:sz w:val="22"/>
                  <w:szCs w:val="21"/>
                  <w:u w:val="single"/>
                  <w:lang w:val="en-US"/>
                </w:rPr>
                <w:t>ru</w:t>
              </w:r>
              <w:proofErr w:type="spellEnd"/>
            </w:hyperlink>
            <w:r w:rsidRPr="00EF613F">
              <w:rPr>
                <w:sz w:val="22"/>
                <w:szCs w:val="21"/>
              </w:rPr>
              <w:t xml:space="preserve"> </w:t>
            </w:r>
          </w:p>
          <w:p w14:paraId="4B5D1044" w14:textId="77777777" w:rsidR="00EF613F" w:rsidRPr="00EF613F" w:rsidRDefault="00EF613F" w:rsidP="00EF613F">
            <w:pPr>
              <w:autoSpaceDE/>
              <w:autoSpaceDN/>
              <w:ind w:left="4820"/>
              <w:rPr>
                <w:sz w:val="22"/>
                <w:szCs w:val="21"/>
              </w:rPr>
            </w:pPr>
          </w:p>
          <w:p w14:paraId="4C45E050" w14:textId="77777777" w:rsidR="00EF613F" w:rsidRPr="00EF613F" w:rsidRDefault="00EF613F" w:rsidP="00EF613F">
            <w:pPr>
              <w:autoSpaceDE/>
              <w:autoSpaceDN/>
              <w:ind w:left="4820"/>
              <w:rPr>
                <w:sz w:val="22"/>
                <w:szCs w:val="21"/>
              </w:rPr>
            </w:pPr>
          </w:p>
          <w:p w14:paraId="2FBB2E36" w14:textId="77777777" w:rsidR="00EF613F" w:rsidRPr="00EF613F" w:rsidRDefault="00EF613F" w:rsidP="00EF613F">
            <w:pPr>
              <w:autoSpaceDE/>
              <w:autoSpaceDN/>
              <w:ind w:left="4820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</w:rPr>
              <w:t>ПАО «</w:t>
            </w:r>
            <w:proofErr w:type="spellStart"/>
            <w:r w:rsidRPr="00EF613F">
              <w:rPr>
                <w:sz w:val="22"/>
                <w:szCs w:val="22"/>
              </w:rPr>
              <w:t>Совкомбанк</w:t>
            </w:r>
            <w:proofErr w:type="spellEnd"/>
            <w:r w:rsidRPr="00EF613F">
              <w:rPr>
                <w:sz w:val="22"/>
                <w:szCs w:val="22"/>
              </w:rPr>
              <w:t xml:space="preserve">»  </w:t>
            </w:r>
          </w:p>
          <w:p w14:paraId="3AE89C98" w14:textId="77777777" w:rsidR="00EF613F" w:rsidRPr="00EF613F" w:rsidRDefault="00EF613F" w:rsidP="00EF613F">
            <w:pPr>
              <w:autoSpaceDE/>
              <w:autoSpaceDN/>
              <w:ind w:left="4820"/>
              <w:rPr>
                <w:sz w:val="22"/>
                <w:szCs w:val="22"/>
              </w:rPr>
            </w:pPr>
            <w:r w:rsidRPr="00EF613F">
              <w:rPr>
                <w:sz w:val="22"/>
                <w:szCs w:val="22"/>
                <w:lang w:eastAsia="en-US"/>
              </w:rPr>
              <w:t>Вниманию</w:t>
            </w:r>
            <w:r w:rsidRPr="00EF613F">
              <w:rPr>
                <w:sz w:val="22"/>
                <w:szCs w:val="22"/>
              </w:rPr>
              <w:t xml:space="preserve"> Марюшкина Андрея, Симагина Максима</w:t>
            </w:r>
          </w:p>
          <w:p w14:paraId="08CC37EF" w14:textId="77777777" w:rsidR="00EF613F" w:rsidRPr="00856FBF" w:rsidRDefault="00EF613F" w:rsidP="00EF613F">
            <w:pPr>
              <w:autoSpaceDE/>
              <w:autoSpaceDN/>
              <w:ind w:left="4820"/>
              <w:rPr>
                <w:sz w:val="22"/>
                <w:szCs w:val="22"/>
                <w:lang w:val="en-US" w:eastAsia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val="en-US"/>
              </w:rPr>
              <w:t>E</w:t>
            </w:r>
            <w:r w:rsidRPr="00856FBF">
              <w:rPr>
                <w:rFonts w:eastAsiaTheme="minorHAnsi"/>
                <w:color w:val="000000"/>
                <w:sz w:val="22"/>
                <w:szCs w:val="22"/>
                <w:lang w:val="en-US"/>
              </w:rPr>
              <w:t>-</w:t>
            </w:r>
            <w:r w:rsidRPr="00EF613F">
              <w:rPr>
                <w:rFonts w:eastAsiaTheme="minorHAnsi"/>
                <w:color w:val="000000"/>
                <w:sz w:val="22"/>
                <w:szCs w:val="22"/>
                <w:lang w:val="en-US"/>
              </w:rPr>
              <w:t>mail</w:t>
            </w:r>
            <w:r w:rsidRPr="00856FBF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16" w:history="1">
              <w:r w:rsidRPr="00EF613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MaryushkinAA</w:t>
              </w:r>
              <w:r w:rsidRPr="00856FB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@</w:t>
              </w:r>
              <w:r w:rsidRPr="00EF613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sovcombank</w:t>
              </w:r>
              <w:r w:rsidRPr="00856FB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.</w:t>
              </w:r>
              <w:r w:rsidRPr="00EF613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</w:p>
          <w:p w14:paraId="1D8A6E98" w14:textId="77777777" w:rsidR="00EF613F" w:rsidRPr="00856FBF" w:rsidRDefault="00EF613F" w:rsidP="00EF613F">
            <w:pPr>
              <w:autoSpaceDE/>
              <w:autoSpaceDN/>
              <w:ind w:left="4820"/>
              <w:rPr>
                <w:sz w:val="22"/>
                <w:szCs w:val="22"/>
                <w:lang w:val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val="en-US"/>
              </w:rPr>
              <w:t>E</w:t>
            </w:r>
            <w:r w:rsidRPr="00856FBF">
              <w:rPr>
                <w:rFonts w:eastAsiaTheme="minorHAnsi"/>
                <w:color w:val="000000"/>
                <w:sz w:val="22"/>
                <w:szCs w:val="22"/>
                <w:lang w:val="en-US"/>
              </w:rPr>
              <w:t>-</w:t>
            </w:r>
            <w:r w:rsidRPr="00EF613F">
              <w:rPr>
                <w:rFonts w:eastAsiaTheme="minorHAnsi"/>
                <w:color w:val="000000"/>
                <w:sz w:val="22"/>
                <w:szCs w:val="22"/>
                <w:lang w:val="en-US"/>
              </w:rPr>
              <w:t>mail</w:t>
            </w:r>
            <w:r w:rsidRPr="00856FBF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17" w:history="1">
              <w:r w:rsidRPr="00EF613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SimaginMA</w:t>
              </w:r>
              <w:r w:rsidRPr="00856FB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@</w:t>
              </w:r>
              <w:r w:rsidRPr="00EF613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sovcombank</w:t>
              </w:r>
              <w:r w:rsidRPr="00856FB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.</w:t>
              </w:r>
              <w:r w:rsidRPr="00EF613F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  <w:r w:rsidRPr="00856FBF">
              <w:rPr>
                <w:sz w:val="22"/>
                <w:szCs w:val="22"/>
                <w:lang w:val="en-US"/>
              </w:rPr>
              <w:t xml:space="preserve"> </w:t>
            </w:r>
          </w:p>
          <w:p w14:paraId="62C17B7B" w14:textId="77777777" w:rsidR="00EF613F" w:rsidRPr="00856FBF" w:rsidRDefault="00EF613F" w:rsidP="00EF613F">
            <w:pPr>
              <w:autoSpaceDE/>
              <w:autoSpaceDN/>
              <w:ind w:left="4820"/>
              <w:rPr>
                <w:lang w:val="en-US"/>
              </w:rPr>
            </w:pPr>
          </w:p>
          <w:p w14:paraId="33AB1BB7" w14:textId="77777777" w:rsidR="00EF613F" w:rsidRPr="00EF613F" w:rsidRDefault="00EF613F" w:rsidP="00EF613F">
            <w:pPr>
              <w:autoSpaceDE/>
              <w:autoSpaceDN/>
              <w:ind w:left="4820"/>
              <w:rPr>
                <w:sz w:val="22"/>
                <w:szCs w:val="21"/>
              </w:rPr>
            </w:pPr>
            <w:r w:rsidRPr="00EF613F">
              <w:rPr>
                <w:sz w:val="22"/>
                <w:szCs w:val="21"/>
              </w:rPr>
              <w:t>АО ВТБ Капитал</w:t>
            </w:r>
          </w:p>
          <w:p w14:paraId="465302E3" w14:textId="77777777" w:rsidR="00EF613F" w:rsidRPr="00EF613F" w:rsidRDefault="00EF613F" w:rsidP="00EF613F">
            <w:pPr>
              <w:autoSpaceDE/>
              <w:autoSpaceDN/>
              <w:ind w:left="4820"/>
              <w:rPr>
                <w:sz w:val="22"/>
                <w:szCs w:val="21"/>
              </w:rPr>
            </w:pPr>
            <w:r w:rsidRPr="00EF613F">
              <w:rPr>
                <w:sz w:val="22"/>
                <w:szCs w:val="21"/>
              </w:rPr>
              <w:t xml:space="preserve">Вниманию: </w:t>
            </w:r>
            <w:proofErr w:type="spellStart"/>
            <w:r w:rsidRPr="00EF613F">
              <w:rPr>
                <w:sz w:val="22"/>
                <w:szCs w:val="21"/>
              </w:rPr>
              <w:t>Бучковского</w:t>
            </w:r>
            <w:proofErr w:type="spellEnd"/>
            <w:r w:rsidRPr="00EF613F">
              <w:rPr>
                <w:sz w:val="22"/>
                <w:szCs w:val="21"/>
              </w:rPr>
              <w:t xml:space="preserve"> Ильи</w:t>
            </w:r>
          </w:p>
          <w:p w14:paraId="79A29C46" w14:textId="77777777" w:rsidR="00EF613F" w:rsidRPr="00EF613F" w:rsidRDefault="00EF613F" w:rsidP="00EF613F">
            <w:pPr>
              <w:autoSpaceDE/>
              <w:autoSpaceDN/>
              <w:ind w:left="4820"/>
              <w:rPr>
                <w:sz w:val="22"/>
                <w:szCs w:val="21"/>
              </w:rPr>
            </w:pPr>
            <w:r w:rsidRPr="00EF613F">
              <w:rPr>
                <w:sz w:val="22"/>
                <w:szCs w:val="21"/>
              </w:rPr>
              <w:t>E-</w:t>
            </w:r>
            <w:proofErr w:type="spellStart"/>
            <w:r w:rsidRPr="00EF613F">
              <w:rPr>
                <w:sz w:val="22"/>
                <w:szCs w:val="21"/>
              </w:rPr>
              <w:t>mail</w:t>
            </w:r>
            <w:proofErr w:type="spellEnd"/>
            <w:r w:rsidRPr="00EF613F">
              <w:rPr>
                <w:sz w:val="22"/>
                <w:szCs w:val="21"/>
              </w:rPr>
              <w:t xml:space="preserve">: </w:t>
            </w:r>
            <w:hyperlink r:id="rId18" w:history="1">
              <w:r w:rsidRPr="00EF613F">
                <w:rPr>
                  <w:color w:val="0563C1"/>
                  <w:sz w:val="22"/>
                  <w:szCs w:val="21"/>
                  <w:u w:val="single"/>
                </w:rPr>
                <w:t>bonds@vtbcapital.com</w:t>
              </w:r>
            </w:hyperlink>
          </w:p>
          <w:p w14:paraId="6E521327" w14:textId="77777777" w:rsidR="00EF613F" w:rsidRPr="00EF613F" w:rsidRDefault="00EF613F" w:rsidP="00EF613F">
            <w:pPr>
              <w:autoSpaceDE/>
              <w:autoSpaceDN/>
              <w:ind w:left="4820"/>
              <w:rPr>
                <w:sz w:val="22"/>
                <w:szCs w:val="21"/>
              </w:rPr>
            </w:pPr>
          </w:p>
          <w:p w14:paraId="5DB5A465" w14:textId="77777777" w:rsidR="00EF613F" w:rsidRPr="00EF613F" w:rsidRDefault="00EF613F" w:rsidP="00EF613F">
            <w:pPr>
              <w:widowControl w:val="0"/>
              <w:tabs>
                <w:tab w:val="left" w:pos="4820"/>
                <w:tab w:val="left" w:pos="5670"/>
              </w:tabs>
              <w:adjustRightInd w:val="0"/>
              <w:ind w:left="482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EF613F">
              <w:rPr>
                <w:color w:val="000000" w:themeColor="text1"/>
                <w:spacing w:val="-4"/>
                <w:sz w:val="22"/>
                <w:szCs w:val="22"/>
              </w:rPr>
              <w:t xml:space="preserve">ООО «Компания БКС» </w:t>
            </w:r>
          </w:p>
          <w:p w14:paraId="3B3C779E" w14:textId="77777777" w:rsidR="00EC7A60" w:rsidRPr="00EC7A60" w:rsidRDefault="00EF613F" w:rsidP="00EC7A60">
            <w:pPr>
              <w:widowControl w:val="0"/>
              <w:tabs>
                <w:tab w:val="left" w:pos="4820"/>
                <w:tab w:val="left" w:pos="5670"/>
              </w:tabs>
              <w:adjustRightInd w:val="0"/>
              <w:ind w:left="482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EF613F">
              <w:rPr>
                <w:color w:val="000000" w:themeColor="text1"/>
                <w:spacing w:val="-4"/>
                <w:sz w:val="22"/>
                <w:szCs w:val="22"/>
              </w:rPr>
              <w:t xml:space="preserve">Вниманию: </w:t>
            </w:r>
            <w:r w:rsidR="00EC7A60" w:rsidRPr="00EC7A60">
              <w:rPr>
                <w:color w:val="FF0000"/>
                <w:spacing w:val="-4"/>
                <w:sz w:val="22"/>
                <w:szCs w:val="22"/>
              </w:rPr>
              <w:t xml:space="preserve">Марии Кветной, </w:t>
            </w:r>
            <w:r w:rsidR="00EC7A60" w:rsidRPr="00EC7A60">
              <w:rPr>
                <w:color w:val="000000" w:themeColor="text1"/>
                <w:spacing w:val="-4"/>
                <w:sz w:val="22"/>
                <w:szCs w:val="22"/>
              </w:rPr>
              <w:t xml:space="preserve">Рустема </w:t>
            </w:r>
            <w:proofErr w:type="spellStart"/>
            <w:r w:rsidR="00EC7A60" w:rsidRPr="00EC7A60">
              <w:rPr>
                <w:color w:val="000000" w:themeColor="text1"/>
                <w:spacing w:val="-4"/>
                <w:sz w:val="22"/>
                <w:szCs w:val="22"/>
              </w:rPr>
              <w:t>Кафиатуллина</w:t>
            </w:r>
            <w:proofErr w:type="spellEnd"/>
          </w:p>
          <w:p w14:paraId="19C5B6DA" w14:textId="77777777" w:rsidR="00EC7A60" w:rsidRPr="00856FBF" w:rsidRDefault="00EC7A60" w:rsidP="00EC7A60">
            <w:pPr>
              <w:widowControl w:val="0"/>
              <w:tabs>
                <w:tab w:val="left" w:pos="4820"/>
                <w:tab w:val="left" w:pos="5670"/>
              </w:tabs>
              <w:adjustRightInd w:val="0"/>
              <w:ind w:left="482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B50553">
              <w:rPr>
                <w:color w:val="000000" w:themeColor="text1"/>
                <w:spacing w:val="-4"/>
                <w:sz w:val="22"/>
                <w:szCs w:val="22"/>
                <w:lang w:val="en-US"/>
              </w:rPr>
              <w:t>E</w:t>
            </w:r>
            <w:r w:rsidRPr="00856FBF">
              <w:rPr>
                <w:color w:val="000000" w:themeColor="text1"/>
                <w:spacing w:val="-4"/>
                <w:sz w:val="22"/>
                <w:szCs w:val="22"/>
              </w:rPr>
              <w:t>-</w:t>
            </w:r>
            <w:r w:rsidRPr="00B50553">
              <w:rPr>
                <w:color w:val="000000" w:themeColor="text1"/>
                <w:spacing w:val="-4"/>
                <w:sz w:val="22"/>
                <w:szCs w:val="22"/>
                <w:lang w:val="en-US"/>
              </w:rPr>
              <w:t>mail</w:t>
            </w:r>
            <w:r w:rsidRPr="00856FBF">
              <w:rPr>
                <w:color w:val="000000" w:themeColor="text1"/>
                <w:spacing w:val="-4"/>
                <w:sz w:val="22"/>
                <w:szCs w:val="22"/>
              </w:rPr>
              <w:t xml:space="preserve">: </w:t>
            </w:r>
            <w:proofErr w:type="spellStart"/>
            <w:r w:rsidRPr="00B50553">
              <w:rPr>
                <w:color w:val="FF0000"/>
                <w:spacing w:val="-4"/>
                <w:sz w:val="22"/>
                <w:szCs w:val="22"/>
                <w:lang w:val="en-US"/>
              </w:rPr>
              <w:t>dcm</w:t>
            </w:r>
            <w:proofErr w:type="spellEnd"/>
            <w:r w:rsidRPr="00856FBF">
              <w:rPr>
                <w:color w:val="FF0000"/>
                <w:spacing w:val="-4"/>
                <w:sz w:val="22"/>
                <w:szCs w:val="22"/>
              </w:rPr>
              <w:t>@</w:t>
            </w:r>
            <w:proofErr w:type="spellStart"/>
            <w:r w:rsidRPr="00B50553">
              <w:rPr>
                <w:color w:val="FF0000"/>
                <w:spacing w:val="-4"/>
                <w:sz w:val="22"/>
                <w:szCs w:val="22"/>
                <w:lang w:val="en-US"/>
              </w:rPr>
              <w:t>bcsgm</w:t>
            </w:r>
            <w:proofErr w:type="spellEnd"/>
            <w:r w:rsidRPr="00856FBF">
              <w:rPr>
                <w:color w:val="FF0000"/>
                <w:spacing w:val="-4"/>
                <w:sz w:val="22"/>
                <w:szCs w:val="22"/>
              </w:rPr>
              <w:t>.</w:t>
            </w:r>
            <w:r w:rsidRPr="00B50553">
              <w:rPr>
                <w:color w:val="FF0000"/>
                <w:spacing w:val="-4"/>
                <w:sz w:val="22"/>
                <w:szCs w:val="22"/>
                <w:lang w:val="en-US"/>
              </w:rPr>
              <w:t>com</w:t>
            </w:r>
            <w:r w:rsidRPr="00856FBF">
              <w:rPr>
                <w:color w:val="FF0000"/>
                <w:spacing w:val="-4"/>
                <w:sz w:val="22"/>
                <w:szCs w:val="22"/>
              </w:rPr>
              <w:t xml:space="preserve">, </w:t>
            </w:r>
            <w:r w:rsidRPr="00B50553">
              <w:rPr>
                <w:color w:val="FF0000"/>
                <w:spacing w:val="-4"/>
                <w:sz w:val="22"/>
                <w:szCs w:val="22"/>
                <w:lang w:val="en-US"/>
              </w:rPr>
              <w:t>bonds</w:t>
            </w:r>
            <w:r w:rsidRPr="00856FBF">
              <w:rPr>
                <w:color w:val="FF0000"/>
                <w:spacing w:val="-4"/>
                <w:sz w:val="22"/>
                <w:szCs w:val="22"/>
              </w:rPr>
              <w:t>@</w:t>
            </w:r>
            <w:proofErr w:type="spellStart"/>
            <w:r w:rsidRPr="00B50553">
              <w:rPr>
                <w:color w:val="FF0000"/>
                <w:spacing w:val="-4"/>
                <w:sz w:val="22"/>
                <w:szCs w:val="22"/>
                <w:lang w:val="en-US"/>
              </w:rPr>
              <w:t>bcsgm</w:t>
            </w:r>
            <w:proofErr w:type="spellEnd"/>
            <w:r w:rsidRPr="00856FBF">
              <w:rPr>
                <w:color w:val="FF0000"/>
                <w:spacing w:val="-4"/>
                <w:sz w:val="22"/>
                <w:szCs w:val="22"/>
              </w:rPr>
              <w:t>.</w:t>
            </w:r>
            <w:r w:rsidRPr="00B50553">
              <w:rPr>
                <w:color w:val="FF0000"/>
                <w:spacing w:val="-4"/>
                <w:sz w:val="22"/>
                <w:szCs w:val="22"/>
                <w:lang w:val="en-US"/>
              </w:rPr>
              <w:t>com</w:t>
            </w:r>
          </w:p>
          <w:p w14:paraId="227ED15A" w14:textId="6B4E7070" w:rsidR="00EF613F" w:rsidRPr="00856FBF" w:rsidRDefault="00EF613F" w:rsidP="00EF613F">
            <w:pPr>
              <w:autoSpaceDE/>
              <w:autoSpaceDN/>
              <w:spacing w:line="216" w:lineRule="atLeast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14:paraId="7632379E" w14:textId="77777777" w:rsidR="00EF613F" w:rsidRPr="00856FBF" w:rsidRDefault="00EF613F" w:rsidP="00EF613F">
            <w:pPr>
              <w:autoSpaceDE/>
              <w:autoSpaceDN/>
              <w:ind w:left="4820"/>
              <w:rPr>
                <w:sz w:val="22"/>
                <w:szCs w:val="21"/>
              </w:rPr>
            </w:pPr>
          </w:p>
          <w:p w14:paraId="7F8CA500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ОФЕРТА О ЗАКЛЮЧЕНИИ ПРЕДВАРИТЕЛЬНОГО ДОГОВОРА КУПЛИ-ПРОДАЖИ </w:t>
            </w:r>
          </w:p>
          <w:p w14:paraId="51A2F3E6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7373A4FB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Мы ознакомились с условиями и порядком участия в размещении неконвертируемых процентных бездокументарных биржевых облигаций с централизованным учетом прав серии БО-002P-01, размещаемых путем открытой подписки в рамках Программы биржевых облигаций серии 002</w:t>
            </w:r>
            <w:r w:rsidRPr="00EF613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P</w:t>
            </w: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(регистрационный номер 4-20075-F-002P-02E от 06.04.2020) (далее – Биржевые облигации).</w:t>
            </w:r>
          </w:p>
          <w:p w14:paraId="368D16A3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DAA42F4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Тщательно проанализировав финансовые, экономические, юридические и иные риски и последствия приобретения и владения Биржевыми облигациями, мы [действующие как доверительный управляющий (для управляющих компаний)] настоящим обязуемся заключить в дату начала размещения Биржевых облигаций основные договоры купли-продажи о приобретении нами Биржевых облигаций у Банка ГПБ (АО), оказывающего ПАО «РУСАЛ Братск» (далее – Эмитент) услуги по размещению Биржевых облигаций и действующему по поручению и за счет Эмитента на следующих условиях:</w:t>
            </w:r>
          </w:p>
          <w:p w14:paraId="67D77F60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84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61"/>
              <w:gridCol w:w="4018"/>
            </w:tblGrid>
            <w:tr w:rsidR="00EF613F" w:rsidRPr="00EF613F" w14:paraId="5947C2CB" w14:textId="77777777" w:rsidTr="00CF4B20">
              <w:trPr>
                <w:jc w:val="center"/>
              </w:trPr>
              <w:tc>
                <w:tcPr>
                  <w:tcW w:w="4461" w:type="dxa"/>
                  <w:vAlign w:val="center"/>
                </w:tcPr>
                <w:p w14:paraId="513E85ED" w14:textId="77777777" w:rsidR="00EF613F" w:rsidRPr="00EF613F" w:rsidRDefault="00EF613F" w:rsidP="00EF613F">
                  <w:pPr>
                    <w:autoSpaceDE/>
                    <w:autoSpaceDN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EF613F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Максимальная сумма, на которую мы готовы купить Биржевые облигации (в рублях) по определенной  Эмитентом цене размещения*</w:t>
                  </w:r>
                </w:p>
              </w:tc>
              <w:tc>
                <w:tcPr>
                  <w:tcW w:w="4018" w:type="dxa"/>
                  <w:vAlign w:val="center"/>
                </w:tcPr>
                <w:p w14:paraId="66A4BF32" w14:textId="77777777" w:rsidR="00EF613F" w:rsidRPr="00EF613F" w:rsidRDefault="00EF613F" w:rsidP="00EF613F">
                  <w:pPr>
                    <w:autoSpaceDE/>
                    <w:autoSpaceDN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EF613F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Минимальная ставка купона на первый купонный период по Биржевым облигациям, при которой мы готовы приобрести Биржевые облигации на указанную максимальную сумму (в % годовых)</w:t>
                  </w:r>
                </w:p>
              </w:tc>
            </w:tr>
            <w:tr w:rsidR="00EF613F" w:rsidRPr="00EF613F" w14:paraId="23803FB6" w14:textId="77777777" w:rsidTr="00CF4B20">
              <w:trPr>
                <w:trHeight w:val="782"/>
                <w:jc w:val="center"/>
              </w:trPr>
              <w:tc>
                <w:tcPr>
                  <w:tcW w:w="4461" w:type="dxa"/>
                  <w:vAlign w:val="center"/>
                </w:tcPr>
                <w:p w14:paraId="3108D996" w14:textId="77777777" w:rsidR="00EF613F" w:rsidRPr="00EF613F" w:rsidRDefault="00EF613F" w:rsidP="00EF613F">
                  <w:pPr>
                    <w:autoSpaceDE/>
                    <w:autoSpaceDN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EF613F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[пожалуйста, укажите]</w:t>
                  </w:r>
                </w:p>
              </w:tc>
              <w:tc>
                <w:tcPr>
                  <w:tcW w:w="4018" w:type="dxa"/>
                  <w:vAlign w:val="center"/>
                </w:tcPr>
                <w:p w14:paraId="3B90224A" w14:textId="77777777" w:rsidR="00EF613F" w:rsidRPr="00EF613F" w:rsidRDefault="00EF613F" w:rsidP="00EF613F">
                  <w:pPr>
                    <w:autoSpaceDE/>
                    <w:autoSpaceDN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EF613F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[пожалуйста, укажите]</w:t>
                  </w:r>
                </w:p>
              </w:tc>
            </w:tr>
          </w:tbl>
          <w:p w14:paraId="0A18DFE5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7751FF32" w14:textId="05A4CF0B" w:rsidR="00EF613F" w:rsidRPr="00EF613F" w:rsidRDefault="00EF613F" w:rsidP="00EF613F">
            <w:pPr>
              <w:autoSpaceDE/>
              <w:autoSpaceDN/>
              <w:spacing w:before="120" w:after="200" w:line="271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sz w:val="22"/>
                <w:szCs w:val="22"/>
                <w:lang w:eastAsia="en-US"/>
              </w:rPr>
              <w:t>Обращаем Ваше внимание, что Участником торгов ПАО Московская Биржа, выставляющим заявки на покупку Биржевых облигаций по нашему поручению, будет выступать [пожалуйста, укажите название своего брокера] код участника торгов ________________. (для Покупателей, работающих через брокера).</w:t>
            </w:r>
          </w:p>
          <w:p w14:paraId="1FB82B69" w14:textId="1DF4DED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Настоящая оферта действительна до «</w:t>
            </w:r>
            <w:r w:rsidR="00C06A8D" w:rsidRPr="00C06A8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» </w:t>
            </w:r>
            <w:r w:rsidR="00C06A8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июня</w:t>
            </w: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2020 г. включительно</w:t>
            </w:r>
            <w:r w:rsidRPr="00EF613F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EF613F">
              <w:rPr>
                <w:color w:val="000000"/>
                <w:sz w:val="22"/>
                <w:szCs w:val="22"/>
                <w:lang w:eastAsia="en-US"/>
              </w:rPr>
              <w:br/>
            </w:r>
          </w:p>
          <w:p w14:paraId="77661390" w14:textId="77777777" w:rsidR="00EF613F" w:rsidRPr="00EF613F" w:rsidRDefault="00EF613F" w:rsidP="00EF613F">
            <w:pPr>
              <w:autoSpaceDE/>
              <w:autoSpaceDN/>
              <w:spacing w:before="120" w:after="200" w:line="271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sz w:val="22"/>
                <w:szCs w:val="22"/>
                <w:lang w:eastAsia="en-US"/>
              </w:rPr>
              <w:t>Направляя настоящую оферту, мы соглашаемся с тем, что она может быть отклонена, акцептована полностью или в части.</w:t>
            </w:r>
          </w:p>
          <w:p w14:paraId="220972E6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Просим направить уведомление об акцепте данной оферты по следующим координатам: </w:t>
            </w:r>
            <w:r w:rsidRPr="00EF613F">
              <w:rPr>
                <w:rFonts w:eastAsiaTheme="minorHAnsi"/>
                <w:color w:val="0000FF"/>
                <w:sz w:val="22"/>
                <w:szCs w:val="22"/>
                <w:lang w:eastAsia="en-US"/>
              </w:rPr>
              <w:t>для передачи по электронной почте</w:t>
            </w: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: [укажите электронный адрес ответственного сотрудника Вашего офиса </w:t>
            </w:r>
            <w:r w:rsidRPr="00EF613F">
              <w:rPr>
                <w:color w:val="000000"/>
                <w:sz w:val="22"/>
                <w:szCs w:val="22"/>
                <w:lang w:eastAsia="en-US"/>
              </w:rPr>
              <w:t>(электронный адрес физического лица)</w:t>
            </w: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]. </w:t>
            </w:r>
          </w:p>
          <w:p w14:paraId="5F89B77F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1516A17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 уважением,</w:t>
            </w:r>
          </w:p>
          <w:p w14:paraId="6B5FBDDC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3038207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_________________ </w:t>
            </w:r>
          </w:p>
          <w:p w14:paraId="48A02FF8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Имя: </w:t>
            </w:r>
          </w:p>
          <w:p w14:paraId="445D0660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FCA5D14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Должность: </w:t>
            </w:r>
          </w:p>
          <w:p w14:paraId="516197B0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(если лицо действует по доверенности, укажите реквизиты документа)</w:t>
            </w:r>
          </w:p>
          <w:p w14:paraId="28052975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9144445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М.П. </w:t>
            </w:r>
          </w:p>
          <w:p w14:paraId="498BF1F1" w14:textId="77777777" w:rsidR="00EF613F" w:rsidRPr="00EF613F" w:rsidRDefault="00EF613F" w:rsidP="00EF613F">
            <w:pPr>
              <w:autoSpaceDE/>
              <w:autoSpaceDN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1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</w:t>
            </w:r>
          </w:p>
          <w:p w14:paraId="18CD9374" w14:textId="77777777" w:rsidR="00EF613F" w:rsidRPr="00EF613F" w:rsidRDefault="00EF613F" w:rsidP="00EF613F">
            <w:pPr>
              <w:suppressAutoHyphens/>
              <w:autoSpaceDE/>
              <w:autoSpaceDN/>
              <w:jc w:val="both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F613F">
              <w:rPr>
                <w:color w:val="000000"/>
                <w:sz w:val="22"/>
                <w:szCs w:val="22"/>
                <w:lang w:eastAsia="ar-SA"/>
              </w:rPr>
              <w:t>*Данная сумма не включает расходы, связанные с приобретением Биржевых облигаций и проведением расчетов.</w:t>
            </w:r>
          </w:p>
          <w:p w14:paraId="3587CB19" w14:textId="77777777" w:rsidR="00961231" w:rsidRPr="005A7BF4" w:rsidRDefault="00961231" w:rsidP="00961231">
            <w:pPr>
              <w:pStyle w:val="ae"/>
              <w:tabs>
                <w:tab w:val="clear" w:pos="4677"/>
                <w:tab w:val="clear" w:pos="9355"/>
              </w:tabs>
              <w:spacing w:after="120"/>
              <w:jc w:val="both"/>
              <w:rPr>
                <w:iCs/>
                <w:sz w:val="22"/>
                <w:szCs w:val="22"/>
              </w:rPr>
            </w:pPr>
          </w:p>
          <w:p w14:paraId="69EC3E98" w14:textId="77777777" w:rsidR="0088718B" w:rsidRDefault="0088718B" w:rsidP="0088718B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2.4. В случае если соответствующее событие (действие) имеет отношение или может оказать существенное влияние на стоимость определенных ценных бумаг эмитента - вид, категория (тип) и иные идентификационные признаки таких ценных бумаг эмитента:</w:t>
            </w:r>
          </w:p>
          <w:p w14:paraId="42712F5E" w14:textId="77777777" w:rsidR="00235241" w:rsidRPr="004B2129" w:rsidRDefault="00235241" w:rsidP="0088718B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272A38E4" w14:textId="7408C996" w:rsidR="0088718B" w:rsidRPr="00235241" w:rsidRDefault="0088718B" w:rsidP="0088718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235241">
              <w:rPr>
                <w:b/>
                <w:sz w:val="22"/>
                <w:szCs w:val="22"/>
              </w:rPr>
              <w:t xml:space="preserve">неконвертируемые процентные </w:t>
            </w:r>
            <w:r w:rsidR="003C4B75" w:rsidRPr="00235241">
              <w:rPr>
                <w:b/>
                <w:sz w:val="22"/>
                <w:szCs w:val="22"/>
              </w:rPr>
              <w:t>без</w:t>
            </w:r>
            <w:r w:rsidRPr="00235241">
              <w:rPr>
                <w:b/>
                <w:sz w:val="22"/>
                <w:szCs w:val="22"/>
              </w:rPr>
              <w:t>документарные биржевые облигации се</w:t>
            </w:r>
            <w:r w:rsidR="003C4B75" w:rsidRPr="00235241">
              <w:rPr>
                <w:b/>
                <w:sz w:val="22"/>
                <w:szCs w:val="22"/>
              </w:rPr>
              <w:t>рии БО-002</w:t>
            </w:r>
            <w:r w:rsidRPr="00235241">
              <w:rPr>
                <w:b/>
                <w:sz w:val="22"/>
                <w:szCs w:val="22"/>
              </w:rPr>
              <w:t>P-</w:t>
            </w:r>
            <w:r w:rsidR="003C4B75" w:rsidRPr="00235241">
              <w:rPr>
                <w:b/>
                <w:sz w:val="22"/>
                <w:szCs w:val="22"/>
              </w:rPr>
              <w:t>01</w:t>
            </w:r>
            <w:r w:rsidRPr="00235241">
              <w:rPr>
                <w:b/>
                <w:sz w:val="22"/>
                <w:szCs w:val="22"/>
              </w:rPr>
              <w:t xml:space="preserve"> с централизованным </w:t>
            </w:r>
            <w:r w:rsidR="003C4B75" w:rsidRPr="00235241">
              <w:rPr>
                <w:b/>
                <w:sz w:val="22"/>
                <w:szCs w:val="22"/>
              </w:rPr>
              <w:t>учетом прав</w:t>
            </w:r>
            <w:r w:rsidRPr="00235241">
              <w:rPr>
                <w:b/>
                <w:sz w:val="22"/>
                <w:szCs w:val="22"/>
              </w:rPr>
              <w:t xml:space="preserve"> ПАО «РУСАЛ Братск», размещаемые в рамках Програ</w:t>
            </w:r>
            <w:r w:rsidR="003C4B75" w:rsidRPr="00235241">
              <w:rPr>
                <w:b/>
                <w:sz w:val="22"/>
                <w:szCs w:val="22"/>
              </w:rPr>
              <w:t>ммы биржевых облигаций серии 002</w:t>
            </w:r>
            <w:r w:rsidRPr="00235241">
              <w:rPr>
                <w:b/>
                <w:sz w:val="22"/>
                <w:szCs w:val="22"/>
              </w:rPr>
              <w:t>P (</w:t>
            </w:r>
            <w:r w:rsidR="00D61711" w:rsidRPr="00235241">
              <w:rPr>
                <w:b/>
                <w:sz w:val="22"/>
                <w:szCs w:val="22"/>
              </w:rPr>
              <w:t>регистрационный</w:t>
            </w:r>
            <w:r w:rsidRPr="00235241">
              <w:rPr>
                <w:b/>
                <w:sz w:val="22"/>
                <w:szCs w:val="22"/>
              </w:rPr>
              <w:t xml:space="preserve"> номер Программы биржевых облигаций серии 00</w:t>
            </w:r>
            <w:r w:rsidR="003C4B75" w:rsidRPr="00235241">
              <w:rPr>
                <w:b/>
                <w:sz w:val="22"/>
                <w:szCs w:val="22"/>
              </w:rPr>
              <w:t>2</w:t>
            </w:r>
            <w:r w:rsidRPr="00235241">
              <w:rPr>
                <w:b/>
                <w:sz w:val="22"/>
                <w:szCs w:val="22"/>
              </w:rPr>
              <w:t xml:space="preserve">P № </w:t>
            </w:r>
            <w:r w:rsidR="003C4B75" w:rsidRPr="00235241">
              <w:rPr>
                <w:b/>
                <w:sz w:val="22"/>
                <w:szCs w:val="22"/>
              </w:rPr>
              <w:t xml:space="preserve">4-20075-F-002P-02E от 06.04.2020 </w:t>
            </w:r>
            <w:r w:rsidRPr="00235241">
              <w:rPr>
                <w:b/>
                <w:sz w:val="22"/>
                <w:szCs w:val="22"/>
              </w:rPr>
              <w:t>г.).</w:t>
            </w:r>
          </w:p>
          <w:p w14:paraId="19D55D58" w14:textId="3C9F5142" w:rsidR="0088718B" w:rsidRPr="00235241" w:rsidRDefault="00D61711" w:rsidP="0088718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235241">
              <w:rPr>
                <w:b/>
                <w:sz w:val="22"/>
                <w:szCs w:val="22"/>
              </w:rPr>
              <w:t>Регистрационный</w:t>
            </w:r>
            <w:r w:rsidR="0088718B" w:rsidRPr="00235241">
              <w:rPr>
                <w:b/>
                <w:sz w:val="22"/>
                <w:szCs w:val="22"/>
              </w:rPr>
              <w:t xml:space="preserve"> номер выпуска: на дату раскрытия не присвоен.</w:t>
            </w:r>
          </w:p>
          <w:p w14:paraId="296ABCA1" w14:textId="793DE725" w:rsidR="0088718B" w:rsidRPr="00235241" w:rsidRDefault="0088718B" w:rsidP="0088718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235241">
              <w:rPr>
                <w:b/>
                <w:sz w:val="22"/>
                <w:szCs w:val="22"/>
              </w:rPr>
              <w:t>Международный код (номер) идентификации ценных бумаг (ISIN): на дату раскрытия не присвоен.</w:t>
            </w:r>
          </w:p>
          <w:p w14:paraId="7ED34726" w14:textId="77777777" w:rsidR="0088718B" w:rsidRPr="004B2129" w:rsidRDefault="0088718B" w:rsidP="0088718B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0A5D74C5" w14:textId="74927502" w:rsidR="0088718B" w:rsidRPr="004B2129" w:rsidRDefault="0088718B" w:rsidP="0088718B">
            <w:pPr>
              <w:ind w:left="57" w:right="57"/>
              <w:jc w:val="both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 xml:space="preserve">2.5. Дата наступления соответствующего события (совершения действия), а если соответствующее событие наступает в отношении третьего лица (соответствующее действие совершается третьим лицом) - также дата, в которую эмитент узнал о наступлении указанного события (совершении указанного действия): </w:t>
            </w:r>
            <w:r w:rsidR="00E0040F">
              <w:rPr>
                <w:sz w:val="22"/>
                <w:szCs w:val="22"/>
              </w:rPr>
              <w:t xml:space="preserve">01 июня </w:t>
            </w:r>
            <w:r w:rsidR="002D74EC" w:rsidRPr="004B2129">
              <w:rPr>
                <w:sz w:val="22"/>
                <w:szCs w:val="22"/>
              </w:rPr>
              <w:t>2020 г.</w:t>
            </w:r>
          </w:p>
          <w:p w14:paraId="3E5555B3" w14:textId="77777777" w:rsidR="00235098" w:rsidRPr="004B2129" w:rsidRDefault="00235098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</w:tbl>
    <w:p w14:paraId="37CC303A" w14:textId="77777777" w:rsidR="00235098" w:rsidRPr="004B2129" w:rsidRDefault="00235098" w:rsidP="00235098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1701"/>
        <w:gridCol w:w="567"/>
        <w:gridCol w:w="2693"/>
        <w:gridCol w:w="595"/>
      </w:tblGrid>
      <w:tr w:rsidR="00235098" w:rsidRPr="004B2129" w14:paraId="01C51F64" w14:textId="77777777" w:rsidTr="00B415A8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F105" w14:textId="77777777" w:rsidR="00235098" w:rsidRPr="004B2129" w:rsidRDefault="00235098" w:rsidP="00B415A8">
            <w:pPr>
              <w:jc w:val="center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3. Подпись</w:t>
            </w:r>
          </w:p>
        </w:tc>
      </w:tr>
      <w:tr w:rsidR="00235098" w:rsidRPr="004B2129" w14:paraId="5189B50D" w14:textId="77777777" w:rsidTr="00B415A8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251F940" w14:textId="35B75B82" w:rsidR="00235098" w:rsidRPr="004B2129" w:rsidRDefault="00235241" w:rsidP="00B415A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3.1.  </w:t>
            </w:r>
            <w:r w:rsidR="00235098" w:rsidRPr="004B2129">
              <w:rPr>
                <w:sz w:val="22"/>
                <w:szCs w:val="22"/>
              </w:rPr>
              <w:t>Управляю</w:t>
            </w:r>
            <w:r>
              <w:rPr>
                <w:sz w:val="22"/>
                <w:szCs w:val="22"/>
              </w:rPr>
              <w:t>щий директор ПАО «РУСАЛ Братск»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3CF64" w14:textId="77777777" w:rsidR="00235098" w:rsidRPr="004B2129" w:rsidRDefault="00235098" w:rsidP="00B41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7F036" w14:textId="77777777" w:rsidR="00235098" w:rsidRPr="004B2129" w:rsidRDefault="00235098" w:rsidP="00B415A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57255A" w14:textId="735DF116" w:rsidR="00235098" w:rsidRPr="004B2129" w:rsidRDefault="00235241" w:rsidP="00B41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Е.Ю. </w:t>
            </w:r>
            <w:proofErr w:type="spellStart"/>
            <w:r>
              <w:rPr>
                <w:sz w:val="22"/>
                <w:szCs w:val="22"/>
                <w:lang w:val="en-US"/>
              </w:rPr>
              <w:t>Зенкин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040D074" w14:textId="77777777" w:rsidR="00235098" w:rsidRPr="004B2129" w:rsidRDefault="00235098" w:rsidP="00B415A8">
            <w:pPr>
              <w:rPr>
                <w:sz w:val="22"/>
                <w:szCs w:val="22"/>
              </w:rPr>
            </w:pPr>
          </w:p>
        </w:tc>
      </w:tr>
      <w:tr w:rsidR="00235098" w:rsidRPr="004B2129" w14:paraId="6F3EBB57" w14:textId="77777777" w:rsidTr="00B415A8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3956F" w14:textId="77777777" w:rsidR="00235098" w:rsidRPr="004B2129" w:rsidRDefault="00235098" w:rsidP="00B415A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B87FCA" w14:textId="77777777" w:rsidR="00235098" w:rsidRPr="004B2129" w:rsidRDefault="00235098" w:rsidP="00B415A8">
            <w:pPr>
              <w:jc w:val="center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0B58A1" w14:textId="77777777" w:rsidR="00235098" w:rsidRPr="004B2129" w:rsidRDefault="00235098" w:rsidP="00B415A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053CFB5" w14:textId="77777777" w:rsidR="00235098" w:rsidRPr="004B2129" w:rsidRDefault="00235098" w:rsidP="00B415A8">
            <w:pPr>
              <w:jc w:val="center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(И.О. Фамилия)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44DEF" w14:textId="77777777" w:rsidR="00235098" w:rsidRPr="004B2129" w:rsidRDefault="00235098" w:rsidP="00B415A8">
            <w:pPr>
              <w:rPr>
                <w:sz w:val="22"/>
                <w:szCs w:val="22"/>
              </w:rPr>
            </w:pPr>
          </w:p>
        </w:tc>
      </w:tr>
      <w:tr w:rsidR="00235098" w:rsidRPr="004B2129" w14:paraId="67CA51C9" w14:textId="77777777" w:rsidTr="00B415A8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A5D990" w14:textId="77777777" w:rsidR="00235098" w:rsidRPr="004B2129" w:rsidRDefault="00235098" w:rsidP="00B415A8">
            <w:pPr>
              <w:spacing w:before="240"/>
              <w:ind w:left="57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844F2" w14:textId="77777777" w:rsidR="00235098" w:rsidRPr="004B2129" w:rsidRDefault="00235098" w:rsidP="00B415A8">
            <w:pPr>
              <w:jc w:val="right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9FDBC" w14:textId="3276D768" w:rsidR="00235098" w:rsidRPr="004B2129" w:rsidRDefault="00856FBF" w:rsidP="00B41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bookmarkStart w:id="2" w:name="_GoBack"/>
            <w:bookmarkEnd w:id="2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7FF05" w14:textId="77777777" w:rsidR="00235098" w:rsidRPr="004B2129" w:rsidRDefault="00235098" w:rsidP="00B415A8">
            <w:pPr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F47F9" w14:textId="4C4BDA7F" w:rsidR="00235098" w:rsidRPr="004B2129" w:rsidRDefault="00E0040F" w:rsidP="00B41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8D753" w14:textId="77777777" w:rsidR="00235098" w:rsidRPr="004B2129" w:rsidRDefault="00235098" w:rsidP="00B415A8">
            <w:pPr>
              <w:jc w:val="right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596A04" w14:textId="77777777" w:rsidR="00235098" w:rsidRPr="004B2129" w:rsidRDefault="00235098" w:rsidP="00B415A8">
            <w:pPr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4CD48" w14:textId="77777777" w:rsidR="00235098" w:rsidRPr="004B2129" w:rsidRDefault="00235098" w:rsidP="00B415A8">
            <w:pPr>
              <w:ind w:left="57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414FA" w14:textId="77777777" w:rsidR="00235098" w:rsidRPr="004B2129" w:rsidRDefault="00235098" w:rsidP="00B415A8">
            <w:pPr>
              <w:jc w:val="center"/>
              <w:rPr>
                <w:sz w:val="22"/>
                <w:szCs w:val="22"/>
              </w:rPr>
            </w:pPr>
            <w:r w:rsidRPr="004B2129">
              <w:rPr>
                <w:sz w:val="22"/>
                <w:szCs w:val="22"/>
              </w:rPr>
              <w:t>М.П.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25A226" w14:textId="77777777" w:rsidR="00235098" w:rsidRPr="004B2129" w:rsidRDefault="00235098" w:rsidP="00B415A8">
            <w:pPr>
              <w:rPr>
                <w:sz w:val="22"/>
                <w:szCs w:val="22"/>
              </w:rPr>
            </w:pPr>
          </w:p>
        </w:tc>
      </w:tr>
      <w:tr w:rsidR="00235098" w:rsidRPr="004B2129" w14:paraId="29008F67" w14:textId="77777777" w:rsidTr="00B415A8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7EE2" w14:textId="77777777" w:rsidR="00235098" w:rsidRPr="004B2129" w:rsidRDefault="00235098" w:rsidP="00B415A8">
            <w:pPr>
              <w:rPr>
                <w:sz w:val="22"/>
                <w:szCs w:val="22"/>
              </w:rPr>
            </w:pPr>
          </w:p>
        </w:tc>
      </w:tr>
    </w:tbl>
    <w:p w14:paraId="158A1A18" w14:textId="77777777" w:rsidR="008F62B2" w:rsidRPr="004B2129" w:rsidRDefault="0088718B">
      <w:pPr>
        <w:rPr>
          <w:sz w:val="22"/>
          <w:szCs w:val="22"/>
        </w:rPr>
      </w:pPr>
      <w:r w:rsidRPr="004B2129">
        <w:rPr>
          <w:sz w:val="22"/>
          <w:szCs w:val="22"/>
        </w:rPr>
        <w:t xml:space="preserve"> </w:t>
      </w:r>
    </w:p>
    <w:sectPr w:rsidR="008F62B2" w:rsidRPr="004B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72"/>
    <w:rsid w:val="00111272"/>
    <w:rsid w:val="00121A66"/>
    <w:rsid w:val="001251FB"/>
    <w:rsid w:val="0014340C"/>
    <w:rsid w:val="0018069E"/>
    <w:rsid w:val="001B668A"/>
    <w:rsid w:val="001E0AD2"/>
    <w:rsid w:val="00235098"/>
    <w:rsid w:val="00235241"/>
    <w:rsid w:val="002D74EC"/>
    <w:rsid w:val="0031307E"/>
    <w:rsid w:val="00333866"/>
    <w:rsid w:val="003C4B75"/>
    <w:rsid w:val="003F2125"/>
    <w:rsid w:val="004B2129"/>
    <w:rsid w:val="005F7FBC"/>
    <w:rsid w:val="00664F51"/>
    <w:rsid w:val="007F2B76"/>
    <w:rsid w:val="008165D4"/>
    <w:rsid w:val="00845224"/>
    <w:rsid w:val="00856FBF"/>
    <w:rsid w:val="0088718B"/>
    <w:rsid w:val="008F581E"/>
    <w:rsid w:val="008F62B2"/>
    <w:rsid w:val="00961231"/>
    <w:rsid w:val="009E2256"/>
    <w:rsid w:val="00A919A3"/>
    <w:rsid w:val="00A950E5"/>
    <w:rsid w:val="00AB7389"/>
    <w:rsid w:val="00AD409C"/>
    <w:rsid w:val="00B23B19"/>
    <w:rsid w:val="00B50553"/>
    <w:rsid w:val="00B705AC"/>
    <w:rsid w:val="00B85AA1"/>
    <w:rsid w:val="00C06A8D"/>
    <w:rsid w:val="00CE1CF1"/>
    <w:rsid w:val="00D1394F"/>
    <w:rsid w:val="00D61711"/>
    <w:rsid w:val="00DD7BDE"/>
    <w:rsid w:val="00E0040F"/>
    <w:rsid w:val="00E8765F"/>
    <w:rsid w:val="00EA5B44"/>
    <w:rsid w:val="00EB1FD0"/>
    <w:rsid w:val="00EC409B"/>
    <w:rsid w:val="00EC7A60"/>
    <w:rsid w:val="00EF613F"/>
    <w:rsid w:val="00FA14EE"/>
    <w:rsid w:val="00FC2171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E6BC"/>
  <w15:chartTrackingRefBased/>
  <w15:docId w15:val="{0B92CDF6-B483-4EF9-AF63-643F4BF2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98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C4B7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C4B75"/>
  </w:style>
  <w:style w:type="character" w:customStyle="1" w:styleId="a5">
    <w:name w:val="Текст примечания Знак"/>
    <w:basedOn w:val="a0"/>
    <w:link w:val="a4"/>
    <w:uiPriority w:val="99"/>
    <w:semiHidden/>
    <w:rsid w:val="003C4B75"/>
    <w:rPr>
      <w:rFonts w:eastAsia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C4B7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C4B75"/>
    <w:rPr>
      <w:rFonts w:eastAsia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4B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4B7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E8765F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E8765F"/>
    <w:pPr>
      <w:autoSpaceDE/>
      <w:autoSpaceDN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s23">
    <w:name w:val="s23"/>
    <w:basedOn w:val="a0"/>
    <w:rsid w:val="00E8765F"/>
  </w:style>
  <w:style w:type="character" w:customStyle="1" w:styleId="s24">
    <w:name w:val="s24"/>
    <w:basedOn w:val="a0"/>
    <w:rsid w:val="00E8765F"/>
  </w:style>
  <w:style w:type="paragraph" w:styleId="ac">
    <w:name w:val="Plain Text"/>
    <w:basedOn w:val="a"/>
    <w:link w:val="ad"/>
    <w:uiPriority w:val="99"/>
    <w:unhideWhenUsed/>
    <w:rsid w:val="00E8765F"/>
    <w:pPr>
      <w:autoSpaceDE/>
      <w:autoSpaceDN/>
    </w:pPr>
    <w:rPr>
      <w:rFonts w:ascii="Calibri" w:hAnsi="Calibri"/>
      <w:sz w:val="22"/>
      <w:szCs w:val="21"/>
    </w:rPr>
  </w:style>
  <w:style w:type="character" w:customStyle="1" w:styleId="ad">
    <w:name w:val="Текст Знак"/>
    <w:basedOn w:val="a0"/>
    <w:link w:val="ac"/>
    <w:uiPriority w:val="99"/>
    <w:rsid w:val="00E8765F"/>
    <w:rPr>
      <w:rFonts w:ascii="Calibri" w:eastAsia="Times New Roman" w:hAnsi="Calibri" w:cs="Times New Roman"/>
      <w:sz w:val="22"/>
      <w:szCs w:val="21"/>
      <w:lang w:eastAsia="ru-RU"/>
    </w:rPr>
  </w:style>
  <w:style w:type="paragraph" w:styleId="ae">
    <w:name w:val="header"/>
    <w:basedOn w:val="a"/>
    <w:link w:val="af"/>
    <w:rsid w:val="00961231"/>
    <w:pPr>
      <w:tabs>
        <w:tab w:val="center" w:pos="4677"/>
        <w:tab w:val="right" w:pos="9355"/>
      </w:tabs>
      <w:autoSpaceDE/>
      <w:autoSpaceDN/>
    </w:pPr>
  </w:style>
  <w:style w:type="character" w:customStyle="1" w:styleId="af">
    <w:name w:val="Верхний колонтитул Знак"/>
    <w:basedOn w:val="a0"/>
    <w:link w:val="ae"/>
    <w:rsid w:val="00961231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ushkinAA@sovcombank.ru" TargetMode="External"/><Relationship Id="rId13" Type="http://schemas.openxmlformats.org/officeDocument/2006/relationships/hyperlink" Target="mailto:Matrosov_KA@open.ru" TargetMode="External"/><Relationship Id="rId18" Type="http://schemas.openxmlformats.org/officeDocument/2006/relationships/hyperlink" Target="mailto:bonds@vtbcapita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useinov@mkb.ru" TargetMode="External"/><Relationship Id="rId12" Type="http://schemas.openxmlformats.org/officeDocument/2006/relationships/hyperlink" Target="mailto:Nazarov_EL@open.ru" TargetMode="External"/><Relationship Id="rId17" Type="http://schemas.openxmlformats.org/officeDocument/2006/relationships/hyperlink" Target="mailto:SimaginMA@sovcombank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yushkinAA@sovcombank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ebt_syndicate@sberbank-cib.ru" TargetMode="External"/><Relationship Id="rId11" Type="http://schemas.openxmlformats.org/officeDocument/2006/relationships/hyperlink" Target="mailto:Syndicate@gazprombank.ru" TargetMode="External"/><Relationship Id="rId5" Type="http://schemas.openxmlformats.org/officeDocument/2006/relationships/hyperlink" Target="mailto:Matrosov_KA@open.ru" TargetMode="External"/><Relationship Id="rId15" Type="http://schemas.openxmlformats.org/officeDocument/2006/relationships/hyperlink" Target="mailto:guseinov@mkb.ru" TargetMode="External"/><Relationship Id="rId10" Type="http://schemas.openxmlformats.org/officeDocument/2006/relationships/hyperlink" Target="mailto:bonds@vtbcapital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Nazarov_EL@open.ru" TargetMode="External"/><Relationship Id="rId9" Type="http://schemas.openxmlformats.org/officeDocument/2006/relationships/hyperlink" Target="mailto:SimaginMA@sovcombank.ru" TargetMode="External"/><Relationship Id="rId14" Type="http://schemas.openxmlformats.org/officeDocument/2006/relationships/hyperlink" Target="mailto:debt_syndicate@sberbank-c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3644</Words>
  <Characters>20777</Characters>
  <Application>Microsoft Office Word</Application>
  <DocSecurity>0</DocSecurity>
  <Lines>173</Lines>
  <Paragraphs>48</Paragraphs>
  <ScaleCrop>false</ScaleCrop>
  <Company/>
  <LinksUpToDate>false</LinksUpToDate>
  <CharactersWithSpaces>24373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Rylova Yana</cp:lastModifiedBy>
  <cp:revision>5</cp:revision>
  <dcterms:created xsi:type="dcterms:W3CDTF">2020-06-01T09:47:00Z</dcterms:created>
  <dcterms:modified xsi:type="dcterms:W3CDTF">2020-06-01T11:46:00Z</dcterms:modified>
</cp:coreProperties>
</file>