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A3" w:rsidRDefault="000C1CA3"/>
    <w:p w:rsidR="000C1CA3" w:rsidRDefault="000C1CA3"/>
    <w:p w:rsidR="000C1CA3" w:rsidRDefault="000C1CA3">
      <w:pPr>
        <w:spacing w:before="960"/>
        <w:jc w:val="center"/>
        <w:rPr>
          <w:b/>
          <w:bCs/>
          <w:sz w:val="32"/>
          <w:szCs w:val="32"/>
        </w:rPr>
      </w:pPr>
      <w:r>
        <w:rPr>
          <w:b/>
          <w:bCs/>
          <w:sz w:val="32"/>
          <w:szCs w:val="32"/>
        </w:rPr>
        <w:t>О Т Ч Е Т  Э М И Т Е Н Т А</w:t>
      </w:r>
      <w:r>
        <w:rPr>
          <w:b/>
          <w:bCs/>
          <w:sz w:val="32"/>
          <w:szCs w:val="32"/>
        </w:rPr>
        <w:br/>
        <w:t>(Е Ж Е К В А Р Т А Л Ь Н Ы Й  О Т Ч Е Т)</w:t>
      </w:r>
    </w:p>
    <w:p w:rsidR="000C1CA3" w:rsidRDefault="000C1CA3">
      <w:pPr>
        <w:spacing w:before="600"/>
        <w:jc w:val="center"/>
        <w:rPr>
          <w:b/>
          <w:bCs/>
          <w:i/>
          <w:iCs/>
          <w:sz w:val="32"/>
          <w:szCs w:val="32"/>
        </w:rPr>
      </w:pPr>
      <w:r>
        <w:rPr>
          <w:b/>
          <w:bCs/>
          <w:i/>
          <w:iCs/>
          <w:sz w:val="32"/>
          <w:szCs w:val="32"/>
        </w:rPr>
        <w:t>Публичное акционерное общество “РУСАЛ Братский алюминиевый завод”</w:t>
      </w:r>
    </w:p>
    <w:p w:rsidR="000C1CA3" w:rsidRDefault="000C1CA3">
      <w:pPr>
        <w:spacing w:before="120"/>
        <w:jc w:val="center"/>
        <w:rPr>
          <w:b/>
          <w:bCs/>
          <w:i/>
          <w:iCs/>
          <w:sz w:val="28"/>
          <w:szCs w:val="28"/>
        </w:rPr>
      </w:pPr>
      <w:r>
        <w:rPr>
          <w:b/>
          <w:bCs/>
          <w:i/>
          <w:iCs/>
          <w:sz w:val="28"/>
          <w:szCs w:val="28"/>
        </w:rPr>
        <w:t>Код эмитента: 20075-F</w:t>
      </w:r>
    </w:p>
    <w:p w:rsidR="000C1CA3" w:rsidRDefault="000C1CA3">
      <w:pPr>
        <w:spacing w:before="360"/>
        <w:jc w:val="center"/>
        <w:rPr>
          <w:b/>
          <w:bCs/>
          <w:sz w:val="32"/>
          <w:szCs w:val="32"/>
        </w:rPr>
      </w:pPr>
      <w:r>
        <w:rPr>
          <w:b/>
          <w:bCs/>
          <w:sz w:val="32"/>
          <w:szCs w:val="32"/>
        </w:rPr>
        <w:t>за 4 квартал 2019 г.</w:t>
      </w:r>
    </w:p>
    <w:p w:rsidR="000C1CA3" w:rsidRDefault="000C1CA3">
      <w:pPr>
        <w:spacing w:before="840"/>
        <w:rPr>
          <w:sz w:val="24"/>
          <w:szCs w:val="24"/>
        </w:rPr>
      </w:pPr>
      <w:r>
        <w:rPr>
          <w:sz w:val="24"/>
          <w:szCs w:val="24"/>
        </w:rPr>
        <w:t>Адрес эмитента:</w:t>
      </w:r>
      <w:r>
        <w:rPr>
          <w:b/>
          <w:bCs/>
          <w:sz w:val="24"/>
          <w:szCs w:val="24"/>
        </w:rPr>
        <w:t xml:space="preserve"> 665716 Россия, Иркутская область, г. Братск</w:t>
      </w:r>
    </w:p>
    <w:p w:rsidR="000C1CA3" w:rsidRDefault="000C1C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0C1CA3" w:rsidRDefault="000C1CA3"/>
    <w:tbl>
      <w:tblPr>
        <w:tblW w:w="0" w:type="auto"/>
        <w:tblLayout w:type="fixed"/>
        <w:tblCellMar>
          <w:left w:w="72" w:type="dxa"/>
          <w:right w:w="72" w:type="dxa"/>
        </w:tblCellMar>
        <w:tblLook w:val="0000" w:firstRow="0" w:lastRow="0" w:firstColumn="0" w:lastColumn="0" w:noHBand="0" w:noVBand="0"/>
      </w:tblPr>
      <w:tblGrid>
        <w:gridCol w:w="5572"/>
        <w:gridCol w:w="3680"/>
      </w:tblGrid>
      <w:tr w:rsidR="000C1CA3">
        <w:tc>
          <w:tcPr>
            <w:tcW w:w="5572" w:type="dxa"/>
            <w:tcBorders>
              <w:top w:val="single" w:sz="6" w:space="0" w:color="auto"/>
              <w:left w:val="single" w:sz="6" w:space="0" w:color="auto"/>
              <w:bottom w:val="nil"/>
              <w:right w:val="nil"/>
            </w:tcBorders>
          </w:tcPr>
          <w:p w:rsidR="000C1CA3" w:rsidRDefault="000C1CA3">
            <w:pPr>
              <w:spacing w:before="200"/>
            </w:pPr>
            <w:r>
              <w:t>Управляющий директор</w:t>
            </w:r>
            <w:r>
              <w:br/>
              <w:t>Сведения о договоре, по которому переданы полномочия единоличного исполнительного органа эмитента:</w:t>
            </w:r>
            <w:r>
              <w:br/>
              <w:t>Договор № б/н, от 07.03.2007, бессрочный</w:t>
            </w:r>
            <w:r>
              <w:br/>
              <w:t>Доверенность № РАМ-ДВ-19-0011, от 01.07.2019, по 30.06.2022</w:t>
            </w:r>
          </w:p>
          <w:p w:rsidR="000C1CA3" w:rsidRDefault="000C1CA3">
            <w:r>
              <w:t>Дата: 14 февраля 2020 г.</w:t>
            </w:r>
          </w:p>
        </w:tc>
        <w:tc>
          <w:tcPr>
            <w:tcW w:w="3680" w:type="dxa"/>
            <w:tcBorders>
              <w:top w:val="single" w:sz="6" w:space="0" w:color="auto"/>
              <w:left w:val="nil"/>
              <w:bottom w:val="nil"/>
              <w:right w:val="single" w:sz="6" w:space="0" w:color="auto"/>
            </w:tcBorders>
          </w:tcPr>
          <w:p w:rsidR="000C1CA3" w:rsidRDefault="000C1CA3"/>
          <w:p w:rsidR="000C1CA3" w:rsidRDefault="000C1CA3">
            <w:pPr>
              <w:spacing w:before="200" w:after="200"/>
            </w:pPr>
            <w:r>
              <w:t>____________ Е.Ю. Зенкин</w:t>
            </w:r>
            <w:r>
              <w:br/>
              <w:t xml:space="preserve">    подпись</w:t>
            </w:r>
          </w:p>
        </w:tc>
      </w:tr>
      <w:tr w:rsidR="000C1CA3">
        <w:tc>
          <w:tcPr>
            <w:tcW w:w="5572" w:type="dxa"/>
            <w:tcBorders>
              <w:top w:val="nil"/>
              <w:left w:val="single" w:sz="6" w:space="0" w:color="auto"/>
              <w:bottom w:val="single" w:sz="6" w:space="0" w:color="auto"/>
              <w:right w:val="nil"/>
            </w:tcBorders>
          </w:tcPr>
          <w:p w:rsidR="000C1CA3" w:rsidRDefault="000C1CA3">
            <w:pPr>
              <w:spacing w:before="200"/>
            </w:pPr>
            <w:r>
              <w:t>Представитель по доверенности</w:t>
            </w:r>
            <w:r>
              <w:br/>
              <w:t>Сведения о договоре, по которому переданы полномочия по ведению бухгалтерского учета эмитента:</w:t>
            </w:r>
            <w:r>
              <w:br/>
              <w:t>Договор № 105-БУ/2011-БрАЗ/РБ-Д-11-44-575, от 01.12.2011, бессрочный</w:t>
            </w:r>
            <w:r>
              <w:br/>
              <w:t>Доверенность № РБ-ДВ-19-0114, от 06.11.2019, по 16.07.2022</w:t>
            </w:r>
          </w:p>
          <w:p w:rsidR="000C1CA3" w:rsidRDefault="000C1CA3">
            <w:r>
              <w:t>Дата: 14 февраля 2020 г.</w:t>
            </w:r>
          </w:p>
        </w:tc>
        <w:tc>
          <w:tcPr>
            <w:tcW w:w="3680" w:type="dxa"/>
            <w:tcBorders>
              <w:top w:val="nil"/>
              <w:left w:val="nil"/>
              <w:bottom w:val="single" w:sz="6" w:space="0" w:color="auto"/>
              <w:right w:val="single" w:sz="6" w:space="0" w:color="auto"/>
            </w:tcBorders>
          </w:tcPr>
          <w:p w:rsidR="000C1CA3" w:rsidRDefault="000C1CA3"/>
          <w:p w:rsidR="000C1CA3" w:rsidRDefault="000C1CA3">
            <w:pPr>
              <w:spacing w:before="200" w:after="200"/>
            </w:pPr>
            <w:r>
              <w:t>____________ Н.А. Галанова</w:t>
            </w:r>
            <w:r>
              <w:br/>
              <w:t xml:space="preserve">    подпись</w:t>
            </w:r>
            <w:r>
              <w:br/>
              <w:t xml:space="preserve">      М.П.</w:t>
            </w:r>
          </w:p>
        </w:tc>
      </w:tr>
    </w:tbl>
    <w:p w:rsidR="000C1CA3" w:rsidRDefault="000C1CA3"/>
    <w:p w:rsidR="000C1CA3" w:rsidRDefault="000C1CA3"/>
    <w:tbl>
      <w:tblPr>
        <w:tblW w:w="0" w:type="auto"/>
        <w:tblLayout w:type="fixed"/>
        <w:tblCellMar>
          <w:left w:w="72" w:type="dxa"/>
          <w:right w:w="72" w:type="dxa"/>
        </w:tblCellMar>
        <w:tblLook w:val="0000" w:firstRow="0" w:lastRow="0" w:firstColumn="0" w:lastColumn="0" w:noHBand="0" w:noVBand="0"/>
      </w:tblPr>
      <w:tblGrid>
        <w:gridCol w:w="9252"/>
        <w:gridCol w:w="360"/>
      </w:tblGrid>
      <w:tr w:rsidR="000C1CA3">
        <w:tc>
          <w:tcPr>
            <w:tcW w:w="9252" w:type="dxa"/>
            <w:tcBorders>
              <w:top w:val="single" w:sz="6" w:space="0" w:color="auto"/>
              <w:left w:val="single" w:sz="6" w:space="0" w:color="auto"/>
              <w:bottom w:val="single" w:sz="6" w:space="0" w:color="auto"/>
              <w:right w:val="single" w:sz="6" w:space="0" w:color="auto"/>
            </w:tcBorders>
          </w:tcPr>
          <w:p w:rsidR="000C1CA3" w:rsidRDefault="000C1CA3">
            <w:pPr>
              <w:spacing w:before="40"/>
            </w:pPr>
            <w:r>
              <w:t>Контактное лицо:</w:t>
            </w:r>
            <w:r>
              <w:rPr>
                <w:b/>
                <w:bCs/>
              </w:rPr>
              <w:t xml:space="preserve"> Уколова Александра Игоревна, Менеджер</w:t>
            </w:r>
          </w:p>
          <w:p w:rsidR="000C1CA3" w:rsidRDefault="000C1CA3">
            <w:pPr>
              <w:spacing w:before="40"/>
            </w:pPr>
            <w:r>
              <w:t>Телефон:</w:t>
            </w:r>
            <w:r>
              <w:rPr>
                <w:b/>
                <w:bCs/>
              </w:rPr>
              <w:t xml:space="preserve"> (3953) 49-26-73</w:t>
            </w:r>
          </w:p>
          <w:p w:rsidR="000C1CA3" w:rsidRDefault="000C1CA3">
            <w:pPr>
              <w:spacing w:before="40"/>
            </w:pPr>
            <w:r>
              <w:t>Факс:</w:t>
            </w:r>
            <w:r>
              <w:rPr>
                <w:b/>
                <w:bCs/>
              </w:rPr>
              <w:t xml:space="preserve"> (3953) 49-26-73</w:t>
            </w:r>
          </w:p>
          <w:p w:rsidR="000C1CA3" w:rsidRDefault="000C1CA3">
            <w:pPr>
              <w:spacing w:before="40"/>
            </w:pPr>
            <w:r>
              <w:t>Адрес электронной почты:</w:t>
            </w:r>
            <w:r>
              <w:rPr>
                <w:b/>
                <w:bCs/>
              </w:rPr>
              <w:t xml:space="preserve"> Aleksandra.Ukolova@rusal.com</w:t>
            </w:r>
          </w:p>
          <w:p w:rsidR="000C1CA3" w:rsidRDefault="000C1CA3">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braz-rusal.ru, www.e-disclosure.ru/portal/company.aspx?id=838</w:t>
            </w:r>
          </w:p>
        </w:tc>
        <w:tc>
          <w:tcPr>
            <w:tcW w:w="360" w:type="dxa"/>
          </w:tcPr>
          <w:p w:rsidR="000C1CA3" w:rsidRDefault="000C1CA3">
            <w:pPr>
              <w:spacing w:before="40"/>
            </w:pPr>
          </w:p>
        </w:tc>
      </w:tr>
    </w:tbl>
    <w:p w:rsidR="000C1CA3" w:rsidRDefault="000C1CA3">
      <w:pPr>
        <w:pStyle w:val="1"/>
      </w:pPr>
      <w:r>
        <w:br w:type="page"/>
      </w:r>
      <w:bookmarkStart w:id="0" w:name="_Toc32487672"/>
      <w:r>
        <w:lastRenderedPageBreak/>
        <w:t>Оглавление</w:t>
      </w:r>
      <w:bookmarkEnd w:id="0"/>
    </w:p>
    <w:p w:rsidR="00DE0596" w:rsidRDefault="000C1CA3">
      <w:pPr>
        <w:pStyle w:val="11"/>
        <w:tabs>
          <w:tab w:val="right" w:leader="dot" w:pos="9061"/>
        </w:tabs>
        <w:rPr>
          <w:noProof/>
        </w:rPr>
      </w:pPr>
      <w:r>
        <w:fldChar w:fldCharType="begin"/>
      </w:r>
      <w:r>
        <w:instrText>TOC</w:instrText>
      </w:r>
      <w:r>
        <w:fldChar w:fldCharType="separate"/>
      </w:r>
      <w:r w:rsidR="00DE0596">
        <w:rPr>
          <w:noProof/>
        </w:rPr>
        <w:t>Оглавление</w:t>
      </w:r>
      <w:r w:rsidR="00DE0596">
        <w:rPr>
          <w:noProof/>
        </w:rPr>
        <w:tab/>
      </w:r>
      <w:r w:rsidR="00DE0596">
        <w:rPr>
          <w:noProof/>
        </w:rPr>
        <w:fldChar w:fldCharType="begin"/>
      </w:r>
      <w:r w:rsidR="00DE0596">
        <w:rPr>
          <w:noProof/>
        </w:rPr>
        <w:instrText xml:space="preserve"> PAGEREF _Toc32487672 \h </w:instrText>
      </w:r>
      <w:r w:rsidR="00DE0596">
        <w:rPr>
          <w:noProof/>
        </w:rPr>
      </w:r>
      <w:r w:rsidR="00DE0596">
        <w:rPr>
          <w:noProof/>
        </w:rPr>
        <w:fldChar w:fldCharType="separate"/>
      </w:r>
      <w:r w:rsidR="00423039">
        <w:rPr>
          <w:noProof/>
        </w:rPr>
        <w:t>2</w:t>
      </w:r>
      <w:r w:rsidR="00DE0596">
        <w:rPr>
          <w:noProof/>
        </w:rPr>
        <w:fldChar w:fldCharType="end"/>
      </w:r>
    </w:p>
    <w:p w:rsidR="00DE0596" w:rsidRDefault="00DE0596">
      <w:pPr>
        <w:pStyle w:val="11"/>
        <w:tabs>
          <w:tab w:val="right" w:leader="dot" w:pos="9061"/>
        </w:tabs>
        <w:rPr>
          <w:noProof/>
        </w:rPr>
      </w:pPr>
      <w:r>
        <w:rPr>
          <w:noProof/>
        </w:rPr>
        <w:t>Введение</w:t>
      </w:r>
      <w:r>
        <w:rPr>
          <w:noProof/>
        </w:rPr>
        <w:tab/>
      </w:r>
      <w:r>
        <w:rPr>
          <w:noProof/>
        </w:rPr>
        <w:fldChar w:fldCharType="begin"/>
      </w:r>
      <w:r>
        <w:rPr>
          <w:noProof/>
        </w:rPr>
        <w:instrText xml:space="preserve"> PAGEREF _Toc32487673 \h </w:instrText>
      </w:r>
      <w:r>
        <w:rPr>
          <w:noProof/>
        </w:rPr>
      </w:r>
      <w:r>
        <w:rPr>
          <w:noProof/>
        </w:rPr>
        <w:fldChar w:fldCharType="separate"/>
      </w:r>
      <w:r w:rsidR="00423039">
        <w:rPr>
          <w:noProof/>
        </w:rPr>
        <w:t>5</w:t>
      </w:r>
      <w:r>
        <w:rPr>
          <w:noProof/>
        </w:rPr>
        <w:fldChar w:fldCharType="end"/>
      </w:r>
    </w:p>
    <w:p w:rsidR="00DE0596" w:rsidRDefault="00DE0596">
      <w:pPr>
        <w:pStyle w:val="11"/>
        <w:tabs>
          <w:tab w:val="right" w:leader="dot" w:pos="9061"/>
        </w:tabs>
        <w:rPr>
          <w:noProof/>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r>
        <w:rPr>
          <w:noProof/>
        </w:rPr>
        <w:tab/>
      </w:r>
      <w:r>
        <w:rPr>
          <w:noProof/>
        </w:rPr>
        <w:fldChar w:fldCharType="begin"/>
      </w:r>
      <w:r>
        <w:rPr>
          <w:noProof/>
        </w:rPr>
        <w:instrText xml:space="preserve"> PAGEREF _Toc32487674 \h </w:instrText>
      </w:r>
      <w:r>
        <w:rPr>
          <w:noProof/>
        </w:rPr>
      </w:r>
      <w:r>
        <w:rPr>
          <w:noProof/>
        </w:rPr>
        <w:fldChar w:fldCharType="separate"/>
      </w:r>
      <w:r w:rsidR="00423039">
        <w:rPr>
          <w:noProof/>
        </w:rPr>
        <w:t>6</w:t>
      </w:r>
      <w:r>
        <w:rPr>
          <w:noProof/>
        </w:rPr>
        <w:fldChar w:fldCharType="end"/>
      </w:r>
    </w:p>
    <w:p w:rsidR="00DE0596" w:rsidRDefault="00DE0596">
      <w:pPr>
        <w:pStyle w:val="21"/>
        <w:tabs>
          <w:tab w:val="right" w:leader="dot" w:pos="9061"/>
        </w:tabs>
        <w:rPr>
          <w:noProof/>
        </w:rPr>
      </w:pPr>
      <w:r>
        <w:rPr>
          <w:noProof/>
        </w:rPr>
        <w:t>1.1. Сведения о банковских счетах эмитента</w:t>
      </w:r>
      <w:r>
        <w:rPr>
          <w:noProof/>
        </w:rPr>
        <w:tab/>
      </w:r>
      <w:r>
        <w:rPr>
          <w:noProof/>
        </w:rPr>
        <w:fldChar w:fldCharType="begin"/>
      </w:r>
      <w:r>
        <w:rPr>
          <w:noProof/>
        </w:rPr>
        <w:instrText xml:space="preserve"> PAGEREF _Toc32487675 \h </w:instrText>
      </w:r>
      <w:r>
        <w:rPr>
          <w:noProof/>
        </w:rPr>
      </w:r>
      <w:r>
        <w:rPr>
          <w:noProof/>
        </w:rPr>
        <w:fldChar w:fldCharType="separate"/>
      </w:r>
      <w:r w:rsidR="00423039">
        <w:rPr>
          <w:noProof/>
        </w:rPr>
        <w:t>6</w:t>
      </w:r>
      <w:r>
        <w:rPr>
          <w:noProof/>
        </w:rPr>
        <w:fldChar w:fldCharType="end"/>
      </w:r>
    </w:p>
    <w:p w:rsidR="00DE0596" w:rsidRDefault="00DE0596">
      <w:pPr>
        <w:pStyle w:val="21"/>
        <w:tabs>
          <w:tab w:val="right" w:leader="dot" w:pos="9061"/>
        </w:tabs>
        <w:rPr>
          <w:noProof/>
        </w:rPr>
      </w:pPr>
      <w:r>
        <w:rPr>
          <w:noProof/>
        </w:rPr>
        <w:t>1.2. Сведения об аудиторе (аудиторской организации) эмитента</w:t>
      </w:r>
      <w:r>
        <w:rPr>
          <w:noProof/>
        </w:rPr>
        <w:tab/>
      </w:r>
      <w:r>
        <w:rPr>
          <w:noProof/>
        </w:rPr>
        <w:fldChar w:fldCharType="begin"/>
      </w:r>
      <w:r>
        <w:rPr>
          <w:noProof/>
        </w:rPr>
        <w:instrText xml:space="preserve"> PAGEREF _Toc32487676 \h </w:instrText>
      </w:r>
      <w:r>
        <w:rPr>
          <w:noProof/>
        </w:rPr>
      </w:r>
      <w:r>
        <w:rPr>
          <w:noProof/>
        </w:rPr>
        <w:fldChar w:fldCharType="separate"/>
      </w:r>
      <w:r w:rsidR="00423039">
        <w:rPr>
          <w:noProof/>
        </w:rPr>
        <w:t>6</w:t>
      </w:r>
      <w:r>
        <w:rPr>
          <w:noProof/>
        </w:rPr>
        <w:fldChar w:fldCharType="end"/>
      </w:r>
    </w:p>
    <w:p w:rsidR="00DE0596" w:rsidRDefault="00DE0596">
      <w:pPr>
        <w:pStyle w:val="21"/>
        <w:tabs>
          <w:tab w:val="right" w:leader="dot" w:pos="9061"/>
        </w:tabs>
        <w:rPr>
          <w:noProof/>
        </w:rPr>
      </w:pPr>
      <w:r>
        <w:rPr>
          <w:noProof/>
        </w:rPr>
        <w:t>1.3. Сведения об оценщике (оценщиках) эмитента</w:t>
      </w:r>
      <w:r>
        <w:rPr>
          <w:noProof/>
        </w:rPr>
        <w:tab/>
      </w:r>
      <w:r>
        <w:rPr>
          <w:noProof/>
        </w:rPr>
        <w:fldChar w:fldCharType="begin"/>
      </w:r>
      <w:r>
        <w:rPr>
          <w:noProof/>
        </w:rPr>
        <w:instrText xml:space="preserve"> PAGEREF _Toc32487677 \h </w:instrText>
      </w:r>
      <w:r>
        <w:rPr>
          <w:noProof/>
        </w:rPr>
      </w:r>
      <w:r>
        <w:rPr>
          <w:noProof/>
        </w:rPr>
        <w:fldChar w:fldCharType="separate"/>
      </w:r>
      <w:r w:rsidR="00423039">
        <w:rPr>
          <w:noProof/>
        </w:rPr>
        <w:t>8</w:t>
      </w:r>
      <w:r>
        <w:rPr>
          <w:noProof/>
        </w:rPr>
        <w:fldChar w:fldCharType="end"/>
      </w:r>
    </w:p>
    <w:p w:rsidR="00DE0596" w:rsidRDefault="00DE0596">
      <w:pPr>
        <w:pStyle w:val="21"/>
        <w:tabs>
          <w:tab w:val="right" w:leader="dot" w:pos="9061"/>
        </w:tabs>
        <w:rPr>
          <w:noProof/>
        </w:rPr>
      </w:pPr>
      <w:r>
        <w:rPr>
          <w:noProof/>
        </w:rPr>
        <w:t>1.4. Сведения о консультантах эмитента</w:t>
      </w:r>
      <w:r>
        <w:rPr>
          <w:noProof/>
        </w:rPr>
        <w:tab/>
      </w:r>
      <w:r>
        <w:rPr>
          <w:noProof/>
        </w:rPr>
        <w:fldChar w:fldCharType="begin"/>
      </w:r>
      <w:r>
        <w:rPr>
          <w:noProof/>
        </w:rPr>
        <w:instrText xml:space="preserve"> PAGEREF _Toc32487678 \h </w:instrText>
      </w:r>
      <w:r>
        <w:rPr>
          <w:noProof/>
        </w:rPr>
      </w:r>
      <w:r>
        <w:rPr>
          <w:noProof/>
        </w:rPr>
        <w:fldChar w:fldCharType="separate"/>
      </w:r>
      <w:r w:rsidR="00423039">
        <w:rPr>
          <w:noProof/>
        </w:rPr>
        <w:t>8</w:t>
      </w:r>
      <w:r>
        <w:rPr>
          <w:noProof/>
        </w:rPr>
        <w:fldChar w:fldCharType="end"/>
      </w:r>
    </w:p>
    <w:p w:rsidR="00DE0596" w:rsidRDefault="00DE0596">
      <w:pPr>
        <w:pStyle w:val="21"/>
        <w:tabs>
          <w:tab w:val="right" w:leader="dot" w:pos="9061"/>
        </w:tabs>
        <w:rPr>
          <w:noProof/>
        </w:rPr>
      </w:pPr>
      <w:r>
        <w:rPr>
          <w:noProof/>
        </w:rPr>
        <w:t>1.5. Сведения о лицах, подписавших отчет эмитента (ежеквартальный отчет)</w:t>
      </w:r>
      <w:r>
        <w:rPr>
          <w:noProof/>
        </w:rPr>
        <w:tab/>
      </w:r>
      <w:r>
        <w:rPr>
          <w:noProof/>
        </w:rPr>
        <w:fldChar w:fldCharType="begin"/>
      </w:r>
      <w:r>
        <w:rPr>
          <w:noProof/>
        </w:rPr>
        <w:instrText xml:space="preserve"> PAGEREF _Toc32487679 \h </w:instrText>
      </w:r>
      <w:r>
        <w:rPr>
          <w:noProof/>
        </w:rPr>
      </w:r>
      <w:r>
        <w:rPr>
          <w:noProof/>
        </w:rPr>
        <w:fldChar w:fldCharType="separate"/>
      </w:r>
      <w:r w:rsidR="00423039">
        <w:rPr>
          <w:noProof/>
        </w:rPr>
        <w:t>8</w:t>
      </w:r>
      <w:r>
        <w:rPr>
          <w:noProof/>
        </w:rPr>
        <w:fldChar w:fldCharType="end"/>
      </w:r>
    </w:p>
    <w:p w:rsidR="00DE0596" w:rsidRDefault="00DE0596">
      <w:pPr>
        <w:pStyle w:val="11"/>
        <w:tabs>
          <w:tab w:val="right" w:leader="dot" w:pos="9061"/>
        </w:tabs>
        <w:rPr>
          <w:noProof/>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_Toc32487680 \h </w:instrText>
      </w:r>
      <w:r>
        <w:rPr>
          <w:noProof/>
        </w:rPr>
      </w:r>
      <w:r>
        <w:rPr>
          <w:noProof/>
        </w:rPr>
        <w:fldChar w:fldCharType="separate"/>
      </w:r>
      <w:r w:rsidR="00423039">
        <w:rPr>
          <w:noProof/>
        </w:rPr>
        <w:t>8</w:t>
      </w:r>
      <w:r>
        <w:rPr>
          <w:noProof/>
        </w:rPr>
        <w:fldChar w:fldCharType="end"/>
      </w:r>
    </w:p>
    <w:p w:rsidR="00DE0596" w:rsidRDefault="00DE0596">
      <w:pPr>
        <w:pStyle w:val="21"/>
        <w:tabs>
          <w:tab w:val="right" w:leader="dot" w:pos="9061"/>
        </w:tabs>
        <w:rPr>
          <w:noProof/>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_Toc32487681 \h </w:instrText>
      </w:r>
      <w:r>
        <w:rPr>
          <w:noProof/>
        </w:rPr>
      </w:r>
      <w:r>
        <w:rPr>
          <w:noProof/>
        </w:rPr>
        <w:fldChar w:fldCharType="separate"/>
      </w:r>
      <w:r w:rsidR="00423039">
        <w:rPr>
          <w:noProof/>
        </w:rPr>
        <w:t>8</w:t>
      </w:r>
      <w:r>
        <w:rPr>
          <w:noProof/>
        </w:rPr>
        <w:fldChar w:fldCharType="end"/>
      </w:r>
    </w:p>
    <w:p w:rsidR="00DE0596" w:rsidRDefault="00DE0596">
      <w:pPr>
        <w:pStyle w:val="21"/>
        <w:tabs>
          <w:tab w:val="right" w:leader="dot" w:pos="9061"/>
        </w:tabs>
        <w:rPr>
          <w:noProof/>
        </w:rPr>
      </w:pPr>
      <w:r>
        <w:rPr>
          <w:noProof/>
        </w:rPr>
        <w:t>2.2. Рыночная капитализация эмитента</w:t>
      </w:r>
      <w:r>
        <w:rPr>
          <w:noProof/>
        </w:rPr>
        <w:tab/>
      </w:r>
      <w:r>
        <w:rPr>
          <w:noProof/>
        </w:rPr>
        <w:fldChar w:fldCharType="begin"/>
      </w:r>
      <w:r>
        <w:rPr>
          <w:noProof/>
        </w:rPr>
        <w:instrText xml:space="preserve"> PAGEREF _Toc32487682 \h </w:instrText>
      </w:r>
      <w:r>
        <w:rPr>
          <w:noProof/>
        </w:rPr>
      </w:r>
      <w:r>
        <w:rPr>
          <w:noProof/>
        </w:rPr>
        <w:fldChar w:fldCharType="separate"/>
      </w:r>
      <w:r w:rsidR="00423039">
        <w:rPr>
          <w:noProof/>
        </w:rPr>
        <w:t>8</w:t>
      </w:r>
      <w:r>
        <w:rPr>
          <w:noProof/>
        </w:rPr>
        <w:fldChar w:fldCharType="end"/>
      </w:r>
    </w:p>
    <w:p w:rsidR="00DE0596" w:rsidRDefault="00DE0596">
      <w:pPr>
        <w:pStyle w:val="21"/>
        <w:tabs>
          <w:tab w:val="right" w:leader="dot" w:pos="9061"/>
        </w:tabs>
        <w:rPr>
          <w:noProof/>
        </w:rPr>
      </w:pPr>
      <w:r>
        <w:rPr>
          <w:noProof/>
        </w:rPr>
        <w:t>2.3. Обязательства эмитента</w:t>
      </w:r>
      <w:r>
        <w:rPr>
          <w:noProof/>
        </w:rPr>
        <w:tab/>
      </w:r>
      <w:r>
        <w:rPr>
          <w:noProof/>
        </w:rPr>
        <w:fldChar w:fldCharType="begin"/>
      </w:r>
      <w:r>
        <w:rPr>
          <w:noProof/>
        </w:rPr>
        <w:instrText xml:space="preserve"> PAGEREF _Toc32487683 \h </w:instrText>
      </w:r>
      <w:r>
        <w:rPr>
          <w:noProof/>
        </w:rPr>
      </w:r>
      <w:r>
        <w:rPr>
          <w:noProof/>
        </w:rPr>
        <w:fldChar w:fldCharType="separate"/>
      </w:r>
      <w:r w:rsidR="00423039">
        <w:rPr>
          <w:noProof/>
        </w:rPr>
        <w:t>8</w:t>
      </w:r>
      <w:r>
        <w:rPr>
          <w:noProof/>
        </w:rPr>
        <w:fldChar w:fldCharType="end"/>
      </w:r>
    </w:p>
    <w:p w:rsidR="00DE0596" w:rsidRDefault="00DE0596">
      <w:pPr>
        <w:pStyle w:val="21"/>
        <w:tabs>
          <w:tab w:val="right" w:leader="dot" w:pos="9061"/>
        </w:tabs>
        <w:rPr>
          <w:noProof/>
        </w:rPr>
      </w:pPr>
      <w:r>
        <w:rPr>
          <w:noProof/>
        </w:rPr>
        <w:t>2.3.1. Заемные средства и кредиторская задолженность</w:t>
      </w:r>
      <w:r>
        <w:rPr>
          <w:noProof/>
        </w:rPr>
        <w:tab/>
      </w:r>
      <w:r>
        <w:rPr>
          <w:noProof/>
        </w:rPr>
        <w:fldChar w:fldCharType="begin"/>
      </w:r>
      <w:r>
        <w:rPr>
          <w:noProof/>
        </w:rPr>
        <w:instrText xml:space="preserve"> PAGEREF _Toc32487684 \h </w:instrText>
      </w:r>
      <w:r>
        <w:rPr>
          <w:noProof/>
        </w:rPr>
      </w:r>
      <w:r>
        <w:rPr>
          <w:noProof/>
        </w:rPr>
        <w:fldChar w:fldCharType="separate"/>
      </w:r>
      <w:r w:rsidR="00423039">
        <w:rPr>
          <w:noProof/>
        </w:rPr>
        <w:t>8</w:t>
      </w:r>
      <w:r>
        <w:rPr>
          <w:noProof/>
        </w:rPr>
        <w:fldChar w:fldCharType="end"/>
      </w:r>
    </w:p>
    <w:p w:rsidR="00DE0596" w:rsidRDefault="00DE0596">
      <w:pPr>
        <w:pStyle w:val="21"/>
        <w:tabs>
          <w:tab w:val="right" w:leader="dot" w:pos="9061"/>
        </w:tabs>
        <w:rPr>
          <w:noProof/>
        </w:rPr>
      </w:pPr>
      <w:r>
        <w:rPr>
          <w:noProof/>
        </w:rPr>
        <w:t>2.3.2. Кредитная история эмитента</w:t>
      </w:r>
      <w:r>
        <w:rPr>
          <w:noProof/>
        </w:rPr>
        <w:tab/>
      </w:r>
      <w:r>
        <w:rPr>
          <w:noProof/>
        </w:rPr>
        <w:fldChar w:fldCharType="begin"/>
      </w:r>
      <w:r>
        <w:rPr>
          <w:noProof/>
        </w:rPr>
        <w:instrText xml:space="preserve"> PAGEREF _Toc32487685 \h </w:instrText>
      </w:r>
      <w:r>
        <w:rPr>
          <w:noProof/>
        </w:rPr>
      </w:r>
      <w:r>
        <w:rPr>
          <w:noProof/>
        </w:rPr>
        <w:fldChar w:fldCharType="separate"/>
      </w:r>
      <w:r w:rsidR="00423039">
        <w:rPr>
          <w:noProof/>
        </w:rPr>
        <w:t>8</w:t>
      </w:r>
      <w:r>
        <w:rPr>
          <w:noProof/>
        </w:rPr>
        <w:fldChar w:fldCharType="end"/>
      </w:r>
    </w:p>
    <w:p w:rsidR="00DE0596" w:rsidRDefault="00DE0596">
      <w:pPr>
        <w:pStyle w:val="21"/>
        <w:tabs>
          <w:tab w:val="right" w:leader="dot" w:pos="9061"/>
        </w:tabs>
        <w:rPr>
          <w:noProof/>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_Toc32487686 \h </w:instrText>
      </w:r>
      <w:r>
        <w:rPr>
          <w:noProof/>
        </w:rPr>
      </w:r>
      <w:r>
        <w:rPr>
          <w:noProof/>
        </w:rPr>
        <w:fldChar w:fldCharType="separate"/>
      </w:r>
      <w:r w:rsidR="00423039">
        <w:rPr>
          <w:noProof/>
        </w:rPr>
        <w:t>15</w:t>
      </w:r>
      <w:r>
        <w:rPr>
          <w:noProof/>
        </w:rPr>
        <w:fldChar w:fldCharType="end"/>
      </w:r>
    </w:p>
    <w:p w:rsidR="00DE0596" w:rsidRDefault="00DE0596">
      <w:pPr>
        <w:pStyle w:val="21"/>
        <w:tabs>
          <w:tab w:val="right" w:leader="dot" w:pos="9061"/>
        </w:tabs>
        <w:rPr>
          <w:noProof/>
        </w:rPr>
      </w:pPr>
      <w:r>
        <w:rPr>
          <w:noProof/>
        </w:rPr>
        <w:t>2.3.4. Прочие обязательства эмитента</w:t>
      </w:r>
      <w:r>
        <w:rPr>
          <w:noProof/>
        </w:rPr>
        <w:tab/>
      </w:r>
      <w:r>
        <w:rPr>
          <w:noProof/>
        </w:rPr>
        <w:fldChar w:fldCharType="begin"/>
      </w:r>
      <w:r>
        <w:rPr>
          <w:noProof/>
        </w:rPr>
        <w:instrText xml:space="preserve"> PAGEREF _Toc32487687 \h </w:instrText>
      </w:r>
      <w:r>
        <w:rPr>
          <w:noProof/>
        </w:rPr>
      </w:r>
      <w:r>
        <w:rPr>
          <w:noProof/>
        </w:rPr>
        <w:fldChar w:fldCharType="separate"/>
      </w:r>
      <w:r w:rsidR="00423039">
        <w:rPr>
          <w:noProof/>
        </w:rPr>
        <w:t>19</w:t>
      </w:r>
      <w:r>
        <w:rPr>
          <w:noProof/>
        </w:rPr>
        <w:fldChar w:fldCharType="end"/>
      </w:r>
    </w:p>
    <w:p w:rsidR="00DE0596" w:rsidRDefault="00DE0596">
      <w:pPr>
        <w:pStyle w:val="21"/>
        <w:tabs>
          <w:tab w:val="right" w:leader="dot" w:pos="9061"/>
        </w:tabs>
        <w:rPr>
          <w:noProof/>
        </w:rPr>
      </w:pPr>
      <w:r>
        <w:rPr>
          <w:noProof/>
        </w:rPr>
        <w:t>2.4. Риски, связанные с приобретением размещаемых (размещенных) ценных бумаг</w:t>
      </w:r>
      <w:r>
        <w:rPr>
          <w:noProof/>
        </w:rPr>
        <w:tab/>
      </w:r>
      <w:r>
        <w:rPr>
          <w:noProof/>
        </w:rPr>
        <w:fldChar w:fldCharType="begin"/>
      </w:r>
      <w:r>
        <w:rPr>
          <w:noProof/>
        </w:rPr>
        <w:instrText xml:space="preserve"> PAGEREF _Toc32487688 \h </w:instrText>
      </w:r>
      <w:r>
        <w:rPr>
          <w:noProof/>
        </w:rPr>
      </w:r>
      <w:r>
        <w:rPr>
          <w:noProof/>
        </w:rPr>
        <w:fldChar w:fldCharType="separate"/>
      </w:r>
      <w:r w:rsidR="00423039">
        <w:rPr>
          <w:noProof/>
        </w:rPr>
        <w:t>20</w:t>
      </w:r>
      <w:r>
        <w:rPr>
          <w:noProof/>
        </w:rPr>
        <w:fldChar w:fldCharType="end"/>
      </w:r>
    </w:p>
    <w:p w:rsidR="00DE0596" w:rsidRDefault="00DE0596">
      <w:pPr>
        <w:pStyle w:val="11"/>
        <w:tabs>
          <w:tab w:val="right" w:leader="dot" w:pos="9061"/>
        </w:tabs>
        <w:rPr>
          <w:noProof/>
        </w:rPr>
      </w:pPr>
      <w:r>
        <w:rPr>
          <w:noProof/>
        </w:rPr>
        <w:t>Раздел III. Подробная информация об эмитенте</w:t>
      </w:r>
      <w:r>
        <w:rPr>
          <w:noProof/>
        </w:rPr>
        <w:tab/>
      </w:r>
      <w:r>
        <w:rPr>
          <w:noProof/>
        </w:rPr>
        <w:fldChar w:fldCharType="begin"/>
      </w:r>
      <w:r>
        <w:rPr>
          <w:noProof/>
        </w:rPr>
        <w:instrText xml:space="preserve"> PAGEREF _Toc32487689 \h </w:instrText>
      </w:r>
      <w:r>
        <w:rPr>
          <w:noProof/>
        </w:rPr>
      </w:r>
      <w:r>
        <w:rPr>
          <w:noProof/>
        </w:rPr>
        <w:fldChar w:fldCharType="separate"/>
      </w:r>
      <w:r w:rsidR="00423039">
        <w:rPr>
          <w:noProof/>
        </w:rPr>
        <w:t>20</w:t>
      </w:r>
      <w:r>
        <w:rPr>
          <w:noProof/>
        </w:rPr>
        <w:fldChar w:fldCharType="end"/>
      </w:r>
    </w:p>
    <w:p w:rsidR="00DE0596" w:rsidRDefault="00DE0596">
      <w:pPr>
        <w:pStyle w:val="21"/>
        <w:tabs>
          <w:tab w:val="right" w:leader="dot" w:pos="9061"/>
        </w:tabs>
        <w:rPr>
          <w:noProof/>
        </w:rPr>
      </w:pPr>
      <w:r>
        <w:rPr>
          <w:noProof/>
        </w:rPr>
        <w:t>3.1. История создания и развитие эмитента</w:t>
      </w:r>
      <w:r>
        <w:rPr>
          <w:noProof/>
        </w:rPr>
        <w:tab/>
      </w:r>
      <w:r>
        <w:rPr>
          <w:noProof/>
        </w:rPr>
        <w:fldChar w:fldCharType="begin"/>
      </w:r>
      <w:r>
        <w:rPr>
          <w:noProof/>
        </w:rPr>
        <w:instrText xml:space="preserve"> PAGEREF _Toc32487690 \h </w:instrText>
      </w:r>
      <w:r>
        <w:rPr>
          <w:noProof/>
        </w:rPr>
      </w:r>
      <w:r>
        <w:rPr>
          <w:noProof/>
        </w:rPr>
        <w:fldChar w:fldCharType="separate"/>
      </w:r>
      <w:r w:rsidR="00423039">
        <w:rPr>
          <w:noProof/>
        </w:rPr>
        <w:t>20</w:t>
      </w:r>
      <w:r>
        <w:rPr>
          <w:noProof/>
        </w:rPr>
        <w:fldChar w:fldCharType="end"/>
      </w:r>
    </w:p>
    <w:p w:rsidR="00DE0596" w:rsidRDefault="00DE0596">
      <w:pPr>
        <w:pStyle w:val="21"/>
        <w:tabs>
          <w:tab w:val="right" w:leader="dot" w:pos="9061"/>
        </w:tabs>
        <w:rPr>
          <w:noProof/>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_Toc32487691 \h </w:instrText>
      </w:r>
      <w:r>
        <w:rPr>
          <w:noProof/>
        </w:rPr>
      </w:r>
      <w:r>
        <w:rPr>
          <w:noProof/>
        </w:rPr>
        <w:fldChar w:fldCharType="separate"/>
      </w:r>
      <w:r w:rsidR="00423039">
        <w:rPr>
          <w:noProof/>
        </w:rPr>
        <w:t>20</w:t>
      </w:r>
      <w:r>
        <w:rPr>
          <w:noProof/>
        </w:rPr>
        <w:fldChar w:fldCharType="end"/>
      </w:r>
    </w:p>
    <w:p w:rsidR="00DE0596" w:rsidRDefault="00DE0596">
      <w:pPr>
        <w:pStyle w:val="21"/>
        <w:tabs>
          <w:tab w:val="right" w:leader="dot" w:pos="9061"/>
        </w:tabs>
        <w:rPr>
          <w:noProof/>
        </w:rPr>
      </w:pPr>
      <w:r>
        <w:rPr>
          <w:noProof/>
        </w:rPr>
        <w:t>3.1.2. Сведения о государственной регистрации эмитента</w:t>
      </w:r>
      <w:r>
        <w:rPr>
          <w:noProof/>
        </w:rPr>
        <w:tab/>
      </w:r>
      <w:r>
        <w:rPr>
          <w:noProof/>
        </w:rPr>
        <w:fldChar w:fldCharType="begin"/>
      </w:r>
      <w:r>
        <w:rPr>
          <w:noProof/>
        </w:rPr>
        <w:instrText xml:space="preserve"> PAGEREF _Toc32487692 \h </w:instrText>
      </w:r>
      <w:r>
        <w:rPr>
          <w:noProof/>
        </w:rPr>
      </w:r>
      <w:r>
        <w:rPr>
          <w:noProof/>
        </w:rPr>
        <w:fldChar w:fldCharType="separate"/>
      </w:r>
      <w:r w:rsidR="00423039">
        <w:rPr>
          <w:noProof/>
        </w:rPr>
        <w:t>20</w:t>
      </w:r>
      <w:r>
        <w:rPr>
          <w:noProof/>
        </w:rPr>
        <w:fldChar w:fldCharType="end"/>
      </w:r>
    </w:p>
    <w:p w:rsidR="00DE0596" w:rsidRDefault="00DE0596">
      <w:pPr>
        <w:pStyle w:val="21"/>
        <w:tabs>
          <w:tab w:val="right" w:leader="dot" w:pos="9061"/>
        </w:tabs>
        <w:rPr>
          <w:noProof/>
        </w:rPr>
      </w:pPr>
      <w:r>
        <w:rPr>
          <w:noProof/>
        </w:rPr>
        <w:t>3.1.3. Сведения о создании и развитии эмитента</w:t>
      </w:r>
      <w:r>
        <w:rPr>
          <w:noProof/>
        </w:rPr>
        <w:tab/>
      </w:r>
      <w:r>
        <w:rPr>
          <w:noProof/>
        </w:rPr>
        <w:fldChar w:fldCharType="begin"/>
      </w:r>
      <w:r>
        <w:rPr>
          <w:noProof/>
        </w:rPr>
        <w:instrText xml:space="preserve"> PAGEREF _Toc32487693 \h </w:instrText>
      </w:r>
      <w:r>
        <w:rPr>
          <w:noProof/>
        </w:rPr>
      </w:r>
      <w:r>
        <w:rPr>
          <w:noProof/>
        </w:rPr>
        <w:fldChar w:fldCharType="separate"/>
      </w:r>
      <w:r w:rsidR="00423039">
        <w:rPr>
          <w:noProof/>
        </w:rPr>
        <w:t>21</w:t>
      </w:r>
      <w:r>
        <w:rPr>
          <w:noProof/>
        </w:rPr>
        <w:fldChar w:fldCharType="end"/>
      </w:r>
    </w:p>
    <w:p w:rsidR="00DE0596" w:rsidRDefault="00DE0596">
      <w:pPr>
        <w:pStyle w:val="21"/>
        <w:tabs>
          <w:tab w:val="right" w:leader="dot" w:pos="9061"/>
        </w:tabs>
        <w:rPr>
          <w:noProof/>
        </w:rPr>
      </w:pPr>
      <w:r>
        <w:rPr>
          <w:noProof/>
        </w:rPr>
        <w:t>3.1.4. Контактная информация</w:t>
      </w:r>
      <w:r>
        <w:rPr>
          <w:noProof/>
        </w:rPr>
        <w:tab/>
      </w:r>
      <w:r>
        <w:rPr>
          <w:noProof/>
        </w:rPr>
        <w:fldChar w:fldCharType="begin"/>
      </w:r>
      <w:r>
        <w:rPr>
          <w:noProof/>
        </w:rPr>
        <w:instrText xml:space="preserve"> PAGEREF _Toc32487694 \h </w:instrText>
      </w:r>
      <w:r>
        <w:rPr>
          <w:noProof/>
        </w:rPr>
      </w:r>
      <w:r>
        <w:rPr>
          <w:noProof/>
        </w:rPr>
        <w:fldChar w:fldCharType="separate"/>
      </w:r>
      <w:r w:rsidR="00423039">
        <w:rPr>
          <w:noProof/>
        </w:rPr>
        <w:t>22</w:t>
      </w:r>
      <w:r>
        <w:rPr>
          <w:noProof/>
        </w:rPr>
        <w:fldChar w:fldCharType="end"/>
      </w:r>
    </w:p>
    <w:p w:rsidR="00DE0596" w:rsidRDefault="00DE0596">
      <w:pPr>
        <w:pStyle w:val="21"/>
        <w:tabs>
          <w:tab w:val="right" w:leader="dot" w:pos="9061"/>
        </w:tabs>
        <w:rPr>
          <w:noProof/>
        </w:rPr>
      </w:pPr>
      <w:r>
        <w:rPr>
          <w:noProof/>
        </w:rPr>
        <w:t>3.1.5. Идентификационный номер налогоплательщика</w:t>
      </w:r>
      <w:r>
        <w:rPr>
          <w:noProof/>
        </w:rPr>
        <w:tab/>
      </w:r>
      <w:r>
        <w:rPr>
          <w:noProof/>
        </w:rPr>
        <w:fldChar w:fldCharType="begin"/>
      </w:r>
      <w:r>
        <w:rPr>
          <w:noProof/>
        </w:rPr>
        <w:instrText xml:space="preserve"> PAGEREF _Toc32487695 \h </w:instrText>
      </w:r>
      <w:r>
        <w:rPr>
          <w:noProof/>
        </w:rPr>
      </w:r>
      <w:r>
        <w:rPr>
          <w:noProof/>
        </w:rPr>
        <w:fldChar w:fldCharType="separate"/>
      </w:r>
      <w:r w:rsidR="00423039">
        <w:rPr>
          <w:noProof/>
        </w:rPr>
        <w:t>23</w:t>
      </w:r>
      <w:r>
        <w:rPr>
          <w:noProof/>
        </w:rPr>
        <w:fldChar w:fldCharType="end"/>
      </w:r>
    </w:p>
    <w:p w:rsidR="00DE0596" w:rsidRDefault="00DE0596">
      <w:pPr>
        <w:pStyle w:val="21"/>
        <w:tabs>
          <w:tab w:val="right" w:leader="dot" w:pos="9061"/>
        </w:tabs>
        <w:rPr>
          <w:noProof/>
        </w:rPr>
      </w:pPr>
      <w:r>
        <w:rPr>
          <w:noProof/>
        </w:rPr>
        <w:t>3.1.6. Филиалы и представительства эмитента</w:t>
      </w:r>
      <w:r>
        <w:rPr>
          <w:noProof/>
        </w:rPr>
        <w:tab/>
      </w:r>
      <w:r>
        <w:rPr>
          <w:noProof/>
        </w:rPr>
        <w:fldChar w:fldCharType="begin"/>
      </w:r>
      <w:r>
        <w:rPr>
          <w:noProof/>
        </w:rPr>
        <w:instrText xml:space="preserve"> PAGEREF _Toc32487696 \h </w:instrText>
      </w:r>
      <w:r>
        <w:rPr>
          <w:noProof/>
        </w:rPr>
      </w:r>
      <w:r>
        <w:rPr>
          <w:noProof/>
        </w:rPr>
        <w:fldChar w:fldCharType="separate"/>
      </w:r>
      <w:r w:rsidR="00423039">
        <w:rPr>
          <w:noProof/>
        </w:rPr>
        <w:t>23</w:t>
      </w:r>
      <w:r>
        <w:rPr>
          <w:noProof/>
        </w:rPr>
        <w:fldChar w:fldCharType="end"/>
      </w:r>
    </w:p>
    <w:p w:rsidR="00DE0596" w:rsidRDefault="00DE0596">
      <w:pPr>
        <w:pStyle w:val="21"/>
        <w:tabs>
          <w:tab w:val="right" w:leader="dot" w:pos="9061"/>
        </w:tabs>
        <w:rPr>
          <w:noProof/>
        </w:rPr>
      </w:pPr>
      <w:r>
        <w:rPr>
          <w:noProof/>
        </w:rPr>
        <w:t>3.2. Основная хозяйственная деятельность эмитента</w:t>
      </w:r>
      <w:r>
        <w:rPr>
          <w:noProof/>
        </w:rPr>
        <w:tab/>
      </w:r>
      <w:r>
        <w:rPr>
          <w:noProof/>
        </w:rPr>
        <w:fldChar w:fldCharType="begin"/>
      </w:r>
      <w:r>
        <w:rPr>
          <w:noProof/>
        </w:rPr>
        <w:instrText xml:space="preserve"> PAGEREF _Toc32487697 \h </w:instrText>
      </w:r>
      <w:r>
        <w:rPr>
          <w:noProof/>
        </w:rPr>
      </w:r>
      <w:r>
        <w:rPr>
          <w:noProof/>
        </w:rPr>
        <w:fldChar w:fldCharType="separate"/>
      </w:r>
      <w:r w:rsidR="00423039">
        <w:rPr>
          <w:noProof/>
        </w:rPr>
        <w:t>23</w:t>
      </w:r>
      <w:r>
        <w:rPr>
          <w:noProof/>
        </w:rPr>
        <w:fldChar w:fldCharType="end"/>
      </w:r>
    </w:p>
    <w:p w:rsidR="00DE0596" w:rsidRDefault="00DE0596">
      <w:pPr>
        <w:pStyle w:val="21"/>
        <w:tabs>
          <w:tab w:val="right" w:leader="dot" w:pos="9061"/>
        </w:tabs>
        <w:rPr>
          <w:noProof/>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_Toc32487698 \h </w:instrText>
      </w:r>
      <w:r>
        <w:rPr>
          <w:noProof/>
        </w:rPr>
      </w:r>
      <w:r>
        <w:rPr>
          <w:noProof/>
        </w:rPr>
        <w:fldChar w:fldCharType="separate"/>
      </w:r>
      <w:r w:rsidR="00423039">
        <w:rPr>
          <w:noProof/>
        </w:rPr>
        <w:t>23</w:t>
      </w:r>
      <w:r>
        <w:rPr>
          <w:noProof/>
        </w:rPr>
        <w:fldChar w:fldCharType="end"/>
      </w:r>
    </w:p>
    <w:p w:rsidR="00DE0596" w:rsidRDefault="00DE0596">
      <w:pPr>
        <w:pStyle w:val="21"/>
        <w:tabs>
          <w:tab w:val="right" w:leader="dot" w:pos="9061"/>
        </w:tabs>
        <w:rPr>
          <w:noProof/>
        </w:rPr>
      </w:pPr>
      <w:r>
        <w:rPr>
          <w:noProof/>
        </w:rPr>
        <w:t>3.2.2. Основная хозяйственная деятельность эмитента</w:t>
      </w:r>
      <w:r>
        <w:rPr>
          <w:noProof/>
        </w:rPr>
        <w:tab/>
      </w:r>
      <w:r>
        <w:rPr>
          <w:noProof/>
        </w:rPr>
        <w:fldChar w:fldCharType="begin"/>
      </w:r>
      <w:r>
        <w:rPr>
          <w:noProof/>
        </w:rPr>
        <w:instrText xml:space="preserve"> PAGEREF _Toc32487699 \h </w:instrText>
      </w:r>
      <w:r>
        <w:rPr>
          <w:noProof/>
        </w:rPr>
      </w:r>
      <w:r>
        <w:rPr>
          <w:noProof/>
        </w:rPr>
        <w:fldChar w:fldCharType="separate"/>
      </w:r>
      <w:r w:rsidR="00423039">
        <w:rPr>
          <w:noProof/>
        </w:rPr>
        <w:t>23</w:t>
      </w:r>
      <w:r>
        <w:rPr>
          <w:noProof/>
        </w:rPr>
        <w:fldChar w:fldCharType="end"/>
      </w:r>
    </w:p>
    <w:p w:rsidR="00DE0596" w:rsidRDefault="00DE0596">
      <w:pPr>
        <w:pStyle w:val="21"/>
        <w:tabs>
          <w:tab w:val="right" w:leader="dot" w:pos="9061"/>
        </w:tabs>
        <w:rPr>
          <w:noProof/>
        </w:rPr>
      </w:pPr>
      <w:r>
        <w:rPr>
          <w:noProof/>
        </w:rPr>
        <w:t>3.2.3. Материалы, товары (сырье) и поставщики эмитента</w:t>
      </w:r>
      <w:r>
        <w:rPr>
          <w:noProof/>
        </w:rPr>
        <w:tab/>
      </w:r>
      <w:r>
        <w:rPr>
          <w:noProof/>
        </w:rPr>
        <w:fldChar w:fldCharType="begin"/>
      </w:r>
      <w:r>
        <w:rPr>
          <w:noProof/>
        </w:rPr>
        <w:instrText xml:space="preserve"> PAGEREF _Toc32487700 \h </w:instrText>
      </w:r>
      <w:r>
        <w:rPr>
          <w:noProof/>
        </w:rPr>
      </w:r>
      <w:r>
        <w:rPr>
          <w:noProof/>
        </w:rPr>
        <w:fldChar w:fldCharType="separate"/>
      </w:r>
      <w:r w:rsidR="00423039">
        <w:rPr>
          <w:noProof/>
        </w:rPr>
        <w:t>23</w:t>
      </w:r>
      <w:r>
        <w:rPr>
          <w:noProof/>
        </w:rPr>
        <w:fldChar w:fldCharType="end"/>
      </w:r>
    </w:p>
    <w:p w:rsidR="00DE0596" w:rsidRDefault="00DE0596">
      <w:pPr>
        <w:pStyle w:val="21"/>
        <w:tabs>
          <w:tab w:val="right" w:leader="dot" w:pos="9061"/>
        </w:tabs>
        <w:rPr>
          <w:noProof/>
        </w:rPr>
      </w:pPr>
      <w:r>
        <w:rPr>
          <w:noProof/>
        </w:rPr>
        <w:t>3.2.4. Рынки сбыта продукции (работ, услуг) эмитента</w:t>
      </w:r>
      <w:r>
        <w:rPr>
          <w:noProof/>
        </w:rPr>
        <w:tab/>
      </w:r>
      <w:r>
        <w:rPr>
          <w:noProof/>
        </w:rPr>
        <w:fldChar w:fldCharType="begin"/>
      </w:r>
      <w:r>
        <w:rPr>
          <w:noProof/>
        </w:rPr>
        <w:instrText xml:space="preserve"> PAGEREF _Toc32487701 \h </w:instrText>
      </w:r>
      <w:r>
        <w:rPr>
          <w:noProof/>
        </w:rPr>
      </w:r>
      <w:r>
        <w:rPr>
          <w:noProof/>
        </w:rPr>
        <w:fldChar w:fldCharType="separate"/>
      </w:r>
      <w:r w:rsidR="00423039">
        <w:rPr>
          <w:noProof/>
        </w:rPr>
        <w:t>24</w:t>
      </w:r>
      <w:r>
        <w:rPr>
          <w:noProof/>
        </w:rPr>
        <w:fldChar w:fldCharType="end"/>
      </w:r>
    </w:p>
    <w:p w:rsidR="00DE0596" w:rsidRDefault="00DE0596">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_Toc32487702 \h </w:instrText>
      </w:r>
      <w:r>
        <w:rPr>
          <w:noProof/>
        </w:rPr>
      </w:r>
      <w:r>
        <w:rPr>
          <w:noProof/>
        </w:rPr>
        <w:fldChar w:fldCharType="separate"/>
      </w:r>
      <w:r w:rsidR="00423039">
        <w:rPr>
          <w:noProof/>
        </w:rPr>
        <w:t>24</w:t>
      </w:r>
      <w:r>
        <w:rPr>
          <w:noProof/>
        </w:rPr>
        <w:fldChar w:fldCharType="end"/>
      </w:r>
    </w:p>
    <w:p w:rsidR="00DE0596" w:rsidRDefault="00DE0596">
      <w:pPr>
        <w:pStyle w:val="21"/>
        <w:tabs>
          <w:tab w:val="right" w:leader="dot" w:pos="9061"/>
        </w:tabs>
        <w:rPr>
          <w:noProof/>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_Toc32487703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_Toc32487704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3.2.8. Дополнительные сведения об эмитентах, основной деятельностью которых является оказание услуг связи</w:t>
      </w:r>
      <w:r>
        <w:rPr>
          <w:noProof/>
        </w:rPr>
        <w:tab/>
      </w:r>
      <w:r>
        <w:rPr>
          <w:noProof/>
        </w:rPr>
        <w:fldChar w:fldCharType="begin"/>
      </w:r>
      <w:r>
        <w:rPr>
          <w:noProof/>
        </w:rPr>
        <w:instrText xml:space="preserve"> PAGEREF _Toc32487705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3.3. Планы будущей деятельности эмитента</w:t>
      </w:r>
      <w:r>
        <w:rPr>
          <w:noProof/>
        </w:rPr>
        <w:tab/>
      </w:r>
      <w:r>
        <w:rPr>
          <w:noProof/>
        </w:rPr>
        <w:fldChar w:fldCharType="begin"/>
      </w:r>
      <w:r>
        <w:rPr>
          <w:noProof/>
        </w:rPr>
        <w:instrText xml:space="preserve"> PAGEREF _Toc32487706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_Toc32487707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_Toc32487708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_Toc32487709 \h </w:instrText>
      </w:r>
      <w:r>
        <w:rPr>
          <w:noProof/>
        </w:rPr>
      </w:r>
      <w:r>
        <w:rPr>
          <w:noProof/>
        </w:rPr>
        <w:fldChar w:fldCharType="separate"/>
      </w:r>
      <w:r w:rsidR="00423039">
        <w:rPr>
          <w:noProof/>
        </w:rPr>
        <w:t>25</w:t>
      </w:r>
      <w:r>
        <w:rPr>
          <w:noProof/>
        </w:rPr>
        <w:fldChar w:fldCharType="end"/>
      </w:r>
    </w:p>
    <w:p w:rsidR="00DE0596" w:rsidRDefault="00DE0596">
      <w:pPr>
        <w:pStyle w:val="11"/>
        <w:tabs>
          <w:tab w:val="right" w:leader="dot" w:pos="9061"/>
        </w:tabs>
        <w:rPr>
          <w:noProof/>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_Toc32487710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_Toc32487711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_Toc32487712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4.3. Финансовые вложения эмитента</w:t>
      </w:r>
      <w:r>
        <w:rPr>
          <w:noProof/>
        </w:rPr>
        <w:tab/>
      </w:r>
      <w:r>
        <w:rPr>
          <w:noProof/>
        </w:rPr>
        <w:fldChar w:fldCharType="begin"/>
      </w:r>
      <w:r>
        <w:rPr>
          <w:noProof/>
        </w:rPr>
        <w:instrText xml:space="preserve"> PAGEREF _Toc32487713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lastRenderedPageBreak/>
        <w:t>4.4. Нематериальные активы эмитента</w:t>
      </w:r>
      <w:r>
        <w:rPr>
          <w:noProof/>
        </w:rPr>
        <w:tab/>
      </w:r>
      <w:r>
        <w:rPr>
          <w:noProof/>
        </w:rPr>
        <w:fldChar w:fldCharType="begin"/>
      </w:r>
      <w:r>
        <w:rPr>
          <w:noProof/>
        </w:rPr>
        <w:instrText xml:space="preserve"> PAGEREF _Toc32487714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_Toc32487715 \h </w:instrText>
      </w:r>
      <w:r>
        <w:rPr>
          <w:noProof/>
        </w:rPr>
      </w:r>
      <w:r>
        <w:rPr>
          <w:noProof/>
        </w:rPr>
        <w:fldChar w:fldCharType="separate"/>
      </w:r>
      <w:r w:rsidR="00423039">
        <w:rPr>
          <w:noProof/>
        </w:rPr>
        <w:t>25</w:t>
      </w:r>
      <w:r>
        <w:rPr>
          <w:noProof/>
        </w:rPr>
        <w:fldChar w:fldCharType="end"/>
      </w:r>
    </w:p>
    <w:p w:rsidR="00DE0596" w:rsidRDefault="00DE0596">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_Toc32487716 \h </w:instrText>
      </w:r>
      <w:r>
        <w:rPr>
          <w:noProof/>
        </w:rPr>
      </w:r>
      <w:r>
        <w:rPr>
          <w:noProof/>
        </w:rPr>
        <w:fldChar w:fldCharType="separate"/>
      </w:r>
      <w:r w:rsidR="00423039">
        <w:rPr>
          <w:noProof/>
        </w:rPr>
        <w:t>26</w:t>
      </w:r>
      <w:r>
        <w:rPr>
          <w:noProof/>
        </w:rPr>
        <w:fldChar w:fldCharType="end"/>
      </w:r>
    </w:p>
    <w:p w:rsidR="00DE0596" w:rsidRDefault="00DE0596">
      <w:pPr>
        <w:pStyle w:val="21"/>
        <w:tabs>
          <w:tab w:val="right" w:leader="dot" w:pos="9061"/>
        </w:tabs>
        <w:rPr>
          <w:noProof/>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_Toc32487717 \h </w:instrText>
      </w:r>
      <w:r>
        <w:rPr>
          <w:noProof/>
        </w:rPr>
      </w:r>
      <w:r>
        <w:rPr>
          <w:noProof/>
        </w:rPr>
        <w:fldChar w:fldCharType="separate"/>
      </w:r>
      <w:r w:rsidR="00423039">
        <w:rPr>
          <w:noProof/>
        </w:rPr>
        <w:t>26</w:t>
      </w:r>
      <w:r>
        <w:rPr>
          <w:noProof/>
        </w:rPr>
        <w:fldChar w:fldCharType="end"/>
      </w:r>
    </w:p>
    <w:p w:rsidR="00DE0596" w:rsidRDefault="00DE0596">
      <w:pPr>
        <w:pStyle w:val="21"/>
        <w:tabs>
          <w:tab w:val="right" w:leader="dot" w:pos="9061"/>
        </w:tabs>
        <w:rPr>
          <w:noProof/>
        </w:rPr>
      </w:pPr>
      <w:r>
        <w:rPr>
          <w:noProof/>
        </w:rPr>
        <w:t>4.8. Конкуренты эмитента</w:t>
      </w:r>
      <w:r>
        <w:rPr>
          <w:noProof/>
        </w:rPr>
        <w:tab/>
      </w:r>
      <w:r>
        <w:rPr>
          <w:noProof/>
        </w:rPr>
        <w:fldChar w:fldCharType="begin"/>
      </w:r>
      <w:r>
        <w:rPr>
          <w:noProof/>
        </w:rPr>
        <w:instrText xml:space="preserve"> PAGEREF _Toc32487718 \h </w:instrText>
      </w:r>
      <w:r>
        <w:rPr>
          <w:noProof/>
        </w:rPr>
      </w:r>
      <w:r>
        <w:rPr>
          <w:noProof/>
        </w:rPr>
        <w:fldChar w:fldCharType="separate"/>
      </w:r>
      <w:r w:rsidR="00423039">
        <w:rPr>
          <w:noProof/>
        </w:rPr>
        <w:t>26</w:t>
      </w:r>
      <w:r>
        <w:rPr>
          <w:noProof/>
        </w:rPr>
        <w:fldChar w:fldCharType="end"/>
      </w:r>
    </w:p>
    <w:p w:rsidR="00DE0596" w:rsidRDefault="00DE0596">
      <w:pPr>
        <w:pStyle w:val="11"/>
        <w:tabs>
          <w:tab w:val="right" w:leader="dot" w:pos="9061"/>
        </w:tabs>
        <w:rPr>
          <w:noProof/>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_Toc32487719 \h </w:instrText>
      </w:r>
      <w:r>
        <w:rPr>
          <w:noProof/>
        </w:rPr>
      </w:r>
      <w:r>
        <w:rPr>
          <w:noProof/>
        </w:rPr>
        <w:fldChar w:fldCharType="separate"/>
      </w:r>
      <w:r w:rsidR="00423039">
        <w:rPr>
          <w:noProof/>
        </w:rPr>
        <w:t>26</w:t>
      </w:r>
      <w:r>
        <w:rPr>
          <w:noProof/>
        </w:rPr>
        <w:fldChar w:fldCharType="end"/>
      </w:r>
    </w:p>
    <w:p w:rsidR="00DE0596" w:rsidRDefault="00DE0596">
      <w:pPr>
        <w:pStyle w:val="21"/>
        <w:tabs>
          <w:tab w:val="right" w:leader="dot" w:pos="9061"/>
        </w:tabs>
        <w:rPr>
          <w:noProof/>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_Toc32487720 \h </w:instrText>
      </w:r>
      <w:r>
        <w:rPr>
          <w:noProof/>
        </w:rPr>
      </w:r>
      <w:r>
        <w:rPr>
          <w:noProof/>
        </w:rPr>
        <w:fldChar w:fldCharType="separate"/>
      </w:r>
      <w:r w:rsidR="00423039">
        <w:rPr>
          <w:noProof/>
        </w:rPr>
        <w:t>26</w:t>
      </w:r>
      <w:r>
        <w:rPr>
          <w:noProof/>
        </w:rPr>
        <w:fldChar w:fldCharType="end"/>
      </w:r>
    </w:p>
    <w:p w:rsidR="00DE0596" w:rsidRDefault="00DE0596">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_Toc32487721 \h </w:instrText>
      </w:r>
      <w:r>
        <w:rPr>
          <w:noProof/>
        </w:rPr>
      </w:r>
      <w:r>
        <w:rPr>
          <w:noProof/>
        </w:rPr>
        <w:fldChar w:fldCharType="separate"/>
      </w:r>
      <w:r w:rsidR="00423039">
        <w:rPr>
          <w:noProof/>
        </w:rPr>
        <w:t>26</w:t>
      </w:r>
      <w:r>
        <w:rPr>
          <w:noProof/>
        </w:rPr>
        <w:fldChar w:fldCharType="end"/>
      </w:r>
    </w:p>
    <w:p w:rsidR="00DE0596" w:rsidRDefault="00DE0596">
      <w:pPr>
        <w:pStyle w:val="21"/>
        <w:tabs>
          <w:tab w:val="right" w:leader="dot" w:pos="9061"/>
        </w:tabs>
        <w:rPr>
          <w:noProof/>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_Toc32487722 \h </w:instrText>
      </w:r>
      <w:r>
        <w:rPr>
          <w:noProof/>
        </w:rPr>
      </w:r>
      <w:r>
        <w:rPr>
          <w:noProof/>
        </w:rPr>
        <w:fldChar w:fldCharType="separate"/>
      </w:r>
      <w:r w:rsidR="00423039">
        <w:rPr>
          <w:noProof/>
        </w:rPr>
        <w:t>26</w:t>
      </w:r>
      <w:r>
        <w:rPr>
          <w:noProof/>
        </w:rPr>
        <w:fldChar w:fldCharType="end"/>
      </w:r>
    </w:p>
    <w:p w:rsidR="00DE0596" w:rsidRDefault="00DE0596">
      <w:pPr>
        <w:pStyle w:val="21"/>
        <w:tabs>
          <w:tab w:val="right" w:leader="dot" w:pos="9061"/>
        </w:tabs>
        <w:rPr>
          <w:noProof/>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_Toc32487723 \h </w:instrText>
      </w:r>
      <w:r>
        <w:rPr>
          <w:noProof/>
        </w:rPr>
      </w:r>
      <w:r>
        <w:rPr>
          <w:noProof/>
        </w:rPr>
        <w:fldChar w:fldCharType="separate"/>
      </w:r>
      <w:r w:rsidR="00423039">
        <w:rPr>
          <w:noProof/>
        </w:rPr>
        <w:t>32</w:t>
      </w:r>
      <w:r>
        <w:rPr>
          <w:noProof/>
        </w:rPr>
        <w:fldChar w:fldCharType="end"/>
      </w:r>
    </w:p>
    <w:p w:rsidR="00DE0596" w:rsidRDefault="00DE0596">
      <w:pPr>
        <w:pStyle w:val="21"/>
        <w:tabs>
          <w:tab w:val="right" w:leader="dot" w:pos="9061"/>
        </w:tabs>
        <w:rPr>
          <w:noProof/>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_Toc32487724 \h </w:instrText>
      </w:r>
      <w:r>
        <w:rPr>
          <w:noProof/>
        </w:rPr>
      </w:r>
      <w:r>
        <w:rPr>
          <w:noProof/>
        </w:rPr>
        <w:fldChar w:fldCharType="separate"/>
      </w:r>
      <w:r w:rsidR="00423039">
        <w:rPr>
          <w:noProof/>
        </w:rPr>
        <w:t>33</w:t>
      </w:r>
      <w:r>
        <w:rPr>
          <w:noProof/>
        </w:rPr>
        <w:fldChar w:fldCharType="end"/>
      </w:r>
    </w:p>
    <w:p w:rsidR="00DE0596" w:rsidRDefault="00DE0596">
      <w:pPr>
        <w:pStyle w:val="21"/>
        <w:tabs>
          <w:tab w:val="right" w:leader="dot" w:pos="9061"/>
        </w:tabs>
        <w:rPr>
          <w:noProof/>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_Toc32487725 \h </w:instrText>
      </w:r>
      <w:r>
        <w:rPr>
          <w:noProof/>
        </w:rPr>
      </w:r>
      <w:r>
        <w:rPr>
          <w:noProof/>
        </w:rPr>
        <w:fldChar w:fldCharType="separate"/>
      </w:r>
      <w:r w:rsidR="00423039">
        <w:rPr>
          <w:noProof/>
        </w:rPr>
        <w:t>33</w:t>
      </w:r>
      <w:r>
        <w:rPr>
          <w:noProof/>
        </w:rPr>
        <w:fldChar w:fldCharType="end"/>
      </w:r>
    </w:p>
    <w:p w:rsidR="00DE0596" w:rsidRDefault="00DE0596">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_Toc32487726 \h </w:instrText>
      </w:r>
      <w:r>
        <w:rPr>
          <w:noProof/>
        </w:rPr>
      </w:r>
      <w:r>
        <w:rPr>
          <w:noProof/>
        </w:rPr>
        <w:fldChar w:fldCharType="separate"/>
      </w:r>
      <w:r w:rsidR="00423039">
        <w:rPr>
          <w:noProof/>
        </w:rPr>
        <w:t>35</w:t>
      </w:r>
      <w:r>
        <w:rPr>
          <w:noProof/>
        </w:rPr>
        <w:fldChar w:fldCharType="end"/>
      </w:r>
    </w:p>
    <w:p w:rsidR="00DE0596" w:rsidRDefault="00DE0596">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_Toc32487727 \h </w:instrText>
      </w:r>
      <w:r>
        <w:rPr>
          <w:noProof/>
        </w:rPr>
      </w:r>
      <w:r>
        <w:rPr>
          <w:noProof/>
        </w:rPr>
        <w:fldChar w:fldCharType="separate"/>
      </w:r>
      <w:r w:rsidR="00423039">
        <w:rPr>
          <w:noProof/>
        </w:rPr>
        <w:t>35</w:t>
      </w:r>
      <w:r>
        <w:rPr>
          <w:noProof/>
        </w:rPr>
        <w:fldChar w:fldCharType="end"/>
      </w:r>
    </w:p>
    <w:p w:rsidR="00DE0596" w:rsidRDefault="00DE0596">
      <w:pPr>
        <w:pStyle w:val="21"/>
        <w:tabs>
          <w:tab w:val="right" w:leader="dot" w:pos="9061"/>
        </w:tabs>
        <w:rPr>
          <w:noProof/>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_Toc32487728 \h </w:instrText>
      </w:r>
      <w:r>
        <w:rPr>
          <w:noProof/>
        </w:rPr>
      </w:r>
      <w:r>
        <w:rPr>
          <w:noProof/>
        </w:rPr>
        <w:fldChar w:fldCharType="separate"/>
      </w:r>
      <w:r w:rsidR="00423039">
        <w:rPr>
          <w:noProof/>
        </w:rPr>
        <w:t>37</w:t>
      </w:r>
      <w:r>
        <w:rPr>
          <w:noProof/>
        </w:rPr>
        <w:fldChar w:fldCharType="end"/>
      </w:r>
    </w:p>
    <w:p w:rsidR="00DE0596" w:rsidRDefault="00DE0596">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_Toc32487729 \h </w:instrText>
      </w:r>
      <w:r>
        <w:rPr>
          <w:noProof/>
        </w:rPr>
      </w:r>
      <w:r>
        <w:rPr>
          <w:noProof/>
        </w:rPr>
        <w:fldChar w:fldCharType="separate"/>
      </w:r>
      <w:r w:rsidR="00423039">
        <w:rPr>
          <w:noProof/>
        </w:rPr>
        <w:t>38</w:t>
      </w:r>
      <w:r>
        <w:rPr>
          <w:noProof/>
        </w:rPr>
        <w:fldChar w:fldCharType="end"/>
      </w:r>
    </w:p>
    <w:p w:rsidR="00DE0596" w:rsidRDefault="00DE0596">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_Toc32487730 \h </w:instrText>
      </w:r>
      <w:r>
        <w:rPr>
          <w:noProof/>
        </w:rPr>
      </w:r>
      <w:r>
        <w:rPr>
          <w:noProof/>
        </w:rPr>
        <w:fldChar w:fldCharType="separate"/>
      </w:r>
      <w:r w:rsidR="00423039">
        <w:rPr>
          <w:noProof/>
        </w:rPr>
        <w:t>38</w:t>
      </w:r>
      <w:r>
        <w:rPr>
          <w:noProof/>
        </w:rPr>
        <w:fldChar w:fldCharType="end"/>
      </w:r>
    </w:p>
    <w:p w:rsidR="00DE0596" w:rsidRDefault="00DE0596">
      <w:pPr>
        <w:pStyle w:val="11"/>
        <w:tabs>
          <w:tab w:val="right" w:leader="dot" w:pos="9061"/>
        </w:tabs>
        <w:rPr>
          <w:noProof/>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_Toc32487731 \h </w:instrText>
      </w:r>
      <w:r>
        <w:rPr>
          <w:noProof/>
        </w:rPr>
      </w:r>
      <w:r>
        <w:rPr>
          <w:noProof/>
        </w:rPr>
        <w:fldChar w:fldCharType="separate"/>
      </w:r>
      <w:r w:rsidR="00423039">
        <w:rPr>
          <w:noProof/>
        </w:rPr>
        <w:t>39</w:t>
      </w:r>
      <w:r>
        <w:rPr>
          <w:noProof/>
        </w:rPr>
        <w:fldChar w:fldCharType="end"/>
      </w:r>
    </w:p>
    <w:p w:rsidR="00DE0596" w:rsidRDefault="00DE0596">
      <w:pPr>
        <w:pStyle w:val="21"/>
        <w:tabs>
          <w:tab w:val="right" w:leader="dot" w:pos="9061"/>
        </w:tabs>
        <w:rPr>
          <w:noProof/>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_Toc32487732 \h </w:instrText>
      </w:r>
      <w:r>
        <w:rPr>
          <w:noProof/>
        </w:rPr>
      </w:r>
      <w:r>
        <w:rPr>
          <w:noProof/>
        </w:rPr>
        <w:fldChar w:fldCharType="separate"/>
      </w:r>
      <w:r w:rsidR="00423039">
        <w:rPr>
          <w:noProof/>
        </w:rPr>
        <w:t>39</w:t>
      </w:r>
      <w:r>
        <w:rPr>
          <w:noProof/>
        </w:rPr>
        <w:fldChar w:fldCharType="end"/>
      </w:r>
    </w:p>
    <w:p w:rsidR="00DE0596" w:rsidRDefault="00DE0596">
      <w:pPr>
        <w:pStyle w:val="21"/>
        <w:tabs>
          <w:tab w:val="right" w:leader="dot" w:pos="9061"/>
        </w:tabs>
        <w:rPr>
          <w:noProof/>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_Toc32487733 \h </w:instrText>
      </w:r>
      <w:r>
        <w:rPr>
          <w:noProof/>
        </w:rPr>
      </w:r>
      <w:r>
        <w:rPr>
          <w:noProof/>
        </w:rPr>
        <w:fldChar w:fldCharType="separate"/>
      </w:r>
      <w:r w:rsidR="00423039">
        <w:rPr>
          <w:noProof/>
        </w:rPr>
        <w:t>39</w:t>
      </w:r>
      <w:r>
        <w:rPr>
          <w:noProof/>
        </w:rPr>
        <w:fldChar w:fldCharType="end"/>
      </w:r>
    </w:p>
    <w:p w:rsidR="00DE0596" w:rsidRDefault="00DE0596">
      <w:pPr>
        <w:pStyle w:val="21"/>
        <w:tabs>
          <w:tab w:val="right" w:leader="dot" w:pos="9061"/>
        </w:tabs>
        <w:rPr>
          <w:noProof/>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_Toc32487734 \h </w:instrText>
      </w:r>
      <w:r>
        <w:rPr>
          <w:noProof/>
        </w:rPr>
      </w:r>
      <w:r>
        <w:rPr>
          <w:noProof/>
        </w:rPr>
        <w:fldChar w:fldCharType="separate"/>
      </w:r>
      <w:r w:rsidR="00423039">
        <w:rPr>
          <w:noProof/>
        </w:rPr>
        <w:t>41</w:t>
      </w:r>
      <w:r>
        <w:rPr>
          <w:noProof/>
        </w:rPr>
        <w:fldChar w:fldCharType="end"/>
      </w:r>
    </w:p>
    <w:p w:rsidR="00DE0596" w:rsidRDefault="00DE0596">
      <w:pPr>
        <w:pStyle w:val="21"/>
        <w:tabs>
          <w:tab w:val="right" w:leader="dot" w:pos="9061"/>
        </w:tabs>
        <w:rPr>
          <w:noProof/>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_Toc32487735 \h </w:instrText>
      </w:r>
      <w:r>
        <w:rPr>
          <w:noProof/>
        </w:rPr>
      </w:r>
      <w:r>
        <w:rPr>
          <w:noProof/>
        </w:rPr>
        <w:fldChar w:fldCharType="separate"/>
      </w:r>
      <w:r w:rsidR="00423039">
        <w:rPr>
          <w:noProof/>
        </w:rPr>
        <w:t>41</w:t>
      </w:r>
      <w:r>
        <w:rPr>
          <w:noProof/>
        </w:rPr>
        <w:fldChar w:fldCharType="end"/>
      </w:r>
    </w:p>
    <w:p w:rsidR="00DE0596" w:rsidRDefault="00DE0596">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_Toc32487736 \h </w:instrText>
      </w:r>
      <w:r>
        <w:rPr>
          <w:noProof/>
        </w:rPr>
      </w:r>
      <w:r>
        <w:rPr>
          <w:noProof/>
        </w:rPr>
        <w:fldChar w:fldCharType="separate"/>
      </w:r>
      <w:r w:rsidR="00423039">
        <w:rPr>
          <w:noProof/>
        </w:rPr>
        <w:t>41</w:t>
      </w:r>
      <w:r>
        <w:rPr>
          <w:noProof/>
        </w:rPr>
        <w:fldChar w:fldCharType="end"/>
      </w:r>
    </w:p>
    <w:p w:rsidR="00DE0596" w:rsidRDefault="00DE0596">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_Toc32487737 \h </w:instrText>
      </w:r>
      <w:r>
        <w:rPr>
          <w:noProof/>
        </w:rPr>
      </w:r>
      <w:r>
        <w:rPr>
          <w:noProof/>
        </w:rPr>
        <w:fldChar w:fldCharType="separate"/>
      </w:r>
      <w:r w:rsidR="00423039">
        <w:rPr>
          <w:noProof/>
        </w:rPr>
        <w:t>41</w:t>
      </w:r>
      <w:r>
        <w:rPr>
          <w:noProof/>
        </w:rPr>
        <w:fldChar w:fldCharType="end"/>
      </w:r>
    </w:p>
    <w:p w:rsidR="00DE0596" w:rsidRDefault="00DE0596">
      <w:pPr>
        <w:pStyle w:val="21"/>
        <w:tabs>
          <w:tab w:val="right" w:leader="dot" w:pos="9061"/>
        </w:tabs>
        <w:rPr>
          <w:noProof/>
        </w:rPr>
      </w:pPr>
      <w:r>
        <w:rPr>
          <w:noProof/>
        </w:rPr>
        <w:t>6.7. Сведения о размере дебиторской задолженности</w:t>
      </w:r>
      <w:r>
        <w:rPr>
          <w:noProof/>
        </w:rPr>
        <w:tab/>
      </w:r>
      <w:r>
        <w:rPr>
          <w:noProof/>
        </w:rPr>
        <w:fldChar w:fldCharType="begin"/>
      </w:r>
      <w:r>
        <w:rPr>
          <w:noProof/>
        </w:rPr>
        <w:instrText xml:space="preserve"> PAGEREF _Toc32487738 \h </w:instrText>
      </w:r>
      <w:r>
        <w:rPr>
          <w:noProof/>
        </w:rPr>
      </w:r>
      <w:r>
        <w:rPr>
          <w:noProof/>
        </w:rPr>
        <w:fldChar w:fldCharType="separate"/>
      </w:r>
      <w:r w:rsidR="00423039">
        <w:rPr>
          <w:noProof/>
        </w:rPr>
        <w:t>72</w:t>
      </w:r>
      <w:r>
        <w:rPr>
          <w:noProof/>
        </w:rPr>
        <w:fldChar w:fldCharType="end"/>
      </w:r>
    </w:p>
    <w:p w:rsidR="00DE0596" w:rsidRDefault="00DE0596">
      <w:pPr>
        <w:pStyle w:val="11"/>
        <w:tabs>
          <w:tab w:val="right" w:leader="dot" w:pos="9061"/>
        </w:tabs>
        <w:rPr>
          <w:noProof/>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_Toc32487739 \h </w:instrText>
      </w:r>
      <w:r>
        <w:rPr>
          <w:noProof/>
        </w:rPr>
      </w:r>
      <w:r>
        <w:rPr>
          <w:noProof/>
        </w:rPr>
        <w:fldChar w:fldCharType="separate"/>
      </w:r>
      <w:r w:rsidR="00423039">
        <w:rPr>
          <w:noProof/>
        </w:rPr>
        <w:t>72</w:t>
      </w:r>
      <w:r>
        <w:rPr>
          <w:noProof/>
        </w:rPr>
        <w:fldChar w:fldCharType="end"/>
      </w:r>
    </w:p>
    <w:p w:rsidR="00DE0596" w:rsidRDefault="00DE0596">
      <w:pPr>
        <w:pStyle w:val="21"/>
        <w:tabs>
          <w:tab w:val="right" w:leader="dot" w:pos="9061"/>
        </w:tabs>
        <w:rPr>
          <w:noProof/>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_Toc32487740 \h </w:instrText>
      </w:r>
      <w:r>
        <w:rPr>
          <w:noProof/>
        </w:rPr>
      </w:r>
      <w:r>
        <w:rPr>
          <w:noProof/>
        </w:rPr>
        <w:fldChar w:fldCharType="separate"/>
      </w:r>
      <w:r w:rsidR="00423039">
        <w:rPr>
          <w:noProof/>
        </w:rPr>
        <w:t>72</w:t>
      </w:r>
      <w:r>
        <w:rPr>
          <w:noProof/>
        </w:rPr>
        <w:fldChar w:fldCharType="end"/>
      </w:r>
    </w:p>
    <w:p w:rsidR="00DE0596" w:rsidRDefault="00DE0596">
      <w:pPr>
        <w:pStyle w:val="21"/>
        <w:tabs>
          <w:tab w:val="right" w:leader="dot" w:pos="9061"/>
        </w:tabs>
        <w:rPr>
          <w:noProof/>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_Toc32487741 \h </w:instrText>
      </w:r>
      <w:r>
        <w:rPr>
          <w:noProof/>
        </w:rPr>
      </w:r>
      <w:r>
        <w:rPr>
          <w:noProof/>
        </w:rPr>
        <w:fldChar w:fldCharType="separate"/>
      </w:r>
      <w:r w:rsidR="00423039">
        <w:rPr>
          <w:noProof/>
        </w:rPr>
        <w:t>72</w:t>
      </w:r>
      <w:r>
        <w:rPr>
          <w:noProof/>
        </w:rPr>
        <w:fldChar w:fldCharType="end"/>
      </w:r>
    </w:p>
    <w:p w:rsidR="00DE0596" w:rsidRDefault="00DE0596">
      <w:pPr>
        <w:pStyle w:val="21"/>
        <w:tabs>
          <w:tab w:val="right" w:leader="dot" w:pos="9061"/>
        </w:tabs>
        <w:rPr>
          <w:noProof/>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_Toc32487742 \h </w:instrText>
      </w:r>
      <w:r>
        <w:rPr>
          <w:noProof/>
        </w:rPr>
      </w:r>
      <w:r>
        <w:rPr>
          <w:noProof/>
        </w:rPr>
        <w:fldChar w:fldCharType="separate"/>
      </w:r>
      <w:r w:rsidR="00423039">
        <w:rPr>
          <w:noProof/>
        </w:rPr>
        <w:t>72</w:t>
      </w:r>
      <w:r>
        <w:rPr>
          <w:noProof/>
        </w:rPr>
        <w:fldChar w:fldCharType="end"/>
      </w:r>
    </w:p>
    <w:p w:rsidR="00DE0596" w:rsidRDefault="00DE0596">
      <w:pPr>
        <w:pStyle w:val="21"/>
        <w:tabs>
          <w:tab w:val="right" w:leader="dot" w:pos="9061"/>
        </w:tabs>
        <w:rPr>
          <w:noProof/>
        </w:rPr>
      </w:pPr>
      <w:r>
        <w:rPr>
          <w:noProof/>
        </w:rPr>
        <w:t>7.4. Сведения об учетной политике эмитента</w:t>
      </w:r>
      <w:r>
        <w:rPr>
          <w:noProof/>
        </w:rPr>
        <w:tab/>
      </w:r>
      <w:r>
        <w:rPr>
          <w:noProof/>
        </w:rPr>
        <w:fldChar w:fldCharType="begin"/>
      </w:r>
      <w:r>
        <w:rPr>
          <w:noProof/>
        </w:rPr>
        <w:instrText xml:space="preserve"> PAGEREF _Toc32487743 \h </w:instrText>
      </w:r>
      <w:r>
        <w:rPr>
          <w:noProof/>
        </w:rPr>
      </w:r>
      <w:r>
        <w:rPr>
          <w:noProof/>
        </w:rPr>
        <w:fldChar w:fldCharType="separate"/>
      </w:r>
      <w:r w:rsidR="00423039">
        <w:rPr>
          <w:noProof/>
        </w:rPr>
        <w:t>72</w:t>
      </w:r>
      <w:r>
        <w:rPr>
          <w:noProof/>
        </w:rPr>
        <w:fldChar w:fldCharType="end"/>
      </w:r>
    </w:p>
    <w:p w:rsidR="00DE0596" w:rsidRDefault="00DE0596">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_Toc32487744 \h </w:instrText>
      </w:r>
      <w:r>
        <w:rPr>
          <w:noProof/>
        </w:rPr>
      </w:r>
      <w:r>
        <w:rPr>
          <w:noProof/>
        </w:rPr>
        <w:fldChar w:fldCharType="separate"/>
      </w:r>
      <w:r w:rsidR="00423039">
        <w:rPr>
          <w:noProof/>
        </w:rPr>
        <w:t>72</w:t>
      </w:r>
      <w:r>
        <w:rPr>
          <w:noProof/>
        </w:rPr>
        <w:fldChar w:fldCharType="end"/>
      </w:r>
    </w:p>
    <w:p w:rsidR="00DE0596" w:rsidRDefault="00DE0596">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_Toc32487745 \h </w:instrText>
      </w:r>
      <w:r>
        <w:rPr>
          <w:noProof/>
        </w:rPr>
      </w:r>
      <w:r>
        <w:rPr>
          <w:noProof/>
        </w:rPr>
        <w:fldChar w:fldCharType="separate"/>
      </w:r>
      <w:r w:rsidR="00423039">
        <w:rPr>
          <w:noProof/>
        </w:rPr>
        <w:t>72</w:t>
      </w:r>
      <w:r>
        <w:rPr>
          <w:noProof/>
        </w:rPr>
        <w:fldChar w:fldCharType="end"/>
      </w:r>
    </w:p>
    <w:p w:rsidR="00DE0596" w:rsidRDefault="00DE0596">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_Toc32487746 \h </w:instrText>
      </w:r>
      <w:r>
        <w:rPr>
          <w:noProof/>
        </w:rPr>
      </w:r>
      <w:r>
        <w:rPr>
          <w:noProof/>
        </w:rPr>
        <w:fldChar w:fldCharType="separate"/>
      </w:r>
      <w:r w:rsidR="00423039">
        <w:rPr>
          <w:noProof/>
        </w:rPr>
        <w:t>72</w:t>
      </w:r>
      <w:r>
        <w:rPr>
          <w:noProof/>
        </w:rPr>
        <w:fldChar w:fldCharType="end"/>
      </w:r>
    </w:p>
    <w:p w:rsidR="00DE0596" w:rsidRDefault="00DE0596">
      <w:pPr>
        <w:pStyle w:val="11"/>
        <w:tabs>
          <w:tab w:val="right" w:leader="dot" w:pos="9061"/>
        </w:tabs>
        <w:rPr>
          <w:noProof/>
        </w:rPr>
      </w:pPr>
      <w:r>
        <w:rPr>
          <w:noProof/>
        </w:rPr>
        <w:lastRenderedPageBreak/>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_Toc32487747 \h </w:instrText>
      </w:r>
      <w:r>
        <w:rPr>
          <w:noProof/>
        </w:rPr>
      </w:r>
      <w:r>
        <w:rPr>
          <w:noProof/>
        </w:rPr>
        <w:fldChar w:fldCharType="separate"/>
      </w:r>
      <w:r w:rsidR="00423039">
        <w:rPr>
          <w:noProof/>
        </w:rPr>
        <w:t>73</w:t>
      </w:r>
      <w:r>
        <w:rPr>
          <w:noProof/>
        </w:rPr>
        <w:fldChar w:fldCharType="end"/>
      </w:r>
    </w:p>
    <w:p w:rsidR="00DE0596" w:rsidRDefault="00DE0596">
      <w:pPr>
        <w:pStyle w:val="21"/>
        <w:tabs>
          <w:tab w:val="right" w:leader="dot" w:pos="9061"/>
        </w:tabs>
        <w:rPr>
          <w:noProof/>
        </w:rPr>
      </w:pPr>
      <w:r>
        <w:rPr>
          <w:noProof/>
        </w:rPr>
        <w:t>8.1. Дополнительные сведения об эмитенте</w:t>
      </w:r>
      <w:r>
        <w:rPr>
          <w:noProof/>
        </w:rPr>
        <w:tab/>
      </w:r>
      <w:r>
        <w:rPr>
          <w:noProof/>
        </w:rPr>
        <w:fldChar w:fldCharType="begin"/>
      </w:r>
      <w:r>
        <w:rPr>
          <w:noProof/>
        </w:rPr>
        <w:instrText xml:space="preserve"> PAGEREF _Toc32487748 \h </w:instrText>
      </w:r>
      <w:r>
        <w:rPr>
          <w:noProof/>
        </w:rPr>
      </w:r>
      <w:r>
        <w:rPr>
          <w:noProof/>
        </w:rPr>
        <w:fldChar w:fldCharType="separate"/>
      </w:r>
      <w:r w:rsidR="00423039">
        <w:rPr>
          <w:noProof/>
        </w:rPr>
        <w:t>73</w:t>
      </w:r>
      <w:r>
        <w:rPr>
          <w:noProof/>
        </w:rPr>
        <w:fldChar w:fldCharType="end"/>
      </w:r>
    </w:p>
    <w:p w:rsidR="00DE0596" w:rsidRDefault="00DE0596">
      <w:pPr>
        <w:pStyle w:val="21"/>
        <w:tabs>
          <w:tab w:val="right" w:leader="dot" w:pos="9061"/>
        </w:tabs>
        <w:rPr>
          <w:noProof/>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_Toc32487749 \h </w:instrText>
      </w:r>
      <w:r>
        <w:rPr>
          <w:noProof/>
        </w:rPr>
      </w:r>
      <w:r>
        <w:rPr>
          <w:noProof/>
        </w:rPr>
        <w:fldChar w:fldCharType="separate"/>
      </w:r>
      <w:r w:rsidR="00423039">
        <w:rPr>
          <w:noProof/>
        </w:rPr>
        <w:t>73</w:t>
      </w:r>
      <w:r>
        <w:rPr>
          <w:noProof/>
        </w:rPr>
        <w:fldChar w:fldCharType="end"/>
      </w:r>
    </w:p>
    <w:p w:rsidR="00DE0596" w:rsidRDefault="00DE0596">
      <w:pPr>
        <w:pStyle w:val="21"/>
        <w:tabs>
          <w:tab w:val="right" w:leader="dot" w:pos="9061"/>
        </w:tabs>
        <w:rPr>
          <w:noProof/>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_Toc32487750 \h </w:instrText>
      </w:r>
      <w:r>
        <w:rPr>
          <w:noProof/>
        </w:rPr>
      </w:r>
      <w:r>
        <w:rPr>
          <w:noProof/>
        </w:rPr>
        <w:fldChar w:fldCharType="separate"/>
      </w:r>
      <w:r w:rsidR="00423039">
        <w:rPr>
          <w:noProof/>
        </w:rPr>
        <w:t>73</w:t>
      </w:r>
      <w:r>
        <w:rPr>
          <w:noProof/>
        </w:rPr>
        <w:fldChar w:fldCharType="end"/>
      </w:r>
    </w:p>
    <w:p w:rsidR="00DE0596" w:rsidRDefault="00DE0596">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_Toc32487751 \h </w:instrText>
      </w:r>
      <w:r>
        <w:rPr>
          <w:noProof/>
        </w:rPr>
      </w:r>
      <w:r>
        <w:rPr>
          <w:noProof/>
        </w:rPr>
        <w:fldChar w:fldCharType="separate"/>
      </w:r>
      <w:r w:rsidR="00423039">
        <w:rPr>
          <w:noProof/>
        </w:rPr>
        <w:t>73</w:t>
      </w:r>
      <w:r>
        <w:rPr>
          <w:noProof/>
        </w:rPr>
        <w:fldChar w:fldCharType="end"/>
      </w:r>
    </w:p>
    <w:p w:rsidR="00DE0596" w:rsidRDefault="00DE0596">
      <w:pPr>
        <w:pStyle w:val="21"/>
        <w:tabs>
          <w:tab w:val="right" w:leader="dot" w:pos="9061"/>
        </w:tabs>
        <w:rPr>
          <w:noProof/>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_Toc32487752 \h </w:instrText>
      </w:r>
      <w:r>
        <w:rPr>
          <w:noProof/>
        </w:rPr>
      </w:r>
      <w:r>
        <w:rPr>
          <w:noProof/>
        </w:rPr>
        <w:fldChar w:fldCharType="separate"/>
      </w:r>
      <w:r w:rsidR="00423039">
        <w:rPr>
          <w:noProof/>
        </w:rPr>
        <w:t>73</w:t>
      </w:r>
      <w:r>
        <w:rPr>
          <w:noProof/>
        </w:rPr>
        <w:fldChar w:fldCharType="end"/>
      </w:r>
    </w:p>
    <w:p w:rsidR="00DE0596" w:rsidRDefault="00DE0596">
      <w:pPr>
        <w:pStyle w:val="21"/>
        <w:tabs>
          <w:tab w:val="right" w:leader="dot" w:pos="9061"/>
        </w:tabs>
        <w:rPr>
          <w:noProof/>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_Toc32487753 \h </w:instrText>
      </w:r>
      <w:r>
        <w:rPr>
          <w:noProof/>
        </w:rPr>
      </w:r>
      <w:r>
        <w:rPr>
          <w:noProof/>
        </w:rPr>
        <w:fldChar w:fldCharType="separate"/>
      </w:r>
      <w:r w:rsidR="00423039">
        <w:rPr>
          <w:noProof/>
        </w:rPr>
        <w:t>73</w:t>
      </w:r>
      <w:r>
        <w:rPr>
          <w:noProof/>
        </w:rPr>
        <w:fldChar w:fldCharType="end"/>
      </w:r>
    </w:p>
    <w:p w:rsidR="00DE0596" w:rsidRDefault="00DE0596">
      <w:pPr>
        <w:pStyle w:val="21"/>
        <w:tabs>
          <w:tab w:val="right" w:leader="dot" w:pos="9061"/>
        </w:tabs>
        <w:rPr>
          <w:noProof/>
        </w:rPr>
      </w:pPr>
      <w:r>
        <w:rPr>
          <w:noProof/>
        </w:rPr>
        <w:t>8.1.6. Сведения о кредитных рейтингах эмитента</w:t>
      </w:r>
      <w:r>
        <w:rPr>
          <w:noProof/>
        </w:rPr>
        <w:tab/>
      </w:r>
      <w:r>
        <w:rPr>
          <w:noProof/>
        </w:rPr>
        <w:fldChar w:fldCharType="begin"/>
      </w:r>
      <w:r>
        <w:rPr>
          <w:noProof/>
        </w:rPr>
        <w:instrText xml:space="preserve"> PAGEREF _Toc32487754 \h </w:instrText>
      </w:r>
      <w:r>
        <w:rPr>
          <w:noProof/>
        </w:rPr>
      </w:r>
      <w:r>
        <w:rPr>
          <w:noProof/>
        </w:rPr>
        <w:fldChar w:fldCharType="separate"/>
      </w:r>
      <w:r w:rsidR="00423039">
        <w:rPr>
          <w:noProof/>
        </w:rPr>
        <w:t>94</w:t>
      </w:r>
      <w:r>
        <w:rPr>
          <w:noProof/>
        </w:rPr>
        <w:fldChar w:fldCharType="end"/>
      </w:r>
    </w:p>
    <w:p w:rsidR="00DE0596" w:rsidRDefault="00DE0596">
      <w:pPr>
        <w:pStyle w:val="21"/>
        <w:tabs>
          <w:tab w:val="right" w:leader="dot" w:pos="9061"/>
        </w:tabs>
        <w:rPr>
          <w:noProof/>
        </w:rPr>
      </w:pPr>
      <w:r>
        <w:rPr>
          <w:noProof/>
        </w:rPr>
        <w:t>8.2. Сведения о каждой категории (типе) акций эмитента</w:t>
      </w:r>
      <w:r>
        <w:rPr>
          <w:noProof/>
        </w:rPr>
        <w:tab/>
      </w:r>
      <w:r>
        <w:rPr>
          <w:noProof/>
        </w:rPr>
        <w:fldChar w:fldCharType="begin"/>
      </w:r>
      <w:r>
        <w:rPr>
          <w:noProof/>
        </w:rPr>
        <w:instrText xml:space="preserve"> PAGEREF _Toc32487755 \h </w:instrText>
      </w:r>
      <w:r>
        <w:rPr>
          <w:noProof/>
        </w:rPr>
      </w:r>
      <w:r>
        <w:rPr>
          <w:noProof/>
        </w:rPr>
        <w:fldChar w:fldCharType="separate"/>
      </w:r>
      <w:r w:rsidR="00423039">
        <w:rPr>
          <w:noProof/>
        </w:rPr>
        <w:t>97</w:t>
      </w:r>
      <w:r>
        <w:rPr>
          <w:noProof/>
        </w:rPr>
        <w:fldChar w:fldCharType="end"/>
      </w:r>
    </w:p>
    <w:p w:rsidR="00DE0596" w:rsidRDefault="00DE0596">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_Toc32487756 \h </w:instrText>
      </w:r>
      <w:r>
        <w:rPr>
          <w:noProof/>
        </w:rPr>
      </w:r>
      <w:r>
        <w:rPr>
          <w:noProof/>
        </w:rPr>
        <w:fldChar w:fldCharType="separate"/>
      </w:r>
      <w:r w:rsidR="00423039">
        <w:rPr>
          <w:noProof/>
        </w:rPr>
        <w:t>97</w:t>
      </w:r>
      <w:r>
        <w:rPr>
          <w:noProof/>
        </w:rPr>
        <w:fldChar w:fldCharType="end"/>
      </w:r>
    </w:p>
    <w:p w:rsidR="00DE0596" w:rsidRDefault="00DE0596">
      <w:pPr>
        <w:pStyle w:val="21"/>
        <w:tabs>
          <w:tab w:val="right" w:leader="dot" w:pos="9061"/>
        </w:tabs>
        <w:rPr>
          <w:noProof/>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_Toc32487757 \h </w:instrText>
      </w:r>
      <w:r>
        <w:rPr>
          <w:noProof/>
        </w:rPr>
      </w:r>
      <w:r>
        <w:rPr>
          <w:noProof/>
        </w:rPr>
        <w:fldChar w:fldCharType="separate"/>
      </w:r>
      <w:r w:rsidR="00423039">
        <w:rPr>
          <w:noProof/>
        </w:rPr>
        <w:t>97</w:t>
      </w:r>
      <w:r>
        <w:rPr>
          <w:noProof/>
        </w:rPr>
        <w:fldChar w:fldCharType="end"/>
      </w:r>
    </w:p>
    <w:p w:rsidR="00DE0596" w:rsidRDefault="00DE0596">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_Toc32487758 \h </w:instrText>
      </w:r>
      <w:r>
        <w:rPr>
          <w:noProof/>
        </w:rPr>
      </w:r>
      <w:r>
        <w:rPr>
          <w:noProof/>
        </w:rPr>
        <w:fldChar w:fldCharType="separate"/>
      </w:r>
      <w:r w:rsidR="00423039">
        <w:rPr>
          <w:noProof/>
        </w:rPr>
        <w:t>97</w:t>
      </w:r>
      <w:r>
        <w:rPr>
          <w:noProof/>
        </w:rPr>
        <w:fldChar w:fldCharType="end"/>
      </w:r>
    </w:p>
    <w:p w:rsidR="00DE0596" w:rsidRDefault="00DE0596">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_Toc32487759 \h </w:instrText>
      </w:r>
      <w:r>
        <w:rPr>
          <w:noProof/>
        </w:rPr>
      </w:r>
      <w:r>
        <w:rPr>
          <w:noProof/>
        </w:rPr>
        <w:fldChar w:fldCharType="separate"/>
      </w:r>
      <w:r w:rsidR="00423039">
        <w:rPr>
          <w:noProof/>
        </w:rPr>
        <w:t>106</w:t>
      </w:r>
      <w:r>
        <w:rPr>
          <w:noProof/>
        </w:rPr>
        <w:fldChar w:fldCharType="end"/>
      </w:r>
    </w:p>
    <w:p w:rsidR="00DE0596" w:rsidRDefault="00DE0596">
      <w:pPr>
        <w:pStyle w:val="21"/>
        <w:tabs>
          <w:tab w:val="right" w:leader="dot" w:pos="9061"/>
        </w:tabs>
        <w:rPr>
          <w:noProof/>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_Toc32487760 \h </w:instrText>
      </w:r>
      <w:r>
        <w:rPr>
          <w:noProof/>
        </w:rPr>
      </w:r>
      <w:r>
        <w:rPr>
          <w:noProof/>
        </w:rPr>
        <w:fldChar w:fldCharType="separate"/>
      </w:r>
      <w:r w:rsidR="00423039">
        <w:rPr>
          <w:noProof/>
        </w:rPr>
        <w:t>113</w:t>
      </w:r>
      <w:r>
        <w:rPr>
          <w:noProof/>
        </w:rPr>
        <w:fldChar w:fldCharType="end"/>
      </w:r>
    </w:p>
    <w:p w:rsidR="00DE0596" w:rsidRDefault="00DE0596">
      <w:pPr>
        <w:pStyle w:val="21"/>
        <w:tabs>
          <w:tab w:val="right" w:leader="dot" w:pos="9061"/>
        </w:tabs>
        <w:rPr>
          <w:noProof/>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_Toc32487761 \h </w:instrText>
      </w:r>
      <w:r>
        <w:rPr>
          <w:noProof/>
        </w:rPr>
      </w:r>
      <w:r>
        <w:rPr>
          <w:noProof/>
        </w:rPr>
        <w:fldChar w:fldCharType="separate"/>
      </w:r>
      <w:r w:rsidR="00423039">
        <w:rPr>
          <w:noProof/>
        </w:rPr>
        <w:t>113</w:t>
      </w:r>
      <w:r>
        <w:rPr>
          <w:noProof/>
        </w:rPr>
        <w:fldChar w:fldCharType="end"/>
      </w:r>
    </w:p>
    <w:p w:rsidR="00DE0596" w:rsidRDefault="00DE0596">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_Toc32487762 \h </w:instrText>
      </w:r>
      <w:r>
        <w:rPr>
          <w:noProof/>
        </w:rPr>
      </w:r>
      <w:r>
        <w:rPr>
          <w:noProof/>
        </w:rPr>
        <w:fldChar w:fldCharType="separate"/>
      </w:r>
      <w:r w:rsidR="00423039">
        <w:rPr>
          <w:noProof/>
        </w:rPr>
        <w:t>113</w:t>
      </w:r>
      <w:r>
        <w:rPr>
          <w:noProof/>
        </w:rPr>
        <w:fldChar w:fldCharType="end"/>
      </w:r>
    </w:p>
    <w:p w:rsidR="00DE0596" w:rsidRDefault="00DE0596">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_Toc32487763 \h </w:instrText>
      </w:r>
      <w:r>
        <w:rPr>
          <w:noProof/>
        </w:rPr>
      </w:r>
      <w:r>
        <w:rPr>
          <w:noProof/>
        </w:rPr>
        <w:fldChar w:fldCharType="separate"/>
      </w:r>
      <w:r w:rsidR="00423039">
        <w:rPr>
          <w:noProof/>
        </w:rPr>
        <w:t>114</w:t>
      </w:r>
      <w:r>
        <w:rPr>
          <w:noProof/>
        </w:rPr>
        <w:fldChar w:fldCharType="end"/>
      </w:r>
    </w:p>
    <w:p w:rsidR="00DE0596" w:rsidRDefault="00DE0596">
      <w:pPr>
        <w:pStyle w:val="21"/>
        <w:tabs>
          <w:tab w:val="right" w:leader="dot" w:pos="9061"/>
        </w:tabs>
        <w:rPr>
          <w:noProof/>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_Toc32487764 \h </w:instrText>
      </w:r>
      <w:r>
        <w:rPr>
          <w:noProof/>
        </w:rPr>
      </w:r>
      <w:r>
        <w:rPr>
          <w:noProof/>
        </w:rPr>
        <w:fldChar w:fldCharType="separate"/>
      </w:r>
      <w:r w:rsidR="00423039">
        <w:rPr>
          <w:noProof/>
        </w:rPr>
        <w:t>114</w:t>
      </w:r>
      <w:r>
        <w:rPr>
          <w:noProof/>
        </w:rPr>
        <w:fldChar w:fldCharType="end"/>
      </w:r>
    </w:p>
    <w:p w:rsidR="00DE0596" w:rsidRDefault="00DE0596">
      <w:pPr>
        <w:pStyle w:val="21"/>
        <w:tabs>
          <w:tab w:val="right" w:leader="dot" w:pos="9061"/>
        </w:tabs>
        <w:rPr>
          <w:noProof/>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_Toc32487765 \h </w:instrText>
      </w:r>
      <w:r>
        <w:rPr>
          <w:noProof/>
        </w:rPr>
      </w:r>
      <w:r>
        <w:rPr>
          <w:noProof/>
        </w:rPr>
        <w:fldChar w:fldCharType="separate"/>
      </w:r>
      <w:r w:rsidR="00423039">
        <w:rPr>
          <w:noProof/>
        </w:rPr>
        <w:t>114</w:t>
      </w:r>
      <w:r>
        <w:rPr>
          <w:noProof/>
        </w:rPr>
        <w:fldChar w:fldCharType="end"/>
      </w:r>
    </w:p>
    <w:p w:rsidR="00DE0596" w:rsidRDefault="00DE0596">
      <w:pPr>
        <w:pStyle w:val="21"/>
        <w:tabs>
          <w:tab w:val="right" w:leader="dot" w:pos="9061"/>
        </w:tabs>
        <w:rPr>
          <w:noProof/>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_Toc32487766 \h </w:instrText>
      </w:r>
      <w:r>
        <w:rPr>
          <w:noProof/>
        </w:rPr>
      </w:r>
      <w:r>
        <w:rPr>
          <w:noProof/>
        </w:rPr>
        <w:fldChar w:fldCharType="separate"/>
      </w:r>
      <w:r w:rsidR="00423039">
        <w:rPr>
          <w:noProof/>
        </w:rPr>
        <w:t>115</w:t>
      </w:r>
      <w:r>
        <w:rPr>
          <w:noProof/>
        </w:rPr>
        <w:fldChar w:fldCharType="end"/>
      </w:r>
    </w:p>
    <w:p w:rsidR="00DE0596" w:rsidRDefault="00DE0596">
      <w:pPr>
        <w:pStyle w:val="21"/>
        <w:tabs>
          <w:tab w:val="right" w:leader="dot" w:pos="9061"/>
        </w:tabs>
        <w:rPr>
          <w:noProof/>
        </w:rPr>
      </w:pPr>
      <w:r>
        <w:rPr>
          <w:noProof/>
        </w:rPr>
        <w:t>8.8. Иные сведения</w:t>
      </w:r>
      <w:r>
        <w:rPr>
          <w:noProof/>
        </w:rPr>
        <w:tab/>
      </w:r>
      <w:r>
        <w:rPr>
          <w:noProof/>
        </w:rPr>
        <w:fldChar w:fldCharType="begin"/>
      </w:r>
      <w:r>
        <w:rPr>
          <w:noProof/>
        </w:rPr>
        <w:instrText xml:space="preserve"> PAGEREF _Toc32487767 \h </w:instrText>
      </w:r>
      <w:r>
        <w:rPr>
          <w:noProof/>
        </w:rPr>
      </w:r>
      <w:r>
        <w:rPr>
          <w:noProof/>
        </w:rPr>
        <w:fldChar w:fldCharType="separate"/>
      </w:r>
      <w:r w:rsidR="00423039">
        <w:rPr>
          <w:noProof/>
        </w:rPr>
        <w:t>123</w:t>
      </w:r>
      <w:r>
        <w:rPr>
          <w:noProof/>
        </w:rPr>
        <w:fldChar w:fldCharType="end"/>
      </w:r>
    </w:p>
    <w:p w:rsidR="00DE0596" w:rsidRDefault="00DE0596">
      <w:pPr>
        <w:pStyle w:val="21"/>
        <w:tabs>
          <w:tab w:val="right" w:leader="dot" w:pos="9061"/>
        </w:tabs>
        <w:rPr>
          <w:noProof/>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_Toc32487768 \h </w:instrText>
      </w:r>
      <w:r>
        <w:rPr>
          <w:noProof/>
        </w:rPr>
      </w:r>
      <w:r>
        <w:rPr>
          <w:noProof/>
        </w:rPr>
        <w:fldChar w:fldCharType="separate"/>
      </w:r>
      <w:r w:rsidR="00423039">
        <w:rPr>
          <w:noProof/>
        </w:rPr>
        <w:t>124</w:t>
      </w:r>
      <w:r>
        <w:rPr>
          <w:noProof/>
        </w:rPr>
        <w:fldChar w:fldCharType="end"/>
      </w:r>
    </w:p>
    <w:p w:rsidR="00DE0596" w:rsidRDefault="00DE0596">
      <w:pPr>
        <w:pStyle w:val="21"/>
        <w:tabs>
          <w:tab w:val="right" w:leader="dot" w:pos="9061"/>
        </w:tabs>
        <w:rPr>
          <w:noProof/>
        </w:rPr>
      </w:pPr>
      <w:r>
        <w:rPr>
          <w:noProof/>
        </w:rPr>
        <w:t>Приложение к отчету эмитента (ежеквартальному отчету). Информация о лице, предоставившем обеспечение по облигациям эмитента</w:t>
      </w:r>
      <w:r>
        <w:rPr>
          <w:noProof/>
        </w:rPr>
        <w:tab/>
      </w:r>
      <w:r w:rsidR="00A02606">
        <w:rPr>
          <w:noProof/>
        </w:rPr>
        <w:t>125</w:t>
      </w:r>
    </w:p>
    <w:p w:rsidR="00A02606" w:rsidRDefault="00A02606" w:rsidP="00A02606">
      <w:pPr>
        <w:pStyle w:val="21"/>
        <w:tabs>
          <w:tab w:val="right" w:leader="dot" w:pos="9061"/>
        </w:tabs>
        <w:rPr>
          <w:noProof/>
        </w:rPr>
      </w:pPr>
      <w:r>
        <w:rPr>
          <w:noProof/>
        </w:rPr>
        <w:t>Приложение к отчету эмитента (ежеквартальному отчету). Информация о лице, предоставившем обеспечение по облигациям эмитента</w:t>
      </w:r>
      <w:r>
        <w:rPr>
          <w:noProof/>
        </w:rPr>
        <w:tab/>
        <w:t>172</w:t>
      </w:r>
    </w:p>
    <w:p w:rsidR="00A02606" w:rsidRPr="00A02606" w:rsidRDefault="00A02606" w:rsidP="00A02606">
      <w:pPr>
        <w:rPr>
          <w:noProof/>
        </w:rPr>
      </w:pPr>
    </w:p>
    <w:p w:rsidR="000C1CA3" w:rsidRDefault="000C1CA3">
      <w:pPr>
        <w:pStyle w:val="1"/>
      </w:pPr>
      <w:r>
        <w:fldChar w:fldCharType="end"/>
      </w:r>
      <w:r>
        <w:br w:type="page"/>
      </w:r>
      <w:bookmarkStart w:id="1" w:name="_Toc32487673"/>
      <w:r>
        <w:t>Введение</w:t>
      </w:r>
      <w:bookmarkEnd w:id="1"/>
    </w:p>
    <w:p w:rsidR="000C1CA3" w:rsidRDefault="000C1CA3">
      <w:pPr>
        <w:pStyle w:val="SubHeading"/>
      </w:pPr>
      <w:r>
        <w:t>Основания возникновения у эмитента обязанности осуществлять раскрытие информации в форме отчета эмитента (ежеквартального отчета)</w:t>
      </w:r>
    </w:p>
    <w:p w:rsidR="000C1CA3" w:rsidRDefault="000C1CA3">
      <w:pPr>
        <w:ind w:left="200"/>
      </w:pPr>
      <w:r>
        <w:rPr>
          <w:rStyle w:val="Subst"/>
        </w:rPr>
        <w:t>В отношении ценных бумаг эмитента осуществлена регистрация проспекта ценных бумаг</w:t>
      </w:r>
    </w:p>
    <w:p w:rsidR="000C1CA3" w:rsidRDefault="000C1CA3">
      <w:pPr>
        <w:ind w:left="200"/>
      </w:pPr>
    </w:p>
    <w:p w:rsidR="000C1CA3" w:rsidRDefault="000C1CA3">
      <w:pPr>
        <w:ind w:left="200"/>
      </w:pPr>
      <w:r>
        <w:rPr>
          <w:rStyle w:val="Subst"/>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0C1CA3" w:rsidRDefault="000C1CA3">
      <w:pPr>
        <w:ind w:left="200"/>
      </w:pPr>
      <w:r>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0C1CA3" w:rsidRDefault="000C1CA3">
      <w:pPr>
        <w:ind w:left="200"/>
      </w:pPr>
    </w:p>
    <w:p w:rsidR="000C1CA3" w:rsidRDefault="000C1CA3">
      <w:pPr>
        <w:ind w:left="200"/>
      </w:pPr>
    </w:p>
    <w:p w:rsidR="000C1CA3" w:rsidRDefault="000C1CA3">
      <w:pPr>
        <w:ind w:left="200"/>
      </w:pPr>
    </w:p>
    <w:p w:rsidR="000C1CA3" w:rsidRDefault="000C1CA3">
      <w:pPr>
        <w:pStyle w:val="ThinDelim"/>
      </w:pPr>
    </w:p>
    <w:p w:rsidR="000C1CA3" w:rsidRDefault="000C1CA3"/>
    <w:p w:rsidR="000C1CA3" w:rsidRDefault="000C1CA3">
      <w:pPr>
        <w:pStyle w:val="ThinDelim"/>
      </w:pPr>
    </w:p>
    <w:p w:rsidR="000C1CA3" w:rsidRDefault="000C1CA3">
      <w:r>
        <w:t>Настоящий отчет эмитента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отчете эмитента (ежеквартальном отчете).</w:t>
      </w:r>
    </w:p>
    <w:p w:rsidR="000C1CA3" w:rsidRDefault="000C1CA3">
      <w:pPr>
        <w:pStyle w:val="1"/>
      </w:pPr>
      <w:r>
        <w:br w:type="page"/>
      </w:r>
      <w:bookmarkStart w:id="2" w:name="_Toc32487674"/>
      <w: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bookmarkEnd w:id="2"/>
    </w:p>
    <w:p w:rsidR="000C1CA3" w:rsidRDefault="000C1CA3">
      <w:pPr>
        <w:pStyle w:val="2"/>
      </w:pPr>
      <w:bookmarkStart w:id="3" w:name="_Toc32487675"/>
      <w:r>
        <w:t>1.1. Сведения о банковских счетах эмитента</w:t>
      </w:r>
      <w:bookmarkEnd w:id="3"/>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4" w:name="_Toc32487676"/>
      <w:r>
        <w:t>1.2. Сведения об аудиторе (аудиторской организации) эмитента</w:t>
      </w:r>
      <w:bookmarkEnd w:id="4"/>
    </w:p>
    <w:p w:rsidR="000C1CA3" w:rsidRDefault="000C1CA3">
      <w:pPr>
        <w:ind w:left="200"/>
      </w:pPr>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отчета эмитента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rsidR="000C1CA3" w:rsidRDefault="000C1CA3">
      <w:pPr>
        <w:ind w:left="200"/>
      </w:pPr>
      <w:r>
        <w:t>Полное фирменное наименование:</w:t>
      </w:r>
      <w:r>
        <w:rPr>
          <w:rStyle w:val="Subst"/>
        </w:rPr>
        <w:t xml:space="preserve"> Акционерное общество «КПМГ»</w:t>
      </w:r>
    </w:p>
    <w:p w:rsidR="000C1CA3" w:rsidRDefault="000C1CA3">
      <w:pPr>
        <w:ind w:left="200"/>
      </w:pPr>
      <w:r>
        <w:t>Сокращенное фирменное наименование:</w:t>
      </w:r>
      <w:r>
        <w:rPr>
          <w:rStyle w:val="Subst"/>
        </w:rPr>
        <w:t xml:space="preserve"> АО «КПМГ»</w:t>
      </w:r>
    </w:p>
    <w:p w:rsidR="000C1CA3" w:rsidRDefault="000C1CA3">
      <w:pPr>
        <w:ind w:left="200"/>
      </w:pPr>
      <w:r>
        <w:t>Место нахождения:</w:t>
      </w:r>
      <w:r>
        <w:rPr>
          <w:rStyle w:val="Subst"/>
        </w:rPr>
        <w:t xml:space="preserve"> Российская Федерация, 129110, г. Москва, Олимпийский проспект,  д. 16, стр. 5, этаж 3, помещение I, комната 24е</w:t>
      </w:r>
    </w:p>
    <w:p w:rsidR="000C1CA3" w:rsidRDefault="000C1CA3">
      <w:pPr>
        <w:ind w:left="200"/>
      </w:pPr>
      <w:r>
        <w:t>ИНН:</w:t>
      </w:r>
      <w:r>
        <w:rPr>
          <w:rStyle w:val="Subst"/>
        </w:rPr>
        <w:t xml:space="preserve"> 7702019950</w:t>
      </w:r>
    </w:p>
    <w:p w:rsidR="000C1CA3" w:rsidRDefault="000C1CA3">
      <w:pPr>
        <w:ind w:left="200"/>
      </w:pPr>
      <w:r>
        <w:t>ОГРН:</w:t>
      </w:r>
      <w:r>
        <w:rPr>
          <w:rStyle w:val="Subst"/>
        </w:rPr>
        <w:t xml:space="preserve"> 1027700125628</w:t>
      </w:r>
    </w:p>
    <w:p w:rsidR="000C1CA3" w:rsidRDefault="000C1CA3">
      <w:pPr>
        <w:ind w:left="200"/>
      </w:pPr>
      <w:r>
        <w:t>Телефон:</w:t>
      </w:r>
      <w:r>
        <w:rPr>
          <w:rStyle w:val="Subst"/>
        </w:rPr>
        <w:t xml:space="preserve"> (495) 937-4477</w:t>
      </w:r>
    </w:p>
    <w:p w:rsidR="000C1CA3" w:rsidRDefault="000C1CA3">
      <w:pPr>
        <w:ind w:left="200"/>
      </w:pPr>
      <w:r>
        <w:t>Факс:</w:t>
      </w:r>
      <w:r>
        <w:rPr>
          <w:rStyle w:val="Subst"/>
        </w:rPr>
        <w:t xml:space="preserve"> (495) 937-4400</w:t>
      </w:r>
    </w:p>
    <w:p w:rsidR="000C1CA3" w:rsidRDefault="000C1CA3">
      <w:pPr>
        <w:ind w:left="200"/>
      </w:pPr>
      <w:r>
        <w:t>Адрес электронной почты:</w:t>
      </w:r>
      <w:r>
        <w:rPr>
          <w:rStyle w:val="Subst"/>
        </w:rPr>
        <w:t xml:space="preserve"> moscow@kpmg.ru</w:t>
      </w:r>
    </w:p>
    <w:p w:rsidR="000C1CA3" w:rsidRDefault="000C1CA3">
      <w:pPr>
        <w:ind w:left="200"/>
      </w:pPr>
    </w:p>
    <w:p w:rsidR="000C1CA3" w:rsidRDefault="000C1CA3">
      <w:pPr>
        <w:pStyle w:val="SubHeading"/>
        <w:ind w:left="200"/>
      </w:pPr>
      <w:r>
        <w:t>Данные о членстве аудитора в саморегулируемых организациях аудиторов</w:t>
      </w:r>
    </w:p>
    <w:p w:rsidR="000C1CA3" w:rsidRDefault="000C1CA3">
      <w:pPr>
        <w:ind w:left="400"/>
      </w:pPr>
      <w:r>
        <w:t>Полное наименование:</w:t>
      </w:r>
      <w:r>
        <w:rPr>
          <w:rStyle w:val="Subst"/>
        </w:rPr>
        <w:t xml:space="preserve"> Саморегулируемая организация аудиторов «Российский Союз аудиторов» (Ассоциация) (СРО РСА)</w:t>
      </w:r>
    </w:p>
    <w:p w:rsidR="000C1CA3" w:rsidRDefault="000C1CA3">
      <w:pPr>
        <w:pStyle w:val="SubHeading"/>
        <w:ind w:left="400"/>
      </w:pPr>
      <w:r>
        <w:t>Место нахождения</w:t>
      </w:r>
    </w:p>
    <w:p w:rsidR="000C1CA3" w:rsidRDefault="000C1CA3">
      <w:pPr>
        <w:ind w:left="600"/>
      </w:pPr>
      <w:r>
        <w:rPr>
          <w:rStyle w:val="Subst"/>
        </w:rPr>
        <w:t>107031 Россия, город Москва, Петровский пер. 8 стр. 2</w:t>
      </w:r>
    </w:p>
    <w:p w:rsidR="000C1CA3" w:rsidRDefault="000C1CA3">
      <w:pPr>
        <w:ind w:left="400"/>
      </w:pPr>
      <w:r>
        <w:t>Дополнительная информация:</w:t>
      </w:r>
      <w:r>
        <w:br/>
      </w:r>
      <w:r>
        <w:rPr>
          <w:rStyle w:val="Subst"/>
        </w:rPr>
        <w:t>Основной регистрационный номер записи в государственном реестре аудиторов и аудиторских организаций 11603053203.</w:t>
      </w:r>
    </w:p>
    <w:p w:rsidR="000C1CA3" w:rsidRDefault="000C1CA3">
      <w:pPr>
        <w:ind w:left="400"/>
      </w:pPr>
    </w:p>
    <w:p w:rsidR="000C1CA3" w:rsidRDefault="000C1CA3">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0C1CA3">
        <w:tc>
          <w:tcPr>
            <w:tcW w:w="2592" w:type="dxa"/>
            <w:tcBorders>
              <w:top w:val="double" w:sz="6" w:space="0" w:color="auto"/>
              <w:left w:val="double" w:sz="6" w:space="0" w:color="auto"/>
              <w:bottom w:val="single" w:sz="6" w:space="0" w:color="auto"/>
              <w:right w:val="single" w:sz="6" w:space="0" w:color="auto"/>
            </w:tcBorders>
          </w:tcPr>
          <w:p w:rsidR="000C1CA3" w:rsidRDefault="000C1CA3">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0C1CA3" w:rsidRDefault="000C1CA3">
            <w:pPr>
              <w:jc w:val="center"/>
            </w:pPr>
            <w:r>
              <w:t>Консолидированная финансовая отчетность, Год</w:t>
            </w:r>
          </w:p>
        </w:tc>
      </w:tr>
      <w:tr w:rsidR="000C1CA3">
        <w:tc>
          <w:tcPr>
            <w:tcW w:w="2592" w:type="dxa"/>
            <w:tcBorders>
              <w:top w:val="single" w:sz="6" w:space="0" w:color="auto"/>
              <w:left w:val="double" w:sz="6" w:space="0" w:color="auto"/>
              <w:bottom w:val="single" w:sz="6" w:space="0" w:color="auto"/>
              <w:right w:val="single" w:sz="6" w:space="0" w:color="auto"/>
            </w:tcBorders>
          </w:tcPr>
          <w:p w:rsidR="000C1CA3" w:rsidRDefault="000C1CA3">
            <w:r>
              <w:t>2015</w:t>
            </w:r>
          </w:p>
        </w:tc>
        <w:tc>
          <w:tcPr>
            <w:tcW w:w="2520" w:type="dxa"/>
            <w:tcBorders>
              <w:top w:val="single" w:sz="6" w:space="0" w:color="auto"/>
              <w:left w:val="single" w:sz="6" w:space="0" w:color="auto"/>
              <w:bottom w:val="single" w:sz="6" w:space="0" w:color="auto"/>
              <w:right w:val="double" w:sz="6" w:space="0" w:color="auto"/>
            </w:tcBorders>
          </w:tcPr>
          <w:p w:rsidR="000C1CA3" w:rsidRDefault="000C1CA3">
            <w:r>
              <w:t>2015</w:t>
            </w:r>
          </w:p>
        </w:tc>
      </w:tr>
      <w:tr w:rsidR="000C1CA3">
        <w:tc>
          <w:tcPr>
            <w:tcW w:w="2592" w:type="dxa"/>
            <w:tcBorders>
              <w:top w:val="single" w:sz="6" w:space="0" w:color="auto"/>
              <w:left w:val="double" w:sz="6" w:space="0" w:color="auto"/>
              <w:bottom w:val="single" w:sz="6" w:space="0" w:color="auto"/>
              <w:right w:val="single" w:sz="6" w:space="0" w:color="auto"/>
            </w:tcBorders>
          </w:tcPr>
          <w:p w:rsidR="000C1CA3" w:rsidRDefault="000C1CA3">
            <w:r>
              <w:t>2016</w:t>
            </w:r>
          </w:p>
        </w:tc>
        <w:tc>
          <w:tcPr>
            <w:tcW w:w="2520" w:type="dxa"/>
            <w:tcBorders>
              <w:top w:val="single" w:sz="6" w:space="0" w:color="auto"/>
              <w:left w:val="single" w:sz="6" w:space="0" w:color="auto"/>
              <w:bottom w:val="single" w:sz="6" w:space="0" w:color="auto"/>
              <w:right w:val="double" w:sz="6" w:space="0" w:color="auto"/>
            </w:tcBorders>
          </w:tcPr>
          <w:p w:rsidR="000C1CA3" w:rsidRDefault="000C1CA3">
            <w:r>
              <w:t>2016</w:t>
            </w:r>
          </w:p>
        </w:tc>
      </w:tr>
      <w:tr w:rsidR="000C1CA3">
        <w:tc>
          <w:tcPr>
            <w:tcW w:w="2592" w:type="dxa"/>
            <w:tcBorders>
              <w:top w:val="single" w:sz="6" w:space="0" w:color="auto"/>
              <w:left w:val="double" w:sz="6" w:space="0" w:color="auto"/>
              <w:bottom w:val="single" w:sz="6" w:space="0" w:color="auto"/>
              <w:right w:val="single" w:sz="6" w:space="0" w:color="auto"/>
            </w:tcBorders>
          </w:tcPr>
          <w:p w:rsidR="000C1CA3" w:rsidRDefault="000C1CA3">
            <w:r>
              <w:t>2017</w:t>
            </w:r>
          </w:p>
        </w:tc>
        <w:tc>
          <w:tcPr>
            <w:tcW w:w="2520" w:type="dxa"/>
            <w:tcBorders>
              <w:top w:val="single" w:sz="6" w:space="0" w:color="auto"/>
              <w:left w:val="single" w:sz="6" w:space="0" w:color="auto"/>
              <w:bottom w:val="single" w:sz="6" w:space="0" w:color="auto"/>
              <w:right w:val="double" w:sz="6" w:space="0" w:color="auto"/>
            </w:tcBorders>
          </w:tcPr>
          <w:p w:rsidR="000C1CA3" w:rsidRDefault="000C1CA3">
            <w:r>
              <w:t>2017</w:t>
            </w:r>
          </w:p>
        </w:tc>
      </w:tr>
      <w:tr w:rsidR="000C1CA3">
        <w:tc>
          <w:tcPr>
            <w:tcW w:w="259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2520" w:type="dxa"/>
            <w:tcBorders>
              <w:top w:val="single" w:sz="6" w:space="0" w:color="auto"/>
              <w:left w:val="single" w:sz="6" w:space="0" w:color="auto"/>
              <w:bottom w:val="single" w:sz="6" w:space="0" w:color="auto"/>
              <w:right w:val="double" w:sz="6" w:space="0" w:color="auto"/>
            </w:tcBorders>
          </w:tcPr>
          <w:p w:rsidR="000C1CA3" w:rsidRDefault="000C1CA3">
            <w:r>
              <w:t>2018</w:t>
            </w:r>
          </w:p>
        </w:tc>
      </w:tr>
      <w:tr w:rsidR="000C1CA3">
        <w:tc>
          <w:tcPr>
            <w:tcW w:w="2592" w:type="dxa"/>
            <w:tcBorders>
              <w:top w:val="single" w:sz="6" w:space="0" w:color="auto"/>
              <w:left w:val="double" w:sz="6" w:space="0" w:color="auto"/>
              <w:bottom w:val="double" w:sz="6" w:space="0" w:color="auto"/>
              <w:right w:val="single" w:sz="6" w:space="0" w:color="auto"/>
            </w:tcBorders>
          </w:tcPr>
          <w:p w:rsidR="000C1CA3" w:rsidRDefault="000C1CA3">
            <w:r>
              <w:t>2019</w:t>
            </w:r>
          </w:p>
        </w:tc>
        <w:tc>
          <w:tcPr>
            <w:tcW w:w="2520" w:type="dxa"/>
            <w:tcBorders>
              <w:top w:val="single" w:sz="6" w:space="0" w:color="auto"/>
              <w:left w:val="single" w:sz="6" w:space="0" w:color="auto"/>
              <w:bottom w:val="double" w:sz="6" w:space="0" w:color="auto"/>
              <w:right w:val="double" w:sz="6" w:space="0" w:color="auto"/>
            </w:tcBorders>
          </w:tcPr>
          <w:p w:rsidR="000C1CA3" w:rsidRDefault="000C1CA3">
            <w:r>
              <w:t>2019</w:t>
            </w:r>
          </w:p>
        </w:tc>
      </w:tr>
    </w:tbl>
    <w:p w:rsidR="000C1CA3" w:rsidRDefault="000C1CA3"/>
    <w:p w:rsidR="000C1CA3" w:rsidRDefault="000C1CA3">
      <w:pPr>
        <w:pStyle w:val="SubHeading"/>
        <w:ind w:left="200"/>
      </w:pPr>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0C1CA3" w:rsidRDefault="000C1CA3">
      <w:pPr>
        <w:ind w:left="400"/>
      </w:pPr>
      <w:r>
        <w:rPr>
          <w:rStyle w:val="Subst"/>
        </w:rPr>
        <w:t>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0C1CA3" w:rsidRDefault="000C1CA3">
      <w:pPr>
        <w:ind w:left="400"/>
      </w:pPr>
      <w: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br/>
      </w:r>
      <w:r>
        <w:rPr>
          <w:rStyle w:val="Subst"/>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rsidR="000C1CA3" w:rsidRDefault="000C1CA3">
      <w:pPr>
        <w:ind w:left="400"/>
      </w:pPr>
      <w: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br/>
      </w:r>
      <w:r>
        <w:rPr>
          <w:rStyle w:val="Subst"/>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rsidR="000C1CA3" w:rsidRDefault="000C1CA3">
      <w:pPr>
        <w:ind w:left="400"/>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0C1CA3" w:rsidRDefault="000C1CA3">
      <w:pPr>
        <w:ind w:left="400"/>
      </w:pPr>
      <w: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0C1CA3" w:rsidRDefault="000C1CA3">
      <w:pPr>
        <w:ind w:left="400"/>
      </w:pPr>
      <w:r>
        <w:t>Иные факторы, которые могут повлиять на независимость аудитора от эмитента:</w:t>
      </w:r>
      <w:r>
        <w:br/>
      </w:r>
      <w:r>
        <w:rPr>
          <w:rStyle w:val="Subst"/>
        </w:rPr>
        <w:t>Иных факторов, которые могут повлиять на независимость аудитора от эмитента, нет</w:t>
      </w:r>
    </w:p>
    <w:p w:rsidR="000C1CA3" w:rsidRDefault="000C1CA3">
      <w:pPr>
        <w:pStyle w:val="SubHeading"/>
        <w:ind w:left="200"/>
      </w:pPr>
      <w:r>
        <w:t>Порядок выбора аудитора эмитента</w:t>
      </w:r>
    </w:p>
    <w:p w:rsidR="000C1CA3" w:rsidRPr="00423039" w:rsidRDefault="000C1CA3" w:rsidP="00DE0596">
      <w:pPr>
        <w:ind w:left="400"/>
      </w:pPr>
      <w:r>
        <w:t>Наличие процедуры тендера, связанного с выбором аудитора, и его основные условия:</w:t>
      </w:r>
      <w:r>
        <w:br/>
      </w:r>
      <w:r>
        <w:rPr>
          <w:rStyle w:val="Subst"/>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 же соответствие аудитора (аудиторской организации) перечню критериев, устанавливаемым Обществом для внешних аудиторов.</w:t>
      </w:r>
      <w:r>
        <w:rPr>
          <w:rStyle w:val="Subst"/>
        </w:rPr>
        <w:br/>
      </w:r>
    </w:p>
    <w:p w:rsidR="000C1CA3" w:rsidRDefault="000C1CA3">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п.11.2 ст.11 Устава ПАО "РУСАЛ Братск" аудитор утверждается Общим собранием акционеров.</w:t>
      </w:r>
    </w:p>
    <w:p w:rsidR="000C1CA3" w:rsidRDefault="000C1CA3">
      <w:pPr>
        <w:ind w:left="200"/>
      </w:pPr>
      <w:r>
        <w:rPr>
          <w:rStyle w:val="Subst"/>
        </w:rPr>
        <w:t>Работ аудитора, в рамках специальных аудиторских заданий, не проводилось</w:t>
      </w:r>
    </w:p>
    <w:p w:rsidR="000C1CA3" w:rsidRDefault="000C1CA3">
      <w:pPr>
        <w:ind w:left="200"/>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В соответствии со ст. 65 Федерального закона “Об акционерных обществах” от 26.12.1995 г. № 208-ФЗ и пп.8  ст. 12.2 Устава ПАО “РУСАЛ Братск” размер оплаты услуг аудитора определяется советом директоров Общества. Размер оплаты услуг аудитора за проведение аудита бухгалтерской отчетности Общества за 2019 год составит 100 000 долларов США без учета НДС и стоимости накладных расходов, связанных с оказанием услуг.</w:t>
      </w:r>
    </w:p>
    <w:p w:rsidR="000C1CA3" w:rsidRDefault="000C1CA3">
      <w:pPr>
        <w:ind w:left="200"/>
      </w:pPr>
      <w:r>
        <w:rPr>
          <w:rStyle w:val="Subst"/>
        </w:rPr>
        <w:t>Отсроченных и просроченных платежей за оказанные аудитором услуги нет</w:t>
      </w:r>
    </w:p>
    <w:p w:rsidR="000C1CA3" w:rsidRDefault="000C1CA3">
      <w:pPr>
        <w:ind w:left="200"/>
      </w:pPr>
    </w:p>
    <w:p w:rsidR="000C1CA3" w:rsidRDefault="000C1CA3">
      <w:pPr>
        <w:ind w:left="200"/>
      </w:pPr>
      <w:r>
        <w:rPr>
          <w:rStyle w:val="Subst"/>
        </w:rPr>
        <w:t xml:space="preserve">Указанный аудитор утвержден 28.06.2019 г. решением единственного акционера Общества аудитором финансово-хозяйственной деятельности ПАО "РУСАЛ Братск" на 2019 г. </w:t>
      </w:r>
      <w:r>
        <w:rPr>
          <w:rStyle w:val="Subst"/>
        </w:rPr>
        <w:br/>
        <w:t>Протоколом Совета директоров № 139 от 15.10.2019 г. определен размер оплаты услуг аудитора АО "КПМГ" для проведения аудита финансово-хозяйственной деятельности ПАО "РУСАЛ Братск" за 2019 год - 100 000 долларов США без учета НДС и стоимости накладных расходов, связанных с оказанием услуг.</w:t>
      </w:r>
    </w:p>
    <w:p w:rsidR="000C1CA3" w:rsidRDefault="000C1CA3">
      <w:pPr>
        <w:pStyle w:val="2"/>
      </w:pPr>
      <w:bookmarkStart w:id="5" w:name="_Toc32487677"/>
      <w:r>
        <w:t>1.3. Сведения об оценщике (оценщиках) эмитента</w:t>
      </w:r>
      <w:bookmarkEnd w:id="5"/>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6" w:name="_Toc32487678"/>
      <w:r>
        <w:t>1.4. Сведения о консультантах эмитента</w:t>
      </w:r>
      <w:bookmarkEnd w:id="6"/>
    </w:p>
    <w:p w:rsidR="000C1CA3" w:rsidRDefault="000C1CA3">
      <w:pPr>
        <w:ind w:left="200"/>
      </w:pPr>
      <w:r>
        <w:rPr>
          <w:rStyle w:val="Subst"/>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0C1CA3" w:rsidRDefault="000C1CA3">
      <w:pPr>
        <w:pStyle w:val="2"/>
      </w:pPr>
      <w:bookmarkStart w:id="7" w:name="_Toc32487679"/>
      <w:r>
        <w:t>1.5. Сведения о лицах, подписавших отчет эмитента (ежеквартальный отчет)</w:t>
      </w:r>
      <w:bookmarkEnd w:id="7"/>
    </w:p>
    <w:p w:rsidR="000C1CA3" w:rsidRDefault="000C1CA3">
      <w:pPr>
        <w:ind w:left="200"/>
      </w:pPr>
      <w:r>
        <w:t>ФИО:</w:t>
      </w:r>
      <w:r>
        <w:rPr>
          <w:rStyle w:val="Subst"/>
        </w:rPr>
        <w:t xml:space="preserve"> Зенкин Евгений Юрьевич</w:t>
      </w:r>
    </w:p>
    <w:p w:rsidR="000C1CA3" w:rsidRDefault="000C1CA3">
      <w:pPr>
        <w:ind w:left="200"/>
      </w:pPr>
      <w:r>
        <w:t>Год рождения:</w:t>
      </w:r>
      <w:r>
        <w:rPr>
          <w:rStyle w:val="Subst"/>
        </w:rPr>
        <w:t xml:space="preserve"> 1969</w:t>
      </w:r>
    </w:p>
    <w:p w:rsidR="000C1CA3" w:rsidRDefault="000C1CA3">
      <w:pPr>
        <w:pStyle w:val="SubHeading"/>
        <w:ind w:left="200"/>
      </w:pPr>
      <w:r>
        <w:t>Сведения об основном месте работы:</w:t>
      </w:r>
    </w:p>
    <w:p w:rsidR="000C1CA3" w:rsidRDefault="000C1CA3">
      <w:pPr>
        <w:ind w:left="400"/>
      </w:pPr>
      <w:r>
        <w:t>Организация:</w:t>
      </w:r>
      <w:r>
        <w:rPr>
          <w:rStyle w:val="Subst"/>
        </w:rPr>
        <w:t xml:space="preserve"> ПАО "РУСАЛ Братск"</w:t>
      </w:r>
    </w:p>
    <w:p w:rsidR="000C1CA3" w:rsidRDefault="000C1CA3">
      <w:pPr>
        <w:ind w:left="400"/>
      </w:pPr>
      <w:r>
        <w:t>Должность:</w:t>
      </w:r>
      <w:r>
        <w:rPr>
          <w:rStyle w:val="Subst"/>
        </w:rPr>
        <w:t xml:space="preserve"> Управляющий директор</w:t>
      </w:r>
    </w:p>
    <w:p w:rsidR="000C1CA3" w:rsidRDefault="000C1CA3">
      <w:pPr>
        <w:ind w:left="200"/>
      </w:pPr>
    </w:p>
    <w:p w:rsidR="000C1CA3" w:rsidRDefault="000C1CA3">
      <w:pPr>
        <w:ind w:left="200"/>
      </w:pPr>
      <w:r>
        <w:t>ФИО:</w:t>
      </w:r>
      <w:r>
        <w:rPr>
          <w:rStyle w:val="Subst"/>
        </w:rPr>
        <w:t xml:space="preserve"> Галанова Наталья Алексеевна</w:t>
      </w:r>
    </w:p>
    <w:p w:rsidR="000C1CA3" w:rsidRDefault="000C1CA3">
      <w:pPr>
        <w:ind w:left="200"/>
      </w:pPr>
      <w:r>
        <w:t>Год рождения:</w:t>
      </w:r>
      <w:r>
        <w:rPr>
          <w:rStyle w:val="Subst"/>
        </w:rPr>
        <w:t xml:space="preserve"> 1972</w:t>
      </w:r>
    </w:p>
    <w:p w:rsidR="000C1CA3" w:rsidRDefault="000C1CA3">
      <w:pPr>
        <w:pStyle w:val="SubHeading"/>
        <w:ind w:left="200"/>
      </w:pPr>
      <w:r>
        <w:t>Сведения об основном месте работы:</w:t>
      </w:r>
    </w:p>
    <w:p w:rsidR="000C1CA3" w:rsidRDefault="000C1CA3">
      <w:pPr>
        <w:ind w:left="400"/>
      </w:pPr>
      <w:r>
        <w:t>Организация:</w:t>
      </w:r>
      <w:r>
        <w:rPr>
          <w:rStyle w:val="Subst"/>
        </w:rPr>
        <w:t xml:space="preserve"> ООО "Корсис"</w:t>
      </w:r>
    </w:p>
    <w:p w:rsidR="000C1CA3" w:rsidRDefault="000C1CA3">
      <w:pPr>
        <w:ind w:left="400"/>
      </w:pPr>
      <w:r>
        <w:t>Должность:</w:t>
      </w:r>
      <w:r>
        <w:rPr>
          <w:rStyle w:val="Subst"/>
        </w:rPr>
        <w:t xml:space="preserve"> Руководитель Центра бизнес-услуг г. Братск</w:t>
      </w:r>
    </w:p>
    <w:p w:rsidR="000C1CA3" w:rsidRDefault="000C1CA3">
      <w:pPr>
        <w:ind w:left="200"/>
      </w:pPr>
    </w:p>
    <w:p w:rsidR="000C1CA3" w:rsidRDefault="000C1CA3">
      <w:pPr>
        <w:pStyle w:val="1"/>
      </w:pPr>
      <w:bookmarkStart w:id="8" w:name="_Toc32487680"/>
      <w:r>
        <w:t>Раздел II. Основная информация о финансово-экономическом состоянии эмитента</w:t>
      </w:r>
      <w:bookmarkEnd w:id="8"/>
    </w:p>
    <w:p w:rsidR="000C1CA3" w:rsidRDefault="000C1CA3">
      <w:pPr>
        <w:pStyle w:val="2"/>
      </w:pPr>
      <w:bookmarkStart w:id="9" w:name="_Toc32487681"/>
      <w:r>
        <w:t>2.1. Показатели финансово-экономической деятельности эмитента</w:t>
      </w:r>
      <w:bookmarkEnd w:id="9"/>
    </w:p>
    <w:p w:rsidR="000C1CA3" w:rsidRDefault="000C1CA3">
      <w:pPr>
        <w:ind w:left="200"/>
        <w:rPr>
          <w:rStyle w:val="Subst"/>
        </w:rPr>
      </w:pPr>
      <w:r>
        <w:rPr>
          <w:rStyle w:val="Subst"/>
        </w:rPr>
        <w:t>Не указывается в отчете за 4 квартал</w:t>
      </w:r>
    </w:p>
    <w:p w:rsidR="000C1CA3" w:rsidRDefault="000C1CA3">
      <w:pPr>
        <w:pStyle w:val="2"/>
      </w:pPr>
      <w:bookmarkStart w:id="10" w:name="_Toc32487682"/>
      <w:r>
        <w:t>2.2. Рыночная капитализация эмитента</w:t>
      </w:r>
      <w:bookmarkEnd w:id="10"/>
    </w:p>
    <w:p w:rsidR="000C1CA3" w:rsidRDefault="000C1CA3">
      <w:pPr>
        <w:ind w:left="200"/>
      </w:pPr>
      <w:r>
        <w:t>Не указывается эмитентами, обыкновенные именные акции которых не допущены к обращению организатором торговли</w:t>
      </w:r>
    </w:p>
    <w:p w:rsidR="000C1CA3" w:rsidRDefault="000C1CA3">
      <w:pPr>
        <w:pStyle w:val="2"/>
      </w:pPr>
      <w:bookmarkStart w:id="11" w:name="_Toc32487683"/>
      <w:r>
        <w:t>2.3. Обязательства эмитента</w:t>
      </w:r>
      <w:bookmarkEnd w:id="11"/>
    </w:p>
    <w:p w:rsidR="000C1CA3" w:rsidRDefault="000C1CA3">
      <w:pPr>
        <w:pStyle w:val="2"/>
      </w:pPr>
      <w:bookmarkStart w:id="12" w:name="_Toc32487684"/>
      <w:r>
        <w:t>2.3.1. Заемные средства и кредиторская задолженность</w:t>
      </w:r>
      <w:bookmarkEnd w:id="12"/>
    </w:p>
    <w:p w:rsidR="000C1CA3" w:rsidRDefault="000C1CA3">
      <w:pPr>
        <w:ind w:left="200"/>
        <w:rPr>
          <w:rStyle w:val="Subst"/>
        </w:rPr>
      </w:pPr>
      <w:r>
        <w:rPr>
          <w:rStyle w:val="Subst"/>
        </w:rPr>
        <w:t>Не указывается в отчете за 4 квартал</w:t>
      </w:r>
    </w:p>
    <w:p w:rsidR="000C1CA3" w:rsidRDefault="000C1CA3">
      <w:pPr>
        <w:pStyle w:val="2"/>
      </w:pPr>
      <w:bookmarkStart w:id="13" w:name="_Toc32487685"/>
      <w:r>
        <w:t>2.3.2. Кредитная история эмитента</w:t>
      </w:r>
      <w:bookmarkEnd w:id="13"/>
    </w:p>
    <w:p w:rsidR="000C1CA3" w:rsidRDefault="000C1CA3">
      <w:pPr>
        <w:ind w:left="200"/>
      </w:pPr>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1. Облигационный займ, 4-08-20075-F</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Приобретатели ценных бумаг выпуска,</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7 740 651 000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8.45</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05.04.2021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r w:rsidR="00DE0596">
              <w:t>действующий</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Величина процентной ставки по купонным периодам с 17 (Семнадцатого) по 20 (Двадцатый) купонный период определена единоличным исполнительным органом – управляющей компанией ПАО «РУСАЛ Братск», осуществляющим функции единоличного исполнительного органа ПАО «РУСАЛ Братск», в размере 0,01% (одна сотая) процентов годовых (Приказ RUSAL Global Management B.V.  (Закрытое акционерное общество «РУСАЛ Глобал Менеджмент Б.В.») № RGM-19-П001 от 29 марта 2019 г.).</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2. Облигационный займ, 4-07-20075-F</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Приобретатели ценных бумаг выпуска,</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7</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10.41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22.02.2018</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22.02.2018</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3. Облигационный займ, 4B02-01-20075-F</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Приобретатели ценных бумаг выпуска,</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10 000 000 000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6 175 396 000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9.64</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07.04.2026</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r w:rsidR="00DE0596">
              <w:t>действующий</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Величина процентной ставки по купонным периодам с 7 (седьмого) по 8 (восьмой) Биржевых облигаций определена единоличным исполнительным органом – управляющей компанией ПАО «РУСАЛ Братск», осуществляющим функции единоличного исполнительного органа ПАО «РУСАЛ Братск», в размере 0,01% (одна сотая) процента годовых. (Приказ Генерального директора RUSAL Global Management B.V.  (Закрытое акционерное общество «РУСАЛ Глобал Менеджмент Б.В.») № RGM-19-П002 от 04 апреля 2019 года).</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4. Облигационный займ, 4B02-01-20075-F-001P</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Приобретатели ценных бумаг выпуска,</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9.00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16.04.2029</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r w:rsidR="00DE0596">
              <w:t>действующий</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5. Мультивалютный договор о предоставлении кредитной линий от 16.12.2013 г.</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Банк ВТБ (ПАО), 12 Пресненская набережная, 123100 Москва, РФ</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4 142 382 687.64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5</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10.04</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4</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17.12.2018</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17.12.2018</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6. Облигационный займ, 4B02-02-20075-F-001P</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Приобретатели ценных бумаг выпуска,</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8.60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28.06.2029</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r w:rsidR="00DE0596">
              <w:t>действующий</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7. Облигационный займ, 4B02-03-20075-F-001P</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Приобретатели ценных бумаг выпуска,</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8.25</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30.08.2029</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r w:rsidR="00DE0596">
              <w:t>действующий</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8. Генеральное соглашение № Р-7123/2011 от 27.12.2011 г.</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Газпромбанк (Акционерное общество), 117420, г. Москва, ул. Наметкина, дом 16, корпус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4 200 000 000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7</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8.7</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24.04.2019</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24.04.2019</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9. Генеральное соглашение № Р-7123/2011 от 27.12.2011 г.</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Газпромбанк (Акционерное общество), 117420, г. Москва, ул. Наметкина, дом 16, корпус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3 700 000 000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16</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8.75</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29.03.2019</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20.03.2019</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10. Облигационный займ, 4B02-04-20075-F-001P</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Приобретатели ценных бумаг выпуска,</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15 000 000 000 RUR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7.45</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4</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01.11.2029</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r w:rsidR="00DE0596">
              <w:t>действующий</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11. Договор об открытии кредитной линии № 91-К-19 от 14.11.2019 г.</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Акционерное общество "Всероссийский банк развития регионов", 129594, г. Москва, Сущевский вал, д. 65, корп.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50 000 000 USD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50 000 000 USD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3.6</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4</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05.12.2020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r w:rsidR="00DE0596">
              <w:t>действующий</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tbl>
      <w:tblPr>
        <w:tblW w:w="0" w:type="auto"/>
        <w:tblLayout w:type="fixed"/>
        <w:tblCellMar>
          <w:left w:w="72" w:type="dxa"/>
          <w:right w:w="72" w:type="dxa"/>
        </w:tblCellMar>
        <w:tblLook w:val="0000" w:firstRow="0" w:lastRow="0" w:firstColumn="0" w:lastColumn="0" w:noHBand="0" w:noVBand="0"/>
      </w:tblPr>
      <w:tblGrid>
        <w:gridCol w:w="3732"/>
        <w:gridCol w:w="5520"/>
      </w:tblGrid>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Вид и идентификационные признаки обязательства</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12. Договор об открытии кредитной линии № 91-К-19 от 14.11.2019 г.</w:t>
            </w:r>
          </w:p>
        </w:tc>
      </w:tr>
      <w:tr w:rsidR="000C1CA3">
        <w:tc>
          <w:tcPr>
            <w:tcW w:w="9252" w:type="dxa"/>
            <w:gridSpan w:val="2"/>
            <w:tcBorders>
              <w:top w:val="single" w:sz="6" w:space="0" w:color="auto"/>
              <w:left w:val="single" w:sz="6" w:space="0" w:color="auto"/>
              <w:bottom w:val="single" w:sz="6" w:space="0" w:color="auto"/>
              <w:right w:val="single" w:sz="6" w:space="0" w:color="auto"/>
            </w:tcBorders>
          </w:tcPr>
          <w:p w:rsidR="000C1CA3" w:rsidRDefault="000C1CA3">
            <w:pPr>
              <w:jc w:val="center"/>
              <w:rPr>
                <w:b/>
                <w:bCs/>
              </w:rPr>
            </w:pPr>
            <w:r>
              <w:rPr>
                <w:b/>
                <w:bCs/>
              </w:rPr>
              <w:t>Условия обязательства и сведения о его исполнении</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Акционерное общество "Всероссийский банк развития регионов", 129594, г. Москва, Сущевский вал, д. 65, корп.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50 000 000 USD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50 000 000 USD X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3.6</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4</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Нет</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11.12.2020</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w:t>
            </w:r>
            <w:r w:rsidR="00DE0596">
              <w:t>действующий</w:t>
            </w:r>
          </w:p>
        </w:tc>
      </w:tr>
      <w:tr w:rsidR="000C1CA3">
        <w:tc>
          <w:tcPr>
            <w:tcW w:w="3732" w:type="dxa"/>
            <w:tcBorders>
              <w:top w:val="single" w:sz="6" w:space="0" w:color="auto"/>
              <w:left w:val="single" w:sz="6" w:space="0" w:color="auto"/>
              <w:bottom w:val="single" w:sz="6" w:space="0" w:color="auto"/>
              <w:right w:val="single" w:sz="6" w:space="0" w:color="auto"/>
            </w:tcBorders>
          </w:tcPr>
          <w:p w:rsidR="000C1CA3" w:rsidRDefault="000C1CA3">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C1CA3" w:rsidRDefault="000C1CA3">
            <w:r>
              <w:t xml:space="preserve"> Отсутствуют.</w:t>
            </w:r>
          </w:p>
        </w:tc>
      </w:tr>
    </w:tbl>
    <w:p w:rsidR="000C1CA3" w:rsidRDefault="000C1CA3">
      <w:pPr>
        <w:ind w:left="200"/>
      </w:pPr>
    </w:p>
    <w:p w:rsidR="000C1CA3" w:rsidRDefault="000C1CA3">
      <w:pPr>
        <w:ind w:left="200"/>
      </w:pPr>
    </w:p>
    <w:p w:rsidR="000C1CA3" w:rsidRDefault="000C1CA3">
      <w:pPr>
        <w:pStyle w:val="2"/>
      </w:pPr>
      <w:bookmarkStart w:id="14" w:name="_Toc32487686"/>
      <w:r>
        <w:t>2.3.3. Обязательства эмитента из предоставленного им обеспечения</w:t>
      </w:r>
      <w:bookmarkEnd w:id="14"/>
    </w:p>
    <w:p w:rsidR="000C1CA3" w:rsidRDefault="000C1CA3">
      <w:pPr>
        <w:pStyle w:val="SubHeading"/>
        <w:ind w:left="200"/>
      </w:pPr>
      <w:r>
        <w:t>На 31.12.2019 г.</w:t>
      </w:r>
    </w:p>
    <w:p w:rsidR="000C1CA3" w:rsidRDefault="000C1CA3">
      <w:pPr>
        <w:ind w:left="400"/>
      </w:pPr>
      <w:r>
        <w:t>Единица измерения:</w:t>
      </w:r>
      <w:r>
        <w:rPr>
          <w:rStyle w:val="Subst"/>
        </w:rPr>
        <w:t xml:space="preserve"> руб.</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0C1CA3">
        <w:tc>
          <w:tcPr>
            <w:tcW w:w="5572"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0C1CA3" w:rsidRDefault="000C1CA3">
            <w:pPr>
              <w:jc w:val="center"/>
            </w:pPr>
            <w:r>
              <w:t>На 31.12.2019 г.</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right"/>
            </w:pPr>
            <w:r>
              <w:t>324 631 143 366</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right"/>
            </w:pPr>
            <w:r>
              <w:t>324 631 143 366</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right"/>
            </w:pPr>
            <w:r>
              <w:t>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right"/>
            </w:pPr>
            <w:r>
              <w:t>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right"/>
            </w:pPr>
            <w:r>
              <w:t>324 631 143 366</w:t>
            </w:r>
          </w:p>
        </w:tc>
      </w:tr>
      <w:tr w:rsidR="000C1CA3">
        <w:tc>
          <w:tcPr>
            <w:tcW w:w="5572" w:type="dxa"/>
            <w:tcBorders>
              <w:top w:val="single" w:sz="6" w:space="0" w:color="auto"/>
              <w:left w:val="double" w:sz="6" w:space="0" w:color="auto"/>
              <w:bottom w:val="double" w:sz="6" w:space="0" w:color="auto"/>
              <w:right w:val="single" w:sz="6" w:space="0" w:color="auto"/>
            </w:tcBorders>
          </w:tcPr>
          <w:p w:rsidR="000C1CA3" w:rsidRDefault="000C1CA3">
            <w:r>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0C1CA3" w:rsidRDefault="000C1CA3">
            <w:pPr>
              <w:jc w:val="right"/>
            </w:pPr>
            <w:r>
              <w:t>324 631 143 366</w:t>
            </w:r>
          </w:p>
        </w:tc>
      </w:tr>
    </w:tbl>
    <w:p w:rsidR="000C1CA3" w:rsidRDefault="000C1CA3"/>
    <w:p w:rsidR="000C1CA3" w:rsidRDefault="000C1CA3">
      <w:pPr>
        <w:pStyle w:val="SubHeading"/>
        <w:ind w:left="400"/>
      </w:pPr>
      <w:r>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 соответствующего отчетного периода</w:t>
      </w:r>
    </w:p>
    <w:p w:rsidR="000C1CA3" w:rsidRDefault="000C1CA3">
      <w:pPr>
        <w:ind w:left="600"/>
      </w:pPr>
      <w:r>
        <w:t>Вид обеспеченного обязательства:</w:t>
      </w:r>
      <w:r>
        <w:rPr>
          <w:rStyle w:val="Subst"/>
        </w:rPr>
        <w:t xml:space="preserve"> Дебютный выпуск еврооблигаций</w:t>
      </w:r>
    </w:p>
    <w:p w:rsidR="000C1CA3" w:rsidRDefault="000C1CA3">
      <w:pPr>
        <w:ind w:left="600"/>
      </w:pPr>
      <w:r>
        <w:t>Содержание обеспеченного обязательства:</w:t>
      </w:r>
      <w:r>
        <w:rPr>
          <w:rStyle w:val="Subst"/>
        </w:rPr>
        <w:t xml:space="preserve"> Дебютный выпуск RUSAL Capital D.A.C. еврооблигаций от 02.02.2017 г.</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обеспеченного обязательства эмитента (третьего лица):</w:t>
      </w:r>
      <w:r>
        <w:rPr>
          <w:rStyle w:val="Subst"/>
        </w:rPr>
        <w:t xml:space="preserve"> 600 000 000</w:t>
      </w:r>
    </w:p>
    <w:p w:rsidR="000C1CA3" w:rsidRDefault="000C1CA3">
      <w:pPr>
        <w:ind w:left="600"/>
      </w:pPr>
      <w:r>
        <w:rPr>
          <w:rStyle w:val="Subst"/>
        </w:rPr>
        <w:t>USD</w:t>
      </w:r>
    </w:p>
    <w:p w:rsidR="000C1CA3" w:rsidRDefault="000C1CA3">
      <w:pPr>
        <w:ind w:left="600"/>
      </w:pPr>
      <w:r>
        <w:t>Срок исполнения обеспеченного обязательства:</w:t>
      </w:r>
      <w:r>
        <w:rPr>
          <w:rStyle w:val="Subst"/>
        </w:rPr>
        <w:t xml:space="preserve"> 02.02.2022</w:t>
      </w:r>
    </w:p>
    <w:p w:rsidR="000C1CA3" w:rsidRDefault="000C1CA3">
      <w:pPr>
        <w:ind w:left="600"/>
      </w:pPr>
      <w:r>
        <w:t>Способ обеспечения:</w:t>
      </w:r>
      <w:r>
        <w:rPr>
          <w:rStyle w:val="Subst"/>
        </w:rPr>
        <w:t xml:space="preserve"> поручительство</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обеспечения:</w:t>
      </w:r>
      <w:r>
        <w:rPr>
          <w:rStyle w:val="Subst"/>
        </w:rPr>
        <w:t xml:space="preserve"> 600 000 000</w:t>
      </w:r>
    </w:p>
    <w:p w:rsidR="000C1CA3" w:rsidRDefault="000C1CA3">
      <w:pPr>
        <w:ind w:left="600"/>
      </w:pPr>
      <w:r>
        <w:t>Валюта:</w:t>
      </w:r>
      <w:r>
        <w:rPr>
          <w:rStyle w:val="Subst"/>
        </w:rPr>
        <w:t xml:space="preserve"> USD</w:t>
      </w:r>
    </w:p>
    <w:p w:rsidR="000C1CA3" w:rsidRDefault="000C1CA3">
      <w:pPr>
        <w:ind w:left="600"/>
      </w:pPr>
      <w:r>
        <w:t>Условие предоставления обеспечения, в том числе предмет и стоимость предмета залога:</w:t>
      </w:r>
      <w:r>
        <w:br/>
      </w:r>
      <w:r>
        <w:rPr>
          <w:rStyle w:val="Subst"/>
        </w:rPr>
        <w:t>Выдача гарантии в обеспечение исполнения обязательств Rusal Capital DAC по облигациям общей номинальной стоимостью 600 млн. долларов США с процентной ставкой 5.125% годовых и погашением в 2022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0C1CA3" w:rsidRDefault="000C1CA3">
      <w:pPr>
        <w:ind w:left="600"/>
      </w:pPr>
      <w:r>
        <w:t>Срок, на который предоставляется обеспечение:</w:t>
      </w:r>
      <w:r>
        <w:rPr>
          <w:rStyle w:val="Subst"/>
        </w:rPr>
        <w:t xml:space="preserve"> 02.02.2022</w:t>
      </w:r>
    </w:p>
    <w:p w:rsidR="000C1CA3" w:rsidRDefault="000C1CA3">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0C1CA3" w:rsidRDefault="000C1CA3">
      <w:pPr>
        <w:ind w:left="600"/>
      </w:pPr>
    </w:p>
    <w:p w:rsidR="000C1CA3" w:rsidRDefault="000C1CA3">
      <w:pPr>
        <w:ind w:left="600"/>
      </w:pPr>
      <w:r>
        <w:t>Вид обеспеченного обязательства:</w:t>
      </w:r>
      <w:r>
        <w:rPr>
          <w:rStyle w:val="Subst"/>
        </w:rPr>
        <w:t xml:space="preserve"> Выпуск еврооблигаций</w:t>
      </w:r>
    </w:p>
    <w:p w:rsidR="000C1CA3" w:rsidRDefault="000C1CA3">
      <w:pPr>
        <w:ind w:left="600"/>
      </w:pPr>
      <w:r>
        <w:t>Содержание обеспеченного обязательства:</w:t>
      </w:r>
      <w:r>
        <w:rPr>
          <w:rStyle w:val="Subst"/>
        </w:rPr>
        <w:t xml:space="preserve"> Выпуск Rusal Capital D.A.C еврооблигаций от 03.05.2017 г.</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обеспеченного обязательства эмитента (третьего лица):</w:t>
      </w:r>
      <w:r>
        <w:rPr>
          <w:rStyle w:val="Subst"/>
        </w:rPr>
        <w:t xml:space="preserve"> 500 000 000</w:t>
      </w:r>
    </w:p>
    <w:p w:rsidR="000C1CA3" w:rsidRDefault="000C1CA3">
      <w:pPr>
        <w:ind w:left="600"/>
      </w:pPr>
      <w:r>
        <w:rPr>
          <w:rStyle w:val="Subst"/>
        </w:rPr>
        <w:t>USD</w:t>
      </w:r>
    </w:p>
    <w:p w:rsidR="000C1CA3" w:rsidRDefault="000C1CA3">
      <w:pPr>
        <w:ind w:left="600"/>
      </w:pPr>
      <w:r>
        <w:t>Срок исполнения обеспеченного обязательства:</w:t>
      </w:r>
      <w:r>
        <w:rPr>
          <w:rStyle w:val="Subst"/>
        </w:rPr>
        <w:t xml:space="preserve"> 03.05.2023</w:t>
      </w:r>
    </w:p>
    <w:p w:rsidR="000C1CA3" w:rsidRDefault="000C1CA3">
      <w:pPr>
        <w:ind w:left="600"/>
      </w:pPr>
      <w:r>
        <w:t>Способ обеспечения:</w:t>
      </w:r>
      <w:r>
        <w:rPr>
          <w:rStyle w:val="Subst"/>
        </w:rPr>
        <w:t xml:space="preserve"> поручительство</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обеспечения:</w:t>
      </w:r>
      <w:r>
        <w:rPr>
          <w:rStyle w:val="Subst"/>
        </w:rPr>
        <w:t xml:space="preserve"> 500 000 000</w:t>
      </w:r>
    </w:p>
    <w:p w:rsidR="000C1CA3" w:rsidRDefault="000C1CA3">
      <w:pPr>
        <w:ind w:left="600"/>
      </w:pPr>
      <w:r>
        <w:t>Валюта:</w:t>
      </w:r>
      <w:r>
        <w:rPr>
          <w:rStyle w:val="Subst"/>
        </w:rPr>
        <w:t xml:space="preserve"> USD</w:t>
      </w:r>
    </w:p>
    <w:p w:rsidR="000C1CA3" w:rsidRDefault="000C1CA3">
      <w:pPr>
        <w:ind w:left="600"/>
      </w:pPr>
      <w:r>
        <w:t>Условие предоставления обеспечения, в том числе предмет и стоимость предмета залога:</w:t>
      </w:r>
      <w:r>
        <w:br/>
      </w:r>
      <w:r>
        <w:rPr>
          <w:rStyle w:val="Subst"/>
        </w:rPr>
        <w:t>Выдача гарантии в обеспечение исполнения обязательств Rusal Capital D.A.C. по облигациям общей номинальной стоимостью 500 млн. долларов США с процентной ставкой 5.3% годовых и погашением в 2023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0C1CA3" w:rsidRDefault="000C1CA3">
      <w:pPr>
        <w:ind w:left="600"/>
      </w:pPr>
      <w:r>
        <w:t>Срок, на который предоставляется обеспечение:</w:t>
      </w:r>
      <w:r>
        <w:rPr>
          <w:rStyle w:val="Subst"/>
        </w:rPr>
        <w:t xml:space="preserve"> 03.05.2023</w:t>
      </w:r>
    </w:p>
    <w:p w:rsidR="000C1CA3" w:rsidRDefault="000C1CA3">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0C1CA3" w:rsidRDefault="000C1CA3">
      <w:pPr>
        <w:ind w:left="600"/>
      </w:pPr>
    </w:p>
    <w:p w:rsidR="000C1CA3" w:rsidRDefault="000C1CA3">
      <w:pPr>
        <w:ind w:left="600"/>
      </w:pPr>
      <w:r>
        <w:t>Вид обеспеченного обязательства:</w:t>
      </w:r>
      <w:r>
        <w:rPr>
          <w:rStyle w:val="Subst"/>
        </w:rPr>
        <w:t xml:space="preserve"> Выпуск еврооблигаций</w:t>
      </w:r>
    </w:p>
    <w:p w:rsidR="000C1CA3" w:rsidRDefault="000C1CA3">
      <w:pPr>
        <w:ind w:left="600"/>
      </w:pPr>
      <w:r>
        <w:t>Содержание обеспеченного обязательства:</w:t>
      </w:r>
      <w:r>
        <w:rPr>
          <w:rStyle w:val="Subst"/>
        </w:rPr>
        <w:t xml:space="preserve"> Выпуск Rusal Capital D.A.C еврооблигаций от 01.02.2018 г.</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обеспеченного обязательства эмитента (третьего лица):</w:t>
      </w:r>
      <w:r>
        <w:rPr>
          <w:rStyle w:val="Subst"/>
        </w:rPr>
        <w:t xml:space="preserve"> 500 000 000</w:t>
      </w:r>
    </w:p>
    <w:p w:rsidR="000C1CA3" w:rsidRDefault="000C1CA3">
      <w:pPr>
        <w:ind w:left="600"/>
      </w:pPr>
      <w:r>
        <w:rPr>
          <w:rStyle w:val="Subst"/>
        </w:rPr>
        <w:t>USD</w:t>
      </w:r>
    </w:p>
    <w:p w:rsidR="000C1CA3" w:rsidRDefault="000C1CA3">
      <w:pPr>
        <w:ind w:left="600"/>
      </w:pPr>
      <w:r>
        <w:t>Срок исполнения обеспеченного обязательства:</w:t>
      </w:r>
      <w:r>
        <w:rPr>
          <w:rStyle w:val="Subst"/>
        </w:rPr>
        <w:t xml:space="preserve"> 01.02.2023</w:t>
      </w:r>
    </w:p>
    <w:p w:rsidR="000C1CA3" w:rsidRDefault="000C1CA3">
      <w:pPr>
        <w:ind w:left="600"/>
      </w:pPr>
      <w:r>
        <w:t>Способ обеспечения:</w:t>
      </w:r>
      <w:r>
        <w:rPr>
          <w:rStyle w:val="Subst"/>
        </w:rPr>
        <w:t xml:space="preserve"> поручительство</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обеспечения:</w:t>
      </w:r>
      <w:r>
        <w:rPr>
          <w:rStyle w:val="Subst"/>
        </w:rPr>
        <w:t xml:space="preserve"> 500 000 000</w:t>
      </w:r>
    </w:p>
    <w:p w:rsidR="000C1CA3" w:rsidRDefault="000C1CA3">
      <w:pPr>
        <w:ind w:left="600"/>
      </w:pPr>
      <w:r>
        <w:t>Валюта:</w:t>
      </w:r>
      <w:r>
        <w:rPr>
          <w:rStyle w:val="Subst"/>
        </w:rPr>
        <w:t xml:space="preserve"> USD</w:t>
      </w:r>
    </w:p>
    <w:p w:rsidR="000C1CA3" w:rsidRDefault="000C1CA3">
      <w:pPr>
        <w:ind w:left="600"/>
      </w:pPr>
      <w:r>
        <w:t>Условие предоставления обеспечения, в том числе предмет и стоимость предмета залога:</w:t>
      </w:r>
      <w:r>
        <w:br/>
      </w:r>
      <w:r>
        <w:rPr>
          <w:rStyle w:val="Subst"/>
        </w:rPr>
        <w:t>Выдача гарантии в обеспечение исполнения обязательств Rusal Capital D.A.C. по облигациям общей номинальной стоимостью 500 млн. долларов США с процентной ставкой 4.85% годовых и погашением в 2023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0C1CA3" w:rsidRDefault="000C1CA3">
      <w:pPr>
        <w:ind w:left="600"/>
      </w:pPr>
      <w:r>
        <w:t>Срок, на который предоставляется обеспечение:</w:t>
      </w:r>
      <w:r>
        <w:rPr>
          <w:rStyle w:val="Subst"/>
        </w:rPr>
        <w:t xml:space="preserve"> 01.02.2023</w:t>
      </w:r>
    </w:p>
    <w:p w:rsidR="000C1CA3" w:rsidRDefault="000C1CA3">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0C1CA3" w:rsidRDefault="000C1CA3">
      <w:pPr>
        <w:ind w:left="600"/>
      </w:pPr>
    </w:p>
    <w:p w:rsidR="000C1CA3" w:rsidRDefault="000C1CA3">
      <w:pPr>
        <w:ind w:left="600"/>
      </w:pPr>
      <w:r>
        <w:t>Вид обеспеченного обязательства:</w:t>
      </w:r>
      <w:r>
        <w:rPr>
          <w:rStyle w:val="Subst"/>
        </w:rPr>
        <w:t xml:space="preserve"> Кредит</w:t>
      </w:r>
    </w:p>
    <w:p w:rsidR="000C1CA3" w:rsidRDefault="000C1CA3">
      <w:pPr>
        <w:ind w:left="600"/>
      </w:pPr>
      <w:r>
        <w:t>Содержание обеспеченного обязательства:</w:t>
      </w:r>
      <w:r>
        <w:rPr>
          <w:rStyle w:val="Subst"/>
        </w:rPr>
        <w:t xml:space="preserve"> Кредитное соглашение № 6481 от 31.08.2017 г. между ПАО Сбербанк и United Company RUSAL Plc.</w:t>
      </w:r>
    </w:p>
    <w:p w:rsidR="000C1CA3" w:rsidRDefault="000C1CA3">
      <w:pPr>
        <w:ind w:left="600"/>
      </w:pPr>
      <w:r>
        <w:t>Единица измерения:</w:t>
      </w:r>
      <w:r>
        <w:rPr>
          <w:rStyle w:val="Subst"/>
        </w:rPr>
        <w:t xml:space="preserve"> x 1</w:t>
      </w:r>
    </w:p>
    <w:p w:rsidR="000C1CA3" w:rsidRPr="00DE0596" w:rsidRDefault="000C1CA3" w:rsidP="00DE0596">
      <w:pPr>
        <w:ind w:left="600"/>
      </w:pPr>
      <w:r>
        <w:t>Размер обеспеченного обязательства эмитента (третьего лица):</w:t>
      </w:r>
      <w:r>
        <w:rPr>
          <w:rStyle w:val="Subst"/>
        </w:rPr>
        <w:t xml:space="preserve"> 2 107 710 756.51</w:t>
      </w:r>
      <w:r w:rsidR="00DE0596" w:rsidRPr="00DE0596">
        <w:t xml:space="preserve"> </w:t>
      </w:r>
      <w:r>
        <w:rPr>
          <w:rStyle w:val="Subst"/>
        </w:rPr>
        <w:t>USD</w:t>
      </w:r>
      <w:r w:rsidR="00DE0596" w:rsidRPr="00DE0596">
        <w:rPr>
          <w:rStyle w:val="Subst"/>
        </w:rPr>
        <w:t xml:space="preserve"> </w:t>
      </w:r>
      <w:r w:rsidR="00DE0596">
        <w:rPr>
          <w:rStyle w:val="Subst"/>
        </w:rPr>
        <w:t>и 110 188 214 600 RUR</w:t>
      </w:r>
    </w:p>
    <w:p w:rsidR="000C1CA3" w:rsidRDefault="000C1CA3">
      <w:pPr>
        <w:ind w:left="600"/>
      </w:pPr>
      <w:r>
        <w:t>Срок исполнения обеспеченного обязательства:</w:t>
      </w:r>
      <w:r>
        <w:rPr>
          <w:rStyle w:val="Subst"/>
        </w:rPr>
        <w:t xml:space="preserve"> 24.12.2024</w:t>
      </w:r>
    </w:p>
    <w:p w:rsidR="000C1CA3" w:rsidRDefault="000C1CA3">
      <w:pPr>
        <w:ind w:left="600"/>
      </w:pPr>
      <w:r>
        <w:t>Способ обеспечения:</w:t>
      </w:r>
      <w:r>
        <w:rPr>
          <w:rStyle w:val="Subst"/>
        </w:rPr>
        <w:t xml:space="preserve"> поручительство</w:t>
      </w:r>
    </w:p>
    <w:p w:rsidR="000C1CA3" w:rsidRDefault="000C1CA3">
      <w:pPr>
        <w:ind w:left="600"/>
      </w:pPr>
      <w:r>
        <w:t>Единица измерения:</w:t>
      </w:r>
      <w:r>
        <w:rPr>
          <w:rStyle w:val="Subst"/>
        </w:rPr>
        <w:t xml:space="preserve"> x 1</w:t>
      </w:r>
    </w:p>
    <w:p w:rsidR="000C1CA3" w:rsidRDefault="000C1CA3" w:rsidP="00DE0596">
      <w:pPr>
        <w:ind w:left="600"/>
      </w:pPr>
      <w:r>
        <w:t>Размер обеспечения:</w:t>
      </w:r>
      <w:r>
        <w:rPr>
          <w:rStyle w:val="Subst"/>
        </w:rPr>
        <w:t xml:space="preserve"> 1 051 528 423.98</w:t>
      </w:r>
      <w:r w:rsidR="00DE0596" w:rsidRPr="00DE0596">
        <w:rPr>
          <w:rStyle w:val="Subst"/>
        </w:rPr>
        <w:t xml:space="preserve"> </w:t>
      </w:r>
      <w:r w:rsidR="00DE0596">
        <w:rPr>
          <w:rStyle w:val="Subst"/>
        </w:rPr>
        <w:t>USD</w:t>
      </w:r>
      <w:r w:rsidR="00DE0596">
        <w:t xml:space="preserve"> </w:t>
      </w:r>
      <w:r w:rsidR="00DE0596" w:rsidRPr="00DE0596">
        <w:rPr>
          <w:b/>
          <w:i/>
        </w:rPr>
        <w:t>и</w:t>
      </w:r>
      <w:r w:rsidR="00DE0596">
        <w:t xml:space="preserve"> </w:t>
      </w:r>
      <w:r w:rsidR="00DE0596">
        <w:rPr>
          <w:rStyle w:val="Subst"/>
        </w:rPr>
        <w:t>70 932 679 295.65</w:t>
      </w:r>
      <w:r w:rsidR="00DE0596" w:rsidRPr="00DE0596">
        <w:rPr>
          <w:rStyle w:val="Subst"/>
        </w:rPr>
        <w:t xml:space="preserve"> </w:t>
      </w:r>
      <w:r w:rsidR="00DE0596">
        <w:rPr>
          <w:rStyle w:val="Subst"/>
        </w:rPr>
        <w:t>RUR</w:t>
      </w:r>
    </w:p>
    <w:p w:rsidR="000C1CA3" w:rsidRDefault="000C1CA3">
      <w:pPr>
        <w:ind w:left="600"/>
      </w:pPr>
      <w:r>
        <w:t>Валюта:</w:t>
      </w:r>
      <w:r>
        <w:rPr>
          <w:rStyle w:val="Subst"/>
        </w:rPr>
        <w:t xml:space="preserve"> USD</w:t>
      </w:r>
      <w:r w:rsidR="00DE0596">
        <w:rPr>
          <w:rStyle w:val="Subst"/>
        </w:rPr>
        <w:t xml:space="preserve"> и RUR</w:t>
      </w:r>
    </w:p>
    <w:p w:rsidR="000C1CA3" w:rsidRDefault="000C1CA3">
      <w:pPr>
        <w:ind w:left="600"/>
      </w:pPr>
      <w:r>
        <w:t>Условие предоставления обеспечения, в том числе предмет и стоимость предмета залога:</w:t>
      </w:r>
      <w:r>
        <w:br/>
      </w:r>
      <w:r>
        <w:rPr>
          <w:rStyle w:val="Subst"/>
        </w:rPr>
        <w:t>В соответствии с Договором поручительства № 6481-ПОР-2 от 31.08.2017 г. (Договор) ПАО "РУСАЛ Братск" (Поручитель) обязуется отвечать перед ПАО Сбербанк (Банк) за исполнение United Company RUSAL Plc (Заемщик) всех обязательств по Кредитному соглашению. 13.12.2018 г. подписано Дополнительное соглашение к кредитному Договору о частичной конвертации.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0C1CA3" w:rsidRDefault="000C1CA3">
      <w:pPr>
        <w:ind w:left="600"/>
      </w:pPr>
      <w:r>
        <w:t>Срок, на который предоставляется обеспечение:</w:t>
      </w:r>
      <w:r>
        <w:rPr>
          <w:rStyle w:val="Subst"/>
        </w:rPr>
        <w:t xml:space="preserve"> 24.12.2027</w:t>
      </w:r>
    </w:p>
    <w:p w:rsidR="000C1CA3" w:rsidRDefault="000C1CA3">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0C1CA3" w:rsidRDefault="000C1CA3" w:rsidP="00DE0596"/>
    <w:p w:rsidR="000C1CA3" w:rsidRDefault="000C1CA3">
      <w:pPr>
        <w:ind w:left="600"/>
      </w:pPr>
      <w:r>
        <w:t>Вид обеспеченного обязательства:</w:t>
      </w:r>
      <w:r>
        <w:rPr>
          <w:rStyle w:val="Subst"/>
        </w:rPr>
        <w:t xml:space="preserve"> Договоры финансовой аренды (лизинга)</w:t>
      </w:r>
    </w:p>
    <w:p w:rsidR="000C1CA3" w:rsidRDefault="000C1CA3">
      <w:pPr>
        <w:ind w:left="600"/>
      </w:pPr>
      <w:r>
        <w:t>Содержание обеспеченного обязательства:</w:t>
      </w:r>
      <w:r>
        <w:rPr>
          <w:rStyle w:val="Subst"/>
        </w:rPr>
        <w:t xml:space="preserve"> Договоры финансовой аренды (лизинга) от 19.04.2019 г. между ООО «ППО», ООО «Газпромбанк Лизинг» и ПАО "РУСАЛ Братск".</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обеспеченного обязательства эмитента (третьего лица):</w:t>
      </w:r>
      <w:r>
        <w:rPr>
          <w:rStyle w:val="Subst"/>
        </w:rPr>
        <w:t xml:space="preserve"> 14 709 892 439</w:t>
      </w:r>
    </w:p>
    <w:p w:rsidR="000C1CA3" w:rsidRDefault="000C1CA3">
      <w:pPr>
        <w:ind w:left="600"/>
      </w:pPr>
      <w:r>
        <w:rPr>
          <w:rStyle w:val="Subst"/>
        </w:rPr>
        <w:t>RUR</w:t>
      </w:r>
    </w:p>
    <w:p w:rsidR="000C1CA3" w:rsidRDefault="000C1CA3">
      <w:pPr>
        <w:ind w:left="600"/>
      </w:pPr>
      <w:r>
        <w:t>Срок исполнения обеспеченного обязательства:</w:t>
      </w:r>
      <w:r>
        <w:rPr>
          <w:rStyle w:val="Subst"/>
        </w:rPr>
        <w:t xml:space="preserve"> 20.02.2029</w:t>
      </w:r>
    </w:p>
    <w:p w:rsidR="000C1CA3" w:rsidRDefault="000C1CA3">
      <w:pPr>
        <w:ind w:left="600"/>
      </w:pPr>
      <w:r>
        <w:t>Способ обеспечения:</w:t>
      </w:r>
      <w:r>
        <w:rPr>
          <w:rStyle w:val="Subst"/>
        </w:rPr>
        <w:t xml:space="preserve"> поручительство</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обеспечения:</w:t>
      </w:r>
      <w:r>
        <w:rPr>
          <w:rStyle w:val="Subst"/>
        </w:rPr>
        <w:t xml:space="preserve"> 14 709 892 439</w:t>
      </w:r>
    </w:p>
    <w:p w:rsidR="000C1CA3" w:rsidRDefault="000C1CA3">
      <w:pPr>
        <w:ind w:left="600"/>
      </w:pPr>
      <w:r>
        <w:t>Валюта:</w:t>
      </w:r>
      <w:r>
        <w:rPr>
          <w:rStyle w:val="Subst"/>
        </w:rPr>
        <w:t xml:space="preserve"> RUR</w:t>
      </w:r>
    </w:p>
    <w:p w:rsidR="0023737B" w:rsidRDefault="000C1CA3">
      <w:pPr>
        <w:ind w:left="600"/>
        <w:rPr>
          <w:rStyle w:val="Subst"/>
        </w:rPr>
      </w:pPr>
      <w:r>
        <w:t>Условие предоставления обеспечения, в том числе предмет и стоимость предмета залога:</w:t>
      </w:r>
      <w:r>
        <w:br/>
      </w:r>
      <w:r>
        <w:rPr>
          <w:rStyle w:val="Subst"/>
        </w:rPr>
        <w:t>Опционный договор перенайма № №03-2-3/19-31 по Договорам финансовой аренды (лизинга) заключается между ООО «Газпромбанк Лизинг» (Лизингодатель), ООО «ППО» (Прежний Лизингополучатель) и ПАО «РУСАЛ Братск» (Новый Лизингополучатель) в обеспечение исполнения обязательств ООО «ППО» по Договорам финансовой аренды (лизинга), заключаемым между ООО «ППО» в качестве лизингополучателя и ООО «Газпромбанк Лизинг» в качестве лизингодателя на следующих основных условиях:</w:t>
      </w:r>
      <w:r>
        <w:rPr>
          <w:rStyle w:val="Subst"/>
        </w:rPr>
        <w:br/>
        <w:t>1. Лизингодатель имеет право в срок не позднее 30.08.2029 года потребовать:</w:t>
      </w:r>
      <w:r>
        <w:rPr>
          <w:rStyle w:val="Subst"/>
        </w:rPr>
        <w:br/>
        <w:t xml:space="preserve">(a) от Прежнего Лизингополучателя передачи Новому Лизингополучателю в полном объеме принадлежащих Прежнему Лизингополучателю прав и обязанностей лизингополучателя по Договорам лизинга с учетом всех приложений и дополнений к ним, а также </w:t>
      </w:r>
      <w:r>
        <w:rPr>
          <w:rStyle w:val="Subst"/>
        </w:rPr>
        <w:br/>
        <w:t xml:space="preserve">(b) от Прежнего Лизингополучателя передачи Новому Лизингополучателю находящихся во владении и пользовании Прежнего Лизингополучателя железнодорожных вагонов в количестве, указанном в приложениях к Договорам лизинга, являющихся предметом лизинга по Договорам лизинга («Предмет лизинга»). В случае выбытия железнодорожных вагонов по основаниям, указанным в Договоре лизинга, окончательное количество железнодорожных вагонов определяется в спецификации, составленной по форме, установленной в приложении к Опционному договору). </w:t>
      </w:r>
      <w:r>
        <w:rPr>
          <w:rStyle w:val="Subst"/>
        </w:rPr>
        <w:br/>
        <w:t xml:space="preserve"> и </w:t>
      </w:r>
      <w:r>
        <w:rPr>
          <w:rStyle w:val="Subst"/>
        </w:rPr>
        <w:br/>
        <w:t xml:space="preserve">(c) от Нового Лизингополучателя совершения всех необходимых действий по принятию указанных прав и обязанностей по Договорам лизинга и Предмета лизинга, а также по оплате приобретаемых прав и обязанностей по Договорам лизинга. </w:t>
      </w:r>
      <w:r>
        <w:rPr>
          <w:rStyle w:val="Subst"/>
        </w:rPr>
        <w:br/>
        <w:t>2. Новый Лизингополучатель принимает передаваемые права и обязанности по Договорам лизинга в полном объеме на условиях, которые существуют к моменту перехода прав и обязанностей Прежнего Лизингополучателя к Новому Лизингополучателю.</w:t>
      </w:r>
      <w:r>
        <w:rPr>
          <w:rStyle w:val="Subst"/>
        </w:rPr>
        <w:br/>
        <w:t xml:space="preserve">3. Предмет Договоров лизинга: Лизингодатель обязуется приобрести у Продавца (Лизингополучателя) в свою собственность следующее имущество: </w:t>
      </w:r>
    </w:p>
    <w:p w:rsidR="0023737B" w:rsidRDefault="0023737B">
      <w:pPr>
        <w:ind w:left="600"/>
        <w:rPr>
          <w:rStyle w:val="Subst"/>
        </w:rPr>
      </w:pPr>
    </w:p>
    <w:tbl>
      <w:tblPr>
        <w:tblStyle w:val="a5"/>
        <w:tblW w:w="0" w:type="auto"/>
        <w:tblInd w:w="675" w:type="dxa"/>
        <w:tblLook w:val="04A0" w:firstRow="1" w:lastRow="0" w:firstColumn="1" w:lastColumn="0" w:noHBand="0" w:noVBand="1"/>
      </w:tblPr>
      <w:tblGrid>
        <w:gridCol w:w="851"/>
        <w:gridCol w:w="6662"/>
        <w:gridCol w:w="851"/>
      </w:tblGrid>
      <w:tr w:rsidR="0023737B" w:rsidRPr="0023737B" w:rsidTr="0023737B">
        <w:tc>
          <w:tcPr>
            <w:tcW w:w="851" w:type="dxa"/>
          </w:tcPr>
          <w:p w:rsidR="0023737B" w:rsidRPr="0023737B" w:rsidRDefault="0023737B" w:rsidP="0023737B">
            <w:pPr>
              <w:jc w:val="center"/>
              <w:rPr>
                <w:b/>
                <w:bCs/>
                <w:i/>
                <w:iCs/>
                <w:lang w:val="en-US"/>
              </w:rPr>
            </w:pPr>
            <w:r w:rsidRPr="0023737B">
              <w:rPr>
                <w:b/>
                <w:bCs/>
                <w:i/>
                <w:iCs/>
                <w:lang w:val="en-US"/>
              </w:rPr>
              <w:t>№ п/п</w:t>
            </w:r>
          </w:p>
        </w:tc>
        <w:tc>
          <w:tcPr>
            <w:tcW w:w="6662" w:type="dxa"/>
          </w:tcPr>
          <w:p w:rsidR="0023737B" w:rsidRPr="0023737B" w:rsidRDefault="0023737B" w:rsidP="0023737B">
            <w:pPr>
              <w:rPr>
                <w:b/>
                <w:bCs/>
                <w:i/>
                <w:iCs/>
              </w:rPr>
            </w:pPr>
            <w:r>
              <w:rPr>
                <w:b/>
                <w:bCs/>
                <w:i/>
                <w:iCs/>
              </w:rPr>
              <w:t>Наименование</w:t>
            </w:r>
          </w:p>
        </w:tc>
        <w:tc>
          <w:tcPr>
            <w:tcW w:w="851" w:type="dxa"/>
          </w:tcPr>
          <w:p w:rsidR="0023737B" w:rsidRPr="0023737B" w:rsidRDefault="0023737B" w:rsidP="0023737B">
            <w:pPr>
              <w:jc w:val="center"/>
              <w:rPr>
                <w:b/>
                <w:bCs/>
                <w:i/>
                <w:iCs/>
                <w:lang w:val="en-US"/>
              </w:rPr>
            </w:pPr>
            <w:r w:rsidRPr="0023737B">
              <w:rPr>
                <w:b/>
                <w:bCs/>
                <w:i/>
                <w:iCs/>
                <w:lang w:val="en-US"/>
              </w:rPr>
              <w:t>Кол-во</w:t>
            </w:r>
          </w:p>
        </w:tc>
      </w:tr>
      <w:tr w:rsidR="0023737B" w:rsidRPr="0023737B" w:rsidTr="0023737B">
        <w:tc>
          <w:tcPr>
            <w:tcW w:w="851" w:type="dxa"/>
          </w:tcPr>
          <w:p w:rsidR="0023737B" w:rsidRPr="0023737B" w:rsidRDefault="0023737B" w:rsidP="0023737B">
            <w:pPr>
              <w:jc w:val="center"/>
              <w:rPr>
                <w:b/>
                <w:bCs/>
                <w:i/>
                <w:iCs/>
                <w:lang w:val="en-US"/>
              </w:rPr>
            </w:pPr>
            <w:r w:rsidRPr="0023737B">
              <w:rPr>
                <w:b/>
                <w:bCs/>
                <w:i/>
                <w:iCs/>
                <w:lang w:val="en-US"/>
              </w:rPr>
              <w:t>1</w:t>
            </w:r>
          </w:p>
        </w:tc>
        <w:tc>
          <w:tcPr>
            <w:tcW w:w="6662" w:type="dxa"/>
          </w:tcPr>
          <w:p w:rsidR="0023737B" w:rsidRPr="0023737B" w:rsidRDefault="0023737B" w:rsidP="0023737B">
            <w:pPr>
              <w:rPr>
                <w:b/>
                <w:bCs/>
                <w:i/>
                <w:iCs/>
                <w:lang w:val="en-US"/>
              </w:rPr>
            </w:pPr>
            <w:r w:rsidRPr="0023737B">
              <w:rPr>
                <w:b/>
                <w:bCs/>
                <w:i/>
                <w:iCs/>
                <w:lang w:val="en-US"/>
              </w:rPr>
              <w:t xml:space="preserve">Полувагон модели 12-1293                                                                                                     </w:t>
            </w:r>
          </w:p>
        </w:tc>
        <w:tc>
          <w:tcPr>
            <w:tcW w:w="851" w:type="dxa"/>
          </w:tcPr>
          <w:p w:rsidR="0023737B" w:rsidRPr="0023737B" w:rsidRDefault="0023737B" w:rsidP="0023737B">
            <w:pPr>
              <w:jc w:val="center"/>
              <w:rPr>
                <w:b/>
                <w:bCs/>
                <w:i/>
                <w:iCs/>
                <w:lang w:val="en-US"/>
              </w:rPr>
            </w:pPr>
            <w:r w:rsidRPr="0023737B">
              <w:rPr>
                <w:b/>
                <w:bCs/>
                <w:i/>
                <w:iCs/>
                <w:lang w:val="en-US"/>
              </w:rPr>
              <w:t>2200</w:t>
            </w:r>
          </w:p>
        </w:tc>
      </w:tr>
      <w:tr w:rsidR="0023737B" w:rsidRPr="0023737B" w:rsidTr="0023737B">
        <w:tc>
          <w:tcPr>
            <w:tcW w:w="851" w:type="dxa"/>
          </w:tcPr>
          <w:p w:rsidR="0023737B" w:rsidRPr="0023737B" w:rsidRDefault="0023737B" w:rsidP="0023737B">
            <w:pPr>
              <w:jc w:val="center"/>
              <w:rPr>
                <w:b/>
                <w:bCs/>
                <w:i/>
                <w:iCs/>
                <w:lang w:val="en-US"/>
              </w:rPr>
            </w:pPr>
            <w:r w:rsidRPr="0023737B">
              <w:rPr>
                <w:b/>
                <w:bCs/>
                <w:i/>
                <w:iCs/>
                <w:lang w:val="en-US"/>
              </w:rPr>
              <w:t>2</w:t>
            </w:r>
          </w:p>
        </w:tc>
        <w:tc>
          <w:tcPr>
            <w:tcW w:w="6662" w:type="dxa"/>
          </w:tcPr>
          <w:p w:rsidR="0023737B" w:rsidRPr="0023737B" w:rsidRDefault="0023737B" w:rsidP="0023737B">
            <w:pPr>
              <w:rPr>
                <w:b/>
                <w:bCs/>
                <w:i/>
                <w:iCs/>
              </w:rPr>
            </w:pPr>
            <w:r w:rsidRPr="0023737B">
              <w:rPr>
                <w:b/>
                <w:bCs/>
                <w:i/>
                <w:iCs/>
              </w:rPr>
              <w:t>Вагон-хоппер для перевозки минеральных удобрений модели 19-9814-01</w:t>
            </w:r>
          </w:p>
        </w:tc>
        <w:tc>
          <w:tcPr>
            <w:tcW w:w="851" w:type="dxa"/>
          </w:tcPr>
          <w:p w:rsidR="0023737B" w:rsidRPr="0023737B" w:rsidRDefault="0023737B" w:rsidP="0023737B">
            <w:pPr>
              <w:jc w:val="center"/>
              <w:rPr>
                <w:b/>
                <w:bCs/>
                <w:i/>
                <w:iCs/>
                <w:lang w:val="en-US"/>
              </w:rPr>
            </w:pPr>
            <w:r w:rsidRPr="0023737B">
              <w:rPr>
                <w:b/>
                <w:bCs/>
                <w:i/>
                <w:iCs/>
                <w:lang w:val="en-US"/>
              </w:rPr>
              <w:t>200</w:t>
            </w:r>
          </w:p>
        </w:tc>
      </w:tr>
      <w:tr w:rsidR="0023737B" w:rsidRPr="0023737B" w:rsidTr="0023737B">
        <w:tc>
          <w:tcPr>
            <w:tcW w:w="851" w:type="dxa"/>
          </w:tcPr>
          <w:p w:rsidR="0023737B" w:rsidRPr="0023737B" w:rsidRDefault="0023737B" w:rsidP="0023737B">
            <w:pPr>
              <w:jc w:val="center"/>
              <w:rPr>
                <w:b/>
                <w:bCs/>
                <w:i/>
                <w:iCs/>
                <w:lang w:val="en-US"/>
              </w:rPr>
            </w:pPr>
            <w:r w:rsidRPr="0023737B">
              <w:rPr>
                <w:b/>
                <w:bCs/>
                <w:i/>
                <w:iCs/>
                <w:lang w:val="en-US"/>
              </w:rPr>
              <w:t>3</w:t>
            </w:r>
          </w:p>
        </w:tc>
        <w:tc>
          <w:tcPr>
            <w:tcW w:w="6662" w:type="dxa"/>
          </w:tcPr>
          <w:p w:rsidR="0023737B" w:rsidRPr="0023737B" w:rsidRDefault="0023737B" w:rsidP="0023737B">
            <w:pPr>
              <w:rPr>
                <w:b/>
                <w:bCs/>
                <w:i/>
                <w:iCs/>
              </w:rPr>
            </w:pPr>
            <w:r w:rsidRPr="0023737B">
              <w:rPr>
                <w:b/>
                <w:bCs/>
                <w:i/>
                <w:iCs/>
              </w:rPr>
              <w:t>Вагоны-хопперы для перевозки минеральных удобрений модели 19-1244</w:t>
            </w:r>
          </w:p>
        </w:tc>
        <w:tc>
          <w:tcPr>
            <w:tcW w:w="851" w:type="dxa"/>
          </w:tcPr>
          <w:p w:rsidR="0023737B" w:rsidRPr="0023737B" w:rsidRDefault="0023737B" w:rsidP="0023737B">
            <w:pPr>
              <w:jc w:val="center"/>
              <w:rPr>
                <w:b/>
                <w:bCs/>
                <w:i/>
                <w:iCs/>
                <w:lang w:val="en-US"/>
              </w:rPr>
            </w:pPr>
            <w:r w:rsidRPr="0023737B">
              <w:rPr>
                <w:b/>
                <w:bCs/>
                <w:i/>
                <w:iCs/>
                <w:lang w:val="en-US"/>
              </w:rPr>
              <w:t>200</w:t>
            </w:r>
          </w:p>
        </w:tc>
      </w:tr>
      <w:tr w:rsidR="0023737B" w:rsidRPr="0023737B" w:rsidTr="0023737B">
        <w:tc>
          <w:tcPr>
            <w:tcW w:w="851" w:type="dxa"/>
          </w:tcPr>
          <w:p w:rsidR="0023737B" w:rsidRPr="0023737B" w:rsidRDefault="0023737B" w:rsidP="0023737B">
            <w:pPr>
              <w:jc w:val="center"/>
              <w:rPr>
                <w:b/>
                <w:bCs/>
                <w:i/>
                <w:iCs/>
                <w:lang w:val="en-US"/>
              </w:rPr>
            </w:pPr>
            <w:r w:rsidRPr="0023737B">
              <w:rPr>
                <w:b/>
                <w:bCs/>
                <w:i/>
                <w:iCs/>
                <w:lang w:val="en-US"/>
              </w:rPr>
              <w:t>4</w:t>
            </w:r>
          </w:p>
        </w:tc>
        <w:tc>
          <w:tcPr>
            <w:tcW w:w="6662" w:type="dxa"/>
          </w:tcPr>
          <w:p w:rsidR="0023737B" w:rsidRPr="0023737B" w:rsidRDefault="0023737B" w:rsidP="0023737B">
            <w:pPr>
              <w:rPr>
                <w:b/>
                <w:bCs/>
                <w:i/>
                <w:iCs/>
              </w:rPr>
            </w:pPr>
            <w:r w:rsidRPr="0023737B">
              <w:rPr>
                <w:b/>
                <w:bCs/>
                <w:i/>
                <w:iCs/>
              </w:rPr>
              <w:t>Вагон-самосвал модели 32-9792</w:t>
            </w:r>
          </w:p>
        </w:tc>
        <w:tc>
          <w:tcPr>
            <w:tcW w:w="851" w:type="dxa"/>
          </w:tcPr>
          <w:p w:rsidR="0023737B" w:rsidRPr="0023737B" w:rsidRDefault="0023737B" w:rsidP="0023737B">
            <w:pPr>
              <w:jc w:val="center"/>
              <w:rPr>
                <w:b/>
                <w:bCs/>
                <w:i/>
                <w:iCs/>
                <w:lang w:val="en-US"/>
              </w:rPr>
            </w:pPr>
            <w:r w:rsidRPr="0023737B">
              <w:rPr>
                <w:b/>
                <w:bCs/>
                <w:i/>
                <w:iCs/>
                <w:lang w:val="en-US"/>
              </w:rPr>
              <w:t>200</w:t>
            </w:r>
          </w:p>
        </w:tc>
      </w:tr>
      <w:tr w:rsidR="0023737B" w:rsidRPr="0023737B" w:rsidTr="0023737B">
        <w:tc>
          <w:tcPr>
            <w:tcW w:w="851" w:type="dxa"/>
          </w:tcPr>
          <w:p w:rsidR="0023737B" w:rsidRPr="0023737B" w:rsidRDefault="0023737B" w:rsidP="0023737B">
            <w:pPr>
              <w:jc w:val="center"/>
              <w:rPr>
                <w:b/>
                <w:bCs/>
                <w:i/>
                <w:iCs/>
              </w:rPr>
            </w:pPr>
          </w:p>
        </w:tc>
        <w:tc>
          <w:tcPr>
            <w:tcW w:w="6662" w:type="dxa"/>
          </w:tcPr>
          <w:p w:rsidR="0023737B" w:rsidRPr="0023737B" w:rsidRDefault="0023737B" w:rsidP="0023737B">
            <w:pPr>
              <w:rPr>
                <w:b/>
                <w:bCs/>
                <w:i/>
                <w:iCs/>
              </w:rPr>
            </w:pPr>
            <w:r w:rsidRPr="0023737B">
              <w:rPr>
                <w:b/>
                <w:bCs/>
                <w:i/>
                <w:iCs/>
              </w:rPr>
              <w:t>ИТОГО</w:t>
            </w:r>
          </w:p>
        </w:tc>
        <w:tc>
          <w:tcPr>
            <w:tcW w:w="851" w:type="dxa"/>
          </w:tcPr>
          <w:p w:rsidR="0023737B" w:rsidRPr="0023737B" w:rsidRDefault="0023737B" w:rsidP="0023737B">
            <w:pPr>
              <w:jc w:val="center"/>
              <w:rPr>
                <w:b/>
                <w:bCs/>
                <w:i/>
                <w:iCs/>
                <w:lang w:val="en-US"/>
              </w:rPr>
            </w:pPr>
            <w:r w:rsidRPr="0023737B">
              <w:rPr>
                <w:b/>
                <w:bCs/>
                <w:i/>
                <w:iCs/>
                <w:lang w:val="en-US"/>
              </w:rPr>
              <w:t>2800</w:t>
            </w:r>
          </w:p>
        </w:tc>
      </w:tr>
    </w:tbl>
    <w:p w:rsidR="000C1CA3" w:rsidRDefault="000C1CA3">
      <w:pPr>
        <w:ind w:left="600"/>
      </w:pPr>
      <w:r>
        <w:rPr>
          <w:rStyle w:val="Subst"/>
        </w:rPr>
        <w:br/>
        <w:t>и передать его Лизингополучателю в лизинг, а Лизингополучатель обязуется принять его на условиях Договора с последующим обязательным выкупом Лизингополучателем.</w:t>
      </w:r>
      <w:r>
        <w:rPr>
          <w:rStyle w:val="Subst"/>
        </w:rPr>
        <w:br/>
        <w:t>4. Срок лизинга: не более 120 месяцев.</w:t>
      </w:r>
      <w:r>
        <w:rPr>
          <w:rStyle w:val="Subst"/>
        </w:rPr>
        <w:br/>
        <w:t>5. Цена Договоров лизинга: равна общей сумме лизинговых платежей в соответствии с Графиками по Договорам лизинга, включая сумму Авансового платежа и Выкупной цены и составляет не более 16 000 000 000,00 (Шестнадцать миллиардов и 00/100) рублей, в том числе НДС (20%).</w:t>
      </w:r>
    </w:p>
    <w:p w:rsidR="000C1CA3" w:rsidRDefault="000C1CA3">
      <w:pPr>
        <w:ind w:left="600"/>
      </w:pPr>
      <w:r>
        <w:t>Срок, на который предоставляется обеспечение:</w:t>
      </w:r>
      <w:r>
        <w:rPr>
          <w:rStyle w:val="Subst"/>
        </w:rPr>
        <w:t xml:space="preserve"> 30.08.2029</w:t>
      </w:r>
    </w:p>
    <w:p w:rsidR="000C1CA3" w:rsidRDefault="000C1CA3">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0C1CA3" w:rsidRDefault="000C1CA3">
      <w:pPr>
        <w:ind w:left="600"/>
      </w:pPr>
    </w:p>
    <w:p w:rsidR="000C1CA3" w:rsidRDefault="000C1CA3">
      <w:pPr>
        <w:ind w:left="600"/>
      </w:pPr>
      <w:r>
        <w:t>Вид обеспеченного обязательства:</w:t>
      </w:r>
      <w:r>
        <w:rPr>
          <w:rStyle w:val="Subst"/>
        </w:rPr>
        <w:t xml:space="preserve"> Кредитный договор</w:t>
      </w:r>
    </w:p>
    <w:p w:rsidR="000C1CA3" w:rsidRDefault="000C1CA3">
      <w:pPr>
        <w:ind w:left="600"/>
      </w:pPr>
      <w:r>
        <w:t>Содержание обеспеченного обязательства:</w:t>
      </w:r>
      <w:r>
        <w:rPr>
          <w:rStyle w:val="Subst"/>
        </w:rPr>
        <w:t xml:space="preserve"> Договор предэкспортного финансирования от 25.10.2019 г. между United Company Rusal Plc и ING Bank N.V.</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обеспеченного обязательства эмитента (третьего лица):</w:t>
      </w:r>
      <w:r>
        <w:rPr>
          <w:rStyle w:val="Subst"/>
        </w:rPr>
        <w:t xml:space="preserve"> 1 085 000 000</w:t>
      </w:r>
    </w:p>
    <w:p w:rsidR="000C1CA3" w:rsidRDefault="000C1CA3">
      <w:pPr>
        <w:ind w:left="600"/>
      </w:pPr>
      <w:r>
        <w:rPr>
          <w:rStyle w:val="Subst"/>
        </w:rPr>
        <w:t>USD</w:t>
      </w:r>
    </w:p>
    <w:p w:rsidR="000C1CA3" w:rsidRDefault="000C1CA3">
      <w:pPr>
        <w:ind w:left="600"/>
      </w:pPr>
      <w:r>
        <w:t>Срок исполнения обеспеченного обязательства:</w:t>
      </w:r>
    </w:p>
    <w:p w:rsidR="000C1CA3" w:rsidRDefault="000C1CA3">
      <w:pPr>
        <w:ind w:left="600"/>
      </w:pPr>
      <w:r>
        <w:t>Способ обеспечения:</w:t>
      </w:r>
      <w:r>
        <w:rPr>
          <w:rStyle w:val="Subst"/>
        </w:rPr>
        <w:t xml:space="preserve"> поручительство</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обеспечения:</w:t>
      </w:r>
      <w:r>
        <w:rPr>
          <w:rStyle w:val="Subst"/>
        </w:rPr>
        <w:t xml:space="preserve"> 1 085 000 000</w:t>
      </w:r>
    </w:p>
    <w:p w:rsidR="000C1CA3" w:rsidRDefault="000C1CA3">
      <w:pPr>
        <w:ind w:left="600"/>
      </w:pPr>
      <w:r>
        <w:t>Валюта:</w:t>
      </w:r>
      <w:r>
        <w:rPr>
          <w:rStyle w:val="Subst"/>
        </w:rPr>
        <w:t xml:space="preserve"> USD</w:t>
      </w:r>
    </w:p>
    <w:p w:rsidR="000C1CA3" w:rsidRDefault="000C1CA3">
      <w:pPr>
        <w:ind w:left="600"/>
      </w:pPr>
      <w:r>
        <w:t>Условие предоставления обеспечения, в том числе предмет и стоимость предмета залога:</w:t>
      </w:r>
      <w:r>
        <w:br/>
      </w:r>
      <w:r>
        <w:rPr>
          <w:rStyle w:val="Subst"/>
        </w:rPr>
        <w:t>Общество безотзывно, безусловно и солидарно с другими Российскими поручителями гарантирует своевременное исполнение Обязанными лицами обязательств по Финансовым документам и обязуется незамедлительно и по требованию оплатить любые суммы, должные и не уплаченные любым Обязанным лицом в отношении любого Финансового документа, а также предоставляет гарантию в отношении незамедлительного возмещения каждой Финансовой стороне любых издержек, убытков и размера ответственности, которые такая Финансовая сторона может понести в результате неуплаты причитающихся сумм Обязанным лицом по причине неисполнимости, недействительности или незаконности обязательств такого лица.</w:t>
      </w:r>
    </w:p>
    <w:p w:rsidR="000C1CA3" w:rsidRDefault="000C1CA3">
      <w:pPr>
        <w:ind w:left="600"/>
      </w:pPr>
      <w:r>
        <w:t>Срок, на который предоставляется обеспечение:</w:t>
      </w:r>
      <w:r>
        <w:rPr>
          <w:rStyle w:val="Subst"/>
        </w:rPr>
        <w:t xml:space="preserve"> 07.11.2024</w:t>
      </w:r>
    </w:p>
    <w:p w:rsidR="000C1CA3" w:rsidRDefault="000C1CA3">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0C1CA3" w:rsidRDefault="000C1CA3">
      <w:pPr>
        <w:ind w:left="600"/>
      </w:pPr>
    </w:p>
    <w:p w:rsidR="000C1CA3" w:rsidRDefault="000C1CA3">
      <w:pPr>
        <w:ind w:left="600"/>
      </w:pPr>
      <w:r>
        <w:t>Вид обеспеченного обязательства:</w:t>
      </w:r>
      <w:r>
        <w:rPr>
          <w:rStyle w:val="Subst"/>
        </w:rPr>
        <w:t xml:space="preserve"> Кредитный договор</w:t>
      </w:r>
    </w:p>
    <w:p w:rsidR="000C1CA3" w:rsidRDefault="000C1CA3">
      <w:pPr>
        <w:ind w:left="600"/>
      </w:pPr>
      <w:r>
        <w:t>Содержание обеспеченного обязательства:</w:t>
      </w:r>
      <w:r>
        <w:rPr>
          <w:rStyle w:val="Subst"/>
        </w:rPr>
        <w:t xml:space="preserve"> Договор об открытии кредитной линии № 92-К-19 от 14.11.2019 г. между АО "ВБРР" и АО «РУСАЛ Красноярск».</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обеспеченного обязательства эмитента (третьего лица):</w:t>
      </w:r>
      <w:r>
        <w:rPr>
          <w:rStyle w:val="Subst"/>
        </w:rPr>
        <w:t xml:space="preserve"> 100 000 000</w:t>
      </w:r>
    </w:p>
    <w:p w:rsidR="000C1CA3" w:rsidRDefault="000C1CA3">
      <w:pPr>
        <w:ind w:left="600"/>
      </w:pPr>
      <w:r>
        <w:rPr>
          <w:rStyle w:val="Subst"/>
        </w:rPr>
        <w:t>USD</w:t>
      </w:r>
    </w:p>
    <w:p w:rsidR="000C1CA3" w:rsidRDefault="000C1CA3">
      <w:pPr>
        <w:ind w:left="600"/>
      </w:pPr>
      <w:r>
        <w:t>Срок исполнения обеспеченного обязательства:</w:t>
      </w:r>
      <w:r>
        <w:rPr>
          <w:rStyle w:val="Subst"/>
        </w:rPr>
        <w:t xml:space="preserve"> 50 000 000 USD до 03.12.2020 и 50 000 000 USD до 09.12.2022</w:t>
      </w:r>
    </w:p>
    <w:p w:rsidR="000C1CA3" w:rsidRDefault="000C1CA3">
      <w:pPr>
        <w:ind w:left="600"/>
      </w:pPr>
      <w:r>
        <w:t>Способ обеспечения:</w:t>
      </w:r>
      <w:r>
        <w:rPr>
          <w:rStyle w:val="Subst"/>
        </w:rPr>
        <w:t xml:space="preserve"> поручительство</w:t>
      </w:r>
    </w:p>
    <w:p w:rsidR="000C1CA3" w:rsidRDefault="000C1CA3">
      <w:pPr>
        <w:ind w:left="600"/>
      </w:pPr>
      <w:r>
        <w:t>Единица измерения:</w:t>
      </w:r>
      <w:r>
        <w:rPr>
          <w:rStyle w:val="Subst"/>
        </w:rPr>
        <w:t xml:space="preserve"> x 1</w:t>
      </w:r>
    </w:p>
    <w:p w:rsidR="000C1CA3" w:rsidRDefault="000C1CA3">
      <w:pPr>
        <w:ind w:left="600"/>
      </w:pPr>
      <w:r>
        <w:t>Размер обеспечения:</w:t>
      </w:r>
      <w:r>
        <w:rPr>
          <w:rStyle w:val="Subst"/>
        </w:rPr>
        <w:t xml:space="preserve"> 100 000 000</w:t>
      </w:r>
    </w:p>
    <w:p w:rsidR="000C1CA3" w:rsidRDefault="000C1CA3">
      <w:pPr>
        <w:ind w:left="600"/>
      </w:pPr>
      <w:r>
        <w:t>Валюта:</w:t>
      </w:r>
      <w:r>
        <w:rPr>
          <w:rStyle w:val="Subst"/>
        </w:rPr>
        <w:t xml:space="preserve"> USD</w:t>
      </w:r>
    </w:p>
    <w:p w:rsidR="000C1CA3" w:rsidRDefault="000C1CA3">
      <w:pPr>
        <w:ind w:left="600"/>
      </w:pPr>
      <w:r>
        <w:t>Условие предоставления обеспечения, в том числе предмет и стоимость предмета залога:</w:t>
      </w:r>
      <w:r>
        <w:br/>
      </w:r>
      <w:r>
        <w:rPr>
          <w:rStyle w:val="Subst"/>
        </w:rPr>
        <w:t>Поручитель обязуется отвечать перед Кредитором за исполнение Заемщиком всех платежных обязательств, предусмотренных Кредитным договором  и любыми изменениями, внесенными, как в одностороннем порядке, так и в соответствии с дополнительными соглашениями к нему, которые будут заключены в будущем, в том числе: по возврату кредитных средств, уплате начисленных процентов, а также по уплате неустоек, в порядке и размере, предусмотренном Кредитным договором. Поручитель подтверждает, что ему известны все условия Кредитного договора, в соответствии с которым Заемщику предоставляются кредитные средства. Поручитель и Заемщик отвечают перед Кредитором солидарно.</w:t>
      </w:r>
    </w:p>
    <w:p w:rsidR="000C1CA3" w:rsidRDefault="000C1CA3">
      <w:pPr>
        <w:ind w:left="600"/>
      </w:pPr>
      <w:r>
        <w:t>Срок, на который предоставляется обеспечение:</w:t>
      </w:r>
      <w:r>
        <w:rPr>
          <w:rStyle w:val="Subst"/>
        </w:rPr>
        <w:t xml:space="preserve"> 50 000 000 USD до 03.12.2020 и 50 000 000 USD до 09.12.2022</w:t>
      </w:r>
    </w:p>
    <w:p w:rsidR="000C1CA3" w:rsidRDefault="000C1CA3">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0C1CA3" w:rsidRDefault="000C1CA3" w:rsidP="000C1CA3"/>
    <w:p w:rsidR="000C1CA3" w:rsidRDefault="000C1CA3" w:rsidP="000C1CA3"/>
    <w:p w:rsidR="000C1CA3" w:rsidRDefault="000C1CA3">
      <w:pPr>
        <w:pStyle w:val="2"/>
      </w:pPr>
      <w:bookmarkStart w:id="15" w:name="_Toc32487687"/>
      <w:r>
        <w:t>2.3.4. Прочие обязательства эмитента</w:t>
      </w:r>
      <w:bookmarkEnd w:id="15"/>
    </w:p>
    <w:p w:rsidR="000C1CA3" w:rsidRDefault="000C1CA3">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0C1CA3" w:rsidRDefault="000C1CA3">
      <w:pPr>
        <w:pStyle w:val="2"/>
      </w:pPr>
      <w:bookmarkStart w:id="16" w:name="_Toc32487688"/>
      <w:r>
        <w:t>2.4. Риски, связанные с приобретением размещаемых (размещенных) ценных бумаг</w:t>
      </w:r>
      <w:bookmarkEnd w:id="16"/>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1"/>
      </w:pPr>
      <w:bookmarkStart w:id="17" w:name="_Toc32487689"/>
      <w:r>
        <w:t>Раздел III. Подробная информация об эмитенте</w:t>
      </w:r>
      <w:bookmarkEnd w:id="17"/>
    </w:p>
    <w:p w:rsidR="000C1CA3" w:rsidRDefault="000C1CA3">
      <w:pPr>
        <w:pStyle w:val="2"/>
      </w:pPr>
      <w:bookmarkStart w:id="18" w:name="_Toc32487690"/>
      <w:r>
        <w:t>3.1. История создания и развитие эмитента</w:t>
      </w:r>
      <w:bookmarkEnd w:id="18"/>
    </w:p>
    <w:p w:rsidR="000C1CA3" w:rsidRDefault="000C1CA3">
      <w:pPr>
        <w:pStyle w:val="2"/>
      </w:pPr>
      <w:bookmarkStart w:id="19" w:name="_Toc32487691"/>
      <w:r>
        <w:t>3.1.1. Данные о фирменном наименовании (наименовании) эмитента</w:t>
      </w:r>
      <w:bookmarkEnd w:id="19"/>
    </w:p>
    <w:p w:rsidR="000C1CA3" w:rsidRDefault="000C1CA3">
      <w:pPr>
        <w:ind w:left="200"/>
      </w:pPr>
      <w:r>
        <w:t>Полное фирменное наименование эмитента:</w:t>
      </w:r>
      <w:r>
        <w:rPr>
          <w:rStyle w:val="Subst"/>
        </w:rPr>
        <w:t xml:space="preserve"> Публичное акционерное общество “РУСАЛ Братский алюминиевый завод”</w:t>
      </w:r>
    </w:p>
    <w:p w:rsidR="000C1CA3" w:rsidRDefault="000C1CA3">
      <w:pPr>
        <w:ind w:left="200"/>
      </w:pPr>
      <w:r>
        <w:t>Дата введения действующего полного фирменного наименования:</w:t>
      </w:r>
      <w:r>
        <w:rPr>
          <w:rStyle w:val="Subst"/>
        </w:rPr>
        <w:t xml:space="preserve"> 20.04.2017</w:t>
      </w:r>
    </w:p>
    <w:p w:rsidR="000C1CA3" w:rsidRDefault="000C1CA3">
      <w:pPr>
        <w:ind w:left="200"/>
      </w:pPr>
      <w:r>
        <w:t>Сокращенное фирменное наименование эмитента:</w:t>
      </w:r>
      <w:r>
        <w:rPr>
          <w:rStyle w:val="Subst"/>
        </w:rPr>
        <w:t xml:space="preserve"> ПАО "РУСАЛ Братск"</w:t>
      </w:r>
    </w:p>
    <w:p w:rsidR="000C1CA3" w:rsidRDefault="000C1CA3">
      <w:pPr>
        <w:ind w:left="200"/>
      </w:pPr>
      <w:r>
        <w:t>Дата введения действующего сокращенного фирменного наименования:</w:t>
      </w:r>
      <w:r>
        <w:rPr>
          <w:rStyle w:val="Subst"/>
        </w:rPr>
        <w:t xml:space="preserve"> 20.04.2017</w:t>
      </w:r>
    </w:p>
    <w:p w:rsidR="000C1CA3" w:rsidRDefault="000C1CA3">
      <w:pPr>
        <w:ind w:left="200"/>
      </w:pPr>
    </w:p>
    <w:p w:rsidR="000C1CA3" w:rsidRDefault="000C1CA3">
      <w:pPr>
        <w:ind w:left="200"/>
      </w:pPr>
    </w:p>
    <w:p w:rsidR="000C1CA3" w:rsidRDefault="000C1CA3">
      <w:pPr>
        <w:pStyle w:val="SubHeading"/>
        <w:ind w:left="200"/>
      </w:pPr>
      <w:r>
        <w:t>Все предшествующие наименования эмитента в течение времени его существования</w:t>
      </w:r>
    </w:p>
    <w:p w:rsidR="000C1CA3" w:rsidRDefault="000C1CA3">
      <w:pPr>
        <w:ind w:left="400"/>
      </w:pPr>
      <w:r>
        <w:t>Полное фирменное наименование:</w:t>
      </w:r>
      <w:r>
        <w:rPr>
          <w:rStyle w:val="Subst"/>
        </w:rPr>
        <w:t xml:space="preserve"> Публичное акционерное общество "РУСАЛ Братский алюминиевый завод"</w:t>
      </w:r>
    </w:p>
    <w:p w:rsidR="000C1CA3" w:rsidRDefault="000C1CA3">
      <w:pPr>
        <w:ind w:left="400"/>
      </w:pPr>
      <w:r>
        <w:t>Сокращенное фирменное наименование:</w:t>
      </w:r>
      <w:r>
        <w:rPr>
          <w:rStyle w:val="Subst"/>
        </w:rPr>
        <w:t xml:space="preserve"> ПАО “РУСАЛ Братск”</w:t>
      </w:r>
    </w:p>
    <w:p w:rsidR="000C1CA3" w:rsidRDefault="000C1CA3">
      <w:pPr>
        <w:ind w:left="400"/>
      </w:pPr>
      <w:r>
        <w:t>Дата введения наименования:</w:t>
      </w:r>
      <w:r>
        <w:rPr>
          <w:rStyle w:val="Subst"/>
        </w:rPr>
        <w:t xml:space="preserve"> 20.04.2017</w:t>
      </w:r>
    </w:p>
    <w:p w:rsidR="000C1CA3" w:rsidRDefault="000C1CA3">
      <w:pPr>
        <w:ind w:left="400"/>
      </w:pPr>
      <w:r>
        <w:t>Основание введения наименования:</w:t>
      </w:r>
      <w:r>
        <w:br/>
      </w:r>
      <w:r>
        <w:rPr>
          <w:rStyle w:val="Subst"/>
        </w:rPr>
        <w:t>Решение единственного акционера (Протокол № б/н от 07.04.2017 года).</w:t>
      </w:r>
    </w:p>
    <w:p w:rsidR="000C1CA3" w:rsidRDefault="000C1CA3">
      <w:pPr>
        <w:ind w:left="400"/>
      </w:pPr>
    </w:p>
    <w:p w:rsidR="000C1CA3" w:rsidRDefault="000C1CA3">
      <w:pPr>
        <w:ind w:left="400"/>
      </w:pPr>
      <w:r>
        <w:t>Полное фирменное наименование:</w:t>
      </w:r>
      <w:r>
        <w:rPr>
          <w:rStyle w:val="Subst"/>
        </w:rPr>
        <w:t xml:space="preserve"> Открытое акционерное общество “РУСАЛ Братский алюминиевый завод”</w:t>
      </w:r>
    </w:p>
    <w:p w:rsidR="000C1CA3" w:rsidRDefault="000C1CA3">
      <w:pPr>
        <w:ind w:left="400"/>
      </w:pPr>
      <w:r>
        <w:t>Сокращенное фирменное наименование:</w:t>
      </w:r>
      <w:r>
        <w:rPr>
          <w:rStyle w:val="Subst"/>
        </w:rPr>
        <w:t xml:space="preserve"> ОАО “РУСАЛ Братск”</w:t>
      </w:r>
    </w:p>
    <w:p w:rsidR="000C1CA3" w:rsidRDefault="000C1CA3">
      <w:pPr>
        <w:ind w:left="400"/>
      </w:pPr>
      <w:r>
        <w:t>Дата введения наименования:</w:t>
      </w:r>
      <w:r>
        <w:rPr>
          <w:rStyle w:val="Subst"/>
        </w:rPr>
        <w:t xml:space="preserve"> 14.07.2006</w:t>
      </w:r>
    </w:p>
    <w:p w:rsidR="000C1CA3" w:rsidRDefault="000C1CA3">
      <w:pPr>
        <w:ind w:left="400"/>
      </w:pPr>
      <w:r>
        <w:t>Основание введения наименования:</w:t>
      </w:r>
      <w:r>
        <w:br/>
      </w:r>
      <w:r>
        <w:rPr>
          <w:rStyle w:val="Subst"/>
        </w:rPr>
        <w:t>Решение общего собрания  акционеров (Протокол № б/н от 05.07.2006 года).</w:t>
      </w:r>
    </w:p>
    <w:p w:rsidR="000C1CA3" w:rsidRDefault="000C1CA3">
      <w:pPr>
        <w:ind w:left="400"/>
      </w:pPr>
    </w:p>
    <w:p w:rsidR="000C1CA3" w:rsidRDefault="000C1CA3">
      <w:pPr>
        <w:ind w:left="400"/>
      </w:pPr>
      <w:r>
        <w:t>Полное фирменное наименование:</w:t>
      </w:r>
      <w:r>
        <w:rPr>
          <w:rStyle w:val="Subst"/>
        </w:rPr>
        <w:t xml:space="preserve"> Открытое акционерное общество “Братский  алюминиевый завод”</w:t>
      </w:r>
    </w:p>
    <w:p w:rsidR="000C1CA3" w:rsidRDefault="000C1CA3">
      <w:pPr>
        <w:ind w:left="400"/>
      </w:pPr>
      <w:r>
        <w:t>Сокращенное фирменное наименование:</w:t>
      </w:r>
      <w:r>
        <w:rPr>
          <w:rStyle w:val="Subst"/>
        </w:rPr>
        <w:t xml:space="preserve"> ОАО “БрАЗ”</w:t>
      </w:r>
    </w:p>
    <w:p w:rsidR="000C1CA3" w:rsidRDefault="000C1CA3">
      <w:pPr>
        <w:ind w:left="400"/>
      </w:pPr>
      <w:r>
        <w:t>Дата введения наименования:</w:t>
      </w:r>
      <w:r>
        <w:rPr>
          <w:rStyle w:val="Subst"/>
        </w:rPr>
        <w:t xml:space="preserve"> 09.09.1996</w:t>
      </w:r>
    </w:p>
    <w:p w:rsidR="000C1CA3" w:rsidRDefault="000C1CA3">
      <w:pPr>
        <w:ind w:left="400"/>
      </w:pPr>
      <w:r>
        <w:t>Основание введения наименования:</w:t>
      </w:r>
      <w:r>
        <w:br/>
      </w:r>
      <w:r>
        <w:rPr>
          <w:rStyle w:val="Subst"/>
        </w:rPr>
        <w:t>Решение годового общего собрания акционеров (Протокол № б/н от 29.06.1996 года).</w:t>
      </w:r>
    </w:p>
    <w:p w:rsidR="000C1CA3" w:rsidRDefault="000C1CA3">
      <w:pPr>
        <w:ind w:left="400"/>
      </w:pPr>
    </w:p>
    <w:p w:rsidR="000C1CA3" w:rsidRDefault="000C1CA3">
      <w:pPr>
        <w:ind w:left="400"/>
      </w:pPr>
      <w:r>
        <w:t>Полное фирменное наименование:</w:t>
      </w:r>
      <w:r>
        <w:rPr>
          <w:rStyle w:val="Subst"/>
        </w:rPr>
        <w:t xml:space="preserve"> Акционерное общество открытого типа “Братский алюминиевый завод”</w:t>
      </w:r>
    </w:p>
    <w:p w:rsidR="000C1CA3" w:rsidRDefault="000C1CA3">
      <w:pPr>
        <w:ind w:left="400"/>
      </w:pPr>
      <w:r>
        <w:t>Сокращенное фирменное наименование:</w:t>
      </w:r>
      <w:r>
        <w:rPr>
          <w:rStyle w:val="Subst"/>
        </w:rPr>
        <w:t xml:space="preserve"> АООТ “БрАЗ”</w:t>
      </w:r>
    </w:p>
    <w:p w:rsidR="000C1CA3" w:rsidRDefault="000C1CA3">
      <w:pPr>
        <w:ind w:left="400"/>
      </w:pPr>
      <w:r>
        <w:t>Дата введения наименования:</w:t>
      </w:r>
      <w:r>
        <w:rPr>
          <w:rStyle w:val="Subst"/>
        </w:rPr>
        <w:t xml:space="preserve"> 26.11.1992</w:t>
      </w:r>
    </w:p>
    <w:p w:rsidR="000C1CA3" w:rsidRDefault="000C1CA3">
      <w:pPr>
        <w:ind w:left="400"/>
      </w:pPr>
      <w:r>
        <w:t>Основание введения наименования:</w:t>
      </w:r>
      <w:r>
        <w:br/>
      </w:r>
      <w:r>
        <w:rPr>
          <w:rStyle w:val="Subst"/>
        </w:rPr>
        <w:t>Постановление Главы Администрации г.Братска «О регистрации акционерного общества открытого типа «Братский алюминиевый завод» (Постановление № 1102 от 26.11.1992 года).</w:t>
      </w:r>
    </w:p>
    <w:p w:rsidR="000C1CA3" w:rsidRDefault="000C1CA3">
      <w:pPr>
        <w:ind w:left="400"/>
      </w:pPr>
    </w:p>
    <w:p w:rsidR="000C1CA3" w:rsidRDefault="000C1CA3">
      <w:pPr>
        <w:pStyle w:val="2"/>
      </w:pPr>
      <w:bookmarkStart w:id="20" w:name="_Toc32487692"/>
      <w:r>
        <w:t>3.1.2. Сведения о государственной регистрации эмитента</w:t>
      </w:r>
      <w:bookmarkEnd w:id="20"/>
    </w:p>
    <w:p w:rsidR="000C1CA3" w:rsidRDefault="000C1CA3">
      <w:pPr>
        <w:pStyle w:val="SubHeading"/>
        <w:ind w:left="200"/>
      </w:pPr>
      <w:r>
        <w:t>Данные о первичной государственной регистрации</w:t>
      </w:r>
    </w:p>
    <w:p w:rsidR="000C1CA3" w:rsidRDefault="000C1CA3">
      <w:pPr>
        <w:ind w:left="400"/>
      </w:pPr>
      <w:r>
        <w:t>Номер государственной регистрации:</w:t>
      </w:r>
      <w:r>
        <w:rPr>
          <w:rStyle w:val="Subst"/>
        </w:rPr>
        <w:t xml:space="preserve"> 1102</w:t>
      </w:r>
    </w:p>
    <w:p w:rsidR="000C1CA3" w:rsidRDefault="000C1CA3">
      <w:pPr>
        <w:ind w:left="400"/>
      </w:pPr>
      <w:r>
        <w:t>Дата государственной регистрации:</w:t>
      </w:r>
      <w:r>
        <w:rPr>
          <w:rStyle w:val="Subst"/>
        </w:rPr>
        <w:t xml:space="preserve"> 26.11.1992</w:t>
      </w:r>
    </w:p>
    <w:p w:rsidR="000C1CA3" w:rsidRDefault="000C1CA3">
      <w:pPr>
        <w:ind w:left="400"/>
      </w:pPr>
      <w:r>
        <w:t>Наименование органа, осуществившего государственную регистрацию:</w:t>
      </w:r>
      <w:r>
        <w:rPr>
          <w:rStyle w:val="Subst"/>
        </w:rPr>
        <w:t xml:space="preserve"> Администрация г. Братска</w:t>
      </w:r>
    </w:p>
    <w:p w:rsidR="000C1CA3" w:rsidRDefault="000C1CA3">
      <w:pPr>
        <w:ind w:left="200"/>
      </w:pPr>
      <w:r>
        <w:t>Данные о регистрации юридического лица:</w:t>
      </w:r>
    </w:p>
    <w:p w:rsidR="000C1CA3" w:rsidRDefault="000C1CA3">
      <w:pPr>
        <w:ind w:left="200"/>
      </w:pPr>
      <w:r>
        <w:t>Основной государственный регистрационный номер юридического лица:</w:t>
      </w:r>
      <w:r>
        <w:rPr>
          <w:rStyle w:val="Subst"/>
        </w:rPr>
        <w:t xml:space="preserve"> 1023800836377</w:t>
      </w:r>
    </w:p>
    <w:p w:rsidR="000C1CA3" w:rsidRDefault="000C1CA3">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rPr>
        <w:t xml:space="preserve"> 13.08.2002</w:t>
      </w:r>
    </w:p>
    <w:p w:rsidR="000C1CA3" w:rsidRDefault="000C1CA3">
      <w:pPr>
        <w:ind w:left="200"/>
      </w:pPr>
      <w:r>
        <w:t>Наименование регистрирующего органа:</w:t>
      </w:r>
      <w:r>
        <w:rPr>
          <w:rStyle w:val="Subst"/>
        </w:rPr>
        <w:t xml:space="preserve"> Инспекция Министерства Российской Федерации по налогам и сборам по Центральному округу г. Братска Иркутской области</w:t>
      </w:r>
    </w:p>
    <w:p w:rsidR="000C1CA3" w:rsidRDefault="000C1CA3">
      <w:pPr>
        <w:pStyle w:val="2"/>
      </w:pPr>
      <w:bookmarkStart w:id="21" w:name="_Toc32487693"/>
      <w:r>
        <w:t>3.1.3. Сведения о создании и развитии эмитента</w:t>
      </w:r>
      <w:bookmarkEnd w:id="21"/>
    </w:p>
    <w:p w:rsidR="000C1CA3" w:rsidRDefault="000C1CA3">
      <w:pPr>
        <w:ind w:left="200"/>
      </w:pPr>
      <w:r>
        <w:t>Эмитент создан на неопределенный срок</w:t>
      </w:r>
    </w:p>
    <w:p w:rsidR="000C1CA3" w:rsidRDefault="000C1CA3">
      <w:pPr>
        <w:ind w:left="200"/>
      </w:pPr>
      <w: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br/>
      </w:r>
      <w:r>
        <w:rPr>
          <w:rStyle w:val="Subst"/>
        </w:rPr>
        <w:t xml:space="preserve">Эмитент был зарегистрирован в форме акционерного общества открытого типа в 1992 году, таким образом, существует в форме акционерного общества уже более 20 лет. Эмитент был создан в результате преобразования Государственного предприятия БрАЗ, при этом первый алюминий с маркой «БраЗ» был получен еще в 1966 году. </w:t>
      </w:r>
      <w:r>
        <w:rPr>
          <w:rStyle w:val="Subst"/>
        </w:rPr>
        <w:br/>
        <w:t>Через год, после начала строительства Братской ГЭС, в декабре 1955 года Министерство цветной металлургии СССР проводило предварительное обследование районов Братска и Усолья-Сибирского по выбору площадки для завода. В результате изучения нескольких площадок было решено построить завод в Братске.</w:t>
      </w:r>
      <w:r>
        <w:rPr>
          <w:rStyle w:val="Subst"/>
        </w:rPr>
        <w:br/>
      </w:r>
      <w:r>
        <w:rPr>
          <w:rStyle w:val="Subst"/>
        </w:rPr>
        <w:br/>
        <w:t xml:space="preserve">История завода начинается в 1960 году, когда были определены мощность и сроки строительства. В начале 1961 года был утвержден окончательный вариант проектного задания на строительство завода. </w:t>
      </w:r>
      <w:r>
        <w:rPr>
          <w:rStyle w:val="Subst"/>
        </w:rPr>
        <w:br/>
      </w:r>
      <w:r>
        <w:rPr>
          <w:rStyle w:val="Subst"/>
        </w:rPr>
        <w:br/>
        <w:t>В 1964 году начались работы непосредственно на объектах первого пускового комплекса. Проектом предусматривалось строительство трех электролизных цехов со своими литейными отделениями и складами глинозема. Отдельно предстояло построить цех анодной массы, транспортный цех, лабораторию и другие объекты.</w:t>
      </w:r>
      <w:r>
        <w:rPr>
          <w:rStyle w:val="Subst"/>
        </w:rPr>
        <w:br/>
      </w:r>
      <w:r>
        <w:rPr>
          <w:rStyle w:val="Subst"/>
        </w:rPr>
        <w:br/>
        <w:t>15 июля 1966 года в 12 ч. 20 мин. начал работать первый электролизер №1224.</w:t>
      </w:r>
      <w:r>
        <w:rPr>
          <w:rStyle w:val="Subst"/>
        </w:rPr>
        <w:br/>
      </w:r>
      <w:r>
        <w:rPr>
          <w:rStyle w:val="Subst"/>
        </w:rPr>
        <w:br/>
        <w:t>С пуском 22 октября 1975 года всех электролизеров 23-го корпуса завод достиг проектной мощности. В 1982 году строители сдали в эксплуатацию последний, 25-й корпус - по выпуску алюминия высокой частоты.</w:t>
      </w:r>
      <w:r>
        <w:rPr>
          <w:rStyle w:val="Subst"/>
        </w:rPr>
        <w:br/>
      </w:r>
      <w:r>
        <w:rPr>
          <w:rStyle w:val="Subst"/>
        </w:rPr>
        <w:br/>
        <w:t>С 2000 года Братский алюминиевый завод входит в состав Группы компаний ОК «РУСАЛ».</w:t>
      </w:r>
      <w:r>
        <w:rPr>
          <w:rStyle w:val="Subst"/>
        </w:rPr>
        <w:br/>
        <w:t xml:space="preserve">28 сентября 2001 года на заводе состоялась юбилейная выплавка 25-миллионной тонны алюминия. Столько металла получено на заводе за период его работы со дня пуска в 1966 году. </w:t>
      </w:r>
      <w:r>
        <w:rPr>
          <w:rStyle w:val="Subst"/>
        </w:rPr>
        <w:br/>
      </w:r>
      <w:r>
        <w:rPr>
          <w:rStyle w:val="Subst"/>
        </w:rPr>
        <w:br/>
        <w:t>В декабре 2006 года, в год 40-летия предприятия, братские металлурги произвели 30-миллионную тонну металла с начала пуска завода.</w:t>
      </w:r>
      <w:r>
        <w:rPr>
          <w:rStyle w:val="Subst"/>
        </w:rPr>
        <w:br/>
      </w:r>
      <w:r>
        <w:rPr>
          <w:rStyle w:val="Subst"/>
        </w:rPr>
        <w:br/>
        <w:t>За два дня до завершения 2008 года на заводе впервые в истории мировой алюминиевой промышленности и предприятия был произведен 1 миллион тонн первичного алюминия с начала года.</w:t>
      </w:r>
      <w:r>
        <w:rPr>
          <w:rStyle w:val="Subst"/>
        </w:rPr>
        <w:br/>
      </w:r>
      <w:r>
        <w:rPr>
          <w:rStyle w:val="Subst"/>
        </w:rPr>
        <w:br/>
        <w:t xml:space="preserve">В январе 2012 года на Братском алюминиевом заводе была выплавлена 35-миллионная тонна металла с момента пуска предприятия. </w:t>
      </w:r>
      <w:r>
        <w:rPr>
          <w:rStyle w:val="Subst"/>
        </w:rPr>
        <w:br/>
      </w:r>
      <w:r>
        <w:rPr>
          <w:rStyle w:val="Subst"/>
        </w:rPr>
        <w:br/>
        <w:t>В 2012 году введена в эксплуатацию первая установка «сухой» очистки газов. Оснащение корпусов электролиза высокоэффективным газоочистным оборудованием зарубежного производства продолжается. Также на предприятии внедряется передовая технология «Экологический Содерберг». Ведется реконструкция объектов хранения отходов производства, серьезные средства выделяются на их переработку и утилизацию.</w:t>
      </w:r>
      <w:r>
        <w:rPr>
          <w:rStyle w:val="Subst"/>
        </w:rPr>
        <w:br/>
      </w:r>
      <w:r>
        <w:rPr>
          <w:rStyle w:val="Subst"/>
        </w:rPr>
        <w:br/>
        <w:t>В 2014 году Эмитентом был приобретен имущественный комплекс Иркутского алюминиевого завода, что привело к увеличению производительности.</w:t>
      </w:r>
      <w:r>
        <w:rPr>
          <w:rStyle w:val="Subst"/>
        </w:rPr>
        <w:br/>
      </w:r>
      <w:r>
        <w:rPr>
          <w:rStyle w:val="Subst"/>
        </w:rPr>
        <w:br/>
        <w:t>В январе 2017 года на заводе состоялась торжественная выливка 40-миллионной тонны металла с момента пуска предприятия в 1966 году.</w:t>
      </w:r>
      <w:r>
        <w:rPr>
          <w:rStyle w:val="Subst"/>
        </w:rPr>
        <w:br/>
      </w:r>
      <w:r>
        <w:rPr>
          <w:rStyle w:val="Subst"/>
        </w:rPr>
        <w:br/>
        <w:t>Учитывая сложную ситуацию на рынке металла, основными ориентирами для сотрудников ПАО «РУСАЛ Братск» по-прежнему остаются выполнение производственной программы, повышение эффективности производства, увеличение производительности, внедрение лучших практик, снижение расходных коэффициентов.</w:t>
      </w:r>
      <w:r>
        <w:rPr>
          <w:rStyle w:val="Subst"/>
        </w:rPr>
        <w:br/>
        <w:t>Одним из ключевых принципов деятельности Общества является минимизация негативного воздействия на окружающую среду. Главные задачи – это совершенствование технологии «Экологический Содерберг», строительство и ввод в эксплуатацию "сухих" ГОУ, восстановление технических и эксплуатационных характеристик газоочистного оборудования.</w:t>
      </w:r>
      <w:r>
        <w:rPr>
          <w:rStyle w:val="Subst"/>
        </w:rPr>
        <w:br/>
      </w:r>
      <w:r>
        <w:rPr>
          <w:rStyle w:val="Subst"/>
        </w:rPr>
        <w:br/>
        <w:t>Награды:</w:t>
      </w:r>
      <w:r>
        <w:rPr>
          <w:rStyle w:val="Subst"/>
        </w:rPr>
        <w:br/>
      </w:r>
      <w:r>
        <w:rPr>
          <w:rStyle w:val="Subst"/>
        </w:rPr>
        <w:br/>
        <w:t>- В 1971 году указом Президиума Верховного Совета СССР завод награжден орденом Ленина.</w:t>
      </w:r>
      <w:r>
        <w:rPr>
          <w:rStyle w:val="Subst"/>
        </w:rPr>
        <w:br/>
      </w:r>
      <w:r>
        <w:rPr>
          <w:rStyle w:val="Subst"/>
        </w:rPr>
        <w:br/>
        <w:t>- B 1980 году за развитие производства и международное сотрудничество завод удостоен премии «Золотой Меркурий».</w:t>
      </w:r>
      <w:r>
        <w:rPr>
          <w:rStyle w:val="Subst"/>
        </w:rPr>
        <w:br/>
      </w:r>
      <w:r>
        <w:rPr>
          <w:rStyle w:val="Subst"/>
        </w:rPr>
        <w:br/>
        <w:t>- В 2001 году в Государственном Кремлевском Дворце съездов состоялось награждение победителей второго Всероссийского конкурса «Российская организация высокой социальной эффективности». Второе место и диплом в номинации «Оплата труда и социальные выплаты» - у Братского алюминиевого завода.</w:t>
      </w:r>
      <w:r>
        <w:rPr>
          <w:rStyle w:val="Subst"/>
        </w:rPr>
        <w:br/>
      </w:r>
      <w:r>
        <w:rPr>
          <w:rStyle w:val="Subst"/>
        </w:rPr>
        <w:br/>
        <w:t>- В 2002 году во Всероссийском конкурсе «Российская организация высокой социальной эффективности» Братский алюминиевый завод получил Диплом III степени за III место в номинации «Квалификация кадров, их подготовка и переподготовка».</w:t>
      </w:r>
      <w:r>
        <w:rPr>
          <w:rStyle w:val="Subst"/>
        </w:rPr>
        <w:br/>
      </w:r>
      <w:r>
        <w:rPr>
          <w:rStyle w:val="Subst"/>
        </w:rPr>
        <w:br/>
        <w:t>- В 2014 году завод стал победителем ежегодного Всероссийского отраслевого конкурса «Предприятие горно-металлургического комплекса высокой социальной эффективности» в номинации «Социально-экономическая эффективность коллективного договора». Благодаря этой победе завод рекомендован на соискание звания «Российская организация высокой социальной эффективности» во Всероссийском конкурсе, который проводит Правительство Российской Федерации.</w:t>
      </w:r>
      <w:r>
        <w:rPr>
          <w:rStyle w:val="Subst"/>
        </w:rPr>
        <w:br/>
      </w:r>
      <w:r>
        <w:rPr>
          <w:rStyle w:val="Subst"/>
        </w:rPr>
        <w:br/>
        <w:t>- В 2015 году завод стал победителем ежегодного Всероссийского отраслевого конкурса «Предприятие горно-металлургического комплекса высокой социальной эффективности» в номинации «Социально-экономическая эффективность коллективного договора» в 2014 году.</w:t>
      </w:r>
      <w:r>
        <w:rPr>
          <w:rStyle w:val="Subst"/>
        </w:rPr>
        <w:br/>
      </w:r>
      <w:r>
        <w:rPr>
          <w:rStyle w:val="Subst"/>
        </w:rPr>
        <w:br/>
        <w:t>- В 2016 году завод стал победителем ежегодного Всероссийского отраслевого конкурса «Предприятие горно-металлургического комплекса высокой социальной эффективности» в номинации «Социально-экономическая эффективность коллективного договора» в 2015 году.</w:t>
      </w:r>
      <w:r>
        <w:rPr>
          <w:rStyle w:val="Subst"/>
        </w:rPr>
        <w:br/>
      </w:r>
      <w:r>
        <w:rPr>
          <w:rStyle w:val="Subst"/>
        </w:rPr>
        <w:br/>
        <w:t>- В 2017 году завод стал победителем ежегодного Всероссийского отраслевого конкурса «Предприятие горно-металлургического комплекса высокой социальной эффективности» в номинации «Социально-экономическая эффективность коллективного договора» в 2016 году.</w:t>
      </w:r>
      <w:r>
        <w:rPr>
          <w:rStyle w:val="Subst"/>
        </w:rPr>
        <w:br/>
      </w:r>
      <w:r>
        <w:rPr>
          <w:rStyle w:val="Subst"/>
        </w:rPr>
        <w:br/>
        <w:t>- В 2018 году завод становится победителем ежегодного Всероссийского отраслевого конкурса «Предприятие горно-металлургического комплекса высокой социальной эффективности» в номинации «Природоохранная деятельность и ресурсосбережение» в 2017 году.</w:t>
      </w:r>
      <w:r>
        <w:rPr>
          <w:rStyle w:val="Subst"/>
        </w:rPr>
        <w:br/>
      </w:r>
      <w:r>
        <w:rPr>
          <w:rStyle w:val="Subst"/>
        </w:rPr>
        <w:br/>
        <w:t xml:space="preserve">- В 2019 году завод становится победителем ежегодного Всероссийского отраслевого конкурса «Предприятие горно-металлургического комплекса высокой социальной эффективности» в номинации «Развитие персонала» в 2018 году. </w:t>
      </w:r>
      <w:r>
        <w:rPr>
          <w:rStyle w:val="Subst"/>
        </w:rPr>
        <w:br/>
      </w:r>
      <w:r>
        <w:rPr>
          <w:rStyle w:val="Subst"/>
        </w:rPr>
        <w:br/>
        <w:t>Цели создания Эмитента – осуществление деятельности, направленной на извлечение прибыли.</w:t>
      </w:r>
    </w:p>
    <w:p w:rsidR="000C1CA3" w:rsidRDefault="000C1CA3">
      <w:pPr>
        <w:pStyle w:val="2"/>
      </w:pPr>
      <w:bookmarkStart w:id="22" w:name="_Toc32487694"/>
      <w:r>
        <w:t>3.1.4. Контактная информация</w:t>
      </w:r>
      <w:bookmarkEnd w:id="22"/>
    </w:p>
    <w:p w:rsidR="000C1CA3" w:rsidRDefault="000C1CA3">
      <w:pPr>
        <w:pStyle w:val="SubHeading"/>
      </w:pPr>
      <w:r>
        <w:t>Место нахождения эмитента</w:t>
      </w:r>
    </w:p>
    <w:p w:rsidR="000C1CA3" w:rsidRDefault="000C1CA3">
      <w:pPr>
        <w:ind w:left="200"/>
      </w:pPr>
      <w:r>
        <w:rPr>
          <w:rStyle w:val="Subst"/>
        </w:rPr>
        <w:t>665716 Россия, Иркутская область, г. Братск</w:t>
      </w:r>
    </w:p>
    <w:p w:rsidR="000C1CA3" w:rsidRDefault="000C1CA3">
      <w:pPr>
        <w:pStyle w:val="SubHeading"/>
      </w:pPr>
      <w:r>
        <w:t>Адрес эмитента, указанный в едином государственном реестре юридических лиц</w:t>
      </w:r>
    </w:p>
    <w:p w:rsidR="000C1CA3" w:rsidRDefault="000C1CA3">
      <w:pPr>
        <w:ind w:left="200"/>
      </w:pPr>
      <w:r>
        <w:rPr>
          <w:rStyle w:val="Subst"/>
        </w:rPr>
        <w:t xml:space="preserve"> Россия, Иркутская область, г. Братск</w:t>
      </w:r>
    </w:p>
    <w:p w:rsidR="000C1CA3" w:rsidRDefault="000C1CA3">
      <w:r>
        <w:t>Телефон:</w:t>
      </w:r>
      <w:r>
        <w:rPr>
          <w:rStyle w:val="Subst"/>
        </w:rPr>
        <w:t xml:space="preserve"> (3953) 49-26-50</w:t>
      </w:r>
    </w:p>
    <w:p w:rsidR="000C1CA3" w:rsidRDefault="000C1CA3">
      <w:r>
        <w:t>Факс:</w:t>
      </w:r>
      <w:r>
        <w:rPr>
          <w:rStyle w:val="Subst"/>
        </w:rPr>
        <w:t xml:space="preserve"> (3953) 49-29-95</w:t>
      </w:r>
    </w:p>
    <w:p w:rsidR="000C1CA3" w:rsidRDefault="000C1CA3"/>
    <w:p w:rsidR="000C1CA3" w:rsidRDefault="000C1CA3">
      <w:r>
        <w:t>Адрес электронной почты:</w:t>
      </w:r>
      <w:r>
        <w:rPr>
          <w:rStyle w:val="Subst"/>
        </w:rPr>
        <w:t xml:space="preserve"> BRAZ-GDG-OFFICE@rusal.com</w:t>
      </w:r>
    </w:p>
    <w:p w:rsidR="000C1CA3" w:rsidRDefault="000C1CA3"/>
    <w:p w:rsidR="000C1CA3" w:rsidRDefault="000C1CA3">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braz-rusal.ru, www.e-disclosure.ru/portal/company.aspx?id=838</w:t>
      </w:r>
    </w:p>
    <w:p w:rsidR="000C1CA3" w:rsidRDefault="000C1CA3">
      <w:pPr>
        <w:pStyle w:val="ThinDelim"/>
      </w:pPr>
    </w:p>
    <w:p w:rsidR="000C1CA3" w:rsidRDefault="000C1CA3">
      <w:r>
        <w:t>Эмитент не имеет специального подразделения по работе с акционерами и инвесторами эмитента</w:t>
      </w:r>
    </w:p>
    <w:p w:rsidR="000C1CA3" w:rsidRDefault="000C1CA3">
      <w:pPr>
        <w:pStyle w:val="2"/>
      </w:pPr>
      <w:bookmarkStart w:id="23" w:name="_Toc32487695"/>
      <w:r>
        <w:t>3.1.5. Идентификационный номер налогоплательщика</w:t>
      </w:r>
      <w:bookmarkEnd w:id="23"/>
    </w:p>
    <w:p w:rsidR="000C1CA3" w:rsidRDefault="000C1CA3">
      <w:pPr>
        <w:ind w:left="200"/>
      </w:pPr>
      <w:r>
        <w:rPr>
          <w:rStyle w:val="Subst"/>
        </w:rPr>
        <w:t>3803100054</w:t>
      </w:r>
    </w:p>
    <w:p w:rsidR="000C1CA3" w:rsidRDefault="000C1CA3">
      <w:pPr>
        <w:pStyle w:val="2"/>
      </w:pPr>
      <w:bookmarkStart w:id="24" w:name="_Toc32487696"/>
      <w:r>
        <w:t>3.1.6. Филиалы и представительства эмитента</w:t>
      </w:r>
      <w:bookmarkEnd w:id="24"/>
    </w:p>
    <w:p w:rsidR="000C1CA3" w:rsidRDefault="000C1CA3">
      <w:pPr>
        <w:ind w:left="200"/>
      </w:pPr>
      <w:r>
        <w:t>Изменения, которые произошли в отчетном квартале в составе филиалов и представительств эмитента, а в случае изменения в отчетном квартале наименования, места нахождения филиала или представительства, фамилии, имени, отчества его руководителя, срока действия выданной ему эмитентом доверенности - также сведения о таких изменениях</w:t>
      </w:r>
    </w:p>
    <w:p w:rsidR="000C1CA3" w:rsidRDefault="000C1CA3">
      <w:pPr>
        <w:ind w:left="200"/>
      </w:pPr>
      <w:r>
        <w:rPr>
          <w:rStyle w:val="Subst"/>
        </w:rPr>
        <w:t>Наименование филиала: Филиал ПАО "РУСАЛ Братск" в г. Шелехов</w:t>
      </w:r>
      <w:r>
        <w:rPr>
          <w:rStyle w:val="Subst"/>
        </w:rPr>
        <w:br/>
        <w:t>Место нахождения: 666033, Российская Федерация, Иркутская область, г. Шелехов, ул. Индустриальная, 4</w:t>
      </w:r>
      <w:r>
        <w:rPr>
          <w:rStyle w:val="Subst"/>
        </w:rPr>
        <w:br/>
        <w:t>Дата открытия: 15.04.2014 г.</w:t>
      </w:r>
      <w:r>
        <w:rPr>
          <w:rStyle w:val="Subst"/>
        </w:rPr>
        <w:br/>
        <w:t>Руководитель филиала: Буц Олег Владимирович</w:t>
      </w:r>
      <w:r>
        <w:rPr>
          <w:rStyle w:val="Subst"/>
        </w:rPr>
        <w:br/>
        <w:t>Срок действия доверенности: 30.06.2022 г.</w:t>
      </w:r>
      <w:r>
        <w:rPr>
          <w:rStyle w:val="Subst"/>
        </w:rPr>
        <w:br/>
      </w:r>
      <w:r>
        <w:rPr>
          <w:rStyle w:val="Subst"/>
        </w:rPr>
        <w:br/>
        <w:t>Наименование филиала: Филиал ПАО "РУСАЛ Братск" в г.Тайшет</w:t>
      </w:r>
      <w:r>
        <w:rPr>
          <w:rStyle w:val="Subst"/>
        </w:rPr>
        <w:br/>
        <w:t>Место нахождения: 665003, Российская Федерация, Иркутская область, г. Тайшет, ул. Индустриальная, д. 1-8н</w:t>
      </w:r>
      <w:r>
        <w:rPr>
          <w:rStyle w:val="Subst"/>
        </w:rPr>
        <w:br/>
        <w:t>Дата открытия: 06.02.2007 г.</w:t>
      </w:r>
      <w:r>
        <w:rPr>
          <w:rStyle w:val="Subst"/>
        </w:rPr>
        <w:br/>
        <w:t>Руководитель филиала: Соколовская Наталья Анатольевна</w:t>
      </w:r>
      <w:r>
        <w:rPr>
          <w:rStyle w:val="Subst"/>
        </w:rPr>
        <w:br/>
        <w:t>Срок действия доверенности: 03.05.2021 г.</w:t>
      </w:r>
    </w:p>
    <w:p w:rsidR="000C1CA3" w:rsidRDefault="000C1CA3">
      <w:pPr>
        <w:pStyle w:val="2"/>
      </w:pPr>
      <w:bookmarkStart w:id="25" w:name="_Toc32487697"/>
      <w:r>
        <w:t>3.2. Основная хозяйственная деятельность эмитента</w:t>
      </w:r>
      <w:bookmarkEnd w:id="25"/>
    </w:p>
    <w:p w:rsidR="000C1CA3" w:rsidRDefault="000C1CA3">
      <w:pPr>
        <w:pStyle w:val="2"/>
      </w:pPr>
      <w:bookmarkStart w:id="26" w:name="_Toc32487698"/>
      <w:r>
        <w:t>3.2.1. Основные виды экономической деятельности эмитента</w:t>
      </w:r>
      <w:bookmarkEnd w:id="26"/>
    </w:p>
    <w:p w:rsidR="000C1CA3" w:rsidRDefault="000C1CA3">
      <w:pPr>
        <w:pStyle w:val="SubHeading"/>
        <w:ind w:left="200"/>
      </w:pPr>
      <w:r>
        <w:t>Код вида экономической деятельности, которая является для эмитента основной</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0C1CA3">
        <w:tc>
          <w:tcPr>
            <w:tcW w:w="3852" w:type="dxa"/>
            <w:tcBorders>
              <w:top w:val="double" w:sz="6" w:space="0" w:color="auto"/>
              <w:left w:val="double" w:sz="6" w:space="0" w:color="auto"/>
              <w:bottom w:val="single" w:sz="6" w:space="0" w:color="auto"/>
              <w:right w:val="double" w:sz="6" w:space="0" w:color="auto"/>
            </w:tcBorders>
          </w:tcPr>
          <w:p w:rsidR="000C1CA3" w:rsidRDefault="000C1CA3">
            <w:pPr>
              <w:jc w:val="center"/>
            </w:pPr>
            <w:r>
              <w:t>Коды ОКВЭД</w:t>
            </w:r>
          </w:p>
        </w:tc>
      </w:tr>
      <w:tr w:rsidR="000C1CA3">
        <w:tc>
          <w:tcPr>
            <w:tcW w:w="3852" w:type="dxa"/>
            <w:tcBorders>
              <w:top w:val="single" w:sz="6" w:space="0" w:color="auto"/>
              <w:left w:val="double" w:sz="6" w:space="0" w:color="auto"/>
              <w:bottom w:val="double" w:sz="6" w:space="0" w:color="auto"/>
              <w:right w:val="double" w:sz="6" w:space="0" w:color="auto"/>
            </w:tcBorders>
          </w:tcPr>
          <w:p w:rsidR="000C1CA3" w:rsidRDefault="000C1CA3">
            <w:r>
              <w:t>24.42</w:t>
            </w:r>
          </w:p>
        </w:tc>
      </w:tr>
    </w:tbl>
    <w:p w:rsidR="000C1CA3" w:rsidRDefault="000C1CA3"/>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0C1CA3">
        <w:tc>
          <w:tcPr>
            <w:tcW w:w="3852" w:type="dxa"/>
            <w:tcBorders>
              <w:top w:val="double" w:sz="6" w:space="0" w:color="auto"/>
              <w:left w:val="double" w:sz="6" w:space="0" w:color="auto"/>
              <w:bottom w:val="single" w:sz="6" w:space="0" w:color="auto"/>
              <w:right w:val="double" w:sz="6" w:space="0" w:color="auto"/>
            </w:tcBorders>
          </w:tcPr>
          <w:p w:rsidR="000C1CA3" w:rsidRDefault="000C1CA3">
            <w:pPr>
              <w:jc w:val="center"/>
            </w:pPr>
            <w:r>
              <w:t>Коды ОКВЭД</w:t>
            </w:r>
          </w:p>
        </w:tc>
      </w:tr>
      <w:tr w:rsidR="000C1CA3">
        <w:tc>
          <w:tcPr>
            <w:tcW w:w="3852" w:type="dxa"/>
            <w:tcBorders>
              <w:top w:val="single" w:sz="6" w:space="0" w:color="auto"/>
              <w:left w:val="double" w:sz="6" w:space="0" w:color="auto"/>
              <w:bottom w:val="single" w:sz="6" w:space="0" w:color="auto"/>
              <w:right w:val="double" w:sz="6" w:space="0" w:color="auto"/>
            </w:tcBorders>
          </w:tcPr>
          <w:p w:rsidR="000C1CA3" w:rsidRDefault="000C1CA3">
            <w:r>
              <w:t>35.13</w:t>
            </w:r>
          </w:p>
        </w:tc>
      </w:tr>
      <w:tr w:rsidR="000C1CA3">
        <w:tc>
          <w:tcPr>
            <w:tcW w:w="3852" w:type="dxa"/>
            <w:tcBorders>
              <w:top w:val="single" w:sz="6" w:space="0" w:color="auto"/>
              <w:left w:val="double" w:sz="6" w:space="0" w:color="auto"/>
              <w:bottom w:val="single" w:sz="6" w:space="0" w:color="auto"/>
              <w:right w:val="double" w:sz="6" w:space="0" w:color="auto"/>
            </w:tcBorders>
          </w:tcPr>
          <w:p w:rsidR="000C1CA3" w:rsidRDefault="000C1CA3">
            <w:r>
              <w:t>49.20</w:t>
            </w:r>
          </w:p>
        </w:tc>
      </w:tr>
      <w:tr w:rsidR="000C1CA3">
        <w:tc>
          <w:tcPr>
            <w:tcW w:w="3852" w:type="dxa"/>
            <w:tcBorders>
              <w:top w:val="single" w:sz="6" w:space="0" w:color="auto"/>
              <w:left w:val="double" w:sz="6" w:space="0" w:color="auto"/>
              <w:bottom w:val="double" w:sz="6" w:space="0" w:color="auto"/>
              <w:right w:val="double" w:sz="6" w:space="0" w:color="auto"/>
            </w:tcBorders>
          </w:tcPr>
          <w:p w:rsidR="000C1CA3" w:rsidRDefault="000C1CA3">
            <w:r>
              <w:t>52.24</w:t>
            </w:r>
          </w:p>
        </w:tc>
      </w:tr>
    </w:tbl>
    <w:p w:rsidR="000C1CA3" w:rsidRDefault="000C1CA3"/>
    <w:p w:rsidR="000C1CA3" w:rsidRDefault="000C1CA3">
      <w:pPr>
        <w:pStyle w:val="2"/>
      </w:pPr>
      <w:bookmarkStart w:id="27" w:name="_Toc32487699"/>
      <w:r>
        <w:t>3.2.2. Основная хозяйственная деятельность эмитента</w:t>
      </w:r>
      <w:bookmarkEnd w:id="27"/>
    </w:p>
    <w:p w:rsidR="000C1CA3" w:rsidRDefault="000C1CA3">
      <w:pPr>
        <w:ind w:left="200"/>
        <w:rPr>
          <w:rStyle w:val="Subst"/>
        </w:rPr>
      </w:pPr>
      <w:r>
        <w:rPr>
          <w:rStyle w:val="Subst"/>
        </w:rPr>
        <w:t>Информация не указывается в отчете за 4 квартал</w:t>
      </w:r>
    </w:p>
    <w:p w:rsidR="000C1CA3" w:rsidRDefault="000C1CA3">
      <w:pPr>
        <w:pStyle w:val="2"/>
      </w:pPr>
      <w:bookmarkStart w:id="28" w:name="_Toc32487700"/>
      <w:r>
        <w:t>3.2.3. Материалы, товары (сырье) и поставщики эмитента</w:t>
      </w:r>
      <w:bookmarkEnd w:id="28"/>
    </w:p>
    <w:p w:rsidR="000C1CA3" w:rsidRDefault="000C1CA3">
      <w:pPr>
        <w:ind w:left="200"/>
        <w:rPr>
          <w:rStyle w:val="Subst"/>
        </w:rPr>
      </w:pPr>
      <w:r>
        <w:rPr>
          <w:rStyle w:val="Subst"/>
        </w:rPr>
        <w:t>Информация не указывается в отчете за 4 квартал</w:t>
      </w:r>
    </w:p>
    <w:p w:rsidR="000C1CA3" w:rsidRDefault="000C1CA3">
      <w:pPr>
        <w:pStyle w:val="2"/>
      </w:pPr>
      <w:bookmarkStart w:id="29" w:name="_Toc32487701"/>
      <w:r>
        <w:t>3.2.4. Рынки сбыта продукции (работ, услуг) эмитента</w:t>
      </w:r>
      <w:bookmarkEnd w:id="29"/>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30" w:name="_Toc32487702"/>
      <w:r>
        <w:t>3.2.5. Сведения о наличии у эмитента разрешений (лицензий) или допусков к отдельным видам работ</w:t>
      </w:r>
      <w:bookmarkEnd w:id="30"/>
    </w:p>
    <w:p w:rsidR="000C1CA3" w:rsidRDefault="000C1CA3">
      <w:pPr>
        <w:ind w:left="200"/>
      </w:pPr>
      <w:r>
        <w:t>Орган (организация), выдавший соответствующее разрешение (лицензию) или допуск к отдельным видам работ:</w:t>
      </w:r>
      <w:r>
        <w:rPr>
          <w:rStyle w:val="Subst"/>
        </w:rPr>
        <w:t xml:space="preserve"> Министерство природных ресурсов Российской Федерации</w:t>
      </w:r>
    </w:p>
    <w:p w:rsidR="000C1CA3" w:rsidRDefault="000C1CA3">
      <w:pPr>
        <w:ind w:left="200"/>
      </w:pPr>
      <w:r>
        <w:t>Номер разрешения (лицензии) или документа, подтверждающего получение допуска к отдельным видам работ:</w:t>
      </w:r>
      <w:r>
        <w:rPr>
          <w:rStyle w:val="Subst"/>
        </w:rPr>
        <w:t xml:space="preserve"> 02418</w:t>
      </w:r>
    </w:p>
    <w:p w:rsidR="000C1CA3" w:rsidRDefault="000C1CA3">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Добыча пресных подземных вод на Вихоревском групповом водозаборе для хозяйственно-питьевых и производственных целей</w:t>
      </w:r>
    </w:p>
    <w:p w:rsidR="000C1CA3" w:rsidRDefault="000C1CA3">
      <w:pPr>
        <w:ind w:left="200"/>
      </w:pPr>
      <w:r>
        <w:t>Дата выдачи разрешения (лицензии) или допуска к отдельным видам работ:</w:t>
      </w:r>
      <w:r>
        <w:rPr>
          <w:rStyle w:val="Subst"/>
        </w:rPr>
        <w:t xml:space="preserve"> 07.08.2007</w:t>
      </w:r>
    </w:p>
    <w:p w:rsidR="000C1CA3" w:rsidRDefault="000C1CA3">
      <w:pPr>
        <w:ind w:left="200"/>
      </w:pPr>
      <w:r>
        <w:t>Срок действия разрешения (лицензии) или допуска к отдельным видам работ:</w:t>
      </w:r>
      <w:r>
        <w:rPr>
          <w:rStyle w:val="Subst"/>
        </w:rPr>
        <w:t xml:space="preserve"> 30.11.2031</w:t>
      </w:r>
    </w:p>
    <w:p w:rsidR="000C1CA3" w:rsidRDefault="000C1CA3">
      <w:pPr>
        <w:ind w:left="200"/>
      </w:pPr>
    </w:p>
    <w:p w:rsidR="000C1CA3" w:rsidRDefault="000C1CA3">
      <w:pPr>
        <w:ind w:left="200"/>
      </w:pPr>
      <w:r>
        <w:t>Орган (организация), выдавший соответствующее разрешение (лицензию) или допуск к отдельным видам работ:</w:t>
      </w:r>
      <w:r>
        <w:rPr>
          <w:rStyle w:val="Subst"/>
        </w:rPr>
        <w:t xml:space="preserve"> Служба по контролю и надзору в сфере образования Иркутской области</w:t>
      </w:r>
    </w:p>
    <w:p w:rsidR="000C1CA3" w:rsidRDefault="000C1CA3">
      <w:pPr>
        <w:ind w:left="200"/>
      </w:pPr>
      <w:r>
        <w:t>Номер разрешения (лицензии) или документа, подтверждающего получение допуска к отдельным видам работ:</w:t>
      </w:r>
      <w:r>
        <w:rPr>
          <w:rStyle w:val="Subst"/>
        </w:rPr>
        <w:t xml:space="preserve"> 10113</w:t>
      </w:r>
    </w:p>
    <w:p w:rsidR="000C1CA3" w:rsidRDefault="000C1CA3">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C1CA3" w:rsidRDefault="000C1CA3">
      <w:pPr>
        <w:ind w:left="200"/>
      </w:pPr>
      <w:r>
        <w:t>Дата выдачи разрешения (лицензии) или допуска к отдельным видам работ:</w:t>
      </w:r>
      <w:r>
        <w:rPr>
          <w:rStyle w:val="Subst"/>
        </w:rPr>
        <w:t xml:space="preserve"> 16.10.2017</w:t>
      </w:r>
    </w:p>
    <w:p w:rsidR="000C1CA3" w:rsidRDefault="000C1CA3">
      <w:pPr>
        <w:ind w:left="200"/>
      </w:pPr>
      <w:r>
        <w:t>Срок действия разрешения (лицензии) или допуска к отдельным видам работ:</w:t>
      </w:r>
      <w:r>
        <w:rPr>
          <w:rStyle w:val="Subst"/>
        </w:rPr>
        <w:t xml:space="preserve"> Бессрочная</w:t>
      </w:r>
    </w:p>
    <w:p w:rsidR="000C1CA3" w:rsidRDefault="000C1CA3">
      <w:pPr>
        <w:ind w:left="200"/>
      </w:pPr>
    </w:p>
    <w:p w:rsidR="000C1CA3" w:rsidRDefault="000C1CA3">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надзору в сфере природопользования</w:t>
      </w:r>
    </w:p>
    <w:p w:rsidR="000C1CA3" w:rsidRDefault="000C1CA3">
      <w:pPr>
        <w:ind w:left="200"/>
      </w:pPr>
      <w:r>
        <w:t>Номер разрешения (лицензии) или документа, подтверждающего получение допуска к отдельным видам работ:</w:t>
      </w:r>
      <w:r>
        <w:rPr>
          <w:rStyle w:val="Subst"/>
        </w:rPr>
        <w:t xml:space="preserve"> 038 00228</w:t>
      </w:r>
    </w:p>
    <w:p w:rsidR="000C1CA3" w:rsidRDefault="000C1CA3">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На осуществление деятельности по сбору, транспортированию, обработке, утилизации, обезвреживанию, размещению отходов I - IV классов опасности.</w:t>
      </w:r>
    </w:p>
    <w:p w:rsidR="000C1CA3" w:rsidRDefault="000C1CA3">
      <w:pPr>
        <w:ind w:left="200"/>
      </w:pPr>
      <w:r>
        <w:t>Дата выдачи разрешения (лицензии) или допуска к отдельным видам работ:</w:t>
      </w:r>
      <w:r>
        <w:rPr>
          <w:rStyle w:val="Subst"/>
        </w:rPr>
        <w:t xml:space="preserve"> 22.06.2016</w:t>
      </w:r>
    </w:p>
    <w:p w:rsidR="000C1CA3" w:rsidRDefault="000C1CA3">
      <w:pPr>
        <w:ind w:left="200"/>
      </w:pPr>
      <w:r>
        <w:t>Срок действия разрешения (лицензии) или допуска к отдельным видам работ:</w:t>
      </w:r>
      <w:r>
        <w:rPr>
          <w:rStyle w:val="Subst"/>
        </w:rPr>
        <w:t xml:space="preserve"> Бессрочная</w:t>
      </w:r>
    </w:p>
    <w:p w:rsidR="000C1CA3" w:rsidRDefault="000C1CA3">
      <w:pPr>
        <w:ind w:left="200"/>
      </w:pPr>
    </w:p>
    <w:p w:rsidR="000C1CA3" w:rsidRDefault="000C1CA3">
      <w:pPr>
        <w:ind w:left="200"/>
      </w:pPr>
      <w:r>
        <w:t>Орган (организация), выдавший соответствующее разрешение (лицензию) или допуск к отдельным видам работ:</w:t>
      </w:r>
      <w:r>
        <w:rPr>
          <w:rStyle w:val="Subst"/>
        </w:rPr>
        <w:t xml:space="preserve"> Енисейское управление Федеральной службы по экологическому, технологическому и атомному  надзору</w:t>
      </w:r>
    </w:p>
    <w:p w:rsidR="000C1CA3" w:rsidRDefault="000C1CA3">
      <w:pPr>
        <w:ind w:left="200"/>
      </w:pPr>
      <w:r>
        <w:t>Номер разрешения (лицензии) или документа, подтверждающего получение допуска к отдельным видам работ:</w:t>
      </w:r>
      <w:r>
        <w:rPr>
          <w:rStyle w:val="Subst"/>
        </w:rPr>
        <w:t xml:space="preserve"> ВХ-67 001748 ПЕРЕОФОРМ</w:t>
      </w:r>
    </w:p>
    <w:p w:rsidR="000C1CA3" w:rsidRDefault="000C1CA3">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Эксплуатация взрывопожароопасных и химически опасных производственных объектов 1, 2 и 3 классов опасности</w:t>
      </w:r>
    </w:p>
    <w:p w:rsidR="000C1CA3" w:rsidRDefault="000C1CA3">
      <w:pPr>
        <w:ind w:left="200"/>
      </w:pPr>
      <w:r>
        <w:t>Дата выдачи разрешения (лицензии) или допуска к отдельным видам работ:</w:t>
      </w:r>
      <w:r>
        <w:rPr>
          <w:rStyle w:val="Subst"/>
        </w:rPr>
        <w:t xml:space="preserve"> 19.03.2015</w:t>
      </w:r>
    </w:p>
    <w:p w:rsidR="000C1CA3" w:rsidRDefault="000C1CA3">
      <w:pPr>
        <w:ind w:left="200"/>
      </w:pPr>
      <w:r>
        <w:t>Срок действия разрешения (лицензии) или допуска к отдельным видам работ:</w:t>
      </w:r>
      <w:r>
        <w:rPr>
          <w:rStyle w:val="Subst"/>
        </w:rPr>
        <w:t xml:space="preserve"> Бессрочная</w:t>
      </w:r>
    </w:p>
    <w:p w:rsidR="000C1CA3" w:rsidRDefault="000C1CA3">
      <w:pPr>
        <w:ind w:left="200"/>
      </w:pPr>
    </w:p>
    <w:p w:rsidR="000C1CA3" w:rsidRDefault="000C1CA3">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таможенная служба. Сибирское таможенное управление. Иркутская таможня.</w:t>
      </w:r>
    </w:p>
    <w:p w:rsidR="000C1CA3" w:rsidRDefault="000C1CA3">
      <w:pPr>
        <w:ind w:left="200"/>
      </w:pPr>
      <w:r>
        <w:t>Номер разрешения (лицензии) или документа, подтверждающего получение допуска к отдельным видам работ:</w:t>
      </w:r>
      <w:r>
        <w:rPr>
          <w:rStyle w:val="Subst"/>
        </w:rPr>
        <w:t xml:space="preserve"> 10607000/190118/51/1</w:t>
      </w:r>
    </w:p>
    <w:p w:rsidR="000C1CA3" w:rsidRDefault="000C1CA3">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Переработка товаров на таможенной территории (глинозем)</w:t>
      </w:r>
    </w:p>
    <w:p w:rsidR="000C1CA3" w:rsidRDefault="000C1CA3">
      <w:pPr>
        <w:ind w:left="200"/>
      </w:pPr>
      <w:r>
        <w:t>Дата выдачи разрешения (лицензии) или допуска к отдельным видам работ:</w:t>
      </w:r>
      <w:r>
        <w:rPr>
          <w:rStyle w:val="Subst"/>
        </w:rPr>
        <w:t xml:space="preserve"> 19.01.2018</w:t>
      </w:r>
    </w:p>
    <w:p w:rsidR="000C1CA3" w:rsidRDefault="000C1CA3">
      <w:pPr>
        <w:ind w:left="200"/>
      </w:pPr>
      <w:r>
        <w:t>Срок действия разрешения (лицензии) или допуска к отдельным видам работ:</w:t>
      </w:r>
      <w:r>
        <w:rPr>
          <w:rStyle w:val="Subst"/>
        </w:rPr>
        <w:t xml:space="preserve"> 03.04.2021</w:t>
      </w:r>
    </w:p>
    <w:p w:rsidR="000C1CA3" w:rsidRDefault="000C1CA3">
      <w:pPr>
        <w:ind w:left="200"/>
      </w:pPr>
    </w:p>
    <w:p w:rsidR="000C1CA3" w:rsidRDefault="000C1CA3">
      <w:pPr>
        <w:ind w:left="200"/>
      </w:pPr>
      <w:r>
        <w:rPr>
          <w:rStyle w:val="Subst"/>
        </w:rPr>
        <w:t>По истечении срока действия лицензии могут быть продлены в сроки, оговоренные законодательством.</w:t>
      </w:r>
    </w:p>
    <w:p w:rsidR="000C1CA3" w:rsidRDefault="000C1CA3">
      <w:pPr>
        <w:pStyle w:val="2"/>
      </w:pPr>
      <w:bookmarkStart w:id="31" w:name="_Toc32487703"/>
      <w:r>
        <w:t>3.2.6. Сведения о деятельности отдельных категорий эмитентов</w:t>
      </w:r>
      <w:bookmarkEnd w:id="31"/>
    </w:p>
    <w:p w:rsidR="000C1CA3" w:rsidRDefault="000C1CA3" w:rsidP="000C1CA3">
      <w:pPr>
        <w:ind w:left="200"/>
        <w:rPr>
          <w:rStyle w:val="Subst"/>
        </w:rPr>
      </w:pPr>
      <w:r>
        <w:rPr>
          <w:rStyle w:val="Subst"/>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0C1CA3" w:rsidRDefault="000C1CA3">
      <w:pPr>
        <w:pStyle w:val="2"/>
      </w:pPr>
      <w:bookmarkStart w:id="32" w:name="_Toc32487704"/>
      <w:r>
        <w:t>3.2.7. Дополнительные требования к эмитентам, основной деятельностью которых является добыча полезных ископаемых</w:t>
      </w:r>
      <w:bookmarkEnd w:id="32"/>
    </w:p>
    <w:p w:rsidR="000C1CA3" w:rsidRDefault="000C1CA3">
      <w:pPr>
        <w:ind w:left="200"/>
        <w:rPr>
          <w:rStyle w:val="Subst"/>
        </w:rPr>
      </w:pPr>
      <w:r>
        <w:rPr>
          <w:rStyle w:val="Subst"/>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0C1CA3" w:rsidRDefault="000C1CA3">
      <w:pPr>
        <w:pStyle w:val="2"/>
      </w:pPr>
      <w:bookmarkStart w:id="33" w:name="_Toc32487705"/>
      <w:r>
        <w:t>3.2.8. Дополнительные сведения об эмитентах, основной деятельностью которых является оказание услуг связи</w:t>
      </w:r>
      <w:bookmarkEnd w:id="33"/>
    </w:p>
    <w:p w:rsidR="000C1CA3" w:rsidRDefault="000C1CA3">
      <w:pPr>
        <w:ind w:left="200"/>
        <w:rPr>
          <w:rStyle w:val="Subst"/>
        </w:rPr>
      </w:pPr>
      <w:r>
        <w:rPr>
          <w:rStyle w:val="Subst"/>
        </w:rPr>
        <w:t>Основной деятельностью эмитента не является оказание услуг связи.</w:t>
      </w:r>
    </w:p>
    <w:p w:rsidR="000C1CA3" w:rsidRDefault="000C1CA3">
      <w:pPr>
        <w:pStyle w:val="2"/>
      </w:pPr>
      <w:bookmarkStart w:id="34" w:name="_Toc32487706"/>
      <w:r>
        <w:t>3.3. Планы будущей деятельности эмитента</w:t>
      </w:r>
      <w:bookmarkEnd w:id="34"/>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35" w:name="_Toc32487707"/>
      <w:r>
        <w:t>3.4. Участие эмитента в банковских группах, банковских холдингах, холдингах и ассоциациях</w:t>
      </w:r>
      <w:bookmarkEnd w:id="35"/>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36" w:name="_Toc32487708"/>
      <w:r>
        <w:t>3.5. Подконтрольные эмитенту организации, имеющие для него существенное значение</w:t>
      </w:r>
      <w:bookmarkEnd w:id="36"/>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37" w:name="_Toc32487709"/>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7"/>
    </w:p>
    <w:p w:rsidR="000C1CA3" w:rsidRDefault="000C1CA3">
      <w:pPr>
        <w:ind w:left="200"/>
        <w:rPr>
          <w:rStyle w:val="Subst"/>
        </w:rPr>
      </w:pPr>
      <w:r>
        <w:rPr>
          <w:rStyle w:val="Subst"/>
        </w:rPr>
        <w:t>Не указывается в отчете за 4 квартал</w:t>
      </w:r>
    </w:p>
    <w:p w:rsidR="000C1CA3" w:rsidRDefault="000C1CA3">
      <w:pPr>
        <w:pStyle w:val="1"/>
      </w:pPr>
      <w:bookmarkStart w:id="38" w:name="_Toc32487710"/>
      <w:r>
        <w:t>Раздел IV. Сведения о финансово-хозяйственной деятельности эмитента</w:t>
      </w:r>
      <w:bookmarkEnd w:id="38"/>
    </w:p>
    <w:p w:rsidR="000C1CA3" w:rsidRDefault="000C1CA3">
      <w:pPr>
        <w:pStyle w:val="2"/>
      </w:pPr>
      <w:bookmarkStart w:id="39" w:name="_Toc32487711"/>
      <w:r>
        <w:t>4.1. Результаты финансово-хозяйственной деятельности эмитента</w:t>
      </w:r>
      <w:bookmarkEnd w:id="39"/>
    </w:p>
    <w:p w:rsidR="000C1CA3" w:rsidRDefault="000C1CA3">
      <w:pPr>
        <w:ind w:left="200"/>
        <w:rPr>
          <w:rStyle w:val="Subst"/>
        </w:rPr>
      </w:pPr>
      <w:r>
        <w:rPr>
          <w:rStyle w:val="Subst"/>
        </w:rPr>
        <w:t>Не указывается в отчете за 4 квартал</w:t>
      </w:r>
    </w:p>
    <w:p w:rsidR="000C1CA3" w:rsidRDefault="000C1CA3">
      <w:pPr>
        <w:pStyle w:val="2"/>
      </w:pPr>
      <w:bookmarkStart w:id="40" w:name="_Toc32487712"/>
      <w:r>
        <w:t>4.2. Ликвидность эмитента, достаточность капитала и оборотных средств</w:t>
      </w:r>
      <w:bookmarkEnd w:id="40"/>
    </w:p>
    <w:p w:rsidR="000C1CA3" w:rsidRDefault="000C1CA3">
      <w:pPr>
        <w:ind w:left="200"/>
        <w:rPr>
          <w:rStyle w:val="Subst"/>
        </w:rPr>
      </w:pPr>
      <w:r>
        <w:rPr>
          <w:rStyle w:val="Subst"/>
        </w:rPr>
        <w:t>Не указывается в отчете за 4 квартал</w:t>
      </w:r>
    </w:p>
    <w:p w:rsidR="000C1CA3" w:rsidRDefault="000C1CA3">
      <w:pPr>
        <w:pStyle w:val="2"/>
      </w:pPr>
      <w:bookmarkStart w:id="41" w:name="_Toc32487713"/>
      <w:r>
        <w:t>4.3. Финансовые вложения эмитента</w:t>
      </w:r>
      <w:bookmarkEnd w:id="41"/>
    </w:p>
    <w:p w:rsidR="000C1CA3" w:rsidRDefault="000C1CA3">
      <w:pPr>
        <w:ind w:left="200"/>
        <w:rPr>
          <w:rStyle w:val="Subst"/>
        </w:rPr>
      </w:pPr>
      <w:r>
        <w:rPr>
          <w:rStyle w:val="Subst"/>
        </w:rPr>
        <w:t>Не указывается в отчете за 4 квартал</w:t>
      </w:r>
    </w:p>
    <w:p w:rsidR="000C1CA3" w:rsidRDefault="000C1CA3">
      <w:pPr>
        <w:pStyle w:val="2"/>
      </w:pPr>
      <w:bookmarkStart w:id="42" w:name="_Toc32487714"/>
      <w:r>
        <w:t>4.4. Нематериальные активы эмитента</w:t>
      </w:r>
      <w:bookmarkEnd w:id="42"/>
    </w:p>
    <w:p w:rsidR="000C1CA3" w:rsidRDefault="000C1CA3">
      <w:pPr>
        <w:ind w:left="200"/>
        <w:rPr>
          <w:rStyle w:val="Subst"/>
        </w:rPr>
      </w:pPr>
      <w:r>
        <w:rPr>
          <w:rStyle w:val="Subst"/>
        </w:rPr>
        <w:t>Не указывается в отчете за 4 квартал</w:t>
      </w:r>
    </w:p>
    <w:p w:rsidR="000C1CA3" w:rsidRDefault="000C1CA3">
      <w:pPr>
        <w:pStyle w:val="2"/>
      </w:pPr>
      <w:bookmarkStart w:id="43" w:name="_Toc32487715"/>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3"/>
    </w:p>
    <w:p w:rsidR="000C1CA3" w:rsidRDefault="000C1CA3">
      <w:pPr>
        <w:ind w:left="200"/>
        <w:rPr>
          <w:rStyle w:val="Subst"/>
        </w:rPr>
      </w:pPr>
      <w:r>
        <w:rPr>
          <w:rStyle w:val="Subst"/>
        </w:rPr>
        <w:t>Не указывается в отчете за 4 квартал</w:t>
      </w:r>
    </w:p>
    <w:p w:rsidR="000C1CA3" w:rsidRDefault="000C1CA3">
      <w:pPr>
        <w:pStyle w:val="2"/>
      </w:pPr>
      <w:bookmarkStart w:id="44" w:name="_Toc32487716"/>
      <w:r>
        <w:t>4.6. Анализ тенденций развития в сфере основной деятельности эмитента</w:t>
      </w:r>
      <w:bookmarkEnd w:id="44"/>
    </w:p>
    <w:p w:rsidR="000C1CA3" w:rsidRDefault="000C1CA3">
      <w:pPr>
        <w:ind w:left="200"/>
        <w:rPr>
          <w:rStyle w:val="Subst"/>
        </w:rPr>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45" w:name="_Toc32487717"/>
      <w:r>
        <w:t>4.7. Анализ факторов и условий, влияющих на деятельность эмитента</w:t>
      </w:r>
      <w:bookmarkEnd w:id="45"/>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46" w:name="_Toc32487718"/>
      <w:r>
        <w:t>4.8. Конкуренты эмитента</w:t>
      </w:r>
      <w:bookmarkEnd w:id="46"/>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1"/>
      </w:pPr>
      <w:bookmarkStart w:id="47" w:name="_Toc32487719"/>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7"/>
    </w:p>
    <w:p w:rsidR="000C1CA3" w:rsidRDefault="000C1CA3">
      <w:pPr>
        <w:pStyle w:val="2"/>
      </w:pPr>
      <w:bookmarkStart w:id="48" w:name="_Toc32487720"/>
      <w:r>
        <w:t>5.1. Сведения о структуре и компетенции органов управления эмитента</w:t>
      </w:r>
      <w:bookmarkEnd w:id="48"/>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ThinDelim"/>
      </w:pPr>
    </w:p>
    <w:p w:rsidR="000C1CA3" w:rsidRDefault="000C1CA3">
      <w:pPr>
        <w:pStyle w:val="2"/>
      </w:pPr>
      <w:bookmarkStart w:id="49" w:name="_Toc32487721"/>
      <w:r>
        <w:t>5.2. Информация о лицах, входящих в состав органов управления эмитента</w:t>
      </w:r>
      <w:bookmarkEnd w:id="49"/>
    </w:p>
    <w:p w:rsidR="000C1CA3" w:rsidRDefault="000C1CA3">
      <w:pPr>
        <w:pStyle w:val="2"/>
      </w:pPr>
      <w:bookmarkStart w:id="50" w:name="_Toc32487722"/>
      <w:r>
        <w:t>5.2.1. Состав совета директоров (наблюдательного совета) эмитента</w:t>
      </w:r>
      <w:bookmarkEnd w:id="50"/>
    </w:p>
    <w:p w:rsidR="000C1CA3" w:rsidRDefault="000C1CA3">
      <w:pPr>
        <w:ind w:left="200"/>
      </w:pPr>
    </w:p>
    <w:p w:rsidR="000C1CA3" w:rsidRDefault="000C1CA3">
      <w:pPr>
        <w:ind w:left="200"/>
      </w:pPr>
      <w:r>
        <w:t>ФИО:</w:t>
      </w:r>
      <w:r>
        <w:rPr>
          <w:rStyle w:val="Subst"/>
        </w:rPr>
        <w:t xml:space="preserve"> Бушманова Елена Анатольевна</w:t>
      </w:r>
    </w:p>
    <w:p w:rsidR="000C1CA3" w:rsidRDefault="000C1CA3">
      <w:pPr>
        <w:ind w:left="200"/>
      </w:pPr>
      <w:r>
        <w:rPr>
          <w:rStyle w:val="Subst"/>
        </w:rPr>
        <w:t>Независимый член совета директоров</w:t>
      </w:r>
    </w:p>
    <w:p w:rsidR="000C1CA3" w:rsidRDefault="000C1CA3">
      <w:pPr>
        <w:ind w:left="200"/>
      </w:pPr>
      <w:r>
        <w:t>Год рождения:</w:t>
      </w:r>
      <w:r>
        <w:rPr>
          <w:rStyle w:val="Subst"/>
        </w:rPr>
        <w:t xml:space="preserve"> 1972</w:t>
      </w:r>
    </w:p>
    <w:p w:rsidR="000C1CA3" w:rsidRDefault="000C1CA3">
      <w:pPr>
        <w:pStyle w:val="ThinDelim"/>
      </w:pPr>
    </w:p>
    <w:p w:rsidR="000C1CA3" w:rsidRDefault="000C1CA3">
      <w:pPr>
        <w:ind w:left="200"/>
      </w:pPr>
      <w:r>
        <w:t>Образование:</w:t>
      </w:r>
      <w:r>
        <w:br/>
      </w:r>
      <w:r>
        <w:rPr>
          <w:rStyle w:val="Subst"/>
        </w:rPr>
        <w:t>Высшее</w:t>
      </w:r>
    </w:p>
    <w:p w:rsidR="000C1CA3" w:rsidRDefault="000C1CA3">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2010</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2018</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ИП Орлов Сергей Владимирович</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Бухгалтер</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2011</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2013</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ООО "ТК Алюминий"</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Генеральный директор</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ПАО "РУСАЛ Братск "</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Муниципальное автономное учреждение «Многофункциональный центр предоставления государственных и муниципальных услуг Коломенского городского округа Московской области»</w:t>
            </w:r>
          </w:p>
        </w:tc>
        <w:tc>
          <w:tcPr>
            <w:tcW w:w="2680" w:type="dxa"/>
            <w:tcBorders>
              <w:top w:val="single" w:sz="6" w:space="0" w:color="auto"/>
              <w:left w:val="single" w:sz="6" w:space="0" w:color="auto"/>
              <w:bottom w:val="double" w:sz="6" w:space="0" w:color="auto"/>
              <w:right w:val="double" w:sz="6" w:space="0" w:color="auto"/>
            </w:tcBorders>
          </w:tcPr>
          <w:p w:rsidR="000C1CA3" w:rsidRDefault="000C1CA3">
            <w:r>
              <w:t>Заместитель главного бухгалтера</w:t>
            </w:r>
          </w:p>
        </w:tc>
      </w:tr>
    </w:tbl>
    <w:p w:rsidR="000C1CA3" w:rsidRDefault="000C1CA3"/>
    <w:p w:rsidR="000C1CA3" w:rsidRDefault="000C1CA3">
      <w:pPr>
        <w:pStyle w:val="ThinDelim"/>
      </w:pPr>
    </w:p>
    <w:p w:rsidR="000C1CA3" w:rsidRDefault="000C1CA3">
      <w:pPr>
        <w:ind w:left="2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200"/>
      </w:pPr>
      <w:r>
        <w:t>Cведения об участии в работе комитетов совета директоров</w:t>
      </w:r>
    </w:p>
    <w:p w:rsidR="000C1CA3" w:rsidRDefault="000C1CA3">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0C1CA3" w:rsidRDefault="000C1CA3">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400"/>
      </w:pPr>
      <w:r>
        <w:rPr>
          <w:rStyle w:val="Subst"/>
        </w:rPr>
        <w:t>Указанных родственных связей нет</w:t>
      </w:r>
    </w:p>
    <w:p w:rsidR="000C1CA3" w:rsidRDefault="000C1CA3">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400"/>
      </w:pPr>
      <w:r>
        <w:rPr>
          <w:rStyle w:val="Subst"/>
        </w:rPr>
        <w:t>Лицо к указанным видам ответственности не привлекалось</w:t>
      </w:r>
    </w:p>
    <w:p w:rsidR="000C1CA3" w:rsidRDefault="000C1CA3">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400"/>
      </w:pPr>
      <w:r>
        <w:rPr>
          <w:rStyle w:val="Subst"/>
        </w:rPr>
        <w:t>Лицо указанных должностей не занимало</w:t>
      </w:r>
    </w:p>
    <w:p w:rsidR="000C1CA3" w:rsidRDefault="000C1CA3">
      <w:pPr>
        <w:ind w:left="200"/>
      </w:pPr>
    </w:p>
    <w:p w:rsidR="000C1CA3" w:rsidRDefault="000C1CA3">
      <w:pPr>
        <w:ind w:left="200"/>
      </w:pPr>
      <w:r>
        <w:t>ФИО:</w:t>
      </w:r>
      <w:r>
        <w:rPr>
          <w:rStyle w:val="Subst"/>
        </w:rPr>
        <w:t xml:space="preserve"> Афанасьев Павел Иванович</w:t>
      </w:r>
    </w:p>
    <w:p w:rsidR="000C1CA3" w:rsidRDefault="000C1CA3">
      <w:pPr>
        <w:ind w:left="200"/>
      </w:pPr>
    </w:p>
    <w:p w:rsidR="000C1CA3" w:rsidRDefault="000C1CA3">
      <w:pPr>
        <w:ind w:left="200"/>
      </w:pPr>
      <w:r>
        <w:t>Год рождения:</w:t>
      </w:r>
      <w:r>
        <w:rPr>
          <w:rStyle w:val="Subst"/>
        </w:rPr>
        <w:t xml:space="preserve"> 1974</w:t>
      </w:r>
    </w:p>
    <w:p w:rsidR="000C1CA3" w:rsidRDefault="000C1CA3">
      <w:pPr>
        <w:pStyle w:val="ThinDelim"/>
      </w:pPr>
    </w:p>
    <w:p w:rsidR="000C1CA3" w:rsidRDefault="000C1CA3">
      <w:pPr>
        <w:ind w:left="200"/>
      </w:pPr>
      <w:r>
        <w:t>Образование:</w:t>
      </w:r>
      <w:r>
        <w:br/>
      </w:r>
      <w:r>
        <w:rPr>
          <w:rStyle w:val="Subst"/>
        </w:rPr>
        <w:t>Высшее</w:t>
      </w:r>
    </w:p>
    <w:p w:rsidR="000C1CA3" w:rsidRDefault="000C1CA3">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2007</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2016</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Менеджер Департамента по контрольно-ревизионной работе</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2016</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2019</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Начальник отдела контроля сохранности активов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0C1CA3" w:rsidRDefault="00C72801">
            <w:r>
              <w:t>Начальник отдела ко</w:t>
            </w:r>
            <w:bookmarkStart w:id="51" w:name="_GoBack"/>
            <w:bookmarkEnd w:id="51"/>
            <w:r>
              <w:t>нтроля сохранности активов</w:t>
            </w:r>
          </w:p>
        </w:tc>
      </w:tr>
    </w:tbl>
    <w:p w:rsidR="000C1CA3" w:rsidRDefault="000C1CA3"/>
    <w:p w:rsidR="000C1CA3" w:rsidRDefault="000C1CA3">
      <w:pPr>
        <w:pStyle w:val="ThinDelim"/>
      </w:pPr>
    </w:p>
    <w:p w:rsidR="000C1CA3" w:rsidRDefault="000C1CA3">
      <w:pPr>
        <w:ind w:left="2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200"/>
      </w:pPr>
      <w:r>
        <w:t>Cведения об участии в работе комитетов совета директоров</w:t>
      </w:r>
    </w:p>
    <w:p w:rsidR="000C1CA3" w:rsidRDefault="000C1CA3">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0C1CA3" w:rsidRDefault="000C1CA3">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400"/>
      </w:pPr>
      <w:r>
        <w:rPr>
          <w:rStyle w:val="Subst"/>
        </w:rPr>
        <w:t>Указанных родственных связей нет</w:t>
      </w:r>
    </w:p>
    <w:p w:rsidR="000C1CA3" w:rsidRDefault="000C1CA3">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400"/>
      </w:pPr>
      <w:r>
        <w:rPr>
          <w:rStyle w:val="Subst"/>
        </w:rPr>
        <w:t>Лицо к указанным видам ответственности не привлекалось</w:t>
      </w:r>
    </w:p>
    <w:p w:rsidR="000C1CA3" w:rsidRDefault="000C1CA3">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400"/>
      </w:pPr>
      <w:r>
        <w:rPr>
          <w:rStyle w:val="Subst"/>
        </w:rPr>
        <w:t>Лицо указанных должностей не занимало</w:t>
      </w:r>
    </w:p>
    <w:p w:rsidR="000C1CA3" w:rsidRDefault="000C1CA3">
      <w:pPr>
        <w:ind w:left="200"/>
      </w:pPr>
    </w:p>
    <w:p w:rsidR="000C1CA3" w:rsidRDefault="000C1CA3">
      <w:pPr>
        <w:ind w:left="200"/>
      </w:pPr>
      <w:r>
        <w:t>ФИО:</w:t>
      </w:r>
      <w:r>
        <w:rPr>
          <w:rStyle w:val="Subst"/>
        </w:rPr>
        <w:t xml:space="preserve"> Бороданенко Владимир Анатольевич</w:t>
      </w:r>
    </w:p>
    <w:p w:rsidR="000C1CA3" w:rsidRDefault="000C1CA3">
      <w:pPr>
        <w:ind w:left="200"/>
      </w:pPr>
      <w:r>
        <w:rPr>
          <w:rStyle w:val="Subst"/>
        </w:rPr>
        <w:t>(председатель)</w:t>
      </w:r>
    </w:p>
    <w:p w:rsidR="000C1CA3" w:rsidRDefault="000C1CA3">
      <w:pPr>
        <w:ind w:left="200"/>
      </w:pPr>
    </w:p>
    <w:p w:rsidR="000C1CA3" w:rsidRDefault="000C1CA3">
      <w:pPr>
        <w:ind w:left="200"/>
      </w:pPr>
      <w:r>
        <w:t>Год рождения:</w:t>
      </w:r>
      <w:r>
        <w:rPr>
          <w:rStyle w:val="Subst"/>
        </w:rPr>
        <w:t xml:space="preserve"> 1975</w:t>
      </w:r>
    </w:p>
    <w:p w:rsidR="000C1CA3" w:rsidRDefault="000C1CA3">
      <w:pPr>
        <w:pStyle w:val="ThinDelim"/>
      </w:pPr>
    </w:p>
    <w:p w:rsidR="000C1CA3" w:rsidRDefault="000C1CA3">
      <w:pPr>
        <w:ind w:left="200"/>
      </w:pPr>
      <w:r>
        <w:t>Образование:</w:t>
      </w:r>
      <w:r>
        <w:br/>
      </w:r>
      <w:r>
        <w:rPr>
          <w:rStyle w:val="Subst"/>
        </w:rPr>
        <w:t>Высшее</w:t>
      </w:r>
    </w:p>
    <w:p w:rsidR="000C1CA3" w:rsidRDefault="000C1CA3">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2007</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2019</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Директор департамента</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2007</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2015</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RTI Limited</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 (Председатель Совета директоров с 2010 г.)</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2015</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Pr="00DE0596" w:rsidRDefault="000C1CA3">
            <w:pPr>
              <w:rPr>
                <w:lang w:val="en-US"/>
              </w:rPr>
            </w:pPr>
            <w:r w:rsidRPr="00DE0596">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2009</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АО "Кремний"</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2009</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Наблюдательного совета</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2010</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2015</w:t>
            </w:r>
          </w:p>
        </w:tc>
        <w:tc>
          <w:tcPr>
            <w:tcW w:w="3980" w:type="dxa"/>
            <w:tcBorders>
              <w:top w:val="single" w:sz="6" w:space="0" w:color="auto"/>
              <w:left w:val="single" w:sz="6" w:space="0" w:color="auto"/>
              <w:bottom w:val="single" w:sz="6" w:space="0" w:color="auto"/>
              <w:right w:val="single" w:sz="6" w:space="0" w:color="auto"/>
            </w:tcBorders>
          </w:tcPr>
          <w:p w:rsidR="000C1CA3" w:rsidRPr="00DE0596" w:rsidRDefault="000C1CA3">
            <w:pPr>
              <w:rPr>
                <w:lang w:val="en-US"/>
              </w:rPr>
            </w:pPr>
            <w:r w:rsidRPr="00DE0596">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2011</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Pr="00DE0596" w:rsidRDefault="000C1CA3">
            <w:pPr>
              <w:rPr>
                <w:lang w:val="en-US"/>
              </w:rPr>
            </w:pPr>
            <w:r w:rsidRPr="00DE0596">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2012</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2012</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2015</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2013</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2018</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2013</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2013</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2014</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Генеральный директор</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2013</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2014</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ЗАО "20-я линия"</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Председатель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Председатель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2014</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Генеральный директор</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2015</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Председатель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2015</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Председатель ликвидационной комиссии</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Акционерное общество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Директор департамента</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Международная компания общество с ограниченной ответственностью «ГЕРШВИН» (МК «ГЕРШВИН»)</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Генеральный директор</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Акционерное общество «ВИЛЗ» (АО «ВИЛЗ»)</w:t>
            </w:r>
          </w:p>
        </w:tc>
        <w:tc>
          <w:tcPr>
            <w:tcW w:w="2680" w:type="dxa"/>
            <w:tcBorders>
              <w:top w:val="single" w:sz="6" w:space="0" w:color="auto"/>
              <w:left w:val="single" w:sz="6" w:space="0" w:color="auto"/>
              <w:bottom w:val="double" w:sz="6" w:space="0" w:color="auto"/>
              <w:right w:val="double" w:sz="6" w:space="0" w:color="auto"/>
            </w:tcBorders>
          </w:tcPr>
          <w:p w:rsidR="000C1CA3" w:rsidRDefault="000C1CA3">
            <w:r>
              <w:t>Генеральный директор</w:t>
            </w:r>
          </w:p>
        </w:tc>
      </w:tr>
    </w:tbl>
    <w:p w:rsidR="000C1CA3" w:rsidRDefault="000C1CA3"/>
    <w:p w:rsidR="000C1CA3" w:rsidRDefault="000C1CA3">
      <w:pPr>
        <w:pStyle w:val="ThinDelim"/>
      </w:pPr>
    </w:p>
    <w:p w:rsidR="000C1CA3" w:rsidRDefault="000C1CA3">
      <w:pPr>
        <w:ind w:left="2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200"/>
      </w:pPr>
      <w:r>
        <w:t>Cведения об участии в работе комитетов совета директоров</w:t>
      </w:r>
    </w:p>
    <w:p w:rsidR="000C1CA3" w:rsidRDefault="000C1CA3">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0C1CA3" w:rsidRDefault="000C1CA3">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400"/>
      </w:pPr>
      <w:r>
        <w:rPr>
          <w:rStyle w:val="Subst"/>
        </w:rPr>
        <w:t>Указанных родственных связей нет</w:t>
      </w:r>
    </w:p>
    <w:p w:rsidR="000C1CA3" w:rsidRDefault="000C1CA3">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400"/>
      </w:pPr>
      <w:r>
        <w:rPr>
          <w:rStyle w:val="Subst"/>
        </w:rPr>
        <w:t>Лицо к указанным видам ответственности не привлекалось</w:t>
      </w:r>
    </w:p>
    <w:p w:rsidR="000C1CA3" w:rsidRDefault="000C1CA3">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400"/>
      </w:pPr>
      <w:r>
        <w:rPr>
          <w:rStyle w:val="Subst"/>
        </w:rPr>
        <w:t>Лицо указанных должностей не занимало</w:t>
      </w:r>
    </w:p>
    <w:p w:rsidR="000C1CA3" w:rsidRDefault="000C1CA3">
      <w:pPr>
        <w:ind w:left="200"/>
      </w:pPr>
    </w:p>
    <w:p w:rsidR="000C1CA3" w:rsidRDefault="000C1CA3">
      <w:pPr>
        <w:ind w:left="200"/>
      </w:pPr>
      <w:r>
        <w:t>ФИО:</w:t>
      </w:r>
      <w:r>
        <w:rPr>
          <w:rStyle w:val="Subst"/>
        </w:rPr>
        <w:t xml:space="preserve"> Беспалов Александр Борисович</w:t>
      </w:r>
    </w:p>
    <w:p w:rsidR="000C1CA3" w:rsidRDefault="000C1CA3">
      <w:pPr>
        <w:ind w:left="200"/>
      </w:pPr>
      <w:r>
        <w:rPr>
          <w:rStyle w:val="Subst"/>
        </w:rPr>
        <w:t>Независимый член совета директоров</w:t>
      </w:r>
    </w:p>
    <w:p w:rsidR="000C1CA3" w:rsidRDefault="000C1CA3">
      <w:pPr>
        <w:ind w:left="200"/>
      </w:pPr>
      <w:r>
        <w:t>Год рождения:</w:t>
      </w:r>
      <w:r>
        <w:rPr>
          <w:rStyle w:val="Subst"/>
        </w:rPr>
        <w:t xml:space="preserve"> 1953</w:t>
      </w:r>
    </w:p>
    <w:p w:rsidR="000C1CA3" w:rsidRDefault="000C1CA3">
      <w:pPr>
        <w:pStyle w:val="ThinDelim"/>
      </w:pPr>
    </w:p>
    <w:p w:rsidR="000C1CA3" w:rsidRDefault="000C1CA3">
      <w:pPr>
        <w:ind w:left="200"/>
      </w:pPr>
      <w:r>
        <w:t>Образование:</w:t>
      </w:r>
      <w:r>
        <w:br/>
      </w:r>
      <w:r>
        <w:rPr>
          <w:rStyle w:val="Subst"/>
        </w:rPr>
        <w:t>Высшее; Всесоюзный юридический заочный институт г. Москва</w:t>
      </w:r>
    </w:p>
    <w:p w:rsidR="000C1CA3" w:rsidRDefault="000C1CA3">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ООО "Консалтинговая компания "Эгида"</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Советник Генерального директора</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0C1CA3" w:rsidRDefault="000C1CA3">
            <w:r>
              <w:t>Член Совета директоров</w:t>
            </w:r>
          </w:p>
        </w:tc>
      </w:tr>
    </w:tbl>
    <w:p w:rsidR="000C1CA3" w:rsidRDefault="000C1CA3"/>
    <w:p w:rsidR="000C1CA3" w:rsidRDefault="000C1CA3">
      <w:pPr>
        <w:pStyle w:val="ThinDelim"/>
      </w:pPr>
    </w:p>
    <w:p w:rsidR="000C1CA3" w:rsidRDefault="000C1CA3">
      <w:pPr>
        <w:ind w:left="2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200"/>
      </w:pPr>
      <w:r>
        <w:t>Cведения об участии в работе комитетов совета директоров</w:t>
      </w:r>
    </w:p>
    <w:p w:rsidR="000C1CA3" w:rsidRDefault="000C1CA3">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0C1CA3" w:rsidRDefault="000C1CA3">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400"/>
      </w:pPr>
      <w:r>
        <w:rPr>
          <w:rStyle w:val="Subst"/>
        </w:rPr>
        <w:t>Указанных родственных связей нет</w:t>
      </w:r>
    </w:p>
    <w:p w:rsidR="000C1CA3" w:rsidRDefault="000C1CA3">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400"/>
      </w:pPr>
      <w:r>
        <w:rPr>
          <w:rStyle w:val="Subst"/>
        </w:rPr>
        <w:t>Лицо к указанным видам ответственности не привлекалось</w:t>
      </w:r>
    </w:p>
    <w:p w:rsidR="000C1CA3" w:rsidRDefault="000C1CA3">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400"/>
      </w:pPr>
      <w:r>
        <w:rPr>
          <w:rStyle w:val="Subst"/>
        </w:rPr>
        <w:t>Лицо указанных должностей не занимало</w:t>
      </w:r>
    </w:p>
    <w:p w:rsidR="000C1CA3" w:rsidRDefault="000C1CA3">
      <w:pPr>
        <w:ind w:left="200"/>
      </w:pPr>
    </w:p>
    <w:p w:rsidR="000C1CA3" w:rsidRDefault="000C1CA3">
      <w:pPr>
        <w:ind w:left="200"/>
      </w:pPr>
      <w:r>
        <w:t>ФИО:</w:t>
      </w:r>
      <w:r>
        <w:rPr>
          <w:rStyle w:val="Subst"/>
        </w:rPr>
        <w:t xml:space="preserve"> Баскаков Сергей Гарибальдиевич</w:t>
      </w:r>
    </w:p>
    <w:p w:rsidR="000C1CA3" w:rsidRDefault="000C1CA3">
      <w:pPr>
        <w:ind w:left="200"/>
      </w:pPr>
    </w:p>
    <w:p w:rsidR="000C1CA3" w:rsidRDefault="000C1CA3">
      <w:pPr>
        <w:ind w:left="200"/>
      </w:pPr>
      <w:r>
        <w:t>Год рождения:</w:t>
      </w:r>
      <w:r>
        <w:rPr>
          <w:rStyle w:val="Subst"/>
        </w:rPr>
        <w:t xml:space="preserve"> 1970</w:t>
      </w:r>
    </w:p>
    <w:p w:rsidR="000C1CA3" w:rsidRDefault="000C1CA3">
      <w:pPr>
        <w:pStyle w:val="ThinDelim"/>
      </w:pPr>
    </w:p>
    <w:p w:rsidR="000C1CA3" w:rsidRDefault="000C1CA3">
      <w:pPr>
        <w:ind w:left="200"/>
      </w:pPr>
      <w:r>
        <w:t>Образование:</w:t>
      </w:r>
      <w:r>
        <w:br/>
      </w:r>
      <w:r>
        <w:rPr>
          <w:rStyle w:val="Subst"/>
        </w:rPr>
        <w:t>Высшее</w:t>
      </w:r>
    </w:p>
    <w:p w:rsidR="000C1CA3" w:rsidRDefault="000C1CA3">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2013</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2019</w:t>
            </w:r>
          </w:p>
        </w:tc>
        <w:tc>
          <w:tcPr>
            <w:tcW w:w="3980" w:type="dxa"/>
            <w:tcBorders>
              <w:top w:val="single" w:sz="6" w:space="0" w:color="auto"/>
              <w:left w:val="single" w:sz="6" w:space="0" w:color="auto"/>
              <w:bottom w:val="single" w:sz="6" w:space="0" w:color="auto"/>
              <w:right w:val="single" w:sz="6" w:space="0" w:color="auto"/>
            </w:tcBorders>
          </w:tcPr>
          <w:p w:rsidR="000C1CA3" w:rsidRPr="00DE0596" w:rsidRDefault="000C1CA3">
            <w:pPr>
              <w:rPr>
                <w:lang w:val="en-US"/>
              </w:rPr>
            </w:pPr>
            <w:r w:rsidRPr="00DE0596">
              <w:rPr>
                <w:lang w:val="en-US"/>
              </w:rPr>
              <w:t>RUSAL Global Management B. V. (</w:t>
            </w:r>
            <w:r>
              <w:t>ЗАО</w:t>
            </w:r>
            <w:r w:rsidRPr="00DE0596">
              <w:rPr>
                <w:lang w:val="en-US"/>
              </w:rPr>
              <w:t xml:space="preserve"> "</w:t>
            </w:r>
            <w:r>
              <w:t>РУСАЛ</w:t>
            </w:r>
            <w:r w:rsidRPr="00DE0596">
              <w:rPr>
                <w:lang w:val="en-US"/>
              </w:rPr>
              <w:t xml:space="preserve"> </w:t>
            </w:r>
            <w:r>
              <w:t>Глобал</w:t>
            </w:r>
            <w:r w:rsidRPr="00DE0596">
              <w:rPr>
                <w:lang w:val="en-US"/>
              </w:rPr>
              <w:t xml:space="preserve"> </w:t>
            </w:r>
            <w:r>
              <w:t>Менеджмент</w:t>
            </w:r>
            <w:r w:rsidRPr="00DE0596">
              <w:rPr>
                <w:lang w:val="en-US"/>
              </w:rPr>
              <w:t xml:space="preserve"> </w:t>
            </w:r>
            <w:r>
              <w:t>Б</w:t>
            </w:r>
            <w:r w:rsidRPr="00DE0596">
              <w:rPr>
                <w:lang w:val="en-US"/>
              </w:rPr>
              <w:t>.</w:t>
            </w:r>
            <w:r>
              <w:t>В</w:t>
            </w:r>
            <w:r w:rsidRPr="00DE0596">
              <w:rPr>
                <w:lang w:val="en-US"/>
              </w:rPr>
              <w:t>.")</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Советник Департамента по связям с федеральными органами власти</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АО "Кремний</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АО "Криолит"</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Совета директоров</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0C1CA3" w:rsidRDefault="000C1CA3">
            <w:r>
              <w:t>Советник Департамента по связям с федеральными органами власти</w:t>
            </w:r>
          </w:p>
        </w:tc>
      </w:tr>
    </w:tbl>
    <w:p w:rsidR="000C1CA3" w:rsidRDefault="000C1CA3"/>
    <w:p w:rsidR="000C1CA3" w:rsidRDefault="000C1CA3">
      <w:pPr>
        <w:pStyle w:val="ThinDelim"/>
      </w:pPr>
    </w:p>
    <w:p w:rsidR="000C1CA3" w:rsidRDefault="000C1CA3">
      <w:pPr>
        <w:ind w:left="2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200"/>
      </w:pPr>
      <w:r>
        <w:t>Cведения об участии в работе комитетов совета директоров</w:t>
      </w:r>
    </w:p>
    <w:p w:rsidR="000C1CA3" w:rsidRDefault="000C1CA3">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0C1CA3" w:rsidRDefault="000C1CA3">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400"/>
      </w:pPr>
      <w:r>
        <w:rPr>
          <w:rStyle w:val="Subst"/>
        </w:rPr>
        <w:t>Указанных родственных связей нет</w:t>
      </w:r>
    </w:p>
    <w:p w:rsidR="000C1CA3" w:rsidRDefault="000C1CA3">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400"/>
      </w:pPr>
      <w:r>
        <w:rPr>
          <w:rStyle w:val="Subst"/>
        </w:rPr>
        <w:t>Лицо к указанным видам ответственности не привлекалось</w:t>
      </w:r>
    </w:p>
    <w:p w:rsidR="000C1CA3" w:rsidRDefault="000C1CA3">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400"/>
      </w:pPr>
      <w:r>
        <w:rPr>
          <w:rStyle w:val="Subst"/>
        </w:rPr>
        <w:t>Лицо указанных должностей не занимало</w:t>
      </w:r>
    </w:p>
    <w:p w:rsidR="000C1CA3" w:rsidRDefault="000C1CA3">
      <w:pPr>
        <w:ind w:left="200"/>
      </w:pPr>
    </w:p>
    <w:p w:rsidR="000C1CA3" w:rsidRDefault="000C1CA3">
      <w:pPr>
        <w:ind w:left="200"/>
      </w:pPr>
      <w:r>
        <w:rPr>
          <w:rStyle w:val="Subst"/>
        </w:rPr>
        <w:t>Решением единственного акционера от 28.06.2019 г. утвержден состав Совета директоров ПАО "РУСАЛ Братск".</w:t>
      </w:r>
    </w:p>
    <w:p w:rsidR="000C1CA3" w:rsidRDefault="000C1CA3">
      <w:pPr>
        <w:pStyle w:val="2"/>
      </w:pPr>
      <w:bookmarkStart w:id="52" w:name="_Toc32487723"/>
      <w:r>
        <w:t>5.2.2. Информация о единоличном исполнительном органе эмитента</w:t>
      </w:r>
      <w:bookmarkEnd w:id="52"/>
    </w:p>
    <w:p w:rsidR="000C1CA3" w:rsidRDefault="000C1CA3" w:rsidP="000C1CA3">
      <w:pPr>
        <w:ind w:left="200"/>
      </w:pPr>
      <w:r>
        <w:rPr>
          <w:rStyle w:val="Subst"/>
        </w:rPr>
        <w:t>Полномочия единоличного исполнительного органа эмитента переданы управляющей организации</w:t>
      </w:r>
    </w:p>
    <w:p w:rsidR="000C1CA3" w:rsidRDefault="000C1CA3">
      <w:pPr>
        <w:pStyle w:val="SubHeading"/>
        <w:ind w:left="200"/>
      </w:pPr>
      <w:r>
        <w:t>Сведения об управляющей организации, которой переданы полномочия единоличного исполнительного органа эмитента</w:t>
      </w:r>
    </w:p>
    <w:p w:rsidR="000C1CA3" w:rsidRDefault="000C1CA3">
      <w:pPr>
        <w:ind w:left="400"/>
      </w:pPr>
      <w:r>
        <w:t>Полное фирменное наименование:</w:t>
      </w:r>
      <w:r>
        <w:rPr>
          <w:rStyle w:val="Subst"/>
        </w:rPr>
        <w:t xml:space="preserve"> Акционерное общество "РУССКИЙ АЛЮМИНИЙ Менеджмент"</w:t>
      </w:r>
    </w:p>
    <w:p w:rsidR="000C1CA3" w:rsidRDefault="000C1CA3">
      <w:pPr>
        <w:ind w:left="400"/>
      </w:pPr>
      <w:r>
        <w:t>Сокращенное фирменное наименование:</w:t>
      </w:r>
      <w:r>
        <w:rPr>
          <w:rStyle w:val="Subst"/>
        </w:rPr>
        <w:t xml:space="preserve"> АО "РУСАЛ Менеджмент"</w:t>
      </w:r>
    </w:p>
    <w:p w:rsidR="000C1CA3" w:rsidRDefault="000C1CA3">
      <w:pPr>
        <w:ind w:left="400"/>
      </w:pPr>
      <w:r>
        <w:t>Основание передачи полномочий:</w:t>
      </w:r>
      <w:r>
        <w:rPr>
          <w:rStyle w:val="Subst"/>
        </w:rPr>
        <w:t xml:space="preserve"> Решением единственного акционера эмитента от 31.05.2015 г. полномочия Единоличного исполнительного органа эмитента переданы Управляющей организации - Акционерному обществу «РУССКИЙ АЛЮМИНИЙ Менеджмент». Договор о передаче полномочий единоличного исполнительного органа № РАМ-БРАЗ/2019 от 1 июня 2019 года.</w:t>
      </w:r>
    </w:p>
    <w:p w:rsidR="000C1CA3" w:rsidRDefault="000C1CA3">
      <w:pPr>
        <w:ind w:left="400"/>
      </w:pPr>
      <w:r>
        <w:t>Место нахождения:</w:t>
      </w:r>
      <w:r>
        <w:rPr>
          <w:rStyle w:val="Subst"/>
        </w:rPr>
        <w:t xml:space="preserve"> Российская Федерация, 121096, г. Москва, ул. Василисы Кожиной, д.1, этаж 2, помещение 24</w:t>
      </w:r>
    </w:p>
    <w:p w:rsidR="000C1CA3" w:rsidRDefault="000C1CA3">
      <w:pPr>
        <w:ind w:left="400"/>
      </w:pPr>
      <w:r>
        <w:t>ИНН:</w:t>
      </w:r>
      <w:r>
        <w:rPr>
          <w:rStyle w:val="Subst"/>
        </w:rPr>
        <w:t xml:space="preserve"> 7730248430</w:t>
      </w:r>
    </w:p>
    <w:p w:rsidR="000C1CA3" w:rsidRDefault="000C1CA3">
      <w:pPr>
        <w:ind w:left="400"/>
      </w:pPr>
      <w:r>
        <w:t>ОГРН:</w:t>
      </w:r>
      <w:r>
        <w:rPr>
          <w:rStyle w:val="Subst"/>
        </w:rPr>
        <w:t xml:space="preserve"> 5187746025946</w:t>
      </w:r>
    </w:p>
    <w:p w:rsidR="000C1CA3" w:rsidRDefault="000C1CA3">
      <w:pPr>
        <w:ind w:left="400"/>
      </w:pPr>
      <w:r>
        <w:t>Телефон:</w:t>
      </w:r>
      <w:r>
        <w:rPr>
          <w:rStyle w:val="Subst"/>
        </w:rPr>
        <w:t xml:space="preserve"> +7 (495) 720-5170; +7 (495) 720-5171</w:t>
      </w:r>
    </w:p>
    <w:p w:rsidR="000C1CA3" w:rsidRDefault="000C1CA3">
      <w:pPr>
        <w:ind w:left="400"/>
      </w:pPr>
      <w:r>
        <w:t>Факс:</w:t>
      </w:r>
      <w:r>
        <w:rPr>
          <w:rStyle w:val="Subst"/>
        </w:rPr>
        <w:t xml:space="preserve"> +7 (495) 745-7046</w:t>
      </w:r>
    </w:p>
    <w:p w:rsidR="000C1CA3" w:rsidRDefault="000C1CA3">
      <w:pPr>
        <w:ind w:left="400"/>
      </w:pPr>
      <w:r>
        <w:t>Адрес электронной почты:</w:t>
      </w:r>
      <w:r>
        <w:rPr>
          <w:rStyle w:val="Subst"/>
        </w:rPr>
        <w:t xml:space="preserve"> documents@rusal.com</w:t>
      </w:r>
    </w:p>
    <w:p w:rsidR="000C1CA3" w:rsidRDefault="000C1CA3">
      <w:pPr>
        <w:ind w:left="400"/>
      </w:pPr>
    </w:p>
    <w:p w:rsidR="000C1CA3" w:rsidRDefault="000C1CA3">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C1CA3" w:rsidRDefault="000C1CA3">
      <w:pPr>
        <w:ind w:left="600"/>
      </w:pPr>
      <w:r>
        <w:rPr>
          <w:rStyle w:val="Subst"/>
        </w:rPr>
        <w:t>Указанная лицензия отсутствует</w:t>
      </w:r>
    </w:p>
    <w:p w:rsidR="000C1CA3" w:rsidRDefault="000C1CA3">
      <w:pPr>
        <w:pStyle w:val="SubHeading"/>
        <w:ind w:left="400"/>
      </w:pPr>
      <w:r>
        <w:t>Состав совета директоров (наблюдательного совета) управляющей организации</w:t>
      </w:r>
    </w:p>
    <w:p w:rsidR="000C1CA3" w:rsidRDefault="000C1CA3">
      <w:pPr>
        <w:ind w:left="600"/>
      </w:pPr>
      <w:r>
        <w:rPr>
          <w:rStyle w:val="Subst"/>
        </w:rPr>
        <w:t>Совет директоров не сформирован</w:t>
      </w:r>
    </w:p>
    <w:p w:rsidR="000C1CA3" w:rsidRDefault="000C1CA3">
      <w:pPr>
        <w:pStyle w:val="SubHeading"/>
        <w:ind w:left="400"/>
      </w:pPr>
      <w:r>
        <w:t>Единоличный исполнительный орган управляющей организации</w:t>
      </w:r>
    </w:p>
    <w:p w:rsidR="000C1CA3" w:rsidRDefault="000C1CA3">
      <w:pPr>
        <w:ind w:left="600"/>
      </w:pPr>
    </w:p>
    <w:p w:rsidR="000C1CA3" w:rsidRDefault="000C1CA3">
      <w:pPr>
        <w:ind w:left="600"/>
      </w:pPr>
      <w:r>
        <w:t>ФИО:</w:t>
      </w:r>
      <w:r>
        <w:rPr>
          <w:rStyle w:val="Subst"/>
        </w:rPr>
        <w:t xml:space="preserve"> Никитин Евгений Викторович</w:t>
      </w:r>
    </w:p>
    <w:p w:rsidR="000C1CA3" w:rsidRDefault="000C1CA3">
      <w:pPr>
        <w:ind w:left="600"/>
      </w:pPr>
      <w:r>
        <w:t>Год рождения:</w:t>
      </w:r>
      <w:r>
        <w:rPr>
          <w:rStyle w:val="Subst"/>
        </w:rPr>
        <w:t xml:space="preserve"> 1966</w:t>
      </w:r>
    </w:p>
    <w:p w:rsidR="000C1CA3" w:rsidRDefault="000C1CA3">
      <w:pPr>
        <w:pStyle w:val="ThinDelim"/>
      </w:pPr>
    </w:p>
    <w:p w:rsidR="000C1CA3" w:rsidRDefault="000C1CA3">
      <w:pPr>
        <w:ind w:left="600"/>
      </w:pPr>
      <w:r>
        <w:t>Образование:</w:t>
      </w:r>
      <w:r>
        <w:br/>
      </w:r>
      <w:r>
        <w:rPr>
          <w:rStyle w:val="Subst"/>
        </w:rPr>
        <w:t>Высшее; Московский институт инженеров гражданской авиации</w:t>
      </w:r>
    </w:p>
    <w:p w:rsidR="000C1CA3" w:rsidRDefault="000C1CA3">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2019</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Обособленное подразделение ЗАО «РУСАЛ Глобал Менеджмент Б.В.» в г. Красноярск</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Директор по Алюминиевому бизнесу</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Член Правления</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2016</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2019</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Kubikenborg Aluminium AB</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Председатель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2016</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2019</w:t>
            </w:r>
          </w:p>
        </w:tc>
        <w:tc>
          <w:tcPr>
            <w:tcW w:w="3980" w:type="dxa"/>
            <w:tcBorders>
              <w:top w:val="single" w:sz="6" w:space="0" w:color="auto"/>
              <w:left w:val="single" w:sz="6" w:space="0" w:color="auto"/>
              <w:bottom w:val="single" w:sz="6" w:space="0" w:color="auto"/>
              <w:right w:val="single" w:sz="6" w:space="0" w:color="auto"/>
            </w:tcBorders>
          </w:tcPr>
          <w:p w:rsidR="000C1CA3" w:rsidRPr="00DE0596" w:rsidRDefault="000C1CA3">
            <w:pPr>
              <w:rPr>
                <w:lang w:val="en-US"/>
              </w:rPr>
            </w:pPr>
            <w:r w:rsidRPr="00DE059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Председатель Совета директоров</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Pr="00DE0596" w:rsidRDefault="000C1CA3">
            <w:pPr>
              <w:rPr>
                <w:lang w:val="en-US"/>
              </w:rPr>
            </w:pPr>
            <w:r w:rsidRPr="00DE0596">
              <w:rPr>
                <w:lang w:val="en-US"/>
              </w:rPr>
              <w:t>United Company RUSAL Plc (</w:t>
            </w:r>
            <w:r>
              <w:t>Юнайтед</w:t>
            </w:r>
            <w:r w:rsidRPr="00DE0596">
              <w:rPr>
                <w:lang w:val="en-US"/>
              </w:rPr>
              <w:t xml:space="preserve"> </w:t>
            </w:r>
            <w:r>
              <w:t>компани</w:t>
            </w:r>
            <w:r w:rsidRPr="00DE0596">
              <w:rPr>
                <w:lang w:val="en-US"/>
              </w:rPr>
              <w:t xml:space="preserve"> </w:t>
            </w:r>
            <w:r>
              <w:t>РУСАЛ</w:t>
            </w:r>
            <w:r w:rsidRPr="00DE0596">
              <w:rPr>
                <w:lang w:val="en-US"/>
              </w:rPr>
              <w:t xml:space="preserve"> </w:t>
            </w:r>
            <w:r>
              <w:t>Плс</w:t>
            </w:r>
            <w:r w:rsidRPr="00DE0596">
              <w:rPr>
                <w:lang w:val="en-US"/>
              </w:rPr>
              <w:t>.)</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Директор (Исполнительный директор)</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2018</w:t>
            </w:r>
          </w:p>
        </w:tc>
        <w:tc>
          <w:tcPr>
            <w:tcW w:w="3980" w:type="dxa"/>
            <w:tcBorders>
              <w:top w:val="single" w:sz="6" w:space="0" w:color="auto"/>
              <w:left w:val="single" w:sz="6" w:space="0" w:color="auto"/>
              <w:bottom w:val="single" w:sz="6" w:space="0" w:color="auto"/>
              <w:right w:val="single" w:sz="6" w:space="0" w:color="auto"/>
            </w:tcBorders>
          </w:tcPr>
          <w:p w:rsidR="000C1CA3" w:rsidRPr="00DE0596" w:rsidRDefault="000C1CA3">
            <w:pPr>
              <w:rPr>
                <w:lang w:val="en-US"/>
              </w:rPr>
            </w:pPr>
            <w:r w:rsidRPr="00DE0596">
              <w:rPr>
                <w:lang w:val="en-US"/>
              </w:rPr>
              <w:t>United Company RUSAL Plc (</w:t>
            </w:r>
            <w:r>
              <w:t>Юнайтед</w:t>
            </w:r>
            <w:r w:rsidRPr="00DE0596">
              <w:rPr>
                <w:lang w:val="en-US"/>
              </w:rPr>
              <w:t xml:space="preserve"> </w:t>
            </w:r>
            <w:r>
              <w:t>компани</w:t>
            </w:r>
            <w:r w:rsidRPr="00DE0596">
              <w:rPr>
                <w:lang w:val="en-US"/>
              </w:rPr>
              <w:t xml:space="preserve"> </w:t>
            </w:r>
            <w:r>
              <w:t>РУСАЛ</w:t>
            </w:r>
            <w:r w:rsidRPr="00DE0596">
              <w:rPr>
                <w:lang w:val="en-US"/>
              </w:rPr>
              <w:t xml:space="preserve"> </w:t>
            </w:r>
            <w:r>
              <w:t>Плс</w:t>
            </w:r>
            <w:r w:rsidRPr="00DE0596">
              <w:rPr>
                <w:lang w:val="en-US"/>
              </w:rPr>
              <w:t>.)</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Исполняющий обязанности Главного исполнительного директора</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Pr="00DE0596" w:rsidRDefault="000C1CA3">
            <w:pPr>
              <w:rPr>
                <w:lang w:val="en-US"/>
              </w:rPr>
            </w:pPr>
            <w:r w:rsidRPr="00DE0596">
              <w:rPr>
                <w:lang w:val="en-US"/>
              </w:rPr>
              <w:t>United Company RUSAL Plc (</w:t>
            </w:r>
            <w:r>
              <w:t>Юнайтед</w:t>
            </w:r>
            <w:r w:rsidRPr="00DE0596">
              <w:rPr>
                <w:lang w:val="en-US"/>
              </w:rPr>
              <w:t xml:space="preserve"> </w:t>
            </w:r>
            <w:r>
              <w:t>компани</w:t>
            </w:r>
            <w:r w:rsidRPr="00DE0596">
              <w:rPr>
                <w:lang w:val="en-US"/>
              </w:rPr>
              <w:t xml:space="preserve"> </w:t>
            </w:r>
            <w:r>
              <w:t>РУСАЛ</w:t>
            </w:r>
            <w:r w:rsidRPr="00DE0596">
              <w:rPr>
                <w:lang w:val="en-US"/>
              </w:rPr>
              <w:t xml:space="preserve"> </w:t>
            </w:r>
            <w:r>
              <w:t>Плс</w:t>
            </w:r>
            <w:r w:rsidRPr="00DE0596">
              <w:rPr>
                <w:lang w:val="en-US"/>
              </w:rPr>
              <w:t>.)</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Главный исполнительный директор</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Генеральный директор, Председатель Правления</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2018</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Директор филиала</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АО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0C1CA3" w:rsidRDefault="000C1CA3">
            <w:r>
              <w:t>Генеральный директор</w:t>
            </w:r>
          </w:p>
        </w:tc>
      </w:tr>
    </w:tbl>
    <w:p w:rsidR="000C1CA3" w:rsidRDefault="000C1CA3"/>
    <w:p w:rsidR="000C1CA3" w:rsidRDefault="000C1CA3">
      <w:pPr>
        <w:pStyle w:val="ThinDelim"/>
      </w:pPr>
    </w:p>
    <w:p w:rsidR="000C1CA3" w:rsidRDefault="000C1CA3">
      <w:pPr>
        <w:ind w:left="6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800"/>
      </w:pPr>
      <w:r>
        <w:rPr>
          <w:rStyle w:val="Subst"/>
        </w:rPr>
        <w:t>Указанных родственных связей нет</w:t>
      </w:r>
    </w:p>
    <w:p w:rsidR="000C1CA3" w:rsidRDefault="000C1CA3">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800"/>
      </w:pPr>
      <w:r>
        <w:rPr>
          <w:rStyle w:val="Subst"/>
        </w:rPr>
        <w:t>Лицо к указанным видам ответственности не привлекалось</w:t>
      </w:r>
    </w:p>
    <w:p w:rsidR="000C1CA3" w:rsidRDefault="000C1CA3">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800"/>
      </w:pPr>
      <w:r>
        <w:rPr>
          <w:rStyle w:val="Subst"/>
        </w:rPr>
        <w:t>Лицо указанных должностей не занимало</w:t>
      </w:r>
    </w:p>
    <w:p w:rsidR="000C1CA3" w:rsidRDefault="000C1CA3">
      <w:pPr>
        <w:pStyle w:val="SubHeading"/>
        <w:ind w:left="400"/>
      </w:pPr>
      <w:r>
        <w:t>Коллегиальный исполнительный орган управляющей организации</w:t>
      </w:r>
    </w:p>
    <w:p w:rsidR="000C1CA3" w:rsidRDefault="000C1CA3">
      <w:pPr>
        <w:ind w:left="600"/>
      </w:pPr>
      <w:r>
        <w:rPr>
          <w:rStyle w:val="Subst"/>
        </w:rPr>
        <w:t>Коллегиальный исполнительный орган не сформирован</w:t>
      </w:r>
    </w:p>
    <w:p w:rsidR="000C1CA3" w:rsidRDefault="000C1CA3">
      <w:pPr>
        <w:ind w:left="200"/>
      </w:pPr>
    </w:p>
    <w:p w:rsidR="000C1CA3" w:rsidRDefault="000C1CA3">
      <w:pPr>
        <w:pStyle w:val="2"/>
      </w:pPr>
      <w:bookmarkStart w:id="53" w:name="_Toc32487724"/>
      <w:r>
        <w:t>5.2.3. Состав коллегиального исполнительного органа эмитента</w:t>
      </w:r>
      <w:bookmarkEnd w:id="53"/>
    </w:p>
    <w:p w:rsidR="000C1CA3" w:rsidRDefault="000C1CA3">
      <w:pPr>
        <w:ind w:left="200"/>
      </w:pPr>
      <w:r>
        <w:rPr>
          <w:rStyle w:val="Subst"/>
        </w:rPr>
        <w:t>Коллегиальный исполнительный орган не предусмотрен</w:t>
      </w:r>
    </w:p>
    <w:p w:rsidR="000C1CA3" w:rsidRDefault="000C1CA3">
      <w:pPr>
        <w:pStyle w:val="2"/>
      </w:pPr>
      <w:bookmarkStart w:id="54" w:name="_Toc32487725"/>
      <w:r>
        <w:t>5.3. Сведения о размере вознаграждения и/или компенсации расходов по каждому органу управления эмитента</w:t>
      </w:r>
      <w:bookmarkEnd w:id="54"/>
    </w:p>
    <w:p w:rsidR="000C1CA3" w:rsidRDefault="000C1CA3">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0C1CA3" w:rsidRDefault="000C1CA3">
      <w:pPr>
        <w:pStyle w:val="SubHeading"/>
        <w:ind w:left="200"/>
      </w:pPr>
      <w:r>
        <w:t>Вознаграждения</w:t>
      </w:r>
    </w:p>
    <w:p w:rsidR="000C1CA3" w:rsidRDefault="000C1CA3">
      <w:pPr>
        <w:pStyle w:val="SubHeading"/>
        <w:ind w:left="400"/>
      </w:pPr>
      <w:r>
        <w:t>Совет директоров</w:t>
      </w:r>
    </w:p>
    <w:p w:rsidR="000C1CA3" w:rsidRDefault="000C1CA3">
      <w:pPr>
        <w:ind w:left="600"/>
      </w:pPr>
      <w:r>
        <w:t>Единица измерения:</w:t>
      </w:r>
      <w:r>
        <w:rPr>
          <w:rStyle w:val="Subst"/>
        </w:rPr>
        <w:t xml:space="preserve"> руб.</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309"/>
        <w:gridCol w:w="1701"/>
      </w:tblGrid>
      <w:tr w:rsidR="000C1CA3" w:rsidTr="000C1CA3">
        <w:tc>
          <w:tcPr>
            <w:tcW w:w="6309"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показателя</w:t>
            </w:r>
          </w:p>
        </w:tc>
        <w:tc>
          <w:tcPr>
            <w:tcW w:w="1701" w:type="dxa"/>
            <w:tcBorders>
              <w:top w:val="double" w:sz="6" w:space="0" w:color="auto"/>
              <w:left w:val="single" w:sz="6" w:space="0" w:color="auto"/>
              <w:bottom w:val="single" w:sz="6" w:space="0" w:color="auto"/>
              <w:right w:val="double" w:sz="6" w:space="0" w:color="auto"/>
            </w:tcBorders>
          </w:tcPr>
          <w:p w:rsidR="000C1CA3" w:rsidRDefault="000C1CA3">
            <w:pPr>
              <w:jc w:val="center"/>
            </w:pPr>
            <w:r>
              <w:t>2019</w:t>
            </w:r>
          </w:p>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Вознаграждение за участие в работе органа управления</w:t>
            </w:r>
          </w:p>
        </w:tc>
        <w:tc>
          <w:tcPr>
            <w:tcW w:w="1701" w:type="dxa"/>
            <w:tcBorders>
              <w:top w:val="single" w:sz="6" w:space="0" w:color="auto"/>
              <w:left w:val="single" w:sz="6" w:space="0" w:color="auto"/>
              <w:bottom w:val="single" w:sz="6" w:space="0" w:color="auto"/>
              <w:right w:val="double" w:sz="6" w:space="0" w:color="auto"/>
            </w:tcBorders>
          </w:tcPr>
          <w:p w:rsidR="000C1CA3" w:rsidRDefault="000C1CA3">
            <w:pPr>
              <w:jc w:val="right"/>
            </w:pPr>
            <w:r>
              <w:t>0</w:t>
            </w:r>
          </w:p>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Заработная плата</w:t>
            </w:r>
          </w:p>
        </w:tc>
        <w:tc>
          <w:tcPr>
            <w:tcW w:w="1701" w:type="dxa"/>
            <w:tcBorders>
              <w:top w:val="single" w:sz="6" w:space="0" w:color="auto"/>
              <w:left w:val="single" w:sz="6" w:space="0" w:color="auto"/>
              <w:bottom w:val="single" w:sz="6" w:space="0" w:color="auto"/>
              <w:right w:val="double" w:sz="6" w:space="0" w:color="auto"/>
            </w:tcBorders>
          </w:tcPr>
          <w:p w:rsidR="000C1CA3" w:rsidRDefault="000C1CA3">
            <w:pPr>
              <w:jc w:val="right"/>
            </w:pPr>
            <w:r>
              <w:t>0</w:t>
            </w:r>
          </w:p>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Премии</w:t>
            </w:r>
          </w:p>
        </w:tc>
        <w:tc>
          <w:tcPr>
            <w:tcW w:w="1701" w:type="dxa"/>
            <w:tcBorders>
              <w:top w:val="single" w:sz="6" w:space="0" w:color="auto"/>
              <w:left w:val="single" w:sz="6" w:space="0" w:color="auto"/>
              <w:bottom w:val="single" w:sz="6" w:space="0" w:color="auto"/>
              <w:right w:val="double" w:sz="6" w:space="0" w:color="auto"/>
            </w:tcBorders>
          </w:tcPr>
          <w:p w:rsidR="000C1CA3" w:rsidRDefault="000C1CA3">
            <w:pPr>
              <w:jc w:val="right"/>
            </w:pPr>
            <w:r>
              <w:t>0</w:t>
            </w:r>
          </w:p>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Комиссионные</w:t>
            </w:r>
          </w:p>
        </w:tc>
        <w:tc>
          <w:tcPr>
            <w:tcW w:w="1701" w:type="dxa"/>
            <w:tcBorders>
              <w:top w:val="single" w:sz="6" w:space="0" w:color="auto"/>
              <w:left w:val="single" w:sz="6" w:space="0" w:color="auto"/>
              <w:bottom w:val="single" w:sz="6" w:space="0" w:color="auto"/>
              <w:right w:val="double" w:sz="6" w:space="0" w:color="auto"/>
            </w:tcBorders>
          </w:tcPr>
          <w:p w:rsidR="000C1CA3" w:rsidRDefault="000C1CA3">
            <w:pPr>
              <w:jc w:val="right"/>
            </w:pPr>
            <w:r>
              <w:t>0</w:t>
            </w:r>
          </w:p>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Иные виды вознаграждений</w:t>
            </w:r>
          </w:p>
        </w:tc>
        <w:tc>
          <w:tcPr>
            <w:tcW w:w="1701" w:type="dxa"/>
            <w:tcBorders>
              <w:top w:val="single" w:sz="6" w:space="0" w:color="auto"/>
              <w:left w:val="single" w:sz="6" w:space="0" w:color="auto"/>
              <w:bottom w:val="single" w:sz="6" w:space="0" w:color="auto"/>
              <w:right w:val="double" w:sz="6" w:space="0" w:color="auto"/>
            </w:tcBorders>
          </w:tcPr>
          <w:p w:rsidR="000C1CA3" w:rsidRDefault="000C1CA3">
            <w:pPr>
              <w:jc w:val="right"/>
            </w:pPr>
            <w:r>
              <w:t>0</w:t>
            </w:r>
          </w:p>
        </w:tc>
      </w:tr>
      <w:tr w:rsidR="000C1CA3" w:rsidTr="000C1CA3">
        <w:tc>
          <w:tcPr>
            <w:tcW w:w="6309" w:type="dxa"/>
            <w:tcBorders>
              <w:top w:val="single" w:sz="6" w:space="0" w:color="auto"/>
              <w:left w:val="double" w:sz="6" w:space="0" w:color="auto"/>
              <w:bottom w:val="double" w:sz="6" w:space="0" w:color="auto"/>
              <w:right w:val="single" w:sz="6" w:space="0" w:color="auto"/>
            </w:tcBorders>
          </w:tcPr>
          <w:p w:rsidR="000C1CA3" w:rsidRDefault="000C1CA3">
            <w:r>
              <w:t>ИТОГО</w:t>
            </w:r>
          </w:p>
        </w:tc>
        <w:tc>
          <w:tcPr>
            <w:tcW w:w="1701" w:type="dxa"/>
            <w:tcBorders>
              <w:top w:val="single" w:sz="6" w:space="0" w:color="auto"/>
              <w:left w:val="single" w:sz="6" w:space="0" w:color="auto"/>
              <w:bottom w:val="double" w:sz="6" w:space="0" w:color="auto"/>
              <w:right w:val="double" w:sz="6" w:space="0" w:color="auto"/>
            </w:tcBorders>
          </w:tcPr>
          <w:p w:rsidR="000C1CA3" w:rsidRDefault="000C1CA3">
            <w:pPr>
              <w:jc w:val="right"/>
            </w:pPr>
            <w:r>
              <w:t>0</w:t>
            </w:r>
          </w:p>
        </w:tc>
      </w:tr>
    </w:tbl>
    <w:p w:rsidR="000C1CA3" w:rsidRDefault="000C1CA3"/>
    <w:p w:rsidR="000C1CA3" w:rsidRDefault="000C1CA3">
      <w:pPr>
        <w:ind w:left="600"/>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rPr>
        <w:t>Отсутствуют.</w:t>
      </w:r>
    </w:p>
    <w:p w:rsidR="000C1CA3" w:rsidRDefault="000C1CA3">
      <w:pPr>
        <w:pStyle w:val="ThinDelim"/>
      </w:pPr>
    </w:p>
    <w:p w:rsidR="000C1CA3" w:rsidRDefault="000C1CA3">
      <w:pPr>
        <w:pStyle w:val="SubHeading"/>
        <w:ind w:left="400"/>
      </w:pPr>
      <w:r>
        <w:t>Управляющая организация</w:t>
      </w:r>
    </w:p>
    <w:p w:rsidR="000C1CA3" w:rsidRDefault="000C1CA3">
      <w:pPr>
        <w:ind w:left="600"/>
      </w:pPr>
      <w:r>
        <w:t>Единица измерения:</w:t>
      </w:r>
      <w:r>
        <w:rPr>
          <w:rStyle w:val="Subst"/>
        </w:rPr>
        <w:t xml:space="preserve"> руб.</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309"/>
        <w:gridCol w:w="1701"/>
      </w:tblGrid>
      <w:tr w:rsidR="000C1CA3" w:rsidTr="000C1CA3">
        <w:tc>
          <w:tcPr>
            <w:tcW w:w="6309"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показателя</w:t>
            </w:r>
          </w:p>
        </w:tc>
        <w:tc>
          <w:tcPr>
            <w:tcW w:w="1701" w:type="dxa"/>
            <w:tcBorders>
              <w:top w:val="double" w:sz="6" w:space="0" w:color="auto"/>
              <w:left w:val="single" w:sz="6" w:space="0" w:color="auto"/>
              <w:bottom w:val="single" w:sz="6" w:space="0" w:color="auto"/>
              <w:right w:val="double" w:sz="6" w:space="0" w:color="auto"/>
            </w:tcBorders>
          </w:tcPr>
          <w:p w:rsidR="000C1CA3" w:rsidRDefault="000C1CA3">
            <w:pPr>
              <w:jc w:val="center"/>
            </w:pPr>
            <w:r>
              <w:t>2019</w:t>
            </w:r>
          </w:p>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Вознаграждение за участие в работе органа управления</w:t>
            </w:r>
          </w:p>
        </w:tc>
        <w:tc>
          <w:tcPr>
            <w:tcW w:w="1701" w:type="dxa"/>
            <w:tcBorders>
              <w:top w:val="single" w:sz="6" w:space="0" w:color="auto"/>
              <w:left w:val="single" w:sz="6" w:space="0" w:color="auto"/>
              <w:bottom w:val="single" w:sz="6" w:space="0" w:color="auto"/>
              <w:right w:val="double" w:sz="6" w:space="0" w:color="auto"/>
            </w:tcBorders>
          </w:tcPr>
          <w:p w:rsidR="000C1CA3" w:rsidRDefault="000C1CA3">
            <w:pPr>
              <w:jc w:val="right"/>
            </w:pPr>
            <w:r>
              <w:t>2 267 580 311.33</w:t>
            </w:r>
          </w:p>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Заработная плата</w:t>
            </w:r>
          </w:p>
        </w:tc>
        <w:tc>
          <w:tcPr>
            <w:tcW w:w="1701" w:type="dxa"/>
            <w:tcBorders>
              <w:top w:val="single" w:sz="6" w:space="0" w:color="auto"/>
              <w:left w:val="single" w:sz="6" w:space="0" w:color="auto"/>
              <w:bottom w:val="single" w:sz="6" w:space="0" w:color="auto"/>
              <w:right w:val="double" w:sz="6" w:space="0" w:color="auto"/>
            </w:tcBorders>
          </w:tcPr>
          <w:p w:rsidR="000C1CA3" w:rsidRDefault="000C1CA3"/>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Премии</w:t>
            </w:r>
          </w:p>
        </w:tc>
        <w:tc>
          <w:tcPr>
            <w:tcW w:w="1701" w:type="dxa"/>
            <w:tcBorders>
              <w:top w:val="single" w:sz="6" w:space="0" w:color="auto"/>
              <w:left w:val="single" w:sz="6" w:space="0" w:color="auto"/>
              <w:bottom w:val="single" w:sz="6" w:space="0" w:color="auto"/>
              <w:right w:val="double" w:sz="6" w:space="0" w:color="auto"/>
            </w:tcBorders>
          </w:tcPr>
          <w:p w:rsidR="000C1CA3" w:rsidRDefault="000C1CA3"/>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Комиссионные</w:t>
            </w:r>
          </w:p>
        </w:tc>
        <w:tc>
          <w:tcPr>
            <w:tcW w:w="1701" w:type="dxa"/>
            <w:tcBorders>
              <w:top w:val="single" w:sz="6" w:space="0" w:color="auto"/>
              <w:left w:val="single" w:sz="6" w:space="0" w:color="auto"/>
              <w:bottom w:val="single" w:sz="6" w:space="0" w:color="auto"/>
              <w:right w:val="double" w:sz="6" w:space="0" w:color="auto"/>
            </w:tcBorders>
          </w:tcPr>
          <w:p w:rsidR="000C1CA3" w:rsidRDefault="000C1CA3"/>
        </w:tc>
      </w:tr>
      <w:tr w:rsidR="000C1CA3" w:rsidTr="000C1CA3">
        <w:tc>
          <w:tcPr>
            <w:tcW w:w="6309" w:type="dxa"/>
            <w:tcBorders>
              <w:top w:val="single" w:sz="6" w:space="0" w:color="auto"/>
              <w:left w:val="double" w:sz="6" w:space="0" w:color="auto"/>
              <w:bottom w:val="single" w:sz="6" w:space="0" w:color="auto"/>
              <w:right w:val="single" w:sz="6" w:space="0" w:color="auto"/>
            </w:tcBorders>
          </w:tcPr>
          <w:p w:rsidR="000C1CA3" w:rsidRDefault="000C1CA3">
            <w:r>
              <w:t>Иные виды вознаграждений</w:t>
            </w:r>
          </w:p>
        </w:tc>
        <w:tc>
          <w:tcPr>
            <w:tcW w:w="1701" w:type="dxa"/>
            <w:tcBorders>
              <w:top w:val="single" w:sz="6" w:space="0" w:color="auto"/>
              <w:left w:val="single" w:sz="6" w:space="0" w:color="auto"/>
              <w:bottom w:val="single" w:sz="6" w:space="0" w:color="auto"/>
              <w:right w:val="double" w:sz="6" w:space="0" w:color="auto"/>
            </w:tcBorders>
          </w:tcPr>
          <w:p w:rsidR="000C1CA3" w:rsidRDefault="000C1CA3"/>
        </w:tc>
      </w:tr>
      <w:tr w:rsidR="000C1CA3" w:rsidTr="000C1CA3">
        <w:tc>
          <w:tcPr>
            <w:tcW w:w="6309" w:type="dxa"/>
            <w:tcBorders>
              <w:top w:val="single" w:sz="6" w:space="0" w:color="auto"/>
              <w:left w:val="double" w:sz="6" w:space="0" w:color="auto"/>
              <w:bottom w:val="double" w:sz="6" w:space="0" w:color="auto"/>
              <w:right w:val="single" w:sz="6" w:space="0" w:color="auto"/>
            </w:tcBorders>
          </w:tcPr>
          <w:p w:rsidR="000C1CA3" w:rsidRDefault="000C1CA3">
            <w:r>
              <w:t>ИТОГО</w:t>
            </w:r>
          </w:p>
        </w:tc>
        <w:tc>
          <w:tcPr>
            <w:tcW w:w="1701" w:type="dxa"/>
            <w:tcBorders>
              <w:top w:val="single" w:sz="6" w:space="0" w:color="auto"/>
              <w:left w:val="single" w:sz="6" w:space="0" w:color="auto"/>
              <w:bottom w:val="double" w:sz="6" w:space="0" w:color="auto"/>
              <w:right w:val="double" w:sz="6" w:space="0" w:color="auto"/>
            </w:tcBorders>
          </w:tcPr>
          <w:p w:rsidR="000C1CA3" w:rsidRDefault="000C1CA3">
            <w:pPr>
              <w:jc w:val="right"/>
            </w:pPr>
            <w:r>
              <w:t>2 267 580 311.33</w:t>
            </w:r>
          </w:p>
        </w:tc>
      </w:tr>
    </w:tbl>
    <w:p w:rsidR="000C1CA3" w:rsidRDefault="000C1CA3"/>
    <w:p w:rsidR="000C1CA3" w:rsidRDefault="000C1CA3">
      <w:pPr>
        <w:ind w:left="600"/>
        <w:rPr>
          <w:rStyle w:val="Subst"/>
        </w:rPr>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rPr>
        <w:t>По 31.05.2019 г. 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 Размер вознаграждения компании «RUSAL GLOBAL MANAGEMENT B.V.» за 2019 год - 1 341 591 302,40 руб.</w:t>
      </w:r>
    </w:p>
    <w:p w:rsidR="000C1CA3" w:rsidRDefault="000C1CA3">
      <w:pPr>
        <w:ind w:left="600"/>
      </w:pPr>
      <w:r>
        <w:rPr>
          <w:rStyle w:val="Subst"/>
        </w:rPr>
        <w:t>С 01.06.2019 г. выплата вознаграждений управляющей компании предусмотрена Договором о передаче полномочий единоличного исполнительного органа от 01.06.2019 г. № РАМ-БРАЗ/2019 с Акционерным обществом "РУССКИЙ АЛЮМИНИЙ Менеджмент". Размер вознаграждения АО "РУСАЛ Менеджмент" за 2019 год - 925 989 008,93 руб.</w:t>
      </w:r>
    </w:p>
    <w:p w:rsidR="000C1CA3" w:rsidRDefault="000C1CA3">
      <w:pPr>
        <w:ind w:left="400"/>
      </w:pPr>
    </w:p>
    <w:p w:rsidR="000C1CA3" w:rsidRDefault="000C1CA3">
      <w:pPr>
        <w:pStyle w:val="SubHeading"/>
        <w:ind w:left="200"/>
      </w:pPr>
      <w:r>
        <w:t>Компенсации</w:t>
      </w:r>
    </w:p>
    <w:p w:rsidR="000C1CA3" w:rsidRDefault="000C1CA3">
      <w:pPr>
        <w:ind w:left="400"/>
      </w:pPr>
      <w:r>
        <w:t>Единица измерения:</w:t>
      </w:r>
      <w:r>
        <w:rPr>
          <w:rStyle w:val="Subst"/>
        </w:rPr>
        <w:t xml:space="preserve"> руб.</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0C1CA3" w:rsidRDefault="000C1CA3">
            <w:pPr>
              <w:jc w:val="center"/>
            </w:pPr>
            <w:r>
              <w:t>2019</w:t>
            </w:r>
          </w:p>
        </w:tc>
      </w:tr>
      <w:tr w:rsidR="000C1CA3">
        <w:tc>
          <w:tcPr>
            <w:tcW w:w="6492" w:type="dxa"/>
            <w:tcBorders>
              <w:top w:val="single" w:sz="6" w:space="0" w:color="auto"/>
              <w:left w:val="double" w:sz="6" w:space="0" w:color="auto"/>
              <w:bottom w:val="single" w:sz="6" w:space="0" w:color="auto"/>
              <w:right w:val="single" w:sz="6" w:space="0" w:color="auto"/>
            </w:tcBorders>
          </w:tcPr>
          <w:p w:rsidR="000C1CA3" w:rsidRDefault="000C1CA3">
            <w:r>
              <w:t>Совет директоров</w:t>
            </w:r>
          </w:p>
        </w:tc>
        <w:tc>
          <w:tcPr>
            <w:tcW w:w="1360" w:type="dxa"/>
            <w:tcBorders>
              <w:top w:val="single" w:sz="6" w:space="0" w:color="auto"/>
              <w:left w:val="single" w:sz="6" w:space="0" w:color="auto"/>
              <w:bottom w:val="single" w:sz="6" w:space="0" w:color="auto"/>
              <w:right w:val="double" w:sz="6" w:space="0" w:color="auto"/>
            </w:tcBorders>
          </w:tcPr>
          <w:p w:rsidR="000C1CA3" w:rsidRDefault="000C1CA3">
            <w:pPr>
              <w:jc w:val="right"/>
            </w:pPr>
            <w:r>
              <w:t>0</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Управляющая компания</w:t>
            </w:r>
          </w:p>
        </w:tc>
        <w:tc>
          <w:tcPr>
            <w:tcW w:w="1360" w:type="dxa"/>
            <w:tcBorders>
              <w:top w:val="single" w:sz="6" w:space="0" w:color="auto"/>
              <w:left w:val="single" w:sz="6" w:space="0" w:color="auto"/>
              <w:bottom w:val="double" w:sz="6" w:space="0" w:color="auto"/>
              <w:right w:val="double" w:sz="6" w:space="0" w:color="auto"/>
            </w:tcBorders>
          </w:tcPr>
          <w:p w:rsidR="000C1CA3" w:rsidRDefault="000C1CA3">
            <w:pPr>
              <w:jc w:val="right"/>
            </w:pPr>
            <w:r>
              <w:t>0</w:t>
            </w:r>
          </w:p>
        </w:tc>
      </w:tr>
    </w:tbl>
    <w:p w:rsidR="000C1CA3" w:rsidRDefault="000C1CA3">
      <w:pPr>
        <w:pStyle w:val="2"/>
      </w:pPr>
      <w:bookmarkStart w:id="55" w:name="_Toc32487726"/>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5"/>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56" w:name="_Toc32487727"/>
      <w:r>
        <w:t>5.5. Информация о лицах, входящих в состав органов контроля за финансово-хозяйственной деятельностью эмитента</w:t>
      </w:r>
      <w:bookmarkEnd w:id="56"/>
    </w:p>
    <w:p w:rsidR="000C1CA3" w:rsidRDefault="000C1CA3">
      <w:pPr>
        <w:ind w:left="200"/>
      </w:pPr>
      <w:r>
        <w:t>Наименование органа контроля за финансово-хозяйственной деятельностью эмитента:</w:t>
      </w:r>
      <w:r>
        <w:rPr>
          <w:rStyle w:val="Subst"/>
        </w:rPr>
        <w:t xml:space="preserve"> Ревизионная комиссия</w:t>
      </w:r>
    </w:p>
    <w:p w:rsidR="000C1CA3" w:rsidRDefault="000C1CA3">
      <w:pPr>
        <w:ind w:left="200"/>
      </w:pPr>
      <w:r>
        <w:t>ФИО:</w:t>
      </w:r>
      <w:r>
        <w:rPr>
          <w:rStyle w:val="Subst"/>
        </w:rPr>
        <w:t xml:space="preserve"> Березин Владимир Алексеевич</w:t>
      </w:r>
    </w:p>
    <w:p w:rsidR="000C1CA3" w:rsidRDefault="000C1CA3">
      <w:pPr>
        <w:ind w:left="200"/>
      </w:pPr>
      <w:r>
        <w:rPr>
          <w:rStyle w:val="Subst"/>
        </w:rPr>
        <w:t>(председатель)</w:t>
      </w:r>
    </w:p>
    <w:p w:rsidR="000C1CA3" w:rsidRDefault="000C1CA3">
      <w:pPr>
        <w:ind w:left="200"/>
      </w:pPr>
      <w:r>
        <w:t>Год рождения:</w:t>
      </w:r>
      <w:r>
        <w:rPr>
          <w:rStyle w:val="Subst"/>
        </w:rPr>
        <w:t xml:space="preserve"> 1991</w:t>
      </w:r>
    </w:p>
    <w:p w:rsidR="000C1CA3" w:rsidRDefault="000C1CA3">
      <w:pPr>
        <w:pStyle w:val="ThinDelim"/>
      </w:pPr>
    </w:p>
    <w:p w:rsidR="000C1CA3" w:rsidRDefault="000C1CA3">
      <w:pPr>
        <w:ind w:left="200"/>
      </w:pPr>
      <w:r>
        <w:t>Образование:</w:t>
      </w:r>
      <w:r>
        <w:br/>
      </w:r>
      <w:r>
        <w:rPr>
          <w:rStyle w:val="Subst"/>
        </w:rPr>
        <w:t>Высшее</w:t>
      </w:r>
    </w:p>
    <w:p w:rsidR="000C1CA3" w:rsidRDefault="000C1CA3">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2014</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2017</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АО «АКГ «РБС»</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Старший консультант</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2017</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2019</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Менеджер</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Акционерное общество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Менеджер</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2019</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0C1CA3" w:rsidRDefault="000C1CA3">
            <w:r>
              <w:t>Член Ревизионной комиссии</w:t>
            </w:r>
          </w:p>
        </w:tc>
      </w:tr>
    </w:tbl>
    <w:p w:rsidR="000C1CA3" w:rsidRDefault="000C1CA3"/>
    <w:p w:rsidR="000C1CA3" w:rsidRDefault="000C1CA3">
      <w:pPr>
        <w:pStyle w:val="ThinDelim"/>
      </w:pPr>
    </w:p>
    <w:p w:rsidR="000C1CA3" w:rsidRDefault="000C1CA3">
      <w:pPr>
        <w:ind w:left="2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400"/>
      </w:pPr>
      <w:r>
        <w:rPr>
          <w:rStyle w:val="Subst"/>
        </w:rPr>
        <w:t>Указанных родственных связей нет</w:t>
      </w:r>
    </w:p>
    <w:p w:rsidR="000C1CA3" w:rsidRDefault="000C1CA3">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400"/>
      </w:pPr>
      <w:r>
        <w:rPr>
          <w:rStyle w:val="Subst"/>
        </w:rPr>
        <w:t>Лицо к указанным видам ответственности не привлекалось</w:t>
      </w:r>
    </w:p>
    <w:p w:rsidR="000C1CA3" w:rsidRDefault="000C1CA3">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400"/>
      </w:pPr>
      <w:r>
        <w:rPr>
          <w:rStyle w:val="Subst"/>
        </w:rPr>
        <w:t>Лицо указанных должностей не занимало</w:t>
      </w:r>
    </w:p>
    <w:p w:rsidR="000C1CA3" w:rsidRDefault="000C1CA3">
      <w:pPr>
        <w:ind w:left="200"/>
      </w:pPr>
    </w:p>
    <w:p w:rsidR="000C1CA3" w:rsidRDefault="000C1CA3">
      <w:pPr>
        <w:ind w:left="200"/>
      </w:pPr>
      <w:r>
        <w:t>ФИО:</w:t>
      </w:r>
      <w:r>
        <w:rPr>
          <w:rStyle w:val="Subst"/>
        </w:rPr>
        <w:t xml:space="preserve"> Неведомский Александр Алексеевич</w:t>
      </w:r>
    </w:p>
    <w:p w:rsidR="000C1CA3" w:rsidRDefault="000C1CA3">
      <w:pPr>
        <w:ind w:left="200"/>
      </w:pPr>
      <w:r>
        <w:t>Год рождения:</w:t>
      </w:r>
      <w:r>
        <w:rPr>
          <w:rStyle w:val="Subst"/>
        </w:rPr>
        <w:t xml:space="preserve"> 1961</w:t>
      </w:r>
    </w:p>
    <w:p w:rsidR="000C1CA3" w:rsidRDefault="000C1CA3">
      <w:pPr>
        <w:pStyle w:val="ThinDelim"/>
      </w:pPr>
    </w:p>
    <w:p w:rsidR="000C1CA3" w:rsidRDefault="000C1CA3">
      <w:pPr>
        <w:ind w:left="200"/>
      </w:pPr>
      <w:r>
        <w:t>Образование:</w:t>
      </w:r>
      <w:r>
        <w:br/>
      </w:r>
      <w:r>
        <w:rPr>
          <w:rStyle w:val="Subst"/>
        </w:rPr>
        <w:t>Высшее</w:t>
      </w:r>
    </w:p>
    <w:p w:rsidR="000C1CA3" w:rsidRDefault="000C1CA3">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2007</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2007</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Заводоуправление "РУСАЛ Братск" Филиала  "RUSAL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Начальник отдела</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2007</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Начальник отдела</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2012</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0C1CA3" w:rsidRDefault="000C1CA3">
            <w:r>
              <w:t>Член Ревизионной комиссии</w:t>
            </w:r>
          </w:p>
        </w:tc>
      </w:tr>
    </w:tbl>
    <w:p w:rsidR="000C1CA3" w:rsidRDefault="000C1CA3"/>
    <w:p w:rsidR="000C1CA3" w:rsidRDefault="000C1CA3">
      <w:pPr>
        <w:pStyle w:val="ThinDelim"/>
      </w:pPr>
    </w:p>
    <w:p w:rsidR="000C1CA3" w:rsidRDefault="000C1CA3">
      <w:pPr>
        <w:ind w:left="2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400"/>
      </w:pPr>
      <w:r>
        <w:rPr>
          <w:rStyle w:val="Subst"/>
        </w:rPr>
        <w:t>Указанных родственных связей нет</w:t>
      </w:r>
    </w:p>
    <w:p w:rsidR="000C1CA3" w:rsidRDefault="000C1CA3">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400"/>
      </w:pPr>
      <w:r>
        <w:rPr>
          <w:rStyle w:val="Subst"/>
        </w:rPr>
        <w:t>Лицо к указанным видам ответственности не привлекалось</w:t>
      </w:r>
    </w:p>
    <w:p w:rsidR="000C1CA3" w:rsidRDefault="000C1CA3">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400"/>
      </w:pPr>
      <w:r>
        <w:rPr>
          <w:rStyle w:val="Subst"/>
        </w:rPr>
        <w:t>Лицо указанных должностей не занимало</w:t>
      </w:r>
    </w:p>
    <w:p w:rsidR="000C1CA3" w:rsidRDefault="000C1CA3">
      <w:pPr>
        <w:ind w:left="200"/>
      </w:pPr>
    </w:p>
    <w:p w:rsidR="000C1CA3" w:rsidRDefault="000C1CA3">
      <w:pPr>
        <w:ind w:left="200"/>
      </w:pPr>
      <w:r>
        <w:t>ФИО:</w:t>
      </w:r>
      <w:r>
        <w:rPr>
          <w:rStyle w:val="Subst"/>
        </w:rPr>
        <w:t xml:space="preserve"> Пучкова Нина Ивановна</w:t>
      </w:r>
    </w:p>
    <w:p w:rsidR="000C1CA3" w:rsidRDefault="000C1CA3">
      <w:pPr>
        <w:ind w:left="200"/>
      </w:pPr>
      <w:r>
        <w:t>Год рождения:</w:t>
      </w:r>
      <w:r>
        <w:rPr>
          <w:rStyle w:val="Subst"/>
        </w:rPr>
        <w:t xml:space="preserve"> 1974</w:t>
      </w:r>
    </w:p>
    <w:p w:rsidR="000C1CA3" w:rsidRDefault="000C1CA3">
      <w:pPr>
        <w:pStyle w:val="ThinDelim"/>
      </w:pPr>
    </w:p>
    <w:p w:rsidR="000C1CA3" w:rsidRDefault="000C1CA3">
      <w:pPr>
        <w:ind w:left="200"/>
      </w:pPr>
    </w:p>
    <w:p w:rsidR="000C1CA3" w:rsidRDefault="000C1CA3">
      <w:pPr>
        <w:ind w:left="200"/>
      </w:pPr>
      <w:r>
        <w:t>Образование:</w:t>
      </w:r>
      <w:r>
        <w:br/>
      </w:r>
      <w:r>
        <w:rPr>
          <w:rStyle w:val="Subst"/>
        </w:rPr>
        <w:t>Высшее</w:t>
      </w:r>
    </w:p>
    <w:p w:rsidR="000C1CA3" w:rsidRDefault="000C1CA3">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1CA3">
        <w:tc>
          <w:tcPr>
            <w:tcW w:w="2592" w:type="dxa"/>
            <w:gridSpan w:val="2"/>
            <w:tcBorders>
              <w:top w:val="double" w:sz="6" w:space="0" w:color="auto"/>
              <w:left w:val="double" w:sz="6" w:space="0" w:color="auto"/>
              <w:bottom w:val="single" w:sz="6" w:space="0" w:color="auto"/>
              <w:right w:val="single" w:sz="6" w:space="0" w:color="auto"/>
            </w:tcBorders>
          </w:tcPr>
          <w:p w:rsidR="000C1CA3" w:rsidRDefault="000C1CA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C1CA3" w:rsidRDefault="000C1CA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1CA3" w:rsidRDefault="000C1CA3">
            <w:pPr>
              <w:jc w:val="center"/>
            </w:pPr>
            <w:r>
              <w:t>Должность</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C1CA3" w:rsidRDefault="000C1CA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C1CA3" w:rsidRDefault="000C1CA3"/>
        </w:tc>
        <w:tc>
          <w:tcPr>
            <w:tcW w:w="2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2007</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2013</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Менеджер</w:t>
            </w:r>
          </w:p>
        </w:tc>
      </w:tr>
      <w:tr w:rsidR="000C1CA3">
        <w:tc>
          <w:tcPr>
            <w:tcW w:w="1332" w:type="dxa"/>
            <w:tcBorders>
              <w:top w:val="single" w:sz="6" w:space="0" w:color="auto"/>
              <w:left w:val="double" w:sz="6" w:space="0" w:color="auto"/>
              <w:bottom w:val="single" w:sz="6" w:space="0" w:color="auto"/>
              <w:right w:val="single" w:sz="6" w:space="0" w:color="auto"/>
            </w:tcBorders>
          </w:tcPr>
          <w:p w:rsidR="000C1CA3" w:rsidRDefault="000C1CA3">
            <w:r>
              <w:t>2013</w:t>
            </w:r>
          </w:p>
        </w:tc>
        <w:tc>
          <w:tcPr>
            <w:tcW w:w="1260" w:type="dxa"/>
            <w:tcBorders>
              <w:top w:val="single" w:sz="6" w:space="0" w:color="auto"/>
              <w:left w:val="single" w:sz="6" w:space="0" w:color="auto"/>
              <w:bottom w:val="sing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sing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0C1CA3" w:rsidRDefault="000C1CA3">
            <w:r>
              <w:t>Начальник отдела</w:t>
            </w:r>
          </w:p>
        </w:tc>
      </w:tr>
      <w:tr w:rsidR="000C1CA3">
        <w:tc>
          <w:tcPr>
            <w:tcW w:w="1332" w:type="dxa"/>
            <w:tcBorders>
              <w:top w:val="single" w:sz="6" w:space="0" w:color="auto"/>
              <w:left w:val="double" w:sz="6" w:space="0" w:color="auto"/>
              <w:bottom w:val="double" w:sz="6" w:space="0" w:color="auto"/>
              <w:right w:val="single" w:sz="6" w:space="0" w:color="auto"/>
            </w:tcBorders>
          </w:tcPr>
          <w:p w:rsidR="000C1CA3" w:rsidRDefault="000C1CA3">
            <w:r>
              <w:t>2013</w:t>
            </w:r>
          </w:p>
        </w:tc>
        <w:tc>
          <w:tcPr>
            <w:tcW w:w="1260" w:type="dxa"/>
            <w:tcBorders>
              <w:top w:val="single" w:sz="6" w:space="0" w:color="auto"/>
              <w:left w:val="single" w:sz="6" w:space="0" w:color="auto"/>
              <w:bottom w:val="double" w:sz="6" w:space="0" w:color="auto"/>
              <w:right w:val="single" w:sz="6" w:space="0" w:color="auto"/>
            </w:tcBorders>
          </w:tcPr>
          <w:p w:rsidR="000C1CA3" w:rsidRDefault="000C1CA3">
            <w:r>
              <w:t>н.в.</w:t>
            </w:r>
          </w:p>
        </w:tc>
        <w:tc>
          <w:tcPr>
            <w:tcW w:w="3980" w:type="dxa"/>
            <w:tcBorders>
              <w:top w:val="single" w:sz="6" w:space="0" w:color="auto"/>
              <w:left w:val="single" w:sz="6" w:space="0" w:color="auto"/>
              <w:bottom w:val="double" w:sz="6" w:space="0" w:color="auto"/>
              <w:right w:val="single" w:sz="6" w:space="0" w:color="auto"/>
            </w:tcBorders>
          </w:tcPr>
          <w:p w:rsidR="000C1CA3" w:rsidRDefault="000C1CA3">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0C1CA3" w:rsidRDefault="000C1CA3">
            <w:r>
              <w:t>Член Ревизионной комиссии</w:t>
            </w:r>
          </w:p>
        </w:tc>
      </w:tr>
    </w:tbl>
    <w:p w:rsidR="000C1CA3" w:rsidRDefault="000C1CA3"/>
    <w:p w:rsidR="000C1CA3" w:rsidRDefault="000C1CA3">
      <w:pPr>
        <w:pStyle w:val="ThinDelim"/>
      </w:pPr>
    </w:p>
    <w:p w:rsidR="000C1CA3" w:rsidRDefault="000C1CA3">
      <w:pPr>
        <w:ind w:left="200"/>
      </w:pPr>
      <w:r>
        <w:rPr>
          <w:rStyle w:val="Subst"/>
        </w:rPr>
        <w:t>Доли участия в уставном капитале эмитента/обыкновенных акций не имеет</w:t>
      </w:r>
    </w:p>
    <w:p w:rsidR="000C1CA3" w:rsidRDefault="000C1CA3">
      <w:pPr>
        <w:pStyle w:val="ThinDelim"/>
      </w:pPr>
    </w:p>
    <w:p w:rsidR="000C1CA3" w:rsidRDefault="000C1CA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C1CA3" w:rsidRDefault="000C1CA3">
      <w:pPr>
        <w:pStyle w:val="ThinDelim"/>
      </w:pPr>
    </w:p>
    <w:p w:rsidR="000C1CA3" w:rsidRDefault="000C1CA3">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0C1CA3" w:rsidRDefault="000C1CA3">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0C1CA3" w:rsidRDefault="000C1CA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0C1CA3" w:rsidRDefault="000C1CA3">
      <w:pPr>
        <w:ind w:left="400"/>
      </w:pPr>
      <w:r>
        <w:rPr>
          <w:rStyle w:val="Subst"/>
        </w:rPr>
        <w:t>Указанных родственных связей нет</w:t>
      </w:r>
    </w:p>
    <w:p w:rsidR="000C1CA3" w:rsidRDefault="000C1CA3">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C1CA3" w:rsidRDefault="000C1CA3">
      <w:pPr>
        <w:ind w:left="400"/>
      </w:pPr>
      <w:r>
        <w:rPr>
          <w:rStyle w:val="Subst"/>
        </w:rPr>
        <w:t>Лицо к указанным видам ответственности не привлекалось</w:t>
      </w:r>
    </w:p>
    <w:p w:rsidR="000C1CA3" w:rsidRDefault="000C1CA3">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C1CA3" w:rsidRDefault="000C1CA3">
      <w:pPr>
        <w:ind w:left="400"/>
      </w:pPr>
      <w:r>
        <w:rPr>
          <w:rStyle w:val="Subst"/>
        </w:rPr>
        <w:t>Лицо указанных должностей не занимало</w:t>
      </w:r>
    </w:p>
    <w:p w:rsidR="000C1CA3" w:rsidRDefault="000C1CA3">
      <w:pPr>
        <w:ind w:left="200"/>
      </w:pPr>
    </w:p>
    <w:p w:rsidR="000C1CA3" w:rsidRDefault="000C1CA3">
      <w:pPr>
        <w:ind w:left="200"/>
      </w:pPr>
    </w:p>
    <w:p w:rsidR="000C1CA3" w:rsidRDefault="000C1CA3">
      <w:pPr>
        <w:pStyle w:val="2"/>
      </w:pPr>
      <w:bookmarkStart w:id="57" w:name="_Toc32487728"/>
      <w:r>
        <w:t>5.6. Сведения о размере вознаграждения и (или) компенсации расходов по органу контроля за финансово-хозяйственной деятельностью эмитента</w:t>
      </w:r>
      <w:bookmarkEnd w:id="57"/>
    </w:p>
    <w:p w:rsidR="000C1CA3" w:rsidRDefault="000C1CA3">
      <w:pPr>
        <w:pStyle w:val="SubHeading"/>
        <w:ind w:left="200"/>
      </w:pPr>
      <w:r>
        <w:t>Вознаграждения</w:t>
      </w:r>
    </w:p>
    <w:p w:rsidR="000C1CA3" w:rsidRDefault="000C1CA3">
      <w:pPr>
        <w:ind w:left="400"/>
      </w:pPr>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rsidR="000C1CA3" w:rsidRDefault="000C1CA3">
      <w:pPr>
        <w:ind w:left="400"/>
      </w:pPr>
      <w:r>
        <w:t>Единица измерения:</w:t>
      </w:r>
      <w:r>
        <w:rPr>
          <w:rStyle w:val="Subst"/>
        </w:rPr>
        <w:t xml:space="preserve"> руб.</w:t>
      </w:r>
    </w:p>
    <w:p w:rsidR="000C1CA3" w:rsidRDefault="000C1CA3">
      <w:pPr>
        <w:ind w:left="400"/>
      </w:pPr>
      <w:r>
        <w:t>Наименование органа контроля за финансово-хозяйственной деятельностью эмитента:</w:t>
      </w:r>
      <w:r>
        <w:rPr>
          <w:rStyle w:val="Subst"/>
        </w:rPr>
        <w:t xml:space="preserve"> Ревизионная комиссия</w:t>
      </w:r>
    </w:p>
    <w:p w:rsidR="000C1CA3" w:rsidRDefault="000C1CA3">
      <w:pPr>
        <w:pStyle w:val="SubHeading"/>
        <w:ind w:left="400"/>
      </w:pPr>
      <w:r>
        <w:t>Вознаграждение за участие в работе органа контроля</w:t>
      </w:r>
    </w:p>
    <w:p w:rsidR="000C1CA3" w:rsidRDefault="000C1CA3">
      <w:pPr>
        <w:ind w:left="600"/>
      </w:pPr>
      <w:r>
        <w:t>Единица измерения:</w:t>
      </w:r>
      <w:r>
        <w:rPr>
          <w:rStyle w:val="Subst"/>
        </w:rPr>
        <w:t xml:space="preserve"> руб.</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0C1CA3" w:rsidRDefault="000C1CA3">
            <w:pPr>
              <w:jc w:val="center"/>
            </w:pPr>
            <w:r>
              <w:t>2019</w:t>
            </w:r>
          </w:p>
        </w:tc>
      </w:tr>
      <w:tr w:rsidR="000C1CA3">
        <w:tc>
          <w:tcPr>
            <w:tcW w:w="6492" w:type="dxa"/>
            <w:tcBorders>
              <w:top w:val="single" w:sz="6" w:space="0" w:color="auto"/>
              <w:left w:val="double" w:sz="6" w:space="0" w:color="auto"/>
              <w:bottom w:val="single" w:sz="6" w:space="0" w:color="auto"/>
              <w:right w:val="single" w:sz="6" w:space="0" w:color="auto"/>
            </w:tcBorders>
          </w:tcPr>
          <w:p w:rsidR="000C1CA3" w:rsidRDefault="000C1CA3">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6492" w:type="dxa"/>
            <w:tcBorders>
              <w:top w:val="single" w:sz="6" w:space="0" w:color="auto"/>
              <w:left w:val="double" w:sz="6" w:space="0" w:color="auto"/>
              <w:bottom w:val="single" w:sz="6" w:space="0" w:color="auto"/>
              <w:right w:val="single" w:sz="6" w:space="0" w:color="auto"/>
            </w:tcBorders>
          </w:tcPr>
          <w:p w:rsidR="000C1CA3" w:rsidRDefault="000C1CA3">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0C1CA3" w:rsidRDefault="000C1CA3">
            <w:pPr>
              <w:jc w:val="right"/>
            </w:pPr>
            <w:r>
              <w:t>3 659 431</w:t>
            </w:r>
          </w:p>
        </w:tc>
      </w:tr>
      <w:tr w:rsidR="000C1CA3">
        <w:tc>
          <w:tcPr>
            <w:tcW w:w="6492" w:type="dxa"/>
            <w:tcBorders>
              <w:top w:val="single" w:sz="6" w:space="0" w:color="auto"/>
              <w:left w:val="double" w:sz="6" w:space="0" w:color="auto"/>
              <w:bottom w:val="single" w:sz="6" w:space="0" w:color="auto"/>
              <w:right w:val="single" w:sz="6" w:space="0" w:color="auto"/>
            </w:tcBorders>
          </w:tcPr>
          <w:p w:rsidR="000C1CA3" w:rsidRDefault="000C1CA3">
            <w:r>
              <w:t>Премии</w:t>
            </w:r>
          </w:p>
        </w:tc>
        <w:tc>
          <w:tcPr>
            <w:tcW w:w="1360" w:type="dxa"/>
            <w:tcBorders>
              <w:top w:val="single" w:sz="6" w:space="0" w:color="auto"/>
              <w:left w:val="single" w:sz="6" w:space="0" w:color="auto"/>
              <w:bottom w:val="single" w:sz="6" w:space="0" w:color="auto"/>
              <w:right w:val="double" w:sz="6" w:space="0" w:color="auto"/>
            </w:tcBorders>
          </w:tcPr>
          <w:p w:rsidR="000C1CA3" w:rsidRDefault="000C1CA3">
            <w:pPr>
              <w:jc w:val="right"/>
            </w:pPr>
            <w:r>
              <w:t>540 832</w:t>
            </w:r>
          </w:p>
        </w:tc>
      </w:tr>
      <w:tr w:rsidR="000C1CA3">
        <w:tc>
          <w:tcPr>
            <w:tcW w:w="6492" w:type="dxa"/>
            <w:tcBorders>
              <w:top w:val="single" w:sz="6" w:space="0" w:color="auto"/>
              <w:left w:val="double" w:sz="6" w:space="0" w:color="auto"/>
              <w:bottom w:val="single" w:sz="6" w:space="0" w:color="auto"/>
              <w:right w:val="single" w:sz="6" w:space="0" w:color="auto"/>
            </w:tcBorders>
          </w:tcPr>
          <w:p w:rsidR="000C1CA3" w:rsidRDefault="000C1CA3">
            <w:r>
              <w:t>Комиссионные</w:t>
            </w:r>
          </w:p>
        </w:tc>
        <w:tc>
          <w:tcPr>
            <w:tcW w:w="136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6492" w:type="dxa"/>
            <w:tcBorders>
              <w:top w:val="single" w:sz="6" w:space="0" w:color="auto"/>
              <w:left w:val="double" w:sz="6" w:space="0" w:color="auto"/>
              <w:bottom w:val="single" w:sz="6" w:space="0" w:color="auto"/>
              <w:right w:val="single" w:sz="6" w:space="0" w:color="auto"/>
            </w:tcBorders>
          </w:tcPr>
          <w:p w:rsidR="000C1CA3" w:rsidRDefault="000C1CA3">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ИТОГО</w:t>
            </w:r>
          </w:p>
        </w:tc>
        <w:tc>
          <w:tcPr>
            <w:tcW w:w="1360" w:type="dxa"/>
            <w:tcBorders>
              <w:top w:val="single" w:sz="6" w:space="0" w:color="auto"/>
              <w:left w:val="single" w:sz="6" w:space="0" w:color="auto"/>
              <w:bottom w:val="double" w:sz="6" w:space="0" w:color="auto"/>
              <w:right w:val="double" w:sz="6" w:space="0" w:color="auto"/>
            </w:tcBorders>
          </w:tcPr>
          <w:p w:rsidR="000C1CA3" w:rsidRDefault="000C1CA3">
            <w:pPr>
              <w:jc w:val="right"/>
            </w:pPr>
            <w:r>
              <w:t>4 200 263</w:t>
            </w:r>
          </w:p>
        </w:tc>
      </w:tr>
    </w:tbl>
    <w:p w:rsidR="000C1CA3" w:rsidRDefault="000C1CA3"/>
    <w:p w:rsidR="000C1CA3" w:rsidRDefault="000C1CA3" w:rsidP="000C1CA3">
      <w:pPr>
        <w:ind w:left="600"/>
      </w:pPr>
      <w:r>
        <w:t>Cведения о существующих соглашениях относительно таких выплат в текущем финансовом году:</w:t>
      </w:r>
      <w:r>
        <w:br/>
      </w:r>
    </w:p>
    <w:p w:rsidR="000C1CA3" w:rsidRDefault="000C1CA3">
      <w:pPr>
        <w:pStyle w:val="SubHeading"/>
        <w:ind w:left="200"/>
      </w:pPr>
      <w:r>
        <w:t>Компенсации</w:t>
      </w:r>
    </w:p>
    <w:p w:rsidR="000C1CA3" w:rsidRDefault="000C1CA3">
      <w:pPr>
        <w:ind w:left="400"/>
      </w:pPr>
      <w:r>
        <w:t>Единица измерения:</w:t>
      </w:r>
      <w:r>
        <w:rPr>
          <w:rStyle w:val="Subst"/>
        </w:rPr>
        <w:t xml:space="preserve"> руб.</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органа контроля (структурного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0C1CA3" w:rsidRDefault="000C1CA3">
            <w:pPr>
              <w:jc w:val="center"/>
            </w:pPr>
            <w:r>
              <w:t>2019</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0C1CA3" w:rsidRDefault="000C1CA3">
            <w:pPr>
              <w:jc w:val="right"/>
            </w:pPr>
            <w:r>
              <w:t>10 702</w:t>
            </w:r>
          </w:p>
        </w:tc>
      </w:tr>
    </w:tbl>
    <w:p w:rsidR="000C1CA3" w:rsidRDefault="000C1CA3" w:rsidP="000C1CA3"/>
    <w:p w:rsidR="000C1CA3" w:rsidRDefault="000C1CA3">
      <w:pPr>
        <w:pStyle w:val="2"/>
      </w:pPr>
      <w:bookmarkStart w:id="58" w:name="_Toc32487729"/>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8"/>
    </w:p>
    <w:p w:rsidR="000C1CA3" w:rsidRDefault="000C1CA3">
      <w:pPr>
        <w:ind w:left="200"/>
      </w:pPr>
      <w:r>
        <w:t>Единица измерения:</w:t>
      </w:r>
      <w:r>
        <w:rPr>
          <w:rStyle w:val="Subst"/>
        </w:rPr>
        <w:t xml:space="preserve"> руб.</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0C1CA3" w:rsidRDefault="000C1CA3">
            <w:pPr>
              <w:jc w:val="center"/>
            </w:pPr>
            <w:r>
              <w:t>2019</w:t>
            </w:r>
          </w:p>
        </w:tc>
      </w:tr>
      <w:tr w:rsidR="000C1CA3">
        <w:tc>
          <w:tcPr>
            <w:tcW w:w="6492" w:type="dxa"/>
            <w:tcBorders>
              <w:top w:val="single" w:sz="6" w:space="0" w:color="auto"/>
              <w:left w:val="double" w:sz="6" w:space="0" w:color="auto"/>
              <w:bottom w:val="single" w:sz="6" w:space="0" w:color="auto"/>
              <w:right w:val="single" w:sz="6" w:space="0" w:color="auto"/>
            </w:tcBorders>
          </w:tcPr>
          <w:p w:rsidR="000C1CA3" w:rsidRDefault="000C1CA3">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0C1CA3" w:rsidRDefault="000C1CA3">
            <w:pPr>
              <w:jc w:val="right"/>
            </w:pPr>
            <w:r>
              <w:t>6 199</w:t>
            </w:r>
          </w:p>
        </w:tc>
      </w:tr>
      <w:tr w:rsidR="000C1CA3">
        <w:tc>
          <w:tcPr>
            <w:tcW w:w="6492" w:type="dxa"/>
            <w:tcBorders>
              <w:top w:val="single" w:sz="6" w:space="0" w:color="auto"/>
              <w:left w:val="double" w:sz="6" w:space="0" w:color="auto"/>
              <w:bottom w:val="single" w:sz="6" w:space="0" w:color="auto"/>
              <w:right w:val="single" w:sz="6" w:space="0" w:color="auto"/>
            </w:tcBorders>
          </w:tcPr>
          <w:p w:rsidR="000C1CA3" w:rsidRDefault="000C1CA3">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0C1CA3" w:rsidRDefault="000C1CA3">
            <w:pPr>
              <w:jc w:val="right"/>
            </w:pPr>
            <w:r>
              <w:t>4 953 687 983</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0C1CA3" w:rsidRDefault="000C1CA3">
            <w:pPr>
              <w:jc w:val="right"/>
            </w:pPr>
            <w:r>
              <w:t>126 827 400</w:t>
            </w:r>
          </w:p>
        </w:tc>
      </w:tr>
    </w:tbl>
    <w:p w:rsidR="000C1CA3" w:rsidRDefault="000C1CA3"/>
    <w:p w:rsidR="000C1CA3" w:rsidRDefault="000C1CA3">
      <w:pPr>
        <w:ind w:left="200"/>
      </w:pPr>
      <w:r>
        <w:rPr>
          <w:rStyle w:val="Subst"/>
        </w:rPr>
        <w:t>На предприятии ПАО «РУСАЛ Братск» существует профсоюзная организация. Председатель ППО ГМПР – Сковпин С.В.</w:t>
      </w:r>
      <w:r>
        <w:rPr>
          <w:rStyle w:val="Subst"/>
        </w:rPr>
        <w:br/>
      </w:r>
    </w:p>
    <w:p w:rsidR="000C1CA3" w:rsidRDefault="000C1CA3">
      <w:pPr>
        <w:pStyle w:val="2"/>
      </w:pPr>
      <w:bookmarkStart w:id="59" w:name="_Toc32487730"/>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9"/>
    </w:p>
    <w:p w:rsidR="000C1CA3" w:rsidRDefault="000C1CA3">
      <w:pPr>
        <w:ind w:left="200"/>
      </w:pPr>
      <w:r>
        <w:rPr>
          <w:rStyle w:val="Subst"/>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0C1CA3" w:rsidRDefault="000C1CA3">
      <w:pPr>
        <w:pStyle w:val="1"/>
      </w:pPr>
      <w:bookmarkStart w:id="60" w:name="_Toc32487731"/>
    </w:p>
    <w:p w:rsidR="000C1CA3" w:rsidRDefault="000C1CA3">
      <w:pPr>
        <w:pStyle w:val="1"/>
      </w:pPr>
      <w:r>
        <w:t>Раздел VI. Сведения об участниках (акционерах) эмитента и о совершенных эмитентом сделках, в совершении которых имелась заинтересованность</w:t>
      </w:r>
      <w:bookmarkEnd w:id="60"/>
    </w:p>
    <w:p w:rsidR="000C1CA3" w:rsidRDefault="000C1CA3">
      <w:pPr>
        <w:pStyle w:val="2"/>
      </w:pPr>
      <w:bookmarkStart w:id="61" w:name="_Toc32487732"/>
      <w:r>
        <w:t>6.1. Сведения об общем количестве акционеров (участников) эмитента</w:t>
      </w:r>
      <w:bookmarkEnd w:id="61"/>
    </w:p>
    <w:p w:rsidR="000C1CA3" w:rsidRDefault="000C1CA3">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1</w:t>
      </w:r>
    </w:p>
    <w:p w:rsidR="000C1CA3" w:rsidRDefault="000C1CA3">
      <w:r>
        <w:t>Общее количество номинальных держателей акций эмитента:</w:t>
      </w:r>
      <w:r>
        <w:rPr>
          <w:rStyle w:val="Subst"/>
        </w:rPr>
        <w:t xml:space="preserve"> 0</w:t>
      </w:r>
    </w:p>
    <w:p w:rsidR="000C1CA3" w:rsidRDefault="000C1CA3">
      <w:pPr>
        <w:pStyle w:val="ThinDelim"/>
      </w:pPr>
    </w:p>
    <w:p w:rsidR="000C1CA3" w:rsidRDefault="000C1CA3">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1</w:t>
      </w:r>
    </w:p>
    <w:p w:rsidR="000C1CA3" w:rsidRDefault="000C1CA3">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27.02.2019</w:t>
      </w:r>
    </w:p>
    <w:p w:rsidR="000C1CA3" w:rsidRDefault="000C1CA3">
      <w:r>
        <w:t>Владельцы обыкновенных акций эмитента, которые подлежали включению в такой список:</w:t>
      </w:r>
      <w:r>
        <w:rPr>
          <w:rStyle w:val="Subst"/>
        </w:rPr>
        <w:t xml:space="preserve"> 1</w:t>
      </w:r>
    </w:p>
    <w:p w:rsidR="000C1CA3" w:rsidRDefault="000C1CA3">
      <w:pPr>
        <w:pStyle w:val="SubHeading"/>
      </w:pPr>
      <w:r>
        <w:t>Информация о количестве собственных акций, находящихся на балансе эмитента на дату окончания отчетного квартала</w:t>
      </w:r>
    </w:p>
    <w:p w:rsidR="000C1CA3" w:rsidRDefault="000C1CA3">
      <w:pPr>
        <w:ind w:left="200"/>
      </w:pPr>
      <w:r>
        <w:rPr>
          <w:rStyle w:val="Subst"/>
        </w:rPr>
        <w:t>Собственных акций, находящихся на балансе эмитента нет</w:t>
      </w:r>
    </w:p>
    <w:p w:rsidR="000C1CA3" w:rsidRDefault="000C1CA3">
      <w:pPr>
        <w:pStyle w:val="SubHeading"/>
      </w:pPr>
      <w:r>
        <w:t>Информация о количестве акций эмитента, принадлежащих подконтрольным ему организациям</w:t>
      </w:r>
    </w:p>
    <w:p w:rsidR="000C1CA3" w:rsidRDefault="000C1CA3">
      <w:pPr>
        <w:ind w:left="200"/>
      </w:pPr>
      <w:r>
        <w:rPr>
          <w:rStyle w:val="Subst"/>
        </w:rPr>
        <w:t>Акций эмитента, принадлежащих подконтрольным ему организациям нет</w:t>
      </w:r>
    </w:p>
    <w:p w:rsidR="000C1CA3" w:rsidRDefault="000C1CA3">
      <w:pPr>
        <w:pStyle w:val="2"/>
      </w:pPr>
      <w:bookmarkStart w:id="62" w:name="_Toc32487733"/>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2"/>
    </w:p>
    <w:p w:rsidR="000C1CA3" w:rsidRDefault="000C1CA3">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0C1CA3" w:rsidRDefault="000C1CA3">
      <w:pPr>
        <w:ind w:left="200"/>
      </w:pPr>
      <w:r>
        <w:rPr>
          <w:rStyle w:val="Subst"/>
        </w:rPr>
        <w:t>1.</w:t>
      </w:r>
    </w:p>
    <w:p w:rsidR="000C1CA3" w:rsidRDefault="000C1CA3">
      <w:pPr>
        <w:ind w:left="200"/>
      </w:pPr>
    </w:p>
    <w:p w:rsidR="000C1CA3" w:rsidRDefault="000C1CA3">
      <w:pPr>
        <w:ind w:left="200"/>
      </w:pPr>
      <w:r>
        <w:t>Полное фирменное наименование:</w:t>
      </w:r>
      <w:r>
        <w:rPr>
          <w:rStyle w:val="Subst"/>
        </w:rPr>
        <w:t xml:space="preserve"> Акционерное общество “РУССКИЙ АЛЮМИНИЙ”</w:t>
      </w:r>
    </w:p>
    <w:p w:rsidR="000C1CA3" w:rsidRDefault="000C1CA3">
      <w:pPr>
        <w:ind w:left="200"/>
      </w:pPr>
      <w:r>
        <w:t>Сокращенное фирменное наименование:</w:t>
      </w:r>
      <w:r>
        <w:rPr>
          <w:rStyle w:val="Subst"/>
        </w:rPr>
        <w:t xml:space="preserve"> АО “РУСАЛ”</w:t>
      </w:r>
    </w:p>
    <w:p w:rsidR="000C1CA3" w:rsidRDefault="000C1CA3">
      <w:pPr>
        <w:pStyle w:val="SubHeading"/>
        <w:ind w:left="200"/>
      </w:pPr>
      <w:r>
        <w:t>Место нахождения</w:t>
      </w:r>
    </w:p>
    <w:p w:rsidR="000C1CA3" w:rsidRDefault="000C1CA3">
      <w:pPr>
        <w:ind w:left="400"/>
      </w:pPr>
      <w:r>
        <w:rPr>
          <w:rStyle w:val="Subst"/>
        </w:rPr>
        <w:t>121096 Россия, г. Москва, Василисы Кожиной 1, этаж 2, помещение 24 стр. 1</w:t>
      </w:r>
    </w:p>
    <w:p w:rsidR="000C1CA3" w:rsidRDefault="000C1CA3">
      <w:pPr>
        <w:ind w:left="200"/>
      </w:pPr>
      <w:r>
        <w:t>ИНН:</w:t>
      </w:r>
      <w:r>
        <w:rPr>
          <w:rStyle w:val="Subst"/>
        </w:rPr>
        <w:t xml:space="preserve"> 7709329253</w:t>
      </w:r>
    </w:p>
    <w:p w:rsidR="000C1CA3" w:rsidRDefault="000C1CA3">
      <w:pPr>
        <w:ind w:left="200"/>
      </w:pPr>
      <w:r>
        <w:t>ОГРН:</w:t>
      </w:r>
      <w:r>
        <w:rPr>
          <w:rStyle w:val="Subst"/>
        </w:rPr>
        <w:t xml:space="preserve"> 1027700467332</w:t>
      </w:r>
    </w:p>
    <w:p w:rsidR="000C1CA3" w:rsidRDefault="000C1CA3">
      <w:pPr>
        <w:ind w:left="200"/>
      </w:pPr>
      <w:r>
        <w:t>Доля участия лица в уставном капитале эмитента:</w:t>
      </w:r>
      <w:r>
        <w:rPr>
          <w:rStyle w:val="Subst"/>
        </w:rPr>
        <w:t xml:space="preserve"> 100%</w:t>
      </w:r>
    </w:p>
    <w:p w:rsidR="000C1CA3" w:rsidRDefault="000C1CA3">
      <w:pPr>
        <w:ind w:left="200"/>
      </w:pPr>
      <w:r>
        <w:t>Доля принадлежащих лицу обыкновенных акций эмитента:</w:t>
      </w:r>
      <w:r>
        <w:rPr>
          <w:rStyle w:val="Subst"/>
        </w:rPr>
        <w:t xml:space="preserve"> 100%</w:t>
      </w:r>
    </w:p>
    <w:p w:rsidR="000C1CA3" w:rsidRDefault="000C1CA3">
      <w:pPr>
        <w:pStyle w:val="ThinDelim"/>
      </w:pPr>
    </w:p>
    <w:p w:rsidR="000C1CA3" w:rsidRDefault="000C1CA3">
      <w:pPr>
        <w:ind w:left="200"/>
      </w:pPr>
      <w:r>
        <w:t>Лица, контролирующие участника (акционера) эмитента</w:t>
      </w:r>
    </w:p>
    <w:p w:rsidR="000C1CA3" w:rsidRDefault="000C1CA3">
      <w:pPr>
        <w:ind w:left="200"/>
      </w:pPr>
    </w:p>
    <w:p w:rsidR="000C1CA3" w:rsidRDefault="000C1CA3">
      <w:pPr>
        <w:ind w:left="200"/>
      </w:pPr>
    </w:p>
    <w:p w:rsidR="000C1CA3" w:rsidRDefault="000C1CA3">
      <w:pPr>
        <w:ind w:left="200"/>
      </w:pPr>
      <w:r>
        <w:rPr>
          <w:rStyle w:val="Subst"/>
        </w:rPr>
        <w:t>1.1.</w:t>
      </w:r>
    </w:p>
    <w:p w:rsidR="000C1CA3" w:rsidRDefault="000C1CA3">
      <w:pPr>
        <w:ind w:left="200"/>
      </w:pPr>
      <w:r>
        <w:t>Полное фирменное наименование:</w:t>
      </w:r>
      <w:r>
        <w:rPr>
          <w:rStyle w:val="Subst"/>
        </w:rPr>
        <w:t xml:space="preserve"> United Company RUSAL Plc /Юнайтед Компани РУСАЛ Плс</w:t>
      </w:r>
    </w:p>
    <w:p w:rsidR="000C1CA3" w:rsidRDefault="000C1CA3">
      <w:pPr>
        <w:ind w:left="200"/>
      </w:pPr>
      <w:r>
        <w:t>Сокращенное фирменное наименование:</w:t>
      </w:r>
      <w:r>
        <w:rPr>
          <w:rStyle w:val="Subst"/>
        </w:rPr>
        <w:t xml:space="preserve"> Не имеется</w:t>
      </w:r>
    </w:p>
    <w:p w:rsidR="000C1CA3" w:rsidRDefault="000C1CA3">
      <w:pPr>
        <w:pStyle w:val="SubHeading"/>
        <w:ind w:left="200"/>
      </w:pPr>
      <w:r>
        <w:t>Место нахождения</w:t>
      </w:r>
    </w:p>
    <w:p w:rsidR="000C1CA3" w:rsidRPr="00DE0596" w:rsidRDefault="000C1CA3">
      <w:pPr>
        <w:ind w:left="400"/>
        <w:rPr>
          <w:lang w:val="en-US"/>
        </w:rPr>
      </w:pPr>
      <w:r w:rsidRPr="00C72801">
        <w:rPr>
          <w:rStyle w:val="Subst"/>
        </w:rPr>
        <w:t xml:space="preserve"> </w:t>
      </w:r>
      <w:r>
        <w:rPr>
          <w:rStyle w:val="Subst"/>
        </w:rPr>
        <w:t>Джерси</w:t>
      </w:r>
      <w:r>
        <w:rPr>
          <w:rStyle w:val="Subst"/>
          <w:lang w:val="en-US"/>
        </w:rPr>
        <w:t xml:space="preserve">, </w:t>
      </w:r>
      <w:r w:rsidRPr="00DE0596">
        <w:rPr>
          <w:rStyle w:val="Subst"/>
          <w:lang w:val="en-US"/>
        </w:rPr>
        <w:t xml:space="preserve">44 </w:t>
      </w:r>
      <w:r>
        <w:rPr>
          <w:rStyle w:val="Subst"/>
        </w:rPr>
        <w:t>Эспланада</w:t>
      </w:r>
      <w:r w:rsidRPr="00DE0596">
        <w:rPr>
          <w:rStyle w:val="Subst"/>
          <w:lang w:val="en-US"/>
        </w:rPr>
        <w:t xml:space="preserve">, </w:t>
      </w:r>
      <w:r>
        <w:rPr>
          <w:rStyle w:val="Subst"/>
        </w:rPr>
        <w:t>Ст</w:t>
      </w:r>
      <w:r w:rsidRPr="00DE0596">
        <w:rPr>
          <w:rStyle w:val="Subst"/>
          <w:lang w:val="en-US"/>
        </w:rPr>
        <w:t>.-</w:t>
      </w:r>
      <w:r>
        <w:rPr>
          <w:rStyle w:val="Subst"/>
        </w:rPr>
        <w:t>Хельер</w:t>
      </w:r>
      <w:r w:rsidRPr="00DE0596">
        <w:rPr>
          <w:rStyle w:val="Subst"/>
          <w:lang w:val="en-US"/>
        </w:rPr>
        <w:t>, JE4 9WG (44 Esplanade, St Helier, Jersey, JE4 9WG)</w:t>
      </w:r>
    </w:p>
    <w:p w:rsidR="000C1CA3" w:rsidRDefault="000C1CA3">
      <w:pPr>
        <w:ind w:left="200"/>
      </w:pPr>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br/>
      </w:r>
      <w:r>
        <w:rPr>
          <w:rStyle w:val="Subst"/>
        </w:rPr>
        <w:t>Участие в юридическом лице, являющемся участником (акционером) эмитента.</w:t>
      </w:r>
    </w:p>
    <w:p w:rsidR="000C1CA3" w:rsidRDefault="000C1CA3">
      <w:pPr>
        <w:ind w:left="200"/>
      </w:pPr>
      <w:r>
        <w:t>Признак осуществления лицом, контролирующим участника (акционера) эмитента, такого контроля :</w:t>
      </w:r>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0C1CA3" w:rsidRDefault="000C1CA3">
      <w:pPr>
        <w:ind w:left="200"/>
      </w:pPr>
      <w:r>
        <w:t>Вид контроля:</w:t>
      </w:r>
      <w:r>
        <w:rPr>
          <w:rStyle w:val="Subst"/>
        </w:rPr>
        <w:t xml:space="preserve"> прямой контроль</w:t>
      </w:r>
    </w:p>
    <w:p w:rsidR="000C1CA3" w:rsidRDefault="000C1CA3">
      <w:pPr>
        <w:ind w:left="200"/>
      </w:pPr>
      <w:r>
        <w:t>Размер доли такого лица в уставном (складочном) капитале участника (акционера) эмитента, %:</w:t>
      </w:r>
      <w:r>
        <w:rPr>
          <w:rStyle w:val="Subst"/>
        </w:rPr>
        <w:t xml:space="preserve"> 99.99999</w:t>
      </w:r>
    </w:p>
    <w:p w:rsidR="000C1CA3" w:rsidRDefault="000C1CA3">
      <w:pPr>
        <w:ind w:left="200"/>
      </w:pPr>
      <w:r>
        <w:t>Доля принадлежащих такому лицу обыкновенных акций участника (акционера) эмитента, %:</w:t>
      </w:r>
      <w:r>
        <w:rPr>
          <w:rStyle w:val="Subst"/>
        </w:rPr>
        <w:t xml:space="preserve"> 99.99999</w:t>
      </w:r>
    </w:p>
    <w:p w:rsidR="000C1CA3" w:rsidRDefault="000C1CA3">
      <w:pPr>
        <w:ind w:left="200"/>
      </w:pPr>
      <w:r>
        <w:t>Доля участия лица в уставном капитале эмитента:</w:t>
      </w:r>
      <w:r>
        <w:rPr>
          <w:rStyle w:val="Subst"/>
        </w:rPr>
        <w:t xml:space="preserve"> 0%</w:t>
      </w:r>
    </w:p>
    <w:p w:rsidR="000C1CA3" w:rsidRDefault="000C1CA3">
      <w:pPr>
        <w:ind w:left="200"/>
      </w:pPr>
      <w:r>
        <w:t>Доля принадлежащих лицу обыкновенных акций эмитента:</w:t>
      </w:r>
      <w:r>
        <w:rPr>
          <w:rStyle w:val="Subst"/>
        </w:rPr>
        <w:t xml:space="preserve"> 0%</w:t>
      </w:r>
    </w:p>
    <w:p w:rsidR="000C1CA3" w:rsidRDefault="000C1CA3">
      <w:pPr>
        <w:ind w:left="200"/>
      </w:pPr>
    </w:p>
    <w:p w:rsidR="000C1CA3" w:rsidRDefault="000C1CA3">
      <w:pPr>
        <w:ind w:left="200"/>
      </w:pPr>
      <w:r>
        <w:t>Иные сведения, указываемые эмитентом по собственному усмотрению:</w:t>
      </w:r>
      <w:r>
        <w:br/>
      </w:r>
      <w:r>
        <w:rPr>
          <w:rStyle w:val="Subst"/>
        </w:rPr>
        <w:t>1.1.1.</w:t>
      </w:r>
      <w:r>
        <w:rPr>
          <w:rStyle w:val="Subst"/>
        </w:rPr>
        <w:br/>
        <w:t>Полное фирменное наименование: Международная компания публичное акционерное общество "ЭН+ ГРУП"</w:t>
      </w:r>
      <w:r>
        <w:rPr>
          <w:rStyle w:val="Subst"/>
        </w:rPr>
        <w:br/>
        <w:t>Сокращенное фирменное наименование: МКПАО "ЭН+ ГРУП"</w:t>
      </w:r>
      <w:r>
        <w:rPr>
          <w:rStyle w:val="Subst"/>
        </w:rPr>
        <w:br/>
        <w:t>Место нахождения: 236006, Калининградская область, г. Калининград, ул. Октябрьская, дом 8, офис 34</w:t>
      </w:r>
      <w:r>
        <w:rPr>
          <w:rStyle w:val="Subst"/>
        </w:rPr>
        <w:br/>
        <w:t>ИНН: 3906382033</w:t>
      </w:r>
      <w:r>
        <w:rPr>
          <w:rStyle w:val="Subst"/>
        </w:rPr>
        <w:br/>
        <w:t>ОГРН: 1193926010398</w:t>
      </w:r>
      <w:r>
        <w:rPr>
          <w:rStyle w:val="Subst"/>
        </w:rPr>
        <w:br/>
      </w:r>
      <w:r>
        <w:rPr>
          <w:rStyle w:val="Subst"/>
        </w:rPr>
        <w:b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Pr>
          <w:rStyle w:val="Subst"/>
        </w:rPr>
        <w:br/>
        <w:t>Участие в  юридическом лице, являющемся участником (акционером) эмитента (через компанию United Company RUSAL Plc/ Юнайтед Компани РУСАЛ Плс).</w:t>
      </w:r>
      <w:r>
        <w:rPr>
          <w:rStyle w:val="Subst"/>
        </w:rPr>
        <w:br/>
      </w:r>
      <w:r>
        <w:rPr>
          <w:rStyle w:val="Subst"/>
        </w:rPr>
        <w:br/>
        <w:t>Признак осуществления лицом, контролирующим участника (акционера) эмитента, такого контроля : право распоряжаться более 50 процентами голосов в высшем органе управления юридического лица, являющегося участником (акционером) эмитента</w:t>
      </w:r>
      <w:r>
        <w:rPr>
          <w:rStyle w:val="Subst"/>
        </w:rPr>
        <w:br/>
      </w:r>
      <w:r>
        <w:rPr>
          <w:rStyle w:val="Subst"/>
        </w:rPr>
        <w:br/>
        <w:t>Вид контроля: косвенный контроль</w:t>
      </w:r>
      <w:r>
        <w:rPr>
          <w:rStyle w:val="Subst"/>
        </w:rPr>
        <w:br/>
      </w:r>
      <w:r>
        <w:rPr>
          <w:rStyle w:val="Subst"/>
        </w:rPr>
        <w:br/>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Pr>
          <w:rStyle w:val="Subst"/>
        </w:rPr>
        <w:br/>
        <w:t xml:space="preserve">1. Полное фирменное наименование: United Company RUSAL Plc/ Юнайтед Компани РУСАЛ Плс  </w:t>
      </w:r>
      <w:r>
        <w:rPr>
          <w:rStyle w:val="Subst"/>
        </w:rPr>
        <w:br/>
        <w:t xml:space="preserve">Место нахождения: 44 Esplanade, St Helier, Jersey, JE4 9WG./ 44 Эспланада, Ст.-Хельер, Джерси, JE4 9WG </w:t>
      </w:r>
      <w:r>
        <w:rPr>
          <w:rStyle w:val="Subst"/>
        </w:rPr>
        <w:br/>
        <w:t>ИНН: не применимо</w:t>
      </w:r>
      <w:r>
        <w:rPr>
          <w:rStyle w:val="Subst"/>
        </w:rPr>
        <w:br/>
        <w:t>ОГРН: не применимо</w:t>
      </w:r>
      <w:r>
        <w:rPr>
          <w:rStyle w:val="Subst"/>
        </w:rPr>
        <w:br/>
      </w:r>
      <w:r>
        <w:rPr>
          <w:rStyle w:val="Subst"/>
        </w:rPr>
        <w:br/>
        <w:t>Размер доли такого лица в уставном (складочном) капитале участника (акционера) эмитента, %: 0</w:t>
      </w:r>
      <w:r>
        <w:rPr>
          <w:rStyle w:val="Subst"/>
        </w:rPr>
        <w:br/>
        <w:t>Доля принадлежащих такому лицу обыкновенных акций участника (акционера) эмитента, %: 0</w:t>
      </w:r>
      <w:r>
        <w:rPr>
          <w:rStyle w:val="Subst"/>
        </w:rPr>
        <w:br/>
        <w:t>Доля участия лица в уставном капитале эмитента: 0%</w:t>
      </w:r>
      <w:r>
        <w:rPr>
          <w:rStyle w:val="Subst"/>
        </w:rPr>
        <w:br/>
        <w:t>Доля принадлежащих лицу обыкновенных акций эмитента: 0%</w:t>
      </w:r>
      <w:r>
        <w:rPr>
          <w:rStyle w:val="Subst"/>
        </w:rPr>
        <w:br/>
      </w:r>
      <w:r>
        <w:rPr>
          <w:rStyle w:val="Subst"/>
        </w:rPr>
        <w:br/>
        <w:t>Иные сведения, указываемые эмитентом по собственному усмотрению:</w:t>
      </w:r>
      <w:r>
        <w:rPr>
          <w:rStyle w:val="Subst"/>
        </w:rPr>
        <w:br/>
        <w:t xml:space="preserve">МКПАО "ЭН+ ГРУП" является владельцем 50,10% акций компании United Company RUSAL Plc/ Юнайтед Компани РУСАЛ Плс, осуществляя тем самым косвенный контроль в отношении ПАО «РУСАЛ Братск» через цепочку следующих подконтрольных ему компаний:  </w:t>
      </w:r>
      <w:r>
        <w:rPr>
          <w:rStyle w:val="Subst"/>
        </w:rPr>
        <w:br/>
        <w:t>• United Company RUSAL Plc/ Юнайтед Компани РУСАЛ Плс;</w:t>
      </w:r>
      <w:r>
        <w:rPr>
          <w:rStyle w:val="Subst"/>
        </w:rPr>
        <w:br/>
        <w:t>• Акционерное общество «РУССКИЙ АЛЮМИНИЙ».</w:t>
      </w:r>
    </w:p>
    <w:p w:rsidR="000C1CA3" w:rsidRDefault="000C1CA3">
      <w:pPr>
        <w:ind w:left="200"/>
      </w:pPr>
    </w:p>
    <w:p w:rsidR="000C1CA3" w:rsidRDefault="000C1CA3">
      <w:pPr>
        <w:pStyle w:val="2"/>
      </w:pPr>
      <w:bookmarkStart w:id="63" w:name="_Toc32487734"/>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3"/>
    </w:p>
    <w:p w:rsidR="000C1CA3" w:rsidRDefault="000C1CA3">
      <w:pPr>
        <w:ind w:left="200"/>
      </w:pPr>
      <w:r>
        <w:rPr>
          <w:rStyle w:val="Subst"/>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0C1CA3" w:rsidRDefault="000C1CA3">
      <w:pPr>
        <w:pStyle w:val="SubHeading"/>
        <w:ind w:left="200"/>
      </w:pPr>
      <w:r>
        <w:t>Сведения об управляющих государственными, муниципальными пакетами акций</w:t>
      </w:r>
    </w:p>
    <w:p w:rsidR="000C1CA3" w:rsidRDefault="000C1CA3">
      <w:pPr>
        <w:ind w:left="400"/>
      </w:pPr>
      <w:r>
        <w:rPr>
          <w:rStyle w:val="Subst"/>
        </w:rPr>
        <w:t>Указанных лиц нет</w:t>
      </w:r>
    </w:p>
    <w:p w:rsidR="000C1CA3" w:rsidRDefault="000C1CA3">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0C1CA3" w:rsidRDefault="000C1CA3">
      <w:pPr>
        <w:ind w:left="400"/>
      </w:pPr>
      <w:r>
        <w:rPr>
          <w:rStyle w:val="Subst"/>
        </w:rPr>
        <w:t>Указанных лиц нет</w:t>
      </w:r>
    </w:p>
    <w:p w:rsidR="000C1CA3" w:rsidRDefault="000C1CA3">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0C1CA3" w:rsidRDefault="000C1CA3">
      <w:pPr>
        <w:ind w:left="400"/>
      </w:pPr>
      <w:r>
        <w:rPr>
          <w:rStyle w:val="Subst"/>
        </w:rPr>
        <w:t>Указанное право не предусмотрено</w:t>
      </w:r>
    </w:p>
    <w:p w:rsidR="000C1CA3" w:rsidRDefault="000C1CA3">
      <w:pPr>
        <w:pStyle w:val="2"/>
      </w:pPr>
      <w:bookmarkStart w:id="64" w:name="_Toc32487735"/>
      <w:r>
        <w:t>6.4. Сведения об ограничениях на участие в уставном капитале эмитента</w:t>
      </w:r>
      <w:bookmarkEnd w:id="64"/>
    </w:p>
    <w:p w:rsidR="000C1CA3" w:rsidRDefault="000C1CA3">
      <w:pPr>
        <w:ind w:left="200"/>
      </w:pPr>
      <w:r>
        <w:rPr>
          <w:rStyle w:val="Subst"/>
        </w:rPr>
        <w:t>Уставом Эмитента не установлены 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w:t>
      </w:r>
      <w:r>
        <w:rPr>
          <w:rStyle w:val="Subst"/>
        </w:rPr>
        <w:br/>
        <w:t>В соответствии с Федеральным законом Российской Федерации «О защите конкуренции» с предварительного согласия антимонопольного органа по ходатайству юридического или физического лица осуществляется приобретение лицом (группой лиц) голосующих акций в уставном капитале зарегистрированного на территории РФ акционерного общества, если такое лицо (группа лиц) получает право распоряжаться более чем 25%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25% таких акций.</w:t>
      </w:r>
      <w:r>
        <w:rPr>
          <w:rStyle w:val="Subst"/>
        </w:rPr>
        <w:br/>
        <w:t>Помимо этого, Эмитент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ценных бумаг - акций Эмитента потребует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C1CA3" w:rsidRDefault="000C1CA3">
      <w:pPr>
        <w:pStyle w:val="2"/>
      </w:pPr>
      <w:bookmarkStart w:id="65" w:name="_Toc32487736"/>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65"/>
    </w:p>
    <w:p w:rsidR="000C1CA3" w:rsidRDefault="000C1CA3">
      <w:pPr>
        <w:ind w:left="200"/>
      </w:pPr>
      <w:r>
        <w:rPr>
          <w:rStyle w:val="Subst"/>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0C1CA3" w:rsidRDefault="000C1CA3">
      <w:pPr>
        <w:pStyle w:val="2"/>
      </w:pPr>
      <w:bookmarkStart w:id="66" w:name="_Toc32487737"/>
      <w:r>
        <w:t>6.6. Сведения о совершенных эмитентом сделках, в совершении которых имелась заинтересованность</w:t>
      </w:r>
      <w:bookmarkEnd w:id="66"/>
    </w:p>
    <w:p w:rsidR="000C1CA3" w:rsidRDefault="000C1CA3">
      <w:pPr>
        <w:ind w:left="200"/>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0C1CA3" w:rsidRDefault="000C1CA3">
      <w:pPr>
        <w:ind w:left="200"/>
      </w:pPr>
      <w:r>
        <w:t>Единица измерения:</w:t>
      </w:r>
      <w:r>
        <w:rPr>
          <w:rStyle w:val="Subst"/>
        </w:rPr>
        <w:t xml:space="preserve"> руб.</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0C1CA3">
        <w:tc>
          <w:tcPr>
            <w:tcW w:w="5112"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0C1CA3" w:rsidRDefault="000C1CA3">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0C1CA3" w:rsidRDefault="000C1CA3">
            <w:pPr>
              <w:jc w:val="center"/>
            </w:pPr>
            <w:r>
              <w:t>Общий объем в денежном выражении</w:t>
            </w:r>
          </w:p>
        </w:tc>
      </w:tr>
      <w:tr w:rsidR="000C1CA3">
        <w:tc>
          <w:tcPr>
            <w:tcW w:w="5112" w:type="dxa"/>
            <w:tcBorders>
              <w:top w:val="single" w:sz="6" w:space="0" w:color="auto"/>
              <w:left w:val="double" w:sz="6" w:space="0" w:color="auto"/>
              <w:bottom w:val="single" w:sz="6" w:space="0" w:color="auto"/>
              <w:right w:val="single" w:sz="6" w:space="0" w:color="auto"/>
            </w:tcBorders>
          </w:tcPr>
          <w:p w:rsidR="000C1CA3" w:rsidRDefault="000C1CA3">
            <w:r>
              <w:t>Совершенных эмитентом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0C1CA3" w:rsidRDefault="000C1CA3">
            <w:pPr>
              <w:jc w:val="right"/>
            </w:pPr>
            <w:r>
              <w:t>22</w:t>
            </w:r>
          </w:p>
        </w:tc>
        <w:tc>
          <w:tcPr>
            <w:tcW w:w="2640" w:type="dxa"/>
            <w:tcBorders>
              <w:top w:val="single" w:sz="6" w:space="0" w:color="auto"/>
              <w:left w:val="single" w:sz="6" w:space="0" w:color="auto"/>
              <w:bottom w:val="single" w:sz="6" w:space="0" w:color="auto"/>
              <w:right w:val="double" w:sz="6" w:space="0" w:color="auto"/>
            </w:tcBorders>
          </w:tcPr>
          <w:p w:rsidR="000C1CA3" w:rsidRDefault="000C1CA3">
            <w:pPr>
              <w:jc w:val="right"/>
            </w:pPr>
            <w:r>
              <w:t>1 069 882 430 642.52</w:t>
            </w:r>
          </w:p>
        </w:tc>
      </w:tr>
      <w:tr w:rsidR="000C1CA3">
        <w:tc>
          <w:tcPr>
            <w:tcW w:w="5112" w:type="dxa"/>
            <w:tcBorders>
              <w:top w:val="single" w:sz="6" w:space="0" w:color="auto"/>
              <w:left w:val="double" w:sz="6" w:space="0" w:color="auto"/>
              <w:bottom w:val="single" w:sz="6" w:space="0" w:color="auto"/>
              <w:right w:val="single" w:sz="6" w:space="0" w:color="auto"/>
            </w:tcBorders>
          </w:tcPr>
          <w:p w:rsidR="000C1CA3" w:rsidRDefault="000C1CA3">
            <w:r>
              <w:t>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0C1CA3" w:rsidRDefault="000C1CA3">
            <w:pPr>
              <w:jc w:val="right"/>
            </w:pPr>
            <w:r>
              <w:t>7</w:t>
            </w:r>
          </w:p>
        </w:tc>
        <w:tc>
          <w:tcPr>
            <w:tcW w:w="2640" w:type="dxa"/>
            <w:tcBorders>
              <w:top w:val="single" w:sz="6" w:space="0" w:color="auto"/>
              <w:left w:val="single" w:sz="6" w:space="0" w:color="auto"/>
              <w:bottom w:val="single" w:sz="6" w:space="0" w:color="auto"/>
              <w:right w:val="double" w:sz="6" w:space="0" w:color="auto"/>
            </w:tcBorders>
          </w:tcPr>
          <w:p w:rsidR="000C1CA3" w:rsidRDefault="000C1CA3">
            <w:pPr>
              <w:jc w:val="right"/>
            </w:pPr>
            <w:r>
              <w:t>297 967 152 187.52</w:t>
            </w:r>
          </w:p>
        </w:tc>
      </w:tr>
      <w:tr w:rsidR="000C1CA3">
        <w:tc>
          <w:tcPr>
            <w:tcW w:w="5112" w:type="dxa"/>
            <w:tcBorders>
              <w:top w:val="single" w:sz="6" w:space="0" w:color="auto"/>
              <w:left w:val="double" w:sz="6" w:space="0" w:color="auto"/>
              <w:bottom w:val="double" w:sz="6" w:space="0" w:color="auto"/>
              <w:right w:val="single" w:sz="6" w:space="0" w:color="auto"/>
            </w:tcBorders>
          </w:tcPr>
          <w:p w:rsidR="000C1CA3" w:rsidRDefault="000C1CA3">
            <w:r>
              <w:t>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0C1CA3" w:rsidRDefault="000C1CA3">
            <w:pPr>
              <w:jc w:val="right"/>
            </w:pPr>
            <w:r>
              <w:t>8</w:t>
            </w:r>
          </w:p>
        </w:tc>
        <w:tc>
          <w:tcPr>
            <w:tcW w:w="2640" w:type="dxa"/>
            <w:tcBorders>
              <w:top w:val="single" w:sz="6" w:space="0" w:color="auto"/>
              <w:left w:val="single" w:sz="6" w:space="0" w:color="auto"/>
              <w:bottom w:val="double" w:sz="6" w:space="0" w:color="auto"/>
              <w:right w:val="double" w:sz="6" w:space="0" w:color="auto"/>
            </w:tcBorders>
          </w:tcPr>
          <w:p w:rsidR="000C1CA3" w:rsidRDefault="000C1CA3">
            <w:pPr>
              <w:jc w:val="right"/>
            </w:pPr>
            <w:r>
              <w:t>731 182 927 975.00</w:t>
            </w:r>
          </w:p>
        </w:tc>
      </w:tr>
    </w:tbl>
    <w:p w:rsidR="000C1CA3" w:rsidRDefault="000C1CA3"/>
    <w:p w:rsidR="000C1CA3" w:rsidRDefault="000C1CA3">
      <w:pPr>
        <w:pStyle w:val="SubHeading"/>
        <w:ind w:left="200"/>
      </w:pPr>
      <w:r>
        <w:t>Сделки (группы взаимосвязанных сделок), цена (размер) которой составляет пять и более процентов балансовой стоимости активов эмитента,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эмитентом за последний отчетный квартал</w:t>
      </w:r>
    </w:p>
    <w:p w:rsidR="000C1CA3" w:rsidRDefault="000C1CA3">
      <w:pPr>
        <w:ind w:left="400"/>
      </w:pPr>
      <w:r>
        <w:t>Дата совершения сделки:</w:t>
      </w:r>
      <w:r>
        <w:rPr>
          <w:rStyle w:val="Subst"/>
        </w:rPr>
        <w:t xml:space="preserve"> 01.01.2019</w:t>
      </w:r>
    </w:p>
    <w:p w:rsidR="000C1CA3" w:rsidRDefault="000C1CA3">
      <w:pPr>
        <w:ind w:left="400"/>
      </w:pPr>
      <w:r>
        <w:t>Предмет и иные существенные условия сделки:</w:t>
      </w:r>
      <w:r>
        <w:br/>
      </w:r>
      <w:r>
        <w:rPr>
          <w:rStyle w:val="Subst"/>
        </w:rPr>
        <w:t>Заключение Приложения № ВгАЗ-АБ-2019 к Агентскому договору №  РАМ/ДС-011 от 30 декабря 2002 г. между ПАО "РУСАЛ Братск" (Принципал) и АО "ОК РУСАЛ ТД" (Агент) на следующих основных условиях:</w:t>
      </w:r>
      <w:r>
        <w:rPr>
          <w:rStyle w:val="Subst"/>
        </w:rPr>
        <w:br/>
        <w:t>Принципал поручает Агенту приобрести в январе - декабре 2019 г. анодные блоки, в дальнейшем по тексту «Товар», производства «РУСАЛ Волгоград».</w:t>
      </w:r>
      <w:r>
        <w:rPr>
          <w:rStyle w:val="Subst"/>
        </w:rPr>
        <w:br/>
        <w:t>Количество - 90 942 (+/-50%) тонн</w:t>
      </w:r>
      <w:r>
        <w:rPr>
          <w:rStyle w:val="Subst"/>
        </w:rPr>
        <w:br/>
        <w:t>Цена за тонну - не выше 50 000 руб. без НДС</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rsidP="000C1CA3"/>
    <w:p w:rsidR="000C1CA3" w:rsidRDefault="000C1CA3">
      <w:pPr>
        <w:ind w:left="400"/>
      </w:pPr>
      <w:r>
        <w:t>Размер (цена) сделки в денежном выражении:</w:t>
      </w:r>
      <w:r>
        <w:rPr>
          <w:rStyle w:val="Subst"/>
        </w:rPr>
        <w:t xml:space="preserve">  5 456 520 000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9.16</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до 31.12.2019 г.</w:t>
      </w:r>
    </w:p>
    <w:p w:rsidR="000C1CA3" w:rsidRDefault="000C1CA3">
      <w:pPr>
        <w:ind w:left="400"/>
      </w:pPr>
      <w:r>
        <w:t>Орган управления эмитента, принявший решение об одобрении сделки:</w:t>
      </w:r>
    </w:p>
    <w:p w:rsidR="000C1CA3" w:rsidRDefault="000C1CA3">
      <w:pPr>
        <w:ind w:left="400"/>
      </w:pPr>
      <w:r>
        <w:t>Дата принятия решение об одобрении сделки:</w:t>
      </w:r>
    </w:p>
    <w:p w:rsidR="000C1CA3" w:rsidRDefault="000C1CA3">
      <w:pPr>
        <w:ind w:left="400"/>
      </w:pPr>
      <w:r>
        <w:t>Дата составления протокола:</w:t>
      </w:r>
    </w:p>
    <w:p w:rsidR="000C1CA3" w:rsidRDefault="000C1CA3">
      <w:pPr>
        <w:ind w:left="400"/>
      </w:pPr>
      <w:r>
        <w:t>Номер протокола:</w:t>
      </w:r>
    </w:p>
    <w:p w:rsidR="000C1CA3" w:rsidRDefault="000C1CA3">
      <w:pPr>
        <w:ind w:left="400"/>
      </w:pPr>
      <w:r>
        <w:rPr>
          <w:rStyle w:val="Subst"/>
        </w:rPr>
        <w:t>Сделка не одобрялась (требование об одобрении сделок  в соответствии со ст. 83 ФЗ «Об акционерных обществах» не поступало).</w:t>
      </w:r>
      <w:r>
        <w:rPr>
          <w:rStyle w:val="Subst"/>
        </w:rPr>
        <w:br/>
      </w:r>
    </w:p>
    <w:p w:rsidR="000C1CA3" w:rsidRDefault="000C1CA3">
      <w:pPr>
        <w:ind w:left="400"/>
      </w:pPr>
    </w:p>
    <w:p w:rsidR="000C1CA3" w:rsidRDefault="000C1CA3">
      <w:pPr>
        <w:ind w:left="400"/>
      </w:pPr>
      <w:r>
        <w:t>Дата совершения сделки:</w:t>
      </w:r>
      <w:r>
        <w:rPr>
          <w:rStyle w:val="Subst"/>
        </w:rPr>
        <w:t xml:space="preserve"> 28.01.2019</w:t>
      </w:r>
    </w:p>
    <w:p w:rsidR="000C1CA3" w:rsidRDefault="000C1CA3">
      <w:pPr>
        <w:ind w:left="400"/>
      </w:pPr>
      <w:r>
        <w:t>Предмет и иные существенные условия сделки:</w:t>
      </w:r>
      <w:r>
        <w:br/>
      </w:r>
      <w:r>
        <w:rPr>
          <w:rStyle w:val="Subst"/>
        </w:rPr>
        <w:t>заключение Изменения № 1 к Дополнительному соглашению № ЗСМК-П-00/18-05 от 27 апреля 2018 г. к агентскому договору № РАМ/ДС-011 (№ РБ-Д-03-62-22) от 30.12.2002 г. между ПАО «РУСАЛ Братск» (Принципал) и АО «ОК РУСАЛ ТД» (Агент) на следующих основных условиях:</w:t>
      </w:r>
      <w:r>
        <w:rPr>
          <w:rStyle w:val="Subst"/>
        </w:rPr>
        <w:br/>
        <w:t>1. Пункт 1 Дополнительного соглашения № ЗСМК-П-00/18-05 изложить в следующей редакции:</w:t>
      </w:r>
      <w:r>
        <w:rPr>
          <w:rStyle w:val="Subst"/>
        </w:rPr>
        <w:br/>
        <w:t>«1. Принципал поручает Агенту приобрести в мае 2018 г. – марте 2019 г. пек каменноугольный марки «В» и «ТС» производства АО «ЕВРАЗ Западно-Сибирский металлургический комбинат» (в дальнейшем по тексту именуемый “Товар”) в объеме 3 000 т +/-100% в месяц.</w:t>
      </w:r>
      <w:r>
        <w:rPr>
          <w:rStyle w:val="Subst"/>
        </w:rPr>
        <w:br/>
        <w:t>Поставка осуществляется по согласованному графику в период 01.05.2018 г. по 31.03.2019 г. Конкретный объем приобретаемого Товара определяется Агентом.»</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rsidP="000C1CA3"/>
    <w:p w:rsidR="000C1CA3" w:rsidRDefault="000C1CA3">
      <w:pPr>
        <w:ind w:left="400"/>
      </w:pPr>
      <w:r>
        <w:t>Размер (цена) сделки в денежном выражении:</w:t>
      </w:r>
      <w:r>
        <w:rPr>
          <w:rStyle w:val="Subst"/>
        </w:rPr>
        <w:t xml:space="preserve">  3 395 616 000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5.7</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31.03.2019</w:t>
      </w:r>
    </w:p>
    <w:p w:rsidR="000C1CA3" w:rsidRDefault="000C1CA3">
      <w:pPr>
        <w:ind w:left="400"/>
      </w:pPr>
      <w:r>
        <w:t>Орган управления эмитента, принявший решение об одобрении сделки:</w:t>
      </w:r>
    </w:p>
    <w:p w:rsidR="000C1CA3" w:rsidRDefault="000C1CA3">
      <w:pPr>
        <w:ind w:left="400"/>
      </w:pPr>
      <w:r>
        <w:t>Дата принятия решение об одобрении сделки:</w:t>
      </w:r>
    </w:p>
    <w:p w:rsidR="000C1CA3" w:rsidRDefault="000C1CA3">
      <w:pPr>
        <w:ind w:left="400"/>
      </w:pPr>
      <w:r>
        <w:t>Дата составления протокола:</w:t>
      </w:r>
    </w:p>
    <w:p w:rsidR="000C1CA3" w:rsidRDefault="000C1CA3">
      <w:pPr>
        <w:ind w:left="400"/>
      </w:pPr>
      <w:r>
        <w:t>Номер протокола:</w:t>
      </w:r>
    </w:p>
    <w:p w:rsidR="000C1CA3" w:rsidRDefault="000C1CA3">
      <w:pPr>
        <w:ind w:left="400"/>
      </w:pPr>
      <w:r>
        <w:rPr>
          <w:rStyle w:val="Subst"/>
        </w:rPr>
        <w:t>Сделка не одобрялась (требование об одобрении сделок  в соответствии со ст. 83 ФЗ «Об акционерных обществах» не поступало).</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25.02.2019</w:t>
      </w:r>
    </w:p>
    <w:p w:rsidR="000C1CA3" w:rsidRDefault="000C1CA3">
      <w:pPr>
        <w:ind w:left="400"/>
      </w:pPr>
      <w:r>
        <w:t>Предмет и иные существенные условия сделки:</w:t>
      </w:r>
      <w:r>
        <w:br/>
      </w:r>
      <w:r>
        <w:rPr>
          <w:rStyle w:val="Subst"/>
        </w:rPr>
        <w:t>Заключение Изменения № 2 к Агентскому договору № ТД-БрАЗ-2018 от 01 сентября 2018 г. между АО «ОК РУСАЛ ТД» (АГЕНТ) и ПАО «РУСАЛ Братск» (ПРИНЦИПАЛ) на следующих основных условиях:</w:t>
      </w:r>
      <w:r>
        <w:rPr>
          <w:rStyle w:val="Subst"/>
        </w:rPr>
        <w:br/>
        <w:t>1. Изложить п. 2 Агентского договора № ТД-БрАЗ-2018 от 01.09.2018 г. в следующей редакции:</w:t>
      </w:r>
      <w:r>
        <w:rPr>
          <w:rStyle w:val="Subst"/>
        </w:rPr>
        <w:br/>
        <w:t>«2. СРОК ДЕЙСТВИЯ И СУММА ДОГОВОРА.</w:t>
      </w:r>
      <w:r>
        <w:rPr>
          <w:rStyle w:val="Subst"/>
        </w:rPr>
        <w:br/>
        <w:t>2.1. Настоящий ДОГОВОР вступает в силу с момента его подписания обеими СТОРОНАМИ и заключен без указания срока его действия.</w:t>
      </w:r>
      <w:r>
        <w:rPr>
          <w:rStyle w:val="Subst"/>
        </w:rPr>
        <w:br/>
        <w:t>2.2. Общая ориентировочная сумма ДОГОВОРа составляет 500 000 000 (пятьсот миллионов) долларов США.»</w:t>
      </w:r>
      <w:r>
        <w:rPr>
          <w:rStyle w:val="Subst"/>
        </w:rPr>
        <w:br/>
        <w:t>2. Во всем остальном, что не оговорено настоящим Изменением, Стороны руководствуются условиями Агентского договора № ТД-БрАЗ-2018 от 01.09.2018 г.</w:t>
      </w:r>
      <w:r>
        <w:rPr>
          <w:rStyle w:val="Subst"/>
        </w:rPr>
        <w:br/>
        <w:t>3. Настоящее Изменение является неотъемлемой частью Агентского договора № ТД-БрАЗ-2018 от 01.09.2018 г. и вступает в силу с даты подписания, указанной в правом верхнем углу.</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400"/>
      </w:pPr>
    </w:p>
    <w:p w:rsidR="000C1CA3" w:rsidRDefault="000C1CA3">
      <w:pPr>
        <w:ind w:left="400"/>
      </w:pPr>
      <w:r>
        <w:t>Размер (цена) сделки в денежном выражении:</w:t>
      </w:r>
      <w:r>
        <w:rPr>
          <w:rStyle w:val="Subst"/>
        </w:rPr>
        <w:t xml:space="preserve">  500 000 000 USD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59.94</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без указания срока его действия</w:t>
      </w:r>
    </w:p>
    <w:p w:rsidR="000C1CA3" w:rsidRDefault="000C1CA3">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0C1CA3" w:rsidRDefault="000C1CA3">
      <w:pPr>
        <w:ind w:left="400"/>
      </w:pPr>
      <w:r>
        <w:t>Дата принятия решение об одобрении сделки:</w:t>
      </w:r>
      <w:r>
        <w:rPr>
          <w:rStyle w:val="Subst"/>
        </w:rPr>
        <w:t xml:space="preserve"> 11.02.2019</w:t>
      </w:r>
    </w:p>
    <w:p w:rsidR="000C1CA3" w:rsidRDefault="000C1CA3">
      <w:pPr>
        <w:ind w:left="400"/>
      </w:pPr>
      <w:r>
        <w:t>Дата составления протокола:</w:t>
      </w:r>
      <w:r>
        <w:rPr>
          <w:rStyle w:val="Subst"/>
        </w:rPr>
        <w:t xml:space="preserve"> 11.02.2019</w:t>
      </w:r>
    </w:p>
    <w:p w:rsidR="000C1CA3" w:rsidRDefault="000C1CA3">
      <w:pPr>
        <w:ind w:left="400"/>
      </w:pPr>
      <w:r>
        <w:t>Номер протокола:</w:t>
      </w:r>
      <w:r>
        <w:rPr>
          <w:rStyle w:val="Subst"/>
        </w:rPr>
        <w:t xml:space="preserve"> 118</w:t>
      </w:r>
    </w:p>
    <w:p w:rsidR="000C1CA3" w:rsidRDefault="000C1CA3">
      <w:pPr>
        <w:ind w:left="4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28.02.2019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ЗСМК-П-00/19-I к Договору №  РАМ/ДС-011 от  30 декабря 2002 г. между АО «ОК РУСАЛ ТД» (АГЕНТ) и ПАО «РУСАЛ Братск» (ПРИНЦИПАЛ) на следующих основных условиях:</w:t>
      </w:r>
      <w:r>
        <w:rPr>
          <w:rStyle w:val="Subst"/>
        </w:rPr>
        <w:br/>
        <w:t xml:space="preserve">1. Принципал поручает Агенту приобрести в марте 2019 г. – феврале 2020 г. пек каменноугольный марок «Б1» и «В» производства АО «ЕВРАЗ Объединенный Западно-Сибирский металлургический комбинат» (в дальнейшем по тексту именуемый “Товар”) в объеме 3000 т +/-100% ежемесячно. Поставка осуществляется по согласованному графику в период 01.03.2019 г. по 28.02.2020 г. Конкретный объем приобретаемого Товара определяется Агентом. </w:t>
      </w:r>
      <w:r>
        <w:rPr>
          <w:rStyle w:val="Subst"/>
        </w:rPr>
        <w:br/>
        <w:t>2. Цена одной тонны товара определена на условиях базиса поставки, оговоренного в п. 3 Дополнительного соглашения, и должна составлять не более 800 долл. США за 1 тонну без учета НДС. Ставка НДС определяется в соответствии с действующим законодательством.</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400"/>
      </w:pPr>
    </w:p>
    <w:p w:rsidR="000C1CA3" w:rsidRDefault="000C1CA3">
      <w:pPr>
        <w:ind w:left="400"/>
      </w:pPr>
      <w:r>
        <w:t>Размер (цена) сделки в денежном выражении:</w:t>
      </w:r>
      <w:r>
        <w:rPr>
          <w:rStyle w:val="Subst"/>
        </w:rPr>
        <w:t xml:space="preserve">  57 600 000 USD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6.92</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до 28.02.2020 г.</w:t>
      </w:r>
    </w:p>
    <w:p w:rsidR="000C1CA3" w:rsidRDefault="000C1CA3">
      <w:pPr>
        <w:ind w:left="400"/>
      </w:pPr>
      <w:r>
        <w:t>Орган управления эмитента, принявший решение об одобрении сделки:</w:t>
      </w:r>
    </w:p>
    <w:p w:rsidR="000C1CA3" w:rsidRDefault="000C1CA3">
      <w:pPr>
        <w:ind w:left="400"/>
      </w:pPr>
      <w:r>
        <w:t>Дата принятия решение об одобрении сделки:</w:t>
      </w:r>
    </w:p>
    <w:p w:rsidR="000C1CA3" w:rsidRDefault="000C1CA3">
      <w:pPr>
        <w:ind w:left="400"/>
      </w:pPr>
      <w:r>
        <w:t>Дата составления протокола:</w:t>
      </w:r>
    </w:p>
    <w:p w:rsidR="000C1CA3" w:rsidRDefault="000C1CA3">
      <w:pPr>
        <w:ind w:left="400"/>
      </w:pPr>
      <w:r>
        <w:t>Номер протокола:</w:t>
      </w:r>
    </w:p>
    <w:p w:rsidR="000C1CA3" w:rsidRDefault="000C1CA3">
      <w:pPr>
        <w:ind w:left="400"/>
      </w:pPr>
      <w:r>
        <w:rPr>
          <w:rStyle w:val="Subst"/>
        </w:rPr>
        <w:t>Сделка не одобрялась (требование об одобрении сделок  в соответствии со ст. 83 ФЗ «Об акционерных обществах» не поступало).</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01.03.2019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ГУБ-П-00/19 к Договору №  РАМ/ДС-011 от  30 декабря 2002 г. между ПАО "РУСАЛ Братск" (Принципал) и АО "ОК РУСАЛ ТД" (Агент) на следующих основных условиях:</w:t>
      </w:r>
      <w:r>
        <w:rPr>
          <w:rStyle w:val="Subst"/>
        </w:rPr>
        <w:br/>
        <w:t>1. Принципал поручает Агенту приобрести в апреле 2019 г. – марте 2020 г. пек каменноугольный марки «В» производства ОАО «Губахинский кокс» (в дальнейшем по тексту именуемый “Товар”) в объеме 3000 т +/-100% ежемесячно. Поставка осуществляется по согласованному графику в период 01.04.2019 г. по 31.03.2020 г. Конкретный объем приобретаемого Товара определяется Агентом.</w:t>
      </w:r>
      <w:r>
        <w:rPr>
          <w:rStyle w:val="Subst"/>
        </w:rPr>
        <w:br/>
        <w:t>2. Цена одной тонны товара определена на условиях базиса поставки, оговоренного в п. 3 Дополнительного соглашения, и не должна превышать 700 (семьсот) долларов США за 1 тонну без учета НДС. Ставка НДС определяется в соответствии с действующим законодательством.</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rsidP="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r>
        <w:rPr>
          <w:rStyle w:val="Subst"/>
        </w:rPr>
        <w:br/>
      </w:r>
    </w:p>
    <w:p w:rsidR="000C1CA3" w:rsidRDefault="000C1CA3">
      <w:pPr>
        <w:ind w:left="400"/>
      </w:pPr>
      <w:r>
        <w:t>Размер (цена) сделки в денежном выражении:</w:t>
      </w:r>
      <w:r>
        <w:rPr>
          <w:rStyle w:val="Subst"/>
        </w:rPr>
        <w:t xml:space="preserve">  50 400 000 USD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6.06</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по 31.03.2020 г.</w:t>
      </w:r>
    </w:p>
    <w:p w:rsidR="000C1CA3" w:rsidRDefault="000C1CA3">
      <w:pPr>
        <w:ind w:left="400"/>
      </w:pPr>
      <w:r>
        <w:t>Орган управления эмитента, принявший решение об одобрении сделки:</w:t>
      </w:r>
    </w:p>
    <w:p w:rsidR="000C1CA3" w:rsidRDefault="000C1CA3">
      <w:pPr>
        <w:ind w:left="400"/>
      </w:pPr>
      <w:r>
        <w:t>Дата принятия решение об одобрении сделки:</w:t>
      </w:r>
    </w:p>
    <w:p w:rsidR="000C1CA3" w:rsidRDefault="000C1CA3">
      <w:pPr>
        <w:ind w:left="400"/>
      </w:pPr>
      <w:r>
        <w:t>Дата составления протокола:</w:t>
      </w:r>
    </w:p>
    <w:p w:rsidR="000C1CA3" w:rsidRDefault="000C1CA3">
      <w:pPr>
        <w:ind w:left="400"/>
      </w:pPr>
      <w:r>
        <w:t>Номер протокола:</w:t>
      </w:r>
    </w:p>
    <w:p w:rsidR="000C1CA3" w:rsidRDefault="000C1CA3">
      <w:pPr>
        <w:ind w:left="400"/>
      </w:pPr>
      <w:r>
        <w:rPr>
          <w:rStyle w:val="Subst"/>
        </w:rPr>
        <w:t>Сделка не одобрялась (требование об одобрении сделок  в соответствии со ст. 83 ФЗ «Об акционерных обществах» не поступало).</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15.03.2019</w:t>
      </w:r>
    </w:p>
    <w:p w:rsidR="000C1CA3" w:rsidRDefault="000C1CA3">
      <w:pPr>
        <w:ind w:left="400"/>
      </w:pPr>
      <w:r>
        <w:t>Предмет и иные существенные условия сделки:</w:t>
      </w:r>
      <w:r>
        <w:br/>
      </w:r>
      <w:r>
        <w:rPr>
          <w:rStyle w:val="Subst"/>
        </w:rPr>
        <w:t>Заключение Агентского договора № БР-2-2019 между АО «ОК РУСАЛ ТД» (АГЕНТ) и ПАО «РУСАЛ Братск» (ПРИНЦИПАЛ) на следующих основных условиях:</w:t>
      </w:r>
      <w:r>
        <w:rPr>
          <w:rStyle w:val="Subst"/>
        </w:rPr>
        <w:br/>
        <w:t xml:space="preserve">В соответствии с ДОГОВОРОМ, АГЕНТ обязуется по поручению ПРИНЦИПАЛА за вознаграждение совершать от своего имени и за счет ПРИНЦИПАЛА сделки по продаже на экспорт принадлежащей ПРИНЦИПАЛУ продукции производства (в дальнейшем – «ТОВАР»), согласно номенклатуре, оговоренной в Приложении №1 к ДОГОВОРУ. </w:t>
      </w:r>
      <w:r>
        <w:rPr>
          <w:rStyle w:val="Subst"/>
        </w:rPr>
        <w:br/>
        <w:t xml:space="preserve">1.2. ПРИНЦИПАЛ передает на продажу, а АГЕНТ продает 900 000 (Девятьсот тысяч) +/- 2% мт ТОВАРА. </w:t>
      </w:r>
      <w:r>
        <w:rPr>
          <w:rStyle w:val="Subst"/>
        </w:rPr>
        <w:br/>
        <w:t>1.3. Грузоотправителем ТОВАРА по договорам АГЕНТа с покупателями выступает ПАО «РУСАЛ Братск», если иное не предусмотрено приложениями к настоящему договору. ТОВАР подлежит отгрузке  грузополучателю ПРИНЦИПАЛОМ или по его указанию иным грузоотправителем по письменному распоряжению  АГЕНТА.</w:t>
      </w:r>
      <w:r>
        <w:rPr>
          <w:rStyle w:val="Subst"/>
        </w:rPr>
        <w:br/>
        <w:t>Все условия совершения сделок, условия передачи, цены ТОВАРА, а также иные условия по указанию ПРИНЦИПАЛА, приводятся в договорах/контрактах купли-продажи, заключаемых АГЕНТОМ с покупателями во исполнение ДОГОВОРА. При этом условия сделок, заключаемых АГЕНТОМ, не должны быть менее выгодными, чем указано в Приложениях к ДОГОВОРУ.</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400"/>
      </w:pPr>
    </w:p>
    <w:p w:rsidR="000C1CA3" w:rsidRDefault="000C1CA3">
      <w:pPr>
        <w:ind w:left="400"/>
      </w:pPr>
      <w:r>
        <w:t>Размер (цена) сделки в денежном выражении:</w:t>
      </w:r>
      <w:r>
        <w:rPr>
          <w:rStyle w:val="Subst"/>
        </w:rPr>
        <w:t xml:space="preserve">  119 156 400 000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217.57</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до полного исполнения обязательств по договору</w:t>
      </w:r>
    </w:p>
    <w:p w:rsidR="000C1CA3" w:rsidRDefault="000C1CA3">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0C1CA3" w:rsidRDefault="000C1CA3">
      <w:pPr>
        <w:ind w:left="400"/>
      </w:pPr>
      <w:r>
        <w:t>Дата принятия решение об одобрении сделки:</w:t>
      </w:r>
      <w:r>
        <w:rPr>
          <w:rStyle w:val="Subst"/>
        </w:rPr>
        <w:t xml:space="preserve"> 15.03.2019</w:t>
      </w:r>
    </w:p>
    <w:p w:rsidR="000C1CA3" w:rsidRDefault="000C1CA3">
      <w:pPr>
        <w:ind w:left="400"/>
      </w:pPr>
      <w:r>
        <w:t>Дата составления протокола:</w:t>
      </w:r>
      <w:r>
        <w:rPr>
          <w:rStyle w:val="Subst"/>
        </w:rPr>
        <w:t xml:space="preserve"> 15.03.2019</w:t>
      </w:r>
    </w:p>
    <w:p w:rsidR="000C1CA3" w:rsidRDefault="000C1CA3">
      <w:pPr>
        <w:ind w:left="400"/>
      </w:pPr>
      <w:r>
        <w:t>Номер протокола:</w:t>
      </w:r>
      <w:r>
        <w:rPr>
          <w:rStyle w:val="Subst"/>
        </w:rPr>
        <w:t xml:space="preserve"> 120</w:t>
      </w:r>
    </w:p>
    <w:p w:rsidR="000C1CA3" w:rsidRDefault="000C1CA3">
      <w:pPr>
        <w:ind w:left="4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29.03.2019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ЗСМК-П-00/19 к Договору № РАМ/ДС-011 от 30 декабря 2002 г. между ПАО "РУСАЛ Братск" (Принципал) и АО "ОК РУСАЛ ТД" (Агент) на следующих основных условиях:</w:t>
      </w:r>
      <w:r>
        <w:rPr>
          <w:rStyle w:val="Subst"/>
        </w:rPr>
        <w:br/>
        <w:t>1. Принципал поручает Агенту приобрести в апреле 2019 г. – марте 2020 г. пек каменноугольный марки «В» и «ТС» производства АО «ЕВРАЗ Западно-Сибирский металлургический комбинат» (в дальнейшем по тексту именуемый “Товар”) в объеме 2 500 т +/-100% в месяц.</w:t>
      </w:r>
      <w:r>
        <w:rPr>
          <w:rStyle w:val="Subst"/>
        </w:rPr>
        <w:br/>
        <w:t>Поставка осуществляется по согласованному графику в период 01.04.2019 г. по 31.03.2020 г. Конкретный объем приобретаемого Товара определяется Агентом.</w:t>
      </w:r>
      <w:r>
        <w:rPr>
          <w:rStyle w:val="Subst"/>
        </w:rPr>
        <w:br/>
        <w:t>2. Цена одной тонны товара определена на условиях базиса поставки, оговоренного в п. 3 настоящего Дополнительного соглашения, и должна составлять не более 700 долл. США за 1 тонну без учета НДС. Ставка НДС определяется в соответствии с действующим законодательством.</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pPr>
        <w:ind w:left="400"/>
      </w:pPr>
    </w:p>
    <w:p w:rsidR="000C1CA3" w:rsidRDefault="000C1CA3">
      <w:pPr>
        <w:ind w:left="400"/>
      </w:pPr>
      <w:r>
        <w:t>Размер (цена) сделки в денежном выражении:</w:t>
      </w:r>
      <w:r>
        <w:rPr>
          <w:rStyle w:val="Subst"/>
        </w:rPr>
        <w:t xml:space="preserve">  50 400 000 USD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5.96</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до 31.03.2020 г.</w:t>
      </w:r>
    </w:p>
    <w:p w:rsidR="000C1CA3" w:rsidRDefault="000C1CA3">
      <w:pPr>
        <w:ind w:left="400"/>
      </w:pPr>
      <w:r>
        <w:t>Орган управления эмитента, принявший решение об одобрении сделки:</w:t>
      </w:r>
    </w:p>
    <w:p w:rsidR="000C1CA3" w:rsidRDefault="000C1CA3">
      <w:pPr>
        <w:ind w:left="400"/>
      </w:pPr>
      <w:r>
        <w:t>Дата принятия решение об одобрении сделки:</w:t>
      </w:r>
    </w:p>
    <w:p w:rsidR="000C1CA3" w:rsidRDefault="000C1CA3">
      <w:pPr>
        <w:ind w:left="400"/>
      </w:pPr>
      <w:r>
        <w:t>Дата составления протокола:</w:t>
      </w:r>
    </w:p>
    <w:p w:rsidR="000C1CA3" w:rsidRDefault="000C1CA3">
      <w:pPr>
        <w:ind w:left="400"/>
      </w:pPr>
      <w:r>
        <w:t>Номер протокола:</w:t>
      </w:r>
    </w:p>
    <w:p w:rsidR="000C1CA3" w:rsidRDefault="000C1CA3">
      <w:pPr>
        <w:ind w:left="400"/>
      </w:pPr>
      <w:r>
        <w:rPr>
          <w:rStyle w:val="Subst"/>
        </w:rPr>
        <w:t>Сделка не одобрялась (требование об одобрении сделок  в соответствии со ст. 83 ФЗ «Об акционерных обществах» не поступало).</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29.03.2019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59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 на следующих основных условиях:</w:t>
      </w:r>
      <w:r>
        <w:rPr>
          <w:rStyle w:val="Subst"/>
        </w:rPr>
        <w:b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01.01.2019г. по 31.03.2019г. составляет:</w:t>
      </w:r>
      <w:r>
        <w:rPr>
          <w:rStyle w:val="Subst"/>
        </w:rPr>
        <w:br/>
        <w:t>578 965 447 (Пятьсот семьдесят восемь миллионов девятьсот шестьдесят пять тысяч четыреста сорок семь) рублей 20 копеек, включая НДС в сумме 96 494 241 (Девяносто шесть миллионов четыреста девяносто четыре тысячи двести сорок один) рубль 20 копеек.</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Закрытое акционерное общество «РУСАЛ Глобал Менеджмент Б.В.», являющегося стороной Дополнительного соглашения.</w:t>
      </w:r>
    </w:p>
    <w:p w:rsidR="000C1CA3" w:rsidRDefault="000C1CA3">
      <w:pPr>
        <w:ind w:left="600"/>
      </w:pPr>
    </w:p>
    <w:p w:rsidR="000C1CA3" w:rsidRDefault="000C1CA3">
      <w:pPr>
        <w:ind w:left="600"/>
      </w:pPr>
      <w:r>
        <w:t>Полное фирменное наименование:</w:t>
      </w:r>
      <w:r>
        <w:rPr>
          <w:rStyle w:val="Subst"/>
        </w:rPr>
        <w:t xml:space="preserve"> Закрытое акционерное общество "РУСАЛ Глобал Менеджмент Б.В."</w:t>
      </w:r>
    </w:p>
    <w:p w:rsidR="000C1CA3" w:rsidRDefault="000C1CA3">
      <w:pPr>
        <w:ind w:left="600"/>
      </w:pPr>
      <w:r>
        <w:t>Сокращенное фирменное наименование:</w:t>
      </w:r>
      <w:r>
        <w:rPr>
          <w:rStyle w:val="Subst"/>
        </w:rPr>
        <w:t xml:space="preserve"> ЗАО "РУСАЛ Глобал Менеджмент Б.В."</w:t>
      </w:r>
    </w:p>
    <w:p w:rsidR="000C1CA3" w:rsidRDefault="000C1CA3">
      <w:pPr>
        <w:ind w:left="600"/>
      </w:pPr>
      <w:r>
        <w:t>ИНН:</w:t>
      </w:r>
    </w:p>
    <w:p w:rsidR="000C1CA3" w:rsidRDefault="000C1CA3">
      <w:pPr>
        <w:ind w:left="600"/>
      </w:pPr>
      <w:r>
        <w:t>ОГРН:</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является стороной Дополнительного соглашения.</w:t>
      </w:r>
    </w:p>
    <w:p w:rsidR="000C1CA3" w:rsidRDefault="000C1CA3">
      <w:pPr>
        <w:ind w:left="600"/>
      </w:pPr>
    </w:p>
    <w:p w:rsidR="000C1CA3" w:rsidRDefault="000C1CA3">
      <w:pPr>
        <w:ind w:left="600"/>
      </w:pPr>
      <w:r>
        <w:t>ФИО:</w:t>
      </w:r>
      <w:r>
        <w:rPr>
          <w:rStyle w:val="Subst"/>
        </w:rPr>
        <w:t xml:space="preserve"> Бороданенко Владимир Анатольевич</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0C1CA3" w:rsidRDefault="000C1CA3">
      <w:pPr>
        <w:ind w:left="600"/>
      </w:pPr>
    </w:p>
    <w:p w:rsidR="000C1CA3" w:rsidRDefault="000C1CA3">
      <w:pPr>
        <w:ind w:left="600"/>
      </w:pPr>
      <w:r>
        <w:t>ФИО:</w:t>
      </w:r>
      <w:r>
        <w:rPr>
          <w:rStyle w:val="Subst"/>
        </w:rPr>
        <w:t xml:space="preserve"> Михайленко Юлия Константиновна</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0C1CA3" w:rsidRDefault="000C1CA3">
      <w:pPr>
        <w:ind w:left="400"/>
      </w:pPr>
    </w:p>
    <w:p w:rsidR="000C1CA3" w:rsidRDefault="000C1CA3">
      <w:pPr>
        <w:ind w:left="400"/>
      </w:pPr>
      <w:r>
        <w:t>Размер (цена) сделки в денежном выражении:</w:t>
      </w:r>
      <w:r>
        <w:rPr>
          <w:rStyle w:val="Subst"/>
        </w:rPr>
        <w:t xml:space="preserve">  15 827 867 620,51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28.9</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0C1CA3" w:rsidRDefault="000C1CA3">
      <w:pPr>
        <w:ind w:left="400"/>
      </w:pPr>
      <w:r>
        <w:t>Орган управления эмитента, принявший решение об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решение об одобрении сделки:</w:t>
      </w:r>
      <w:r>
        <w:rPr>
          <w:rStyle w:val="Subst"/>
        </w:rPr>
        <w:t xml:space="preserve"> 29.03.2019</w:t>
      </w:r>
    </w:p>
    <w:p w:rsidR="000C1CA3" w:rsidRDefault="000C1CA3">
      <w:pPr>
        <w:ind w:left="400"/>
      </w:pPr>
      <w:r>
        <w:t>Дата составления протокола:</w:t>
      </w:r>
      <w:r>
        <w:rPr>
          <w:rStyle w:val="Subst"/>
        </w:rPr>
        <w:t xml:space="preserve"> 29.03.2019</w:t>
      </w:r>
    </w:p>
    <w:p w:rsidR="000C1CA3" w:rsidRDefault="000C1CA3">
      <w:pPr>
        <w:ind w:left="400"/>
      </w:pPr>
      <w:r>
        <w:t>Номер протокола:</w:t>
      </w:r>
      <w:r>
        <w:rPr>
          <w:rStyle w:val="Subst"/>
        </w:rPr>
        <w:t xml:space="preserve"> б/н</w:t>
      </w:r>
    </w:p>
    <w:p w:rsidR="000C1CA3" w:rsidRDefault="000C1CA3">
      <w:pPr>
        <w:ind w:left="400"/>
      </w:pPr>
      <w:r>
        <w:rPr>
          <w:rStyle w:val="Subst"/>
        </w:rPr>
        <w:t>Сделка одобрена решением единственного акционера от 29.03.2019 г., Совета директоров от 29.03.2019 г.</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23.04.2019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ПНОС-НК-05/19-04/24 от 23 апреля 2019 г. к агентскому договору № РАМ/ДС-011 от 30.12.2002 г. между ПАО «РУСАЛ Братск» (Принципал) и АО «ОК РУСАЛ ТД» (Агент) на следующих основных условиях:</w:t>
      </w:r>
      <w:r>
        <w:rPr>
          <w:rStyle w:val="Subst"/>
        </w:rPr>
        <w:br/>
        <w:t>ПРИНЦИПАЛ поручает АГЕНТУ приобрести ТОВАР на следующих условиях:</w:t>
      </w:r>
      <w:r>
        <w:rPr>
          <w:rStyle w:val="Subst"/>
        </w:rPr>
        <w:br/>
        <w:t xml:space="preserve">1. Наименование и качество ТОВАРА: </w:t>
      </w:r>
      <w:r>
        <w:rPr>
          <w:rStyle w:val="Subst"/>
        </w:rPr>
        <w:br/>
        <w:t>Кокс электродный суммарный/крупнокусковой ООО «ЛУКОЙЛ-Пермнефтеоргсинтез». Качество Товара должно соответствовать ТУ 0258-128-00148636-2003. Марка «суммарный», «крупнокусковой».</w:t>
      </w:r>
      <w:r>
        <w:rPr>
          <w:rStyle w:val="Subst"/>
        </w:rPr>
        <w:br/>
        <w:t xml:space="preserve">2. Количество (объемы поставки) и Период поставки ТОВАРА: </w:t>
      </w:r>
      <w:r>
        <w:rPr>
          <w:rStyle w:val="Subst"/>
        </w:rPr>
        <w:br/>
        <w:t xml:space="preserve">Периодом поставки согласован период с 01 мая 2019 года по 30 апреля 2024 года включительно. </w:t>
      </w:r>
      <w:r>
        <w:rPr>
          <w:rStyle w:val="Subst"/>
        </w:rPr>
        <w:br/>
        <w:t>Объем поставки Товара составляет 200 000 (двести тысяч) + 50% в опционе АГЕНТА тонн кокса в год равными долями в течение 12 месяцев.</w:t>
      </w:r>
      <w:r>
        <w:rPr>
          <w:rStyle w:val="Subst"/>
        </w:rPr>
        <w:br/>
        <w:t>3. Цена ТОВАРА:</w:t>
      </w:r>
      <w:r>
        <w:rPr>
          <w:rStyle w:val="Subst"/>
        </w:rPr>
        <w:br/>
        <w:t xml:space="preserve">Цена 1 (одной) тонны Товара определяется формуле, указанной в Дополнительном соглашении: </w:t>
      </w:r>
      <w:r>
        <w:rPr>
          <w:rStyle w:val="Subst"/>
        </w:rPr>
        <w:br/>
        <w:t>Цена 1 (одной) тонны Товара на календарный месяц поставки определяется в российских рублях без учета НДС и округляется в большую сторону так, чтобы цена без НДС была равна целому числу или целому и пяти десятым. В цену товара не входят Расходы по Перевозке и иные расходы, связанные с организацией перевозки.</w:t>
      </w:r>
      <w:r>
        <w:rPr>
          <w:rStyle w:val="Subst"/>
        </w:rPr>
        <w:br/>
        <w:t>Ставка НДС –20%.</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Зантересованное лицо является контролирующим лицом ПАО «РУСАЛ Братск», а также АО "ОК РУСАЛ ТД", являющегося стороной Дополнительного соглашения.</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0C1CA3" w:rsidRDefault="000C1CA3" w:rsidP="000C1CA3"/>
    <w:p w:rsidR="000C1CA3" w:rsidRDefault="000C1CA3">
      <w:pPr>
        <w:ind w:left="400"/>
      </w:pPr>
      <w:r>
        <w:t>Размер (цена) сделки в денежном выражении:</w:t>
      </w:r>
      <w:r>
        <w:rPr>
          <w:rStyle w:val="Subst"/>
        </w:rPr>
        <w:t xml:space="preserve">  4 766 400 000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8.84</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по 30.04.2024 г.</w:t>
      </w:r>
    </w:p>
    <w:p w:rsidR="000C1CA3" w:rsidRDefault="000C1CA3">
      <w:pPr>
        <w:ind w:left="400"/>
      </w:pPr>
      <w:r>
        <w:t>Орган управления эмитента, принявший решение об одобрении сделки:</w:t>
      </w:r>
    </w:p>
    <w:p w:rsidR="000C1CA3" w:rsidRDefault="000C1CA3">
      <w:pPr>
        <w:ind w:left="400"/>
      </w:pPr>
      <w:r>
        <w:t>Дата принятия решение об одобрении сделки:</w:t>
      </w:r>
    </w:p>
    <w:p w:rsidR="000C1CA3" w:rsidRDefault="000C1CA3">
      <w:pPr>
        <w:ind w:left="400"/>
      </w:pPr>
      <w:r>
        <w:t>Дата составления протокола:</w:t>
      </w:r>
    </w:p>
    <w:p w:rsidR="000C1CA3" w:rsidRDefault="000C1CA3">
      <w:pPr>
        <w:ind w:left="400"/>
      </w:pPr>
      <w:r>
        <w:t>Номер протокола:</w:t>
      </w:r>
    </w:p>
    <w:p w:rsidR="000C1CA3" w:rsidRDefault="000C1CA3">
      <w:pPr>
        <w:ind w:left="400"/>
      </w:pPr>
      <w:r>
        <w:rPr>
          <w:rStyle w:val="Subst"/>
        </w:rPr>
        <w:t>Сделка не одобрялась (требование об одобрении сделок  в соответствии со ст. 83 ФЗ «Об акционерных обществах» не поступало).</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31.05.2019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60 к Договору о передаче полномочий единоличного исполнительного органа от 07.03.2007 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 на следующих основных условиях:</w:t>
      </w:r>
      <w:r>
        <w:rPr>
          <w:rStyle w:val="Subst"/>
        </w:rPr>
        <w:br/>
        <w:t>1. Договор о передаче полномочий единоличного исполнительного органа от 07.03.2007 расторгнуть с 31 мая 2019 г. (последний день полномочий).</w:t>
      </w:r>
      <w:r>
        <w:rPr>
          <w:rStyle w:val="Subst"/>
        </w:rPr>
        <w:br/>
        <w:t>2.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01.04.2019 г. по 31.05.2019 г. составляет:</w:t>
      </w:r>
      <w:r>
        <w:rPr>
          <w:rStyle w:val="Subst"/>
        </w:rPr>
        <w:br/>
        <w:t>762 625 855 (Семьсот шестьдесят два миллиона шестьсот двадцать пять тысяч восемьсот пятьдесят пять) рублей 20 копеек, с учетом НДС.</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Менеджмент», являющегося стороной Договора.</w:t>
      </w:r>
    </w:p>
    <w:p w:rsidR="000C1CA3" w:rsidRDefault="000C1CA3">
      <w:pPr>
        <w:ind w:left="600"/>
      </w:pPr>
    </w:p>
    <w:p w:rsidR="000C1CA3" w:rsidRDefault="000C1CA3">
      <w:pPr>
        <w:ind w:left="600"/>
      </w:pPr>
      <w:r>
        <w:t>Полное фирменное наименование:</w:t>
      </w:r>
      <w:r>
        <w:rPr>
          <w:rStyle w:val="Subst"/>
        </w:rPr>
        <w:t xml:space="preserve"> Закрытое акционерное общество "РУСАЛ Глобал Менеджмент Б.В."</w:t>
      </w:r>
    </w:p>
    <w:p w:rsidR="000C1CA3" w:rsidRDefault="000C1CA3">
      <w:pPr>
        <w:ind w:left="600"/>
      </w:pPr>
      <w:r>
        <w:t>Сокращенное фирменное наименование:</w:t>
      </w:r>
      <w:r>
        <w:rPr>
          <w:rStyle w:val="Subst"/>
        </w:rPr>
        <w:t xml:space="preserve"> ЗАО "РУСАЛ Глобал Менеджмент Б.В."</w:t>
      </w:r>
    </w:p>
    <w:p w:rsidR="000C1CA3" w:rsidRDefault="000C1CA3">
      <w:pPr>
        <w:ind w:left="600"/>
      </w:pPr>
      <w:r>
        <w:t>ИНН:</w:t>
      </w:r>
    </w:p>
    <w:p w:rsidR="000C1CA3" w:rsidRDefault="000C1CA3">
      <w:pPr>
        <w:ind w:left="600"/>
      </w:pPr>
      <w:r>
        <w:t>ОГРН:</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является стороной Дополнительного соглашения.</w:t>
      </w:r>
    </w:p>
    <w:p w:rsidR="000C1CA3" w:rsidRDefault="000C1CA3">
      <w:pPr>
        <w:ind w:left="600"/>
      </w:pPr>
    </w:p>
    <w:p w:rsidR="000C1CA3" w:rsidRDefault="000C1CA3">
      <w:pPr>
        <w:ind w:left="600"/>
      </w:pPr>
      <w:r>
        <w:t>ФИО:</w:t>
      </w:r>
      <w:r>
        <w:rPr>
          <w:rStyle w:val="Subst"/>
        </w:rPr>
        <w:t xml:space="preserve"> Бороданенко Владимир Анатольевич</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0C1CA3" w:rsidRDefault="000C1CA3">
      <w:pPr>
        <w:ind w:left="600"/>
      </w:pPr>
    </w:p>
    <w:p w:rsidR="000C1CA3" w:rsidRDefault="000C1CA3">
      <w:pPr>
        <w:ind w:left="600"/>
      </w:pPr>
      <w:r>
        <w:t>ФИО:</w:t>
      </w:r>
      <w:r>
        <w:rPr>
          <w:rStyle w:val="Subst"/>
        </w:rPr>
        <w:t xml:space="preserve"> Михайленко Юлия Константиновна</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0C1CA3" w:rsidRDefault="000C1CA3" w:rsidP="000C1CA3"/>
    <w:p w:rsidR="000C1CA3" w:rsidRDefault="000C1CA3">
      <w:pPr>
        <w:ind w:left="400"/>
      </w:pPr>
      <w:r>
        <w:t>Размер (цена) сделки в денежном выражении:</w:t>
      </w:r>
      <w:r>
        <w:rPr>
          <w:rStyle w:val="Subst"/>
        </w:rPr>
        <w:t xml:space="preserve">  16 590 493 475.71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28.21</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0C1CA3" w:rsidRDefault="000C1CA3">
      <w:pPr>
        <w:ind w:left="400"/>
      </w:pPr>
      <w:r>
        <w:t>Орган управления эмитента, принявший решение об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решение об одобрении сделки:</w:t>
      </w:r>
      <w:r>
        <w:rPr>
          <w:rStyle w:val="Subst"/>
        </w:rPr>
        <w:t xml:space="preserve"> 31.05.2019</w:t>
      </w:r>
    </w:p>
    <w:p w:rsidR="000C1CA3" w:rsidRDefault="000C1CA3">
      <w:pPr>
        <w:ind w:left="400"/>
      </w:pPr>
      <w:r>
        <w:t>Дата составления протокола:</w:t>
      </w:r>
      <w:r>
        <w:rPr>
          <w:rStyle w:val="Subst"/>
        </w:rPr>
        <w:t xml:space="preserve"> 31.05.2019</w:t>
      </w:r>
    </w:p>
    <w:p w:rsidR="000C1CA3" w:rsidRDefault="000C1CA3">
      <w:pPr>
        <w:ind w:left="400"/>
      </w:pPr>
      <w:r>
        <w:t>Номер протокола:</w:t>
      </w:r>
      <w:r>
        <w:rPr>
          <w:rStyle w:val="Subst"/>
        </w:rPr>
        <w:t xml:space="preserve"> б/н</w:t>
      </w:r>
    </w:p>
    <w:p w:rsidR="000C1CA3" w:rsidRDefault="000C1CA3">
      <w:pPr>
        <w:ind w:left="400"/>
      </w:pPr>
      <w:r>
        <w:rPr>
          <w:rStyle w:val="Subst"/>
        </w:rPr>
        <w:t>Сделка одобрена решением единственного акционера от 31.05.2019 г., Совета директоров от 31.05.2019 г.</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11.06.2019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№1 к Договору займа № БРАЗ-РА от 17 июля 2013 года между Публичным акционерным обществом «РУСАЛ Братский алюминиевый завод» и Акционерным обществом «РУССКИЙ АЛЮМИНИЙ» на следующих основных условиях:</w:t>
      </w:r>
      <w:r>
        <w:rPr>
          <w:rStyle w:val="Subst"/>
        </w:rPr>
        <w:br/>
        <w:t>1. 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25 425 712 500,00  (Двадцать пять миллиардов четыреста двадцать пять миллионов семьсот двенадцать тысяч пятьсот)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r>
        <w:rPr>
          <w:rStyle w:val="Subst"/>
        </w:rPr>
        <w:br/>
        <w:t>2. Дополнительное соглашение вступает в силу с даты его заключения указанной в правом верхнем углу первой страницы указанного Дополнительного соглашения.</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Дополнительного соглашения</w:t>
      </w:r>
    </w:p>
    <w:p w:rsidR="000C1CA3" w:rsidRDefault="000C1CA3">
      <w:pPr>
        <w:ind w:left="600"/>
      </w:pPr>
    </w:p>
    <w:p w:rsidR="000C1CA3" w:rsidRDefault="000C1CA3">
      <w:pPr>
        <w:ind w:left="600"/>
      </w:pPr>
      <w:r>
        <w:t>Полное фирменное наименование:</w:t>
      </w:r>
      <w:r>
        <w:rPr>
          <w:rStyle w:val="Subst"/>
        </w:rPr>
        <w:t xml:space="preserve"> Компания EN+ Group PLC</w:t>
      </w:r>
    </w:p>
    <w:p w:rsidR="000C1CA3" w:rsidRDefault="000C1CA3">
      <w:pPr>
        <w:ind w:left="600"/>
      </w:pPr>
      <w:r>
        <w:t>Сокращенное фирменное наименование:</w:t>
      </w:r>
      <w:r>
        <w:rPr>
          <w:rStyle w:val="Subst"/>
        </w:rPr>
        <w:t xml:space="preserve"> Компания EN+ Group PLC</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Дополнительного соглашения.</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также является стороной в сделке.</w:t>
      </w:r>
    </w:p>
    <w:p w:rsidR="000C1CA3" w:rsidRDefault="000C1CA3">
      <w:pPr>
        <w:ind w:left="400"/>
      </w:pPr>
    </w:p>
    <w:p w:rsidR="000C1CA3" w:rsidRDefault="000C1CA3">
      <w:pPr>
        <w:ind w:left="400"/>
      </w:pPr>
      <w:r>
        <w:t>Размер (цена) сделки в денежном выражении:</w:t>
      </w:r>
      <w:r>
        <w:rPr>
          <w:rStyle w:val="Subst"/>
        </w:rPr>
        <w:t xml:space="preserve">  25 425 712 500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43.23</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30.08.2029 г.</w:t>
      </w:r>
    </w:p>
    <w:p w:rsidR="000C1CA3" w:rsidRDefault="000C1CA3">
      <w:pPr>
        <w:ind w:left="400"/>
      </w:pPr>
      <w:r>
        <w:t>Орган управления эмитента, принявший решение об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решение об одобрении сделки:</w:t>
      </w:r>
      <w:r>
        <w:rPr>
          <w:rStyle w:val="Subst"/>
        </w:rPr>
        <w:t xml:space="preserve"> 11.06.2019</w:t>
      </w:r>
    </w:p>
    <w:p w:rsidR="000C1CA3" w:rsidRDefault="000C1CA3">
      <w:pPr>
        <w:ind w:left="400"/>
      </w:pPr>
      <w:r>
        <w:t>Дата составления протокола:</w:t>
      </w:r>
      <w:r>
        <w:rPr>
          <w:rStyle w:val="Subst"/>
        </w:rPr>
        <w:t xml:space="preserve"> 11.06.2019</w:t>
      </w:r>
    </w:p>
    <w:p w:rsidR="000C1CA3" w:rsidRDefault="000C1CA3">
      <w:pPr>
        <w:ind w:left="400"/>
      </w:pPr>
      <w:r>
        <w:t>Номер протокола:</w:t>
      </w:r>
      <w:r>
        <w:rPr>
          <w:rStyle w:val="Subst"/>
        </w:rPr>
        <w:t xml:space="preserve"> б/н</w:t>
      </w:r>
    </w:p>
    <w:p w:rsidR="000C1CA3" w:rsidRDefault="000C1CA3">
      <w:pPr>
        <w:ind w:left="400"/>
      </w:pPr>
      <w:r>
        <w:rPr>
          <w:rStyle w:val="Subst"/>
        </w:rPr>
        <w:t>Сделка одобрена решением единственного акционера от 11.06.2019 г., Совета директоров от 10.06.2019 г.</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25.06.2019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№3 к Договору займа № БРАЗ-CУАЛ от 29 июля 2013 года между Публичным акционерным обществом «РУСАЛ Братский алюминиевый завод» и Акционерным обществом «Объединенная компания РУСАЛ Уральский Алюминий» на следующих основных условиях:</w:t>
      </w:r>
      <w:r>
        <w:rPr>
          <w:rStyle w:val="Subst"/>
        </w:rPr>
        <w:br/>
        <w:t xml:space="preserve">1. 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29 000 000 000,00 (Двадцать девять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 </w:t>
      </w:r>
      <w:r>
        <w:rPr>
          <w:rStyle w:val="Subst"/>
        </w:rPr>
        <w:br/>
        <w:t>2.Во всем остальном, что не предусмотрено настоящим Соглашением, действуют условия Договора.</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«Объединенная компания РУСАЛ Уральский Алюминий».</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Дополнительного соглашения.</w:t>
      </w:r>
    </w:p>
    <w:p w:rsidR="000C1CA3" w:rsidRDefault="000C1CA3">
      <w:pPr>
        <w:ind w:left="600"/>
      </w:pPr>
    </w:p>
    <w:p w:rsidR="000C1CA3" w:rsidRDefault="000C1CA3">
      <w:pPr>
        <w:ind w:left="600"/>
      </w:pPr>
      <w:r>
        <w:t>Полное фирменное наименование:</w:t>
      </w:r>
      <w:r>
        <w:rPr>
          <w:rStyle w:val="Subst"/>
        </w:rPr>
        <w:t xml:space="preserve"> Компания EN+ Group PLC</w:t>
      </w:r>
    </w:p>
    <w:p w:rsidR="000C1CA3" w:rsidRDefault="000C1CA3">
      <w:pPr>
        <w:ind w:left="600"/>
      </w:pPr>
      <w:r>
        <w:t>Сокращенное фирменное наименование:</w:t>
      </w:r>
      <w:r>
        <w:rPr>
          <w:rStyle w:val="Subst"/>
        </w:rPr>
        <w:t xml:space="preserve"> Компания EN+ Group PLC</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Урал», являющегося стороной Дополнительного соглашения</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Урал», являющегося стороной Дополнительного соглашения</w:t>
      </w:r>
    </w:p>
    <w:p w:rsidR="000C1CA3" w:rsidRDefault="000C1CA3">
      <w:pPr>
        <w:ind w:left="400"/>
      </w:pPr>
    </w:p>
    <w:p w:rsidR="000C1CA3" w:rsidRDefault="000C1CA3">
      <w:pPr>
        <w:ind w:left="400"/>
      </w:pPr>
      <w:r>
        <w:t>Размер (цена) сделки в денежном выражении:</w:t>
      </w:r>
      <w:r>
        <w:rPr>
          <w:rStyle w:val="Subst"/>
        </w:rPr>
        <w:t xml:space="preserve">  29 000 000 000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49.31</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прекращается при погашении займа</w:t>
      </w:r>
    </w:p>
    <w:p w:rsidR="000C1CA3" w:rsidRDefault="000C1CA3">
      <w:pPr>
        <w:ind w:left="400"/>
      </w:pPr>
      <w:r>
        <w:t>Орган управления эмитента, принявший решение об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решение об одобрении сделки:</w:t>
      </w:r>
      <w:r>
        <w:rPr>
          <w:rStyle w:val="Subst"/>
        </w:rPr>
        <w:t xml:space="preserve"> 25.06.2019</w:t>
      </w:r>
    </w:p>
    <w:p w:rsidR="000C1CA3" w:rsidRDefault="000C1CA3">
      <w:pPr>
        <w:ind w:left="400"/>
      </w:pPr>
      <w:r>
        <w:t>Дата составления протокола:</w:t>
      </w:r>
      <w:r>
        <w:rPr>
          <w:rStyle w:val="Subst"/>
        </w:rPr>
        <w:t xml:space="preserve"> 25.06.2019</w:t>
      </w:r>
    </w:p>
    <w:p w:rsidR="000C1CA3" w:rsidRDefault="000C1CA3">
      <w:pPr>
        <w:ind w:left="400"/>
      </w:pPr>
      <w:r>
        <w:t>Номер протокола:</w:t>
      </w:r>
      <w:r>
        <w:rPr>
          <w:rStyle w:val="Subst"/>
        </w:rPr>
        <w:t xml:space="preserve"> б/н</w:t>
      </w:r>
    </w:p>
    <w:p w:rsidR="000C1CA3" w:rsidRDefault="000C1CA3">
      <w:pPr>
        <w:ind w:left="400"/>
      </w:pPr>
      <w:r>
        <w:rPr>
          <w:rStyle w:val="Subst"/>
        </w:rPr>
        <w:t>Сделка одобрена решением единственного акционера от 25.06.2019 г., Совета директоров от 24.06.2019 г.</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15.08.2019</w:t>
      </w:r>
    </w:p>
    <w:p w:rsidR="000C1CA3" w:rsidRDefault="000C1CA3">
      <w:pPr>
        <w:ind w:left="400"/>
      </w:pPr>
      <w:r>
        <w:t>Предмет и иные существенные условия сделки:</w:t>
      </w:r>
      <w:r>
        <w:br/>
      </w:r>
      <w:r>
        <w:rPr>
          <w:rStyle w:val="Subst"/>
        </w:rPr>
        <w:t>Заключение Контракта № BRT-1906 между ПАО «РУСАЛ Братск» (Переработчик) и Фирмой «RS International GmbH» (Заказчик) на следующих основных условиях:</w:t>
      </w:r>
      <w:r>
        <w:rPr>
          <w:rStyle w:val="Subst"/>
        </w:rPr>
        <w:br/>
        <w:t>1. ЗАКАЗЧИК поставляет: ГЛИНОЗЕМ металлургический (в дальнейшем – «ТОВАР ДЛЯ ПЕРЕРАБОТКИ»), а ПЕРЕРАБОТЧИК принимает и по поручению ЗАКАЗЧИКА перерабатывает ТОВАР ДЛЯ ПЕРЕРАБОТКИ в:</w:t>
      </w:r>
      <w:r>
        <w:rPr>
          <w:rStyle w:val="Subst"/>
        </w:rPr>
        <w:br/>
        <w:t xml:space="preserve">- Алюминий первичный нелегированный, необработанный марок: A7Э, А7, А6, А5, А0, АВ97, АВ91, АВ87 в форме чушек мелких и чушек Т-образных резаных;  </w:t>
      </w:r>
      <w:r>
        <w:rPr>
          <w:rStyle w:val="Subst"/>
        </w:rPr>
        <w:br/>
        <w:t xml:space="preserve">- Алюминий первичный нелегированный, необработанный марок: А7Е, А7ЕС, А5Е в форме чушек мелких и чушек Т-образных резаных;  </w:t>
      </w:r>
      <w:r>
        <w:rPr>
          <w:rStyle w:val="Subst"/>
        </w:rPr>
        <w:br/>
        <w:t xml:space="preserve">- Катанку алюминиевую электротехническую марок: АКЛП-ПТ, АКЛП-ПТ-А5П, АКЛП-А5Е, АКЛП-А7Э, АКЛП-ПТ-5Е, АКЛП-ПТ-7Е, I АКЛП-ПТ-5Е, II АКЛП-ПТ-7Е, III АКЛП-ПТ-5Е,  II AKLP-PT-7E(А1370-Н11); </w:t>
      </w:r>
      <w:r>
        <w:rPr>
          <w:rStyle w:val="Subst"/>
        </w:rPr>
        <w:br/>
        <w:t xml:space="preserve">- Катанку алюминиевую для раскисления марок: АКЛП АВ, AKLP-SD с содержанием Al не менее 99 %;  </w:t>
      </w:r>
      <w:r>
        <w:rPr>
          <w:rStyle w:val="Subst"/>
        </w:rPr>
        <w:br/>
        <w:t>- Катанку алюминиевую для раскисления марок: АКЛП АВ, AKLP-SD с содержанием Al менее 99 %</w:t>
      </w:r>
      <w:r>
        <w:rPr>
          <w:rStyle w:val="Subst"/>
        </w:rPr>
        <w:br/>
        <w:t>(в дальнейшем – «ТОВАРНАЯ ПРОДУКЦИЯ») и передает ТОВАРНУЮ ПРОДУКЦИЮ ЗАКАЗЧИКУ. ЗАКАЗЧИК обязуется принять ТОВАРНУЮ ПРОДУКЦИЮ и оплатить ПЕРЕРАБОТКУ.</w:t>
      </w:r>
      <w:r>
        <w:rPr>
          <w:rStyle w:val="Subst"/>
        </w:rPr>
        <w:br/>
        <w:t>1.1. Обязательства ПЕРЕРАБОТЧИКА по КОНТРАКТУ считаются исполненными с момента, когда каждая партия ТОВАРНОЙ ПРОДУКЦИИ передана ЗАКАЗЧИКУ в соответствии с условиями п. 5.7. КОНТРАКТА.</w:t>
      </w:r>
      <w:r>
        <w:rPr>
          <w:rStyle w:val="Subst"/>
        </w:rPr>
        <w:br/>
        <w:t>2. ЗАКАЗЧИК передает, а ПЕРЕРАБОТЧИК принимает  3 526 858 (три миллиона пятьсот двадцать шесть тысяч восемьсот пятьдесят восемь) ? 2% метрических тонн (в дальнейшем - МТ) ГЛИНОЗЕМА нероссийского происхождения.</w:t>
      </w:r>
      <w:r>
        <w:rPr>
          <w:rStyle w:val="Subst"/>
        </w:rPr>
        <w:br/>
        <w:t>2.1. Плановая норма расхода ГЛИНОЗЕМА при его ПЕРЕРАБОТКЕ на 1 МТ ТОВАРНОЙ ПРОДУКЦИИ устанавливается КОНТРАКТОМ.</w:t>
      </w:r>
      <w:r>
        <w:rPr>
          <w:rStyle w:val="Subst"/>
        </w:rPr>
        <w:br/>
        <w:t>3. Всего ПЕРЕРАБОТЧИК обязан передать ЗАКАЗЧИКУ 1 793 212 (один миллион семьсот девяносто три тысячи двести двенадцать) МТ + 2% ТОВАРНОЙ ПРОДУКЦИИ, в том числе:</w:t>
      </w:r>
      <w:r>
        <w:rPr>
          <w:rStyle w:val="Subst"/>
        </w:rPr>
        <w:br/>
        <w:t>- Алюминий первичный нелегированный, необработанный марок: A7Э, А7, А6, А5, А0, А7Е, А7ЕС, А5Е в форме малогабаритных чушек и чушек Т-образных резаных – 1 518 557 МТ;</w:t>
      </w:r>
      <w:r>
        <w:rPr>
          <w:rStyle w:val="Subst"/>
        </w:rPr>
        <w:br/>
        <w:t>- Алюминий первичный нелегированный, необработанный марок АВ97, АВ91, АВ87 в форме малогабаритных чушек и чушек Т-образных резаных – 2 000 МТ;</w:t>
      </w:r>
      <w:r>
        <w:rPr>
          <w:rStyle w:val="Subst"/>
        </w:rPr>
        <w:br/>
        <w:t>- Катанку алюминиевую электротехническую марок: АКЛП-ПТ, АКЛП-ПТ-А5П, АКЛП-А5Е, АКЛП-А7Э, АКЛП-ПТ-5Е, АКЛП-ПТ-7Е, I АКЛП-ПТ-5Е, II АКЛП-ПТ-7Е, III АКЛП-ПТ-5Е, II AKLP-PT-7E(А1370-Н11) – 212 387 МТ;</w:t>
      </w:r>
      <w:r>
        <w:rPr>
          <w:rStyle w:val="Subst"/>
        </w:rPr>
        <w:br/>
        <w:t>- Катанку алюминиевую для раскисления марок: АКЛП АВ, AKLP-SD с содержанием Al не менее 99% – 39 845МТ.</w:t>
      </w:r>
      <w:r>
        <w:rPr>
          <w:rStyle w:val="Subst"/>
        </w:rPr>
        <w:br/>
        <w:t>- Катанку алюминиевую для раскисления марок: АКЛП АВ, AKLP-SD с содержанием Al менее 99%  – 20 423 МТ при условии передачи всего объема ТОВАРА ДЛЯ ПЕРЕРАБОТКИ, указанного в статье 2 КОНТРАКТА.</w:t>
      </w:r>
      <w:r>
        <w:rPr>
          <w:rStyle w:val="Subst"/>
        </w:rPr>
        <w:br/>
        <w:t>4. ТОВАР ДЛЯ ПЕРЕРАБОТКИ подлежит передаче ЗАКАЗЧИКОМ ПЕРЕРАБОТЧИКУ на условиях FCA - ж/д станция порта РФ (в случае поставки через порты РФ)/ DAF - ж/д станция погранперехода на территории РФ (в случае поставки ж/д транспортом) согласно Инкотермс.</w:t>
      </w:r>
      <w:r>
        <w:rPr>
          <w:rStyle w:val="Subst"/>
        </w:rPr>
        <w:br/>
        <w:t>4.1. Передача ТОВАРА ДЛЯ ПЕРЕРАБОТКИ осуществляется ежемесячно по графику (Приложение № 1), согласованному СТОРОНАМИ до 20 числа месяца, предшествующего месяцу отгрузки ТОВАРА ДЛЯ ПЕРЕРАБОТКИ.</w:t>
      </w:r>
      <w:r>
        <w:rPr>
          <w:rStyle w:val="Subst"/>
        </w:rPr>
        <w:br/>
        <w:t xml:space="preserve">5. ТОВАРНАЯ ПРОДУКЦИЯ подлежит передаче ПЕРЕРАБОТЧИКОМ ЗАКАЗЧИКУ на следующих условиях: </w:t>
      </w:r>
      <w:r>
        <w:rPr>
          <w:rStyle w:val="Subst"/>
        </w:rPr>
        <w:br/>
        <w:t>FCA - ж/д станция Багульная ВСЖД, если ТОВАРНАЯ ПРОДУКЦИЯ помещается под таможенную процедуру реэкспорта.</w:t>
      </w:r>
      <w:r>
        <w:rPr>
          <w:rStyle w:val="Subst"/>
        </w:rPr>
        <w:br/>
        <w:t>DDU – склад ПАО «РУСАЛ Братск», если ТОВАРНАЯ ПРОДУКЦИЯ помещается под таможенную процедуру выпуска для внутреннего потребления на основании Контракта купли-продажи № RS/BrAZ-2019 от 15.08.2019 г.</w:t>
      </w:r>
      <w:r>
        <w:rPr>
          <w:rStyle w:val="Subst"/>
        </w:rPr>
        <w:br/>
        <w:t>Термины трактуются в соответствии с редакцией ИНКОТЕРМС - 2000, в публикации Международной Торговой Палаты 1999г., № 560.</w:t>
      </w:r>
      <w:r>
        <w:rPr>
          <w:rStyle w:val="Subst"/>
        </w:rPr>
        <w:br/>
        <w:t>6. Стоимость переработки ТОВАРА ДЛЯ ПЕРЕРАБОТКИ в 1 мт ТОВАРНОЙ ПРОДУКЦИИ определяется СТОРОНАМИ в рублях РФ, исходя из ориентировочной ставки оплаты за Переработку, определенной КОНТРАКТОМ.</w:t>
      </w:r>
      <w:r>
        <w:rPr>
          <w:rStyle w:val="Subst"/>
        </w:rPr>
        <w:br/>
        <w:t>7. Фактическая ставка оплаты за Переработку определяется ПЕРЕРАБОТЧИКОМ  и устанавливается в Акте приема-сдачи услуг по КОНТРАКТУ.</w:t>
      </w:r>
      <w:r>
        <w:rPr>
          <w:rStyle w:val="Subst"/>
        </w:rPr>
        <w:br/>
        <w:t>8. Валютой платежа по КОНТРАКТУ устанавливаются как доллары США, так и рубли РФ, если иная валюта платежа не будет указана в уведомлении. Пересчет валюты платежа в рубли РФ осуществляется по курсу Банка России на дату оплаты. Датой оплаты считается дата списания денежных средств со счета ЗАКАЗЧИКА.</w:t>
      </w:r>
      <w:r>
        <w:rPr>
          <w:rStyle w:val="Subst"/>
        </w:rPr>
        <w:br/>
        <w:t>9. КОНТРАКТ вступает в силу с даты его заключения СТОРОНАМИ (дата, указанная в верхнем правом углу на первом листе КОНТРАКТА) и действует до 01.09.2022 г., а в части расчётов - до полного исполнения СТОРОНАМИ своих обязательств по КОНТРАКТУ.</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Фирма «RS International GmbH».</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контролирующим лицом Фирмы «RS International GmbH», являющейся стороной в сделке</w:t>
      </w:r>
    </w:p>
    <w:p w:rsidR="000C1CA3" w:rsidRDefault="000C1CA3">
      <w:pPr>
        <w:ind w:left="600"/>
      </w:pPr>
    </w:p>
    <w:p w:rsidR="000C1CA3" w:rsidRDefault="000C1CA3">
      <w:pPr>
        <w:ind w:left="600"/>
      </w:pPr>
      <w:r>
        <w:t>Полное фирменное наименование:</w:t>
      </w:r>
      <w:r>
        <w:rPr>
          <w:rStyle w:val="Subst"/>
        </w:rPr>
        <w:t xml:space="preserve"> Компания EN+ Group PLC</w:t>
      </w:r>
    </w:p>
    <w:p w:rsidR="000C1CA3" w:rsidRDefault="000C1CA3">
      <w:pPr>
        <w:ind w:left="600"/>
      </w:pPr>
      <w:r>
        <w:t>Сокращенное фирменное наименование:</w:t>
      </w:r>
      <w:r>
        <w:rPr>
          <w:rStyle w:val="Subst"/>
        </w:rPr>
        <w:t xml:space="preserve"> Компания EN+ Group PLC</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контролирующим лицом Фирмы «RS International GmbH», являющейся стороной в сделке</w:t>
      </w:r>
    </w:p>
    <w:p w:rsidR="000C1CA3" w:rsidRDefault="000C1CA3">
      <w:pPr>
        <w:ind w:left="400"/>
      </w:pPr>
    </w:p>
    <w:p w:rsidR="000C1CA3" w:rsidRDefault="000C1CA3">
      <w:pPr>
        <w:ind w:left="400"/>
      </w:pPr>
      <w:r>
        <w:t>Размер (цена) сделки в денежном выражении:</w:t>
      </w:r>
      <w:r>
        <w:rPr>
          <w:rStyle w:val="Subst"/>
        </w:rPr>
        <w:t xml:space="preserve">  215 185 440 000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314.05</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01.09.2022</w:t>
      </w:r>
    </w:p>
    <w:p w:rsidR="000C1CA3" w:rsidRDefault="000C1CA3">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0C1CA3" w:rsidRDefault="000C1CA3">
      <w:pPr>
        <w:ind w:left="400"/>
      </w:pPr>
      <w:r>
        <w:t>Дата принятия решение об одобрении сделки:</w:t>
      </w:r>
      <w:r>
        <w:rPr>
          <w:rStyle w:val="Subst"/>
        </w:rPr>
        <w:t xml:space="preserve"> 15.08.2019</w:t>
      </w:r>
    </w:p>
    <w:p w:rsidR="000C1CA3" w:rsidRDefault="000C1CA3">
      <w:pPr>
        <w:ind w:left="400"/>
      </w:pPr>
      <w:r>
        <w:t>Дата составления протокола:</w:t>
      </w:r>
      <w:r>
        <w:rPr>
          <w:rStyle w:val="Subst"/>
        </w:rPr>
        <w:t xml:space="preserve"> 15.08.2019</w:t>
      </w:r>
    </w:p>
    <w:p w:rsidR="000C1CA3" w:rsidRDefault="000C1CA3">
      <w:pPr>
        <w:ind w:left="400"/>
      </w:pPr>
      <w:r>
        <w:t>Номер протокола:</w:t>
      </w:r>
      <w:r>
        <w:rPr>
          <w:rStyle w:val="Subst"/>
        </w:rPr>
        <w:t xml:space="preserve"> 134</w:t>
      </w:r>
    </w:p>
    <w:p w:rsidR="000C1CA3" w:rsidRDefault="000C1CA3">
      <w:pPr>
        <w:ind w:left="4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15.08.2019</w:t>
      </w:r>
    </w:p>
    <w:p w:rsidR="000C1CA3" w:rsidRDefault="000C1CA3">
      <w:pPr>
        <w:ind w:left="400"/>
      </w:pPr>
      <w:r>
        <w:t>Предмет и иные существенные условия сделки:</w:t>
      </w:r>
      <w:r>
        <w:br/>
      </w:r>
      <w:r>
        <w:rPr>
          <w:rStyle w:val="Subst"/>
        </w:rPr>
        <w:t>Заключение Контракта № RS/BrAZ-2019 между ПАО «РУСАЛ Братск» (Покупатель) и Фирмой «RS International GmbH» (Продавец) на следующих основных условиях:</w:t>
      </w:r>
      <w:r>
        <w:rPr>
          <w:rStyle w:val="Subst"/>
        </w:rPr>
        <w:br/>
        <w:t>1. В соответствии с КОНТРАКТОМ, ПРОДАВЕЦ обязуется передать, а ПОКУПАТЕЛЬ принять и оплатить:</w:t>
      </w:r>
      <w:r>
        <w:rPr>
          <w:rStyle w:val="Subst"/>
        </w:rPr>
        <w:br/>
        <w:t xml:space="preserve">- Алюминий первичный нелегированный, необработанный марок A7Э, А7, А7Е, А7ЕС, А6, А5, А5Е, А0, АВ, АВ97 в форме чушек мелких и чушек Т-образных резаных – 11 000 МТ, </w:t>
      </w:r>
      <w:r>
        <w:rPr>
          <w:rStyle w:val="Subst"/>
        </w:rPr>
        <w:br/>
        <w:t xml:space="preserve">- Катанку алюминиевую электротехническую марок: АКЛП-ПТ, АКЛП-А5П, АКЛП-А5Е, АКЛП-А7Э, АКЛП-ПТ-5Е, АКЛП-ПТ-7Е, I АКЛП-ПТ-5Е, II АКЛП-ПТ-7Е, III АКЛП-ПТ-5Е, II AKLP-PT-7E(А1370-Н11) – 42 328 МТ, </w:t>
      </w:r>
      <w:r>
        <w:rPr>
          <w:rStyle w:val="Subst"/>
        </w:rPr>
        <w:br/>
        <w:t xml:space="preserve">Катанку алюминиевую для раскисления марок: АКЛП АВ, AKLP-SD – 58 268 МТ </w:t>
      </w:r>
      <w:r>
        <w:rPr>
          <w:rStyle w:val="Subst"/>
        </w:rPr>
        <w:br/>
        <w:t>(в дальнейшем – «ТОВАР), произведенный по контракту № BRT-1906 от 15.08.2019г.</w:t>
      </w:r>
      <w:r>
        <w:rPr>
          <w:rStyle w:val="Subst"/>
        </w:rPr>
        <w:br/>
        <w:t>2. Цена ТОВАРА на месяц поставки определяется 10-го числа месяца («месяц согласования цены»).</w:t>
      </w:r>
      <w:r>
        <w:rPr>
          <w:rStyle w:val="Subst"/>
        </w:rPr>
        <w:br/>
        <w:t>3. Валютой платежа по КОНТРАКТУ устанавливаются как доллары США, так и рубли РФ, если иная валюта платежа не будет указана в уведомлении. В случае отличия валюты платежа от валюты цены КОНТРАКТА, пересчет одной валюты в другую осуществляется по курсу Банка России на дату оплаты.</w:t>
      </w:r>
      <w:r>
        <w:rPr>
          <w:rStyle w:val="Subst"/>
        </w:rPr>
        <w:br/>
        <w:t>4. КОНТРАКТ вступает в силу с момента его заключения (дата указана в верхнем правом углу на первой странице) и действует в части поставок ТОВАРА до 01.09.2022 г., а в части взаиморасчетов до полного исполнения СТОРОНАМИ обязательств по КОНТРАКТУ.</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Фирма «RS International GmbH».</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контролирующим лицом Фирмы «RS International GmbH», являющейся стороной в сделке.</w:t>
      </w:r>
    </w:p>
    <w:p w:rsidR="000C1CA3" w:rsidRDefault="000C1CA3">
      <w:pPr>
        <w:ind w:left="600"/>
      </w:pPr>
    </w:p>
    <w:p w:rsidR="000C1CA3" w:rsidRDefault="000C1CA3">
      <w:pPr>
        <w:ind w:left="600"/>
      </w:pPr>
      <w:r>
        <w:t>Полное фирменное наименование:</w:t>
      </w:r>
      <w:r>
        <w:rPr>
          <w:rStyle w:val="Subst"/>
        </w:rPr>
        <w:t xml:space="preserve"> Компания EN+ Group PLC</w:t>
      </w:r>
    </w:p>
    <w:p w:rsidR="000C1CA3" w:rsidRDefault="000C1CA3">
      <w:pPr>
        <w:ind w:left="600"/>
      </w:pPr>
      <w:r>
        <w:t>Сокращенное фирменное наименование:</w:t>
      </w:r>
      <w:r>
        <w:rPr>
          <w:rStyle w:val="Subst"/>
        </w:rPr>
        <w:t xml:space="preserve"> Компания EN+ Group PLC</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контролирующим лицом Фирмы «RS International GmbH», являющейся стороной в сделке.</w:t>
      </w:r>
    </w:p>
    <w:p w:rsidR="000C1CA3" w:rsidRDefault="000C1CA3">
      <w:pPr>
        <w:ind w:left="400"/>
      </w:pPr>
    </w:p>
    <w:p w:rsidR="000C1CA3" w:rsidRDefault="000C1CA3">
      <w:pPr>
        <w:ind w:left="400"/>
      </w:pPr>
      <w:r>
        <w:t>Размер (цена) сделки в денежном выражении:</w:t>
      </w:r>
      <w:r>
        <w:rPr>
          <w:rStyle w:val="Subst"/>
        </w:rPr>
        <w:t xml:space="preserve">  16 739 400 000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24.43</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01.09.2022</w:t>
      </w:r>
    </w:p>
    <w:p w:rsidR="000C1CA3" w:rsidRDefault="000C1CA3">
      <w:pPr>
        <w:ind w:left="400"/>
      </w:pPr>
      <w:r>
        <w:t>Орган управления эмитента, принявший решение об одобрении сделки:</w:t>
      </w:r>
    </w:p>
    <w:p w:rsidR="000C1CA3" w:rsidRDefault="000C1CA3">
      <w:pPr>
        <w:ind w:left="400"/>
      </w:pPr>
      <w:r>
        <w:t>Дата принятия решение об одобрении сделки:</w:t>
      </w:r>
    </w:p>
    <w:p w:rsidR="000C1CA3" w:rsidRDefault="000C1CA3">
      <w:pPr>
        <w:ind w:left="400"/>
      </w:pPr>
      <w:r>
        <w:t>Дата составления протокола:</w:t>
      </w:r>
    </w:p>
    <w:p w:rsidR="000C1CA3" w:rsidRDefault="000C1CA3">
      <w:pPr>
        <w:ind w:left="400"/>
      </w:pPr>
      <w:r>
        <w:t>Номер протокола:</w:t>
      </w:r>
    </w:p>
    <w:p w:rsidR="000C1CA3" w:rsidRDefault="000C1CA3">
      <w:pPr>
        <w:ind w:left="400"/>
      </w:pPr>
      <w:r>
        <w:rPr>
          <w:rStyle w:val="Subst"/>
        </w:rPr>
        <w:t>Сделка не одобрялась (требование об одобрении сделок  в соответствии со ст. 83 ФЗ «Об акционерных обществах» не поступало)</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16.09.2019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3 к Договору переработки № БРп-3-18 от 27.08.2018 г. между Публичным акционерным обществом «РУСАЛ Братский алюминиевый завод» (Переработчик) и Акционерным обществом «РУССКИЙ АЛЮМИНИЙ» (Заказчик) на следующих основных условиях:</w:t>
      </w:r>
      <w:r>
        <w:rPr>
          <w:rStyle w:val="Subst"/>
        </w:rPr>
        <w:br/>
        <w:t>1. Пункт 2.1. Статьи 2 «СТОИМОСТЬ, КОЛИЧЕСТВО и КАЧЕСТВО ТОВАРА ДЛЯ ПЕРЕРАБОТКИ» Договора изменить и читать в следующей редакции:</w:t>
      </w:r>
      <w:r>
        <w:rPr>
          <w:rStyle w:val="Subst"/>
        </w:rPr>
        <w:br/>
        <w:t>«2.1. ЗАКАЗЧИК предоставляет, а ПЕРЕРАБОТЧИК принимает ТОВАР ДЛЯ ПЕРЕРАБОТКИ в количестве 3 479 400 (три миллиона четыреста семьдесят девять тысяч четыреста) мт +/- 2% согласно плановой норме расхода, исходя из того, что на одну тонну ТОВАРНОЙ ПРОДУКЦИИ расходуется в среднем 1,933 (Одна целая и 933/1000) тонны ТОВАРА ДЛЯ ПЕРЕРАБОТКИ.»</w:t>
      </w:r>
      <w:r>
        <w:rPr>
          <w:rStyle w:val="Subst"/>
        </w:rPr>
        <w:br/>
        <w:t>2. Первый абзац пункта 3.1. Статьи 3 «КОЛИЧЕСТВО И КАЧЕСТВО ТОВАРНОЙ ПРОДУКЦИИ» Договора изменить и читать в следующей редакции:</w:t>
      </w:r>
      <w:r>
        <w:rPr>
          <w:rStyle w:val="Subst"/>
        </w:rPr>
        <w:br/>
        <w:t>«3.1. Всего ПЕРЕРАБОТЧИК обязуется передать ЗАКАЗЧИКУ 1 800 000 (Один миллион восемьсот тысяч) мт + 2% ТОВАРНОЙ ПРОДУКЦИИ, при условии получения в переработку всего объема ТОВАРА ДЛЯ ПЕРЕРАБОТКИ, указанного в п. 2.1. Договора надлежащего качества.»</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контролирующим лицом АО «РУСАЛ», являющимся стороной в сделке</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 Менеджмент»</w:t>
      </w:r>
    </w:p>
    <w:p w:rsidR="000C1CA3" w:rsidRDefault="000C1CA3">
      <w:pPr>
        <w:ind w:left="600"/>
      </w:pPr>
      <w:r>
        <w:t>Сокращенное фирменное наименование:</w:t>
      </w:r>
      <w:r>
        <w:rPr>
          <w:rStyle w:val="Subst"/>
        </w:rPr>
        <w:t xml:space="preserve"> АО "РУСАЛ Менеджмент"</w:t>
      </w:r>
    </w:p>
    <w:p w:rsidR="000C1CA3" w:rsidRDefault="000C1CA3">
      <w:pPr>
        <w:ind w:left="600"/>
      </w:pPr>
      <w:r>
        <w:t>ИНН:</w:t>
      </w:r>
      <w:r>
        <w:rPr>
          <w:rStyle w:val="Subst"/>
        </w:rPr>
        <w:t xml:space="preserve"> 7730248430</w:t>
      </w:r>
    </w:p>
    <w:p w:rsidR="000C1CA3" w:rsidRDefault="000C1CA3">
      <w:pPr>
        <w:ind w:left="600"/>
      </w:pPr>
      <w:r>
        <w:t>ОГРН:</w:t>
      </w:r>
      <w:r>
        <w:rPr>
          <w:rStyle w:val="Subst"/>
        </w:rPr>
        <w:t xml:space="preserve"> 5187746025946</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полномочия единоличного исполнительного органа АО «РУСАЛ», являющегося стороной в сделке</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являюется контролирующим лицом ПАО «РУСАЛ Братск», а также стороной в сделке.</w:t>
      </w:r>
    </w:p>
    <w:p w:rsidR="000C1CA3" w:rsidRDefault="000C1CA3">
      <w:pPr>
        <w:ind w:left="600"/>
      </w:pPr>
    </w:p>
    <w:p w:rsidR="000C1CA3" w:rsidRDefault="000C1CA3">
      <w:pPr>
        <w:ind w:left="600"/>
      </w:pPr>
      <w:r>
        <w:t>Полное фирменное наименование:</w:t>
      </w:r>
      <w:r>
        <w:rPr>
          <w:rStyle w:val="Subst"/>
        </w:rPr>
        <w:t xml:space="preserve"> Международная компания публичное акционерное общество "ЭН+ ГРУП"</w:t>
      </w:r>
    </w:p>
    <w:p w:rsidR="000C1CA3" w:rsidRDefault="000C1CA3">
      <w:pPr>
        <w:ind w:left="600"/>
      </w:pPr>
      <w:r>
        <w:t>Сокращенное фирменное наименование:</w:t>
      </w:r>
      <w:r>
        <w:rPr>
          <w:rStyle w:val="Subst"/>
        </w:rPr>
        <w:t xml:space="preserve"> МКПАО «ЭН+ ГРУП»</w:t>
      </w:r>
    </w:p>
    <w:p w:rsidR="000C1CA3" w:rsidRDefault="000C1CA3">
      <w:pPr>
        <w:ind w:left="600"/>
      </w:pPr>
      <w:r>
        <w:t>ИНН:</w:t>
      </w:r>
      <w:r>
        <w:rPr>
          <w:rStyle w:val="Subst"/>
        </w:rPr>
        <w:t xml:space="preserve"> 3906382033</w:t>
      </w:r>
    </w:p>
    <w:p w:rsidR="000C1CA3" w:rsidRDefault="000C1CA3">
      <w:pPr>
        <w:ind w:left="600"/>
      </w:pPr>
      <w:r>
        <w:t>ОГРН:</w:t>
      </w:r>
      <w:r>
        <w:rPr>
          <w:rStyle w:val="Subst"/>
        </w:rPr>
        <w:t xml:space="preserve"> 1193926010398</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контролирующим лицом АО «РУСАЛ», являющимся стороной в сделке</w:t>
      </w:r>
    </w:p>
    <w:p w:rsidR="000C1CA3" w:rsidRDefault="000C1CA3">
      <w:pPr>
        <w:ind w:left="400"/>
      </w:pPr>
    </w:p>
    <w:p w:rsidR="000C1CA3" w:rsidRDefault="000C1CA3">
      <w:pPr>
        <w:ind w:left="400"/>
      </w:pPr>
      <w:r>
        <w:t>Размер (цена) сделки в денежном выражении:</w:t>
      </w:r>
      <w:r>
        <w:rPr>
          <w:rStyle w:val="Subst"/>
        </w:rPr>
        <w:t xml:space="preserve">  212 058 000 000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309.49</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31.12.2020 г.</w:t>
      </w:r>
    </w:p>
    <w:p w:rsidR="000C1CA3" w:rsidRDefault="000C1CA3">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0C1CA3" w:rsidRDefault="000C1CA3">
      <w:pPr>
        <w:ind w:left="400"/>
      </w:pPr>
      <w:r>
        <w:t>Дата принятия решение об одобрении сделки:</w:t>
      </w:r>
      <w:r>
        <w:rPr>
          <w:rStyle w:val="Subst"/>
        </w:rPr>
        <w:t xml:space="preserve"> 16.09.2019</w:t>
      </w:r>
    </w:p>
    <w:p w:rsidR="000C1CA3" w:rsidRDefault="000C1CA3">
      <w:pPr>
        <w:ind w:left="400"/>
      </w:pPr>
      <w:r>
        <w:t>Дата составления протокола:</w:t>
      </w:r>
      <w:r>
        <w:rPr>
          <w:rStyle w:val="Subst"/>
        </w:rPr>
        <w:t xml:space="preserve"> 16.09.2019</w:t>
      </w:r>
    </w:p>
    <w:p w:rsidR="000C1CA3" w:rsidRDefault="000C1CA3">
      <w:pPr>
        <w:ind w:left="400"/>
      </w:pPr>
      <w:r>
        <w:t>Номер протокола:</w:t>
      </w:r>
      <w:r>
        <w:rPr>
          <w:rStyle w:val="Subst"/>
        </w:rPr>
        <w:t xml:space="preserve"> 137</w:t>
      </w:r>
    </w:p>
    <w:p w:rsidR="000C1CA3" w:rsidRDefault="000C1CA3">
      <w:pPr>
        <w:ind w:left="4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20.09.2019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2 к Договору поручительства № 6481-ПОР-2 от 31 августа 2017 г. на следующих основных условиях:</w:t>
      </w:r>
      <w:r>
        <w:rPr>
          <w:rStyle w:val="Subst"/>
        </w:rPr>
        <w:br/>
        <w:t xml:space="preserve">В связи с заключением Дополнительного соглашения № 3 к Кредитному соглашению № 6481 от 31.08.2017 (далее – Кредитное соглашение) между United Company RUSAL Plc (далее – ЗАЕМЩИК) и Публичным акционерным обществом «Сбербанк России» (далее – БАНК) заключение Дополнительного соглашения № 2 к Договору поручительства № 6481-ПОР-2 от 31 августа 2017 г. между ПАО «РУСАЛ Братск» (далее – ПОРУЧИТЕЛЬ) и БАНКОМ, заключаемого  в обеспечение обязательств ЗАЕМЩИКА по Кредитному соглашению. </w:t>
      </w:r>
      <w:r>
        <w:rPr>
          <w:rStyle w:val="Subst"/>
        </w:rPr>
        <w:br/>
        <w:t>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3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r>
        <w:rPr>
          <w:rStyle w:val="Subst"/>
        </w:rPr>
        <w:br/>
        <w:t>Предел общей ответственности ПОРУЧИТЕЛЯ перед БАНКОМ за исполнение ЗАЕМЩИКОМ обязательств по Кредитному соглашению ограничивается следующими суммами:</w:t>
      </w:r>
      <w:r>
        <w:rPr>
          <w:rStyle w:val="Subst"/>
        </w:rPr>
        <w:br/>
        <w:t xml:space="preserve">- 1 051 528 423,98 (Один миллиард пятьдесят один миллион пятьсот двадцать восемь тысяч четыреста двадцать три 98/100) долларов США и </w:t>
      </w:r>
      <w:r>
        <w:rPr>
          <w:rStyle w:val="Subst"/>
        </w:rPr>
        <w:br/>
        <w:t>- 70 932 679 295,65 (Семьдесят миллиардов девятьсот тридцать два миллиона шестьсот семьдесят девять тысяч двести девяносто пять 65/100) рублей.</w:t>
      </w:r>
      <w:r>
        <w:rPr>
          <w:rStyle w:val="Subst"/>
        </w:rPr>
        <w:b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ПАО Сбербанк, компания United Company RUSAL Plc.</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выгодоприобретателем сделки.</w:t>
      </w:r>
    </w:p>
    <w:p w:rsidR="000C1CA3" w:rsidRDefault="000C1CA3">
      <w:pPr>
        <w:ind w:left="600"/>
      </w:pPr>
    </w:p>
    <w:p w:rsidR="000C1CA3" w:rsidRDefault="000C1CA3">
      <w:pPr>
        <w:ind w:left="600"/>
      </w:pPr>
      <w:r>
        <w:t>Полное фирменное наименование:</w:t>
      </w:r>
      <w:r>
        <w:rPr>
          <w:rStyle w:val="Subst"/>
        </w:rPr>
        <w:t xml:space="preserve"> Международная компания публичное акционерное общество "ЭН+ ГРУП"</w:t>
      </w:r>
    </w:p>
    <w:p w:rsidR="000C1CA3" w:rsidRDefault="000C1CA3">
      <w:pPr>
        <w:ind w:left="600"/>
      </w:pPr>
      <w:r>
        <w:t>Сокращенное фирменное наименование:</w:t>
      </w:r>
      <w:r>
        <w:rPr>
          <w:rStyle w:val="Subst"/>
        </w:rPr>
        <w:t xml:space="preserve"> МКПАО «ЭН+ ГРУП»</w:t>
      </w:r>
    </w:p>
    <w:p w:rsidR="000C1CA3" w:rsidRDefault="000C1CA3">
      <w:pPr>
        <w:ind w:left="600"/>
      </w:pPr>
      <w:r>
        <w:t>ИНН:</w:t>
      </w:r>
      <w:r>
        <w:rPr>
          <w:rStyle w:val="Subst"/>
        </w:rPr>
        <w:t xml:space="preserve"> 3906382033</w:t>
      </w:r>
    </w:p>
    <w:p w:rsidR="000C1CA3" w:rsidRDefault="000C1CA3">
      <w:pPr>
        <w:ind w:left="600"/>
      </w:pPr>
      <w:r>
        <w:t>ОГРН:</w:t>
      </w:r>
      <w:r>
        <w:rPr>
          <w:rStyle w:val="Subst"/>
        </w:rPr>
        <w:t xml:space="preserve"> 1193926010398</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контролирующим лицом Компании United Company RUSAL Plc, которая является  выгодоприобретателем сделки.</w:t>
      </w:r>
    </w:p>
    <w:p w:rsidR="000C1CA3" w:rsidRDefault="000C1CA3">
      <w:pPr>
        <w:ind w:left="400"/>
      </w:pPr>
    </w:p>
    <w:p w:rsidR="000C1CA3" w:rsidRDefault="000C1CA3">
      <w:pPr>
        <w:ind w:left="400"/>
      </w:pPr>
      <w:r>
        <w:t>Размер (цена) сделки в денежном выражении:</w:t>
      </w:r>
      <w:r>
        <w:rPr>
          <w:rStyle w:val="Subst"/>
        </w:rPr>
        <w:t xml:space="preserve">  1 051 528 423,98 USD и 70 932 679 295,65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103.52</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дата полного погашения кредита 24 декабря 2024 года</w:t>
      </w:r>
    </w:p>
    <w:p w:rsidR="000C1CA3" w:rsidRDefault="000C1CA3">
      <w:pPr>
        <w:ind w:left="400"/>
      </w:pPr>
      <w:r>
        <w:t>Орган управления эмитента, принявший решение об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решение об одобрении сделки:</w:t>
      </w:r>
      <w:r>
        <w:rPr>
          <w:rStyle w:val="Subst"/>
        </w:rPr>
        <w:t xml:space="preserve"> 04.09.2019</w:t>
      </w:r>
    </w:p>
    <w:p w:rsidR="000C1CA3" w:rsidRDefault="000C1CA3">
      <w:pPr>
        <w:ind w:left="400"/>
      </w:pPr>
      <w:r>
        <w:t>Дата составления протокола:</w:t>
      </w:r>
      <w:r>
        <w:rPr>
          <w:rStyle w:val="Subst"/>
        </w:rPr>
        <w:t xml:space="preserve"> 04.09.2019</w:t>
      </w:r>
    </w:p>
    <w:p w:rsidR="000C1CA3" w:rsidRDefault="000C1CA3">
      <w:pPr>
        <w:ind w:left="400"/>
      </w:pPr>
      <w:r>
        <w:t>Номер протокола:</w:t>
      </w:r>
      <w:r>
        <w:rPr>
          <w:rStyle w:val="Subst"/>
        </w:rPr>
        <w:t xml:space="preserve"> б/н</w:t>
      </w:r>
    </w:p>
    <w:p w:rsidR="000C1CA3" w:rsidRDefault="000C1CA3">
      <w:pPr>
        <w:ind w:left="400"/>
      </w:pPr>
      <w:r>
        <w:rPr>
          <w:rStyle w:val="Subst"/>
        </w:rPr>
        <w:t>Договор поручительства одобрен решением единственного акционера ПАО «РУСАЛ Братск» (решение б/н от 31.08.2017 г., решение б/н от 12.12.2018 г., решение б/н от 04.09.2019 г.)</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01.06.2019</w:t>
      </w:r>
    </w:p>
    <w:p w:rsidR="000C1CA3" w:rsidRDefault="000C1CA3">
      <w:pPr>
        <w:ind w:left="400"/>
      </w:pPr>
      <w:r>
        <w:t>Предмет и иные существенные условия сделки:</w:t>
      </w:r>
      <w:r>
        <w:br/>
      </w:r>
      <w:r>
        <w:rPr>
          <w:rStyle w:val="Subst"/>
        </w:rPr>
        <w:t>Заключение Договора о передаче полномочий единоличного исполнительного органа Публичного акционерного общества «РУСАЛ Братский алюминиевый завод» (ПАО «РУСАЛ Братск») Управляющей Компании – Акционерному обществу «РУССКИЙ АЛЮМИНИЙ Менеджмент» (АО «РУСАЛ Менеджмент») на следующих основных условиях:</w:t>
      </w:r>
      <w:r>
        <w:rPr>
          <w:rStyle w:val="Subst"/>
        </w:rPr>
        <w:br/>
        <w:t xml:space="preserve">1) Общество передает Управляющей компании, а Управляющая компания обязуется за вознаграждение осуществлять полномочия единоличного исполнительного органа Обществ в соответствии с Уставом Общества и статьей 69 Федерального закона «Об акционерных обществах» в отношении Обществ, являющихся акционерными обществами. </w:t>
      </w:r>
      <w:r>
        <w:rPr>
          <w:rStyle w:val="Subst"/>
        </w:rPr>
        <w:br/>
        <w:t>2) При выполнении функций единоличного исполнительного органа Общества Управляющая компания будет осуществлять полномочия единоличного исполнительного органа Общества и оказывать Обществу все необходимые и связанные с этим услуги.</w:t>
      </w:r>
      <w:r>
        <w:rPr>
          <w:rStyle w:val="Subst"/>
        </w:rPr>
        <w:br/>
        <w:t>3) К компетенции Управляющей компании относятся все вопросы текущего руководства деятельностью Общества, за исключением вопросов, отнесенных в соответствии с Законодательством и Уставом Общества к компетенции иных органов Общества.</w:t>
      </w:r>
      <w:r>
        <w:rPr>
          <w:rStyle w:val="Subst"/>
        </w:rPr>
        <w:br/>
        <w:t>4) Договор заключен на неопределенный срок.</w:t>
      </w:r>
      <w:r>
        <w:rPr>
          <w:rStyle w:val="Subst"/>
        </w:rPr>
        <w:br/>
        <w:t xml:space="preserve">5) За осуществление Полномочий Управляющей компанией Общество обязуется уплачивать Управляющей компании вознаграждение в размере, согласованном Сторонами в дополнительных соглашениях к Договору. </w:t>
      </w:r>
      <w:r>
        <w:rPr>
          <w:rStyle w:val="Subst"/>
        </w:rPr>
        <w:br/>
        <w:t>Управляющая компания вправе выставлять Обществу счета на предварительную оплату услуг, планируемых к оказанию в предстоящий период.</w:t>
      </w:r>
      <w:r>
        <w:rPr>
          <w:rStyle w:val="Subst"/>
        </w:rPr>
        <w:br/>
        <w:t>6) Договор действует до момента наступления одного из перечисленных ниже событий (в зависимости от того, что наступит раньше):</w:t>
      </w:r>
      <w:r>
        <w:rPr>
          <w:rStyle w:val="Subst"/>
        </w:rPr>
        <w:br/>
        <w:t>6.1. Расторжение договора в одностороннем внесудебном порядке Управляющей компанией при условии предварительного письменного уведомления Общества за 60 (календарных) дней до такого расторжения; или</w:t>
      </w:r>
      <w:r>
        <w:rPr>
          <w:rStyle w:val="Subst"/>
        </w:rPr>
        <w:br/>
        <w:t>6.2. Расторжение договора в одностороннем внесудебном порядке Обществом в связи с принятием Общим собранием решения о прекращении Полномочий Управляющей компании путем направления Обществом Управляющей компании уведомления об отказе от Договора не позднее 1 (одного) Рабочего дня с даты принятия такого решения; или</w:t>
      </w:r>
      <w:r>
        <w:rPr>
          <w:rStyle w:val="Subst"/>
        </w:rPr>
        <w:br/>
        <w:t>6.3. В соответствии с Законодательством (или иными применимыми законами) Сторона объявляется банкротом или несостоятельным должником, либо в отношении этой Стороны начат процесс ликвидации. В этом случае Договор считается расторгнутым через 10 (десять) Рабочих дней после даты вынесения соответствующего судебного акта или принятия решения о ликвидации; при этом Сторона, в отношении которой произошло соответствующее событие, обязуется уведомить другую Сторону о таком событии в кратчайший срок.</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 Менеджмент».</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Менеджмент», являющегося стороной Договора.</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Менеджмент», являющегося стороной Договора.</w:t>
      </w:r>
    </w:p>
    <w:p w:rsidR="000C1CA3" w:rsidRDefault="000C1CA3">
      <w:pPr>
        <w:ind w:left="600"/>
      </w:pPr>
    </w:p>
    <w:p w:rsidR="000C1CA3" w:rsidRDefault="000C1CA3">
      <w:pPr>
        <w:ind w:left="600"/>
      </w:pPr>
      <w:r>
        <w:t>Полное фирменное наименование:</w:t>
      </w:r>
      <w:r>
        <w:rPr>
          <w:rStyle w:val="Subst"/>
        </w:rPr>
        <w:t xml:space="preserve"> Компания EN+ Group PLC</w:t>
      </w:r>
    </w:p>
    <w:p w:rsidR="000C1CA3" w:rsidRDefault="000C1CA3">
      <w:pPr>
        <w:ind w:left="600"/>
      </w:pPr>
      <w:r>
        <w:t>Сокращенное фирменное наименование:</w:t>
      </w:r>
      <w:r>
        <w:rPr>
          <w:rStyle w:val="Subst"/>
        </w:rPr>
        <w:t xml:space="preserve"> Компания EN+ Group PLC</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Менеджмент», являющегося стороной Договора.</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 Менеджмент»</w:t>
      </w:r>
    </w:p>
    <w:p w:rsidR="000C1CA3" w:rsidRDefault="000C1CA3">
      <w:pPr>
        <w:ind w:left="600"/>
      </w:pPr>
      <w:r>
        <w:t>Сокращенное фирменное наименование:</w:t>
      </w:r>
      <w:r>
        <w:rPr>
          <w:rStyle w:val="Subst"/>
        </w:rPr>
        <w:t xml:space="preserve"> АО «РУСАЛ Менеджмент»</w:t>
      </w:r>
    </w:p>
    <w:p w:rsidR="000C1CA3" w:rsidRDefault="000C1CA3">
      <w:pPr>
        <w:ind w:left="600"/>
      </w:pPr>
      <w:r>
        <w:t>ИНН:</w:t>
      </w:r>
      <w:r>
        <w:rPr>
          <w:rStyle w:val="Subst"/>
        </w:rPr>
        <w:t xml:space="preserve"> 7730248430</w:t>
      </w:r>
    </w:p>
    <w:p w:rsidR="000C1CA3" w:rsidRDefault="000C1CA3">
      <w:pPr>
        <w:ind w:left="600"/>
      </w:pPr>
      <w:r>
        <w:t>ОГРН:</w:t>
      </w:r>
      <w:r>
        <w:rPr>
          <w:rStyle w:val="Subst"/>
        </w:rPr>
        <w:t xml:space="preserve"> 5187746025946</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(на дату заключения договора), а также сторона Договора.</w:t>
      </w:r>
    </w:p>
    <w:p w:rsidR="000C1CA3" w:rsidRDefault="000C1CA3">
      <w:pPr>
        <w:ind w:left="400"/>
      </w:pPr>
    </w:p>
    <w:p w:rsidR="000C1CA3" w:rsidRDefault="000C1CA3">
      <w:pPr>
        <w:ind w:left="400"/>
      </w:pPr>
      <w:r>
        <w:t>Размер (цена) сделки в денежном выражении:</w:t>
      </w:r>
      <w:r>
        <w:rPr>
          <w:rStyle w:val="Subst"/>
        </w:rPr>
        <w:t xml:space="preserve">  на момент заключения договора сумма не определяется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Договор заключен на неопределенный срок</w:t>
      </w:r>
    </w:p>
    <w:p w:rsidR="000C1CA3" w:rsidRDefault="000C1CA3">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0C1CA3" w:rsidRDefault="000C1CA3">
      <w:pPr>
        <w:ind w:left="400"/>
      </w:pPr>
      <w:r>
        <w:t>Дата принятия решение об одобрении сделки:</w:t>
      </w:r>
      <w:r>
        <w:rPr>
          <w:rStyle w:val="Subst"/>
        </w:rPr>
        <w:t xml:space="preserve"> 31.05.2019</w:t>
      </w:r>
    </w:p>
    <w:p w:rsidR="000C1CA3" w:rsidRDefault="000C1CA3">
      <w:pPr>
        <w:ind w:left="400"/>
      </w:pPr>
      <w:r>
        <w:t>Дата составления протокола:</w:t>
      </w:r>
      <w:r>
        <w:rPr>
          <w:rStyle w:val="Subst"/>
        </w:rPr>
        <w:t xml:space="preserve"> 31.05.2019</w:t>
      </w:r>
    </w:p>
    <w:p w:rsidR="000C1CA3" w:rsidRDefault="000C1CA3">
      <w:pPr>
        <w:ind w:left="400"/>
      </w:pPr>
      <w:r>
        <w:t>Номер протокола:</w:t>
      </w:r>
      <w:r>
        <w:rPr>
          <w:rStyle w:val="Subst"/>
        </w:rPr>
        <w:t xml:space="preserve"> 126</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30.10.2019</w:t>
      </w:r>
    </w:p>
    <w:p w:rsidR="000C1CA3" w:rsidRDefault="000C1CA3">
      <w:pPr>
        <w:ind w:left="400"/>
      </w:pPr>
      <w:r>
        <w:t>Предмет и иные существенные условия сделки:</w:t>
      </w:r>
      <w:r>
        <w:br/>
      </w:r>
      <w:r>
        <w:rPr>
          <w:rStyle w:val="Subst"/>
        </w:rPr>
        <w:t>I. Заключение и подписание Обществом следующих документов (далее – «Сделка»):</w:t>
      </w:r>
      <w:r>
        <w:rPr>
          <w:rStyle w:val="Subst"/>
        </w:rPr>
        <w:br/>
        <w:t>1. Договор поручительства и гарантии возмещения потерь (в соответствии с определением термина «Russian Guarantee» в Кредитном договоре, основные условия которого изложены ниже) (путем подписания отдельного документа и/или включения соответствующего условия в Кредитный договор) (далее – «Договор поручительства»), подлежащий заключению между, среди прочих, ПАО «РУСАЛ Братск» (далее также- Общество) АО «РУСАЛ», Акционерным обществом «РУСАЛ Красноярский Алюминиевый Завод» (далее – «АО «РУСАЛ Красноярск»), Акционерным обществом «РУСАЛ Новокузнецкий Алюминиевый Завод» (далее – «АО «РУСАЛ Новокузнецк»), Акционерным обществом «РУСАЛ Саяногорский Алюминиевый Завод» (далее – «АО «РУСАЛ Саяногорск»), Акционерным обществом «Объединенная компания РУСАЛ Уральский Алюминий» (далее – «АО «РУСАЛ Урал») и Акционерным обществом  «Объединенная компания РУСАЛ – Торговый Дом» (далее – «АО «ОК РУСАЛ ТД») в качестве Российских поручителей (в соответствии с определением термина «Russian Guarantor» в Кредитном договоре) и ING Bank N.V. в качестве Aгента по кредиту и Aгента по обеспечению (в соответствии с определением терминов «Facility Agent» и «Security Agent» в Кредитном договоре), в соответствии с положениями которого Общество безотзывно, безусловно и солидарно с другими Российскими поручителями гарантирует своевременное исполнение Обязанными лицами (в соответствии с определением термина «Obligor» в Кредитном договоре) обязательств по Финансовым документам (в соответствии с определением термина «Finance Documents» в Кредитном договоре) и обязуется незамедлительно и по требованию оплатить любые суммы, должные и не уплаченные любым Обязанным лицом в отношении любого Финансового документа, а также предоставляет гарантию в отношении незамедлительного возмещения каждой Финансовой стороне (в соответствии с определением термина «Finance Parties» в Кредитном договоре) любых издержек, убытков и размера ответственности, которые такая Финансовая сторона может понести в результате неуплаты причитающихся сумм Обязанным лицом по причине неисполнимости, недействительности или незаконности обязательств такого лица.</w:t>
      </w:r>
      <w:r>
        <w:rPr>
          <w:rStyle w:val="Subst"/>
        </w:rPr>
        <w:br/>
        <w:t>2. Договоры залога прав по договорам залогового (банковского) счета (в соответствии с определением термина «Russian Account Pledge» в Кредитном договоре), в соответствии с положениями каждого из которых Общество предоставляет Агенту по обеспечению, являющемуся залогодержателем, право после наступления События обращения взыскания (как данный термин определен в Договорах залога прав по договорам залогового (банковского) счета) обратить взыскание на права по соответствующему договору залогового (банковского) счета путем списания денежных средств с соответствующих Российских счетов (в соответствии с определением термина «Russian Collection Account» в Кредитном договоре), открытых в Паспортных банках (в соответствии с определением термина «Passport Bank» в Кредитном договоре), в размере любых и всех сумм по Обеспечиваемым обязательствам, (как данный термин определен в Договорах залога прав по договорам залогового (банковского) счета).</w:t>
      </w:r>
      <w:r>
        <w:rPr>
          <w:rStyle w:val="Subst"/>
        </w:rPr>
        <w:br/>
        <w:t>Во избежание сомнений, Обеспечиваемые обязательства по Договорам залога прав по договорам залогового (банковского) счета, включают, помимо прочего: (i) обязательства United Company Rusal Plc по Кредитному договору и (ii) обязательства Общества по Договору поручительства.</w:t>
      </w:r>
      <w:r>
        <w:rPr>
          <w:rStyle w:val="Subst"/>
        </w:rPr>
        <w:br/>
        <w:t>3. Договоры об уступке прав по Экспортным и Толлинговым контрактам (в соответствии с определениями терминов «Producer Assignments» и «Export Party Assignment» в Кредитном договоре), подлежащие заключению между Обществом  в качестве цедента (далее – «Цедент») и ING Bank N.V. в качестве Агента по обеспечению, которые регулируют порядок уступки Агенту по обеспечению всех прав и выручки Цедентом по Экспортным и Толлинговым контрактам (в соответствии с определениями терминов «Export Contracts» и «Tolling Contracts»  в Кредитном договоре), стороной по которым является Цедент, в целях обеспечения исполнения Обеспеченных обязательств (в соответствии с определением термина «Secured Obligations» в Кредитном договоре). Обеспеченные обязательства включают все обязательства Обязанных лиц в пользу любой Обеспеченной стороны (в соответствии с определением термина «Secured Parties» в Кредитном договоре) по Финансовым документам.</w:t>
      </w:r>
      <w:r>
        <w:rPr>
          <w:rStyle w:val="Subst"/>
        </w:rPr>
        <w:br/>
        <w:t>4. Иные договоры, соглашения и документы, которые могут быть заключены в связи с предоставлением кредита по Кредитному договору, предусмотренные Кредитным договором, указанными выше документами и/или оформляемые и/или совершаемые Обществом в связи с Кредитным договором и указанными выше документами.</w:t>
      </w:r>
      <w:r>
        <w:rPr>
          <w:rStyle w:val="Subst"/>
        </w:rPr>
        <w:br/>
        <w:t>II. Под Кредитным договором понимается Договор предэкспортного финансирования, привязанный к показателям устойчивого развития группы, от 25 октября 2019 года между, среди прочих лиц, United Company Rusal Plc в качестве заемщика, ING Bank N.V. в качестве Агента по кредиту, Агента по обеспечению, Natixis в качестве Агента по закупке (в соответствии с определением термина «Offtake Agent» в Кредитном договоре), а также поименованных в договоре Кредиторов на следующих условиях:</w:t>
      </w:r>
      <w:r>
        <w:rPr>
          <w:rStyle w:val="Subst"/>
        </w:rPr>
        <w:br/>
        <w:t>а) Общая сумма кредита: до 1 085 000 000 (одного миллиарда восьмидесяти пяти миллионов) долларов США, которая может состоять из одного или нескольких траншей в сумме, определяемой в соответствии с Кредитным договором.</w:t>
      </w:r>
      <w:r>
        <w:rPr>
          <w:rStyle w:val="Subst"/>
        </w:rPr>
        <w:br/>
        <w:t>б) Период доступности кредита: в течение 30 Рабочих дней (в соответствии с определением термина «Business Days» в Кредитном договоре) c даты выполнения всех соответствующих условий, предусмотренных Кредитным договором (как предусмотрено в определении термина «Financial Closing Date» в Кредитном договоре).</w:t>
      </w:r>
      <w:r>
        <w:rPr>
          <w:rStyle w:val="Subst"/>
        </w:rPr>
        <w:br/>
        <w:t>в) Использование кредита: каждая выборка должна быть направлена Заемщиком на погашение общей задолженности по Существующему договору предэкспортного финансирования (в соответствии с определением термина «Existing PXF» в Кредитном договоре).</w:t>
      </w:r>
      <w:r>
        <w:rPr>
          <w:rStyle w:val="Subst"/>
        </w:rPr>
        <w:br/>
        <w:t>г) Окончательный срок погашения: окончательный срок погашения наступает спустя 60 месяцев с даты первой Выборки (в соответствии с определением термина «Utilisation» в Кредитном договоре).</w:t>
      </w:r>
      <w:r>
        <w:rPr>
          <w:rStyle w:val="Subst"/>
        </w:rPr>
        <w:br/>
        <w:t>д) Порядок погашения: 12 (двенадцатью) равными квартальными платежами, подлежащими уплате в соответствующую Запланированную дату погашения (в соответствии с определением термина «Scheduled Repayment Date» в Кредитном договоре).</w:t>
      </w:r>
      <w:r>
        <w:rPr>
          <w:rStyle w:val="Subst"/>
        </w:rPr>
        <w:br/>
        <w:t>е) Досрочное погашение: в Кредитном договоре предусматриваются случаи обязательного и добровольного досрочного погашения.</w:t>
      </w:r>
      <w:r>
        <w:rPr>
          <w:rStyle w:val="Subst"/>
        </w:rPr>
        <w:br/>
        <w:t>ж) Иные суммы, уплачиваемые или подлежащие уплате в соответствии с Кредитным договором или в связи с ним.</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Сторонами и/или выгодоприобретателями по Договору поручительства и гарантии возмещения потерь являются: Общество, АО «РУСАЛ», United Company Rusal Plc, АО «РУСАЛ Красноярск», АО  «РУСАЛ Новокузнецк», АО  «РУСАЛ Саяногорск», АО  «РУСАЛ Урал» и АО «ОК РУСАЛ ТД», RTI Limited, RS International GmbH, Rusal Marketing GmbH, Финансовые стороны.</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Общества и стороной/выгодоприобретателем по Сделке, а также контролирующим лицом АО «РУСАЛ Красноярск», АО  «РУСАЛ Новокузнецк», АО  «РУСАЛ Саяногорск», АО  «РУСАЛ Урал» и АО «ОК РУСАЛ ТД», также являющихся сторонами/выгодоприобретателями по Сделке.</w:t>
      </w:r>
    </w:p>
    <w:p w:rsidR="000C1CA3" w:rsidRDefault="000C1CA3">
      <w:pPr>
        <w:ind w:left="600"/>
      </w:pP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Общества и стороной/выгодоприобретателем по Сделке, а также контролирующим лицом АО «РУСАЛ», АО «РУСАЛ Красноярск», АО  «РУСАЛ Новокузнецк», АО  «РУСАЛ Саяногорск», АО  «РУСАЛ Урал» и АО «ОК РУСАЛ ТД», RTI Limited, RS International GmbH, Rusal Marketing GmbH, являющихся сторонами/выгодоприобретателями по Сделке.</w:t>
      </w:r>
    </w:p>
    <w:p w:rsidR="000C1CA3" w:rsidRDefault="000C1CA3">
      <w:pPr>
        <w:ind w:left="600"/>
      </w:pPr>
    </w:p>
    <w:p w:rsidR="000C1CA3" w:rsidRDefault="000C1CA3">
      <w:pPr>
        <w:ind w:left="600"/>
      </w:pPr>
      <w:r>
        <w:t>Полное фирменное наименование:</w:t>
      </w:r>
      <w:r>
        <w:rPr>
          <w:rStyle w:val="Subst"/>
        </w:rPr>
        <w:t xml:space="preserve"> Международная компания публичное акционерное общество "ЭН+ ГРУП"</w:t>
      </w:r>
    </w:p>
    <w:p w:rsidR="000C1CA3" w:rsidRDefault="000C1CA3">
      <w:pPr>
        <w:ind w:left="600"/>
      </w:pPr>
      <w:r>
        <w:t>Сокращенное фирменное наименование:</w:t>
      </w:r>
      <w:r>
        <w:rPr>
          <w:rStyle w:val="Subst"/>
        </w:rPr>
        <w:t xml:space="preserve"> МКПАО «ЭН+ ГРУП»</w:t>
      </w:r>
    </w:p>
    <w:p w:rsidR="000C1CA3" w:rsidRDefault="000C1CA3">
      <w:pPr>
        <w:ind w:left="600"/>
      </w:pPr>
      <w:r>
        <w:t>ИНН:</w:t>
      </w:r>
      <w:r>
        <w:rPr>
          <w:rStyle w:val="Subst"/>
        </w:rPr>
        <w:t xml:space="preserve"> 3906382033</w:t>
      </w:r>
    </w:p>
    <w:p w:rsidR="000C1CA3" w:rsidRDefault="000C1CA3">
      <w:pPr>
        <w:ind w:left="600"/>
      </w:pPr>
      <w:r>
        <w:t>ОГРН:</w:t>
      </w:r>
      <w:r>
        <w:rPr>
          <w:rStyle w:val="Subst"/>
        </w:rPr>
        <w:t xml:space="preserve"> 1193926010398</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Общества и контролирующим лицом United Company Rusal Plc, АО «РУСАЛ», АО «РУСАЛ Красноярск», АО  «РУСАЛ Новокузнецк», АО  «РУСАЛ Саяногорск», АО  «РУСАЛ Урал» и АО «ОК РУСАЛ ТД», RTI Limited, RS International GmbH, Rusal Marketing GmbH, являющихся сторонами/выгодоприобретателями по Сделке.</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 Менеджмент»</w:t>
      </w:r>
    </w:p>
    <w:p w:rsidR="000C1CA3" w:rsidRDefault="000C1CA3">
      <w:pPr>
        <w:ind w:left="600"/>
      </w:pPr>
      <w:r>
        <w:t>Сокращенное фирменное наименование:</w:t>
      </w:r>
      <w:r>
        <w:rPr>
          <w:rStyle w:val="Subst"/>
        </w:rPr>
        <w:t xml:space="preserve"> АО «РУСАЛ Менеджмент»</w:t>
      </w:r>
    </w:p>
    <w:p w:rsidR="000C1CA3" w:rsidRDefault="000C1CA3">
      <w:pPr>
        <w:ind w:left="600"/>
      </w:pPr>
      <w:r>
        <w:t>ИНН:</w:t>
      </w:r>
      <w:r>
        <w:rPr>
          <w:rStyle w:val="Subst"/>
        </w:rPr>
        <w:t xml:space="preserve"> 7730248430</w:t>
      </w:r>
    </w:p>
    <w:p w:rsidR="000C1CA3" w:rsidRDefault="000C1CA3">
      <w:pPr>
        <w:ind w:left="600"/>
      </w:pPr>
      <w:r>
        <w:t>ОГРН:</w:t>
      </w:r>
      <w:r>
        <w:rPr>
          <w:rStyle w:val="Subst"/>
        </w:rPr>
        <w:t xml:space="preserve"> 5187746025946</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Общества и также является лицом, осуществляющим полномочия единоличного исполнительного органа АО «РУСАЛ», АО «РУСАЛ Красноярск», АО «РУСАЛ Новокузнецк», АО «РУСАЛ Саяногорск», АО «РУСАЛ Урал», являющихся также сторонами/выгодоприобретателями по Сделке.</w:t>
      </w:r>
    </w:p>
    <w:p w:rsidR="000C1CA3" w:rsidRDefault="000C1CA3">
      <w:pPr>
        <w:ind w:left="600"/>
      </w:pPr>
    </w:p>
    <w:p w:rsidR="000C1CA3" w:rsidRDefault="000C1CA3">
      <w:pPr>
        <w:ind w:left="600"/>
      </w:pPr>
      <w:r>
        <w:t>ФИО:</w:t>
      </w:r>
      <w:r>
        <w:rPr>
          <w:rStyle w:val="Subst"/>
        </w:rPr>
        <w:t xml:space="preserve"> Беспалов Александр Борисович</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членом Совета директоров ПАО «РУСАЛ Братск» и также являющееся членом Совета директоров АО «РУСАЛ», являющегося стороной по Сделке.</w:t>
      </w:r>
    </w:p>
    <w:p w:rsidR="000C1CA3" w:rsidRDefault="000C1CA3">
      <w:pPr>
        <w:ind w:left="400"/>
      </w:pPr>
    </w:p>
    <w:p w:rsidR="000C1CA3" w:rsidRDefault="000C1CA3">
      <w:pPr>
        <w:ind w:left="400"/>
      </w:pPr>
      <w:r>
        <w:t>Размер (цена) сделки в денежном выражении:</w:t>
      </w:r>
      <w:r>
        <w:rPr>
          <w:rStyle w:val="Subst"/>
        </w:rPr>
        <w:t xml:space="preserve">  до 1 085 000 000 USD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72.36</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окончательный срок погашения наступает спустя 60 месяцев с даты первой Выборки</w:t>
      </w:r>
    </w:p>
    <w:p w:rsidR="000C1CA3" w:rsidRDefault="000C1CA3">
      <w:pPr>
        <w:ind w:left="400"/>
      </w:pPr>
      <w:r>
        <w:t>Орган управления эмитента, принявший решение об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решение об одобрении сделки:</w:t>
      </w:r>
      <w:r>
        <w:rPr>
          <w:rStyle w:val="Subst"/>
        </w:rPr>
        <w:t xml:space="preserve"> 25.10.2019</w:t>
      </w:r>
    </w:p>
    <w:p w:rsidR="000C1CA3" w:rsidRDefault="000C1CA3">
      <w:pPr>
        <w:ind w:left="400"/>
      </w:pPr>
      <w:r>
        <w:t>Дата составления протокола:</w:t>
      </w:r>
      <w:r>
        <w:rPr>
          <w:rStyle w:val="Subst"/>
        </w:rPr>
        <w:t xml:space="preserve"> 25.10.2019</w:t>
      </w:r>
    </w:p>
    <w:p w:rsidR="000C1CA3" w:rsidRDefault="000C1CA3">
      <w:pPr>
        <w:ind w:left="400"/>
      </w:pPr>
      <w:r>
        <w:t>Номер протокола:</w:t>
      </w:r>
      <w:r>
        <w:rPr>
          <w:rStyle w:val="Subst"/>
        </w:rPr>
        <w:t xml:space="preserve"> б/н</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12.11.2010</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13 к Договору переработки № БР(В)п-3-15 от 28 июля 2015 г.  между Публичным акционерным обществом «РУСАЛ Братский алюминиевый завод» (Переработчик) и Акционерным обществом «РУССКИЙ АЛЮМИНИЙ» (Заказчик) на следующих основных условиях:</w:t>
      </w:r>
      <w:r>
        <w:rPr>
          <w:rStyle w:val="Subst"/>
        </w:rPr>
        <w:br/>
        <w:t>1. Пункт 14.1. Статьи 14 «ВСТУПЛЕНИЕ ДОГОВОРА В СИЛУ, ПОРЯДОК ЕГО РАСТОРЖЕНИЯ» Договора изменить и читать в следующей редакции:</w:t>
      </w:r>
      <w:r>
        <w:rPr>
          <w:rStyle w:val="Subst"/>
        </w:rPr>
        <w:br/>
        <w:t>«14.1. Настоящий Договор вступает в силу с момента подписания и действует в части поставки ТОВАРА ДЛЯ ПЕРЕРАБОТКИ до 31.12.2020 года, а в части поставки ТОВАРНОЙ ПРОДУКЦИИ и взаиморасчетов, согласно условиям настоящего Договора, – до полного исполнения Сторонами взаимных договорных обязательств.».</w:t>
      </w:r>
      <w:r>
        <w:rPr>
          <w:rStyle w:val="Subst"/>
        </w:rPr>
        <w:br/>
        <w:t>2. Дополнительное соглашение является неотъемлемой частью Договора и вступает в силу с даты подписания.</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«РУСАЛ».</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сделки.</w:t>
      </w:r>
    </w:p>
    <w:p w:rsidR="000C1CA3" w:rsidRDefault="000C1CA3">
      <w:pPr>
        <w:ind w:left="600"/>
      </w:pPr>
    </w:p>
    <w:p w:rsidR="000C1CA3" w:rsidRDefault="000C1CA3">
      <w:pPr>
        <w:ind w:left="600"/>
      </w:pPr>
      <w:r>
        <w:t>Полное фирменное наименование:</w:t>
      </w:r>
      <w:r>
        <w:rPr>
          <w:rStyle w:val="Subst"/>
        </w:rPr>
        <w:t xml:space="preserve"> Международная компания публичное акционерное общество "ЭН+ ГРУП"</w:t>
      </w:r>
    </w:p>
    <w:p w:rsidR="000C1CA3" w:rsidRDefault="000C1CA3">
      <w:pPr>
        <w:ind w:left="600"/>
      </w:pPr>
      <w:r>
        <w:t>Сокращенное фирменное наименование:</w:t>
      </w:r>
      <w:r>
        <w:rPr>
          <w:rStyle w:val="Subst"/>
        </w:rPr>
        <w:t xml:space="preserve"> МКПАО «ЭН+ ГРУП»</w:t>
      </w:r>
    </w:p>
    <w:p w:rsidR="000C1CA3" w:rsidRDefault="000C1CA3">
      <w:pPr>
        <w:ind w:left="600"/>
      </w:pPr>
      <w:r>
        <w:t>ИНН:</w:t>
      </w:r>
      <w:r>
        <w:rPr>
          <w:rStyle w:val="Subst"/>
        </w:rPr>
        <w:t xml:space="preserve"> 3906382033</w:t>
      </w:r>
    </w:p>
    <w:p w:rsidR="000C1CA3" w:rsidRDefault="000C1CA3">
      <w:pPr>
        <w:ind w:left="600"/>
      </w:pPr>
      <w:r>
        <w:t>ОГРН:</w:t>
      </w:r>
      <w:r>
        <w:rPr>
          <w:rStyle w:val="Subst"/>
        </w:rPr>
        <w:t xml:space="preserve"> 1193926010398</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сделки.</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стороной сделки.</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 Менеджмент»</w:t>
      </w:r>
    </w:p>
    <w:p w:rsidR="000C1CA3" w:rsidRDefault="000C1CA3">
      <w:pPr>
        <w:ind w:left="600"/>
      </w:pPr>
      <w:r>
        <w:t>Сокращенное фирменное наименование:</w:t>
      </w:r>
      <w:r>
        <w:rPr>
          <w:rStyle w:val="Subst"/>
        </w:rPr>
        <w:t xml:space="preserve"> АО «РУСАЛ Менеджмент»</w:t>
      </w:r>
    </w:p>
    <w:p w:rsidR="000C1CA3" w:rsidRDefault="000C1CA3">
      <w:pPr>
        <w:ind w:left="600"/>
      </w:pPr>
      <w:r>
        <w:t>ИНН:</w:t>
      </w:r>
      <w:r>
        <w:rPr>
          <w:rStyle w:val="Subst"/>
        </w:rPr>
        <w:t xml:space="preserve"> 7730248430</w:t>
      </w:r>
    </w:p>
    <w:p w:rsidR="000C1CA3" w:rsidRDefault="000C1CA3">
      <w:pPr>
        <w:ind w:left="600"/>
      </w:pPr>
      <w:r>
        <w:t>ОГРН:</w:t>
      </w:r>
      <w:r>
        <w:rPr>
          <w:rStyle w:val="Subst"/>
        </w:rPr>
        <w:t xml:space="preserve"> 5187746025946</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а также АО «РУСАЛ», являющегося стороной сделки.</w:t>
      </w:r>
    </w:p>
    <w:p w:rsidR="000C1CA3" w:rsidRDefault="000C1CA3">
      <w:pPr>
        <w:ind w:left="600"/>
      </w:pPr>
    </w:p>
    <w:p w:rsidR="000C1CA3" w:rsidRDefault="000C1CA3">
      <w:pPr>
        <w:ind w:left="600"/>
      </w:pPr>
      <w:r>
        <w:t>ФИО:</w:t>
      </w:r>
      <w:r>
        <w:rPr>
          <w:rStyle w:val="Subst"/>
        </w:rPr>
        <w:t xml:space="preserve"> Беспалов Александр Борисович</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занимающее должности в органах управления ПАО «РУСАЛ Братск» и АО «РУСАЛ», являющегося стороной сделки.</w:t>
      </w:r>
    </w:p>
    <w:p w:rsidR="000C1CA3" w:rsidRDefault="000C1CA3">
      <w:pPr>
        <w:ind w:left="400"/>
      </w:pPr>
    </w:p>
    <w:p w:rsidR="000C1CA3" w:rsidRDefault="000C1CA3">
      <w:pPr>
        <w:ind w:left="400"/>
      </w:pPr>
      <w:r>
        <w:t>Размер (цена) сделки в денежном выражении:</w:t>
      </w:r>
      <w:r>
        <w:rPr>
          <w:rStyle w:val="Subst"/>
        </w:rPr>
        <w:t xml:space="preserve">  73 750 000 000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77.04</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31.12.2020</w:t>
      </w:r>
    </w:p>
    <w:p w:rsidR="000C1CA3" w:rsidRDefault="000C1CA3">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0C1CA3" w:rsidRDefault="000C1CA3">
      <w:pPr>
        <w:ind w:left="400"/>
      </w:pPr>
      <w:r>
        <w:t>Дата принятия решение об одобрении сделки:</w:t>
      </w:r>
      <w:r>
        <w:rPr>
          <w:rStyle w:val="Subst"/>
        </w:rPr>
        <w:t xml:space="preserve"> 11.11.2019</w:t>
      </w:r>
    </w:p>
    <w:p w:rsidR="000C1CA3" w:rsidRDefault="000C1CA3">
      <w:pPr>
        <w:ind w:left="400"/>
      </w:pPr>
      <w:r>
        <w:t>Дата составления протокола:</w:t>
      </w:r>
      <w:r>
        <w:rPr>
          <w:rStyle w:val="Subst"/>
        </w:rPr>
        <w:t xml:space="preserve"> 11.11.2019</w:t>
      </w:r>
    </w:p>
    <w:p w:rsidR="000C1CA3" w:rsidRDefault="000C1CA3">
      <w:pPr>
        <w:ind w:left="400"/>
      </w:pPr>
      <w:r>
        <w:t>Номер протокола:</w:t>
      </w:r>
      <w:r>
        <w:rPr>
          <w:rStyle w:val="Subst"/>
        </w:rPr>
        <w:t xml:space="preserve"> 143</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14.11.2019</w:t>
      </w:r>
    </w:p>
    <w:p w:rsidR="000C1CA3" w:rsidRDefault="000C1CA3">
      <w:pPr>
        <w:ind w:left="400"/>
      </w:pPr>
      <w:r>
        <w:t>Предмет и иные существенные условия сделки:</w:t>
      </w:r>
      <w:r>
        <w:br/>
      </w:r>
      <w:r>
        <w:rPr>
          <w:rStyle w:val="Subst"/>
        </w:rPr>
        <w:t>Заключение Договора поручительства № 01-К92-19 между Публичным акционерным обществом «РУСАЛ Братский алюминиевый завод» (ПАО «РУСАЛ Братск» – Поручитель) и Акционерным обществом «Всероссийский банк развития регионов» (Банк «ВБРР» (АО) – Кредитор) к Договору об открытии кредитной линии № 92-К-19 от «14» ноября 2019 г. (Кредитный договор), заключенным между Кредитором и Акционерным обществом «РУСАЛ Красноярский алюминиевый завод» (АО «РУСАЛ Красноярск» – Заемщик).</w:t>
      </w:r>
      <w:r>
        <w:rPr>
          <w:rStyle w:val="Subst"/>
        </w:rPr>
        <w:br/>
        <w:t>1. Поручитель обязуется отвечать перед Кредитором за исполнение Заемщиком всех платежных обязательств, предусмотренных Кредитным договором  и любыми изменениями, внесенными, как в одностороннем порядке, так и в соответствии с дополнительными соглашениями к нему, которые будут заключены в будущем, в том числе: по возврату кредитных средств, уплате начисленных процентов, а также по уплате неустоек, в порядке и размере, предусмотренном Кредитным договором.</w:t>
      </w:r>
      <w:r>
        <w:rPr>
          <w:rStyle w:val="Subst"/>
        </w:rPr>
        <w:br/>
        <w:t>2. Поручитель подтверждает, что ему известны все условия Кредитного договора, в соответствии с которым Заемщику предоставляются кредитные средства в размере 85 000 000 (восемьдесят пять миллионов) долларов США, сроком пользования 36 месяцев с даты заключения Кредитного договора, размер процентной ставки определяется Сторонами путем обмена Подтверждениями, предусмотренным Кредитным договором.</w:t>
      </w:r>
      <w:r>
        <w:rPr>
          <w:rStyle w:val="Subst"/>
        </w:rPr>
        <w:br/>
        <w:t>3. Поручитель подтверждает, что ему известны все условия Кредитного договора, в том числе предусматривающие обязательства Заемщика, неисполнение которых является основанием для предъявления Кредитором требования о досрочном возврате текущих кредитов и уплате причитающихся процентов, а также о праве Кредитора в одностороннем порядке изменять процентную ставку за пользование кредитными средствами.</w:t>
      </w:r>
      <w:r>
        <w:rPr>
          <w:rStyle w:val="Subst"/>
        </w:rPr>
        <w:br/>
        <w:t>4. Поручитель обязуется отвечать перед Кредитором в том же объеме, что и Заемщик, в том числе за возмещение убытков и уплату Заемщиком всех видов штрафных санкций, предусмотренных Кредитным договором.</w:t>
      </w:r>
      <w:r>
        <w:rPr>
          <w:rStyle w:val="Subst"/>
        </w:rPr>
        <w:br/>
        <w:t>5. Поручитель и Заемщик отвечают перед Кредитором солидарно.</w:t>
      </w:r>
      <w:r>
        <w:rPr>
          <w:rStyle w:val="Subst"/>
        </w:rPr>
        <w:br/>
        <w:t>6. Поручитель подтверждает, что он осведомлен, что Заемщик уплачивает Кредитору проценты за пользование текущим кредитом в валюте кредита в размере, согласованном Кредитором и Заемщиком путем обмена Подтверждениями, но не более чем двойная Ключевая ставка Банка России.</w:t>
      </w:r>
      <w:r>
        <w:rPr>
          <w:rStyle w:val="Subst"/>
        </w:rPr>
        <w:br/>
        <w:t>Поручитель выражает Кредитору согласие отвечать за исполнение Заемщиком обязательств по Кредитному договору в случае согласования Сторонами Кредитного договора размера процентной ставки в результате обмена Подтверждениями, увеличения Кредитором процентной ставки в одностороннем порядке в соответствии с условиями Кредитного договора, а также в случае внесения изменений и дополнений в условия Кредитного договора, в том числе, но не ограничиваясь, в случае изменения сроков и иных условий возврата текущих кредитов, размеров процентов за пользование текущими кредитами, условий обеспечения исполнения обязательств по Кредитному договору, и обязуется отвечать за исполнение обязательств Заемщиком в соответствии с измененными условиями Кредитного договора в полном объеме.</w:t>
      </w:r>
      <w:r>
        <w:rPr>
          <w:rStyle w:val="Subst"/>
        </w:rPr>
        <w:br/>
        <w:t>Изменения Кредитного договора, включая изменение процентной ставки, указанной в Кредитном договоре, согласованной сторонами Кредитного договора в результате обмена Подтверждениями в течение срока действия Кредитного договора, при которых Поручитель выражает согласие отвечать перед Кредитором, установлены в следующих пределах:</w:t>
      </w:r>
      <w:r>
        <w:rPr>
          <w:rStyle w:val="Subst"/>
        </w:rPr>
        <w:br/>
        <w:t>- изменение суммы кредита – не более чем в 1,5 (Одна целая пять десятых раза);</w:t>
      </w:r>
      <w:r>
        <w:rPr>
          <w:rStyle w:val="Subst"/>
        </w:rPr>
        <w:br/>
        <w:t>- увеличение срока пользования кредитом – не более чем на 2 (два) года;</w:t>
      </w:r>
      <w:r>
        <w:rPr>
          <w:rStyle w:val="Subst"/>
        </w:rPr>
        <w:br/>
        <w:t>- уменьшение срока пользования кредитом – не более чем на первоначальный срок кредита без одного дня;</w:t>
      </w:r>
      <w:r>
        <w:rPr>
          <w:rStyle w:val="Subst"/>
        </w:rPr>
        <w:br/>
        <w:t>- увеличение процентной ставки за пользование кредитом – не более чем на 3 (Три) процентных пункта.</w:t>
      </w:r>
      <w:r>
        <w:rPr>
          <w:rStyle w:val="Subst"/>
        </w:rPr>
        <w:br/>
        <w:t>7. В случае неисполнения или ненадлежащего исполнения Заемщиком обязательств перед Кредитором по Кредитному договору срок исполнения обязательств Поручителя по Договору считается наступившим.</w:t>
      </w:r>
      <w:r>
        <w:rPr>
          <w:rStyle w:val="Subst"/>
        </w:rPr>
        <w:br/>
        <w:t>8. Прекращение Кредитного договора в случае признания его недействительным, не влечет за собой прекращение Договора. При этом, поручительством обеспечиваются не только обязательства, возникающие из Кредитного договора, но также и требования о возврате полученного (требование о возмещении в деньгах стоимости полученного) по Кредитному договору в случае признания его недействительным и/ или возврата неосновательного обогащения при признании Кредитного договора незаключенным.</w:t>
      </w:r>
      <w:r>
        <w:rPr>
          <w:rStyle w:val="Subst"/>
        </w:rPr>
        <w:br/>
        <w:t>9. Поручительство предоставлено на срок пользования кредитом, увеличенный на 3 (Три) года.</w:t>
      </w:r>
      <w:r>
        <w:rPr>
          <w:rStyle w:val="Subst"/>
        </w:rPr>
        <w:br/>
        <w:t>10. За неисполнение/ ненадлежащее исполнение Поручителем обязательств по предоставлению документов, предусмотренных Договором, а также по уведомлению Кредитора об изменении места нахождения, адреса, платежных реквизитов, состава органов управления, состава акционеров, о реорганизации, ликвидации Поручителя, подаче в арбитражный суд заявления о признании Поручителя банкротом, а также о возникновении любых обстоятельств, способных повлиять на выполнение Поручителем обязательств по Договору, Кредитор имеет право без дополнительного согласия Поручителя списать со счета Поручителя, открытого у Кредитора, сумму штрафа в размере 2 000 (две тысячи) рублей за каждый случай неисполнения/ ненадлежащего исполнения обязательства.</w:t>
      </w:r>
      <w:r>
        <w:rPr>
          <w:rStyle w:val="Subst"/>
        </w:rPr>
        <w:br/>
        <w:t>11. В случае неисполнения или ненадлежащего исполнения Поручителем обязательств по погашению задолженности Заемщика, Кредитор имеет право предъявить требование Поручителю об уплате неустойки в размере двойной ставки кредитования.</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Банк «ВБРР» (АО). Выгодоприобретатели по сделке: АО «РУСАЛ Красноярск».</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Красноярск».</w:t>
      </w:r>
    </w:p>
    <w:p w:rsidR="000C1CA3" w:rsidRDefault="000C1CA3">
      <w:pPr>
        <w:ind w:left="600"/>
      </w:pPr>
    </w:p>
    <w:p w:rsidR="000C1CA3" w:rsidRDefault="000C1CA3">
      <w:pPr>
        <w:ind w:left="600"/>
      </w:pPr>
      <w:r>
        <w:t>Полное фирменное наименование:</w:t>
      </w:r>
      <w:r>
        <w:rPr>
          <w:rStyle w:val="Subst"/>
        </w:rPr>
        <w:t xml:space="preserve"> Международная компания публичное акционерное общество "ЭН+ ГРУП"</w:t>
      </w:r>
    </w:p>
    <w:p w:rsidR="000C1CA3" w:rsidRDefault="000C1CA3">
      <w:pPr>
        <w:ind w:left="600"/>
      </w:pPr>
      <w:r>
        <w:t>Сокращенное фирменное наименование:</w:t>
      </w:r>
      <w:r>
        <w:rPr>
          <w:rStyle w:val="Subst"/>
        </w:rPr>
        <w:t xml:space="preserve"> МКПАО «ЭН+ ГРУП»</w:t>
      </w:r>
    </w:p>
    <w:p w:rsidR="000C1CA3" w:rsidRDefault="000C1CA3">
      <w:pPr>
        <w:ind w:left="600"/>
      </w:pPr>
      <w:r>
        <w:t>ИНН:</w:t>
      </w:r>
      <w:r>
        <w:rPr>
          <w:rStyle w:val="Subst"/>
        </w:rPr>
        <w:t xml:space="preserve"> 3906382033</w:t>
      </w:r>
    </w:p>
    <w:p w:rsidR="000C1CA3" w:rsidRDefault="000C1CA3">
      <w:pPr>
        <w:ind w:left="600"/>
      </w:pPr>
      <w:r>
        <w:t>ОГРН:</w:t>
      </w:r>
      <w:r>
        <w:rPr>
          <w:rStyle w:val="Subst"/>
        </w:rPr>
        <w:t xml:space="preserve"> 1193926010398</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Красноярск».</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Красноярск».</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 Менеджмент»</w:t>
      </w:r>
    </w:p>
    <w:p w:rsidR="000C1CA3" w:rsidRDefault="000C1CA3">
      <w:pPr>
        <w:ind w:left="600"/>
      </w:pPr>
      <w:r>
        <w:t>Сокращенное фирменное наименование:</w:t>
      </w:r>
      <w:r>
        <w:rPr>
          <w:rStyle w:val="Subst"/>
        </w:rPr>
        <w:t xml:space="preserve"> АО «РУСАЛ Менеджмент»</w:t>
      </w:r>
    </w:p>
    <w:p w:rsidR="000C1CA3" w:rsidRDefault="000C1CA3">
      <w:pPr>
        <w:ind w:left="600"/>
      </w:pPr>
      <w:r>
        <w:t>ИНН:</w:t>
      </w:r>
      <w:r>
        <w:rPr>
          <w:rStyle w:val="Subst"/>
        </w:rPr>
        <w:t xml:space="preserve"> 7730248430</w:t>
      </w:r>
    </w:p>
    <w:p w:rsidR="000C1CA3" w:rsidRDefault="000C1CA3">
      <w:pPr>
        <w:ind w:left="600"/>
      </w:pPr>
      <w:r>
        <w:t>ОГРН:</w:t>
      </w:r>
      <w:r>
        <w:rPr>
          <w:rStyle w:val="Subst"/>
        </w:rPr>
        <w:t xml:space="preserve"> 5187746025946</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а также АО «РУСАЛ Красноярск».</w:t>
      </w:r>
    </w:p>
    <w:p w:rsidR="000C1CA3" w:rsidRDefault="000C1CA3">
      <w:pPr>
        <w:ind w:left="400"/>
      </w:pPr>
    </w:p>
    <w:p w:rsidR="000C1CA3" w:rsidRDefault="000C1CA3">
      <w:pPr>
        <w:ind w:left="400"/>
      </w:pPr>
      <w:r>
        <w:t>Размер (цена) сделки в денежном выражении:</w:t>
      </w:r>
      <w:r>
        <w:rPr>
          <w:rStyle w:val="Subst"/>
        </w:rPr>
        <w:t xml:space="preserve">  до 97 750 000 USD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6.56</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14.11.2022</w:t>
      </w:r>
    </w:p>
    <w:p w:rsidR="000C1CA3" w:rsidRDefault="000C1CA3">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0C1CA3" w:rsidRDefault="000C1CA3">
      <w:pPr>
        <w:ind w:left="400"/>
      </w:pPr>
      <w:r>
        <w:t>Дата принятия решение об одобрении сделки:</w:t>
      </w:r>
      <w:r>
        <w:rPr>
          <w:rStyle w:val="Subst"/>
        </w:rPr>
        <w:t xml:space="preserve"> 11.11.2019</w:t>
      </w:r>
    </w:p>
    <w:p w:rsidR="000C1CA3" w:rsidRDefault="000C1CA3">
      <w:pPr>
        <w:ind w:left="400"/>
      </w:pPr>
      <w:r>
        <w:t>Дата составления протокола:</w:t>
      </w:r>
      <w:r>
        <w:rPr>
          <w:rStyle w:val="Subst"/>
        </w:rPr>
        <w:t xml:space="preserve"> 11.11.2019</w:t>
      </w:r>
    </w:p>
    <w:p w:rsidR="000C1CA3" w:rsidRDefault="000C1CA3">
      <w:pPr>
        <w:ind w:left="400"/>
      </w:pPr>
      <w:r>
        <w:t>Номер протокола:</w:t>
      </w:r>
      <w:r>
        <w:rPr>
          <w:rStyle w:val="Subst"/>
        </w:rPr>
        <w:t xml:space="preserve"> 142</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25.12.2019</w:t>
      </w:r>
    </w:p>
    <w:p w:rsidR="000C1CA3" w:rsidRDefault="000C1CA3">
      <w:pPr>
        <w:ind w:left="400"/>
      </w:pPr>
      <w:r>
        <w:t>Предмет и иные существенные условия сделки:</w:t>
      </w:r>
      <w:r>
        <w:br/>
      </w:r>
      <w:r>
        <w:rPr>
          <w:rStyle w:val="Subst"/>
        </w:rPr>
        <w:t>Заключение Договора переработки № ШБрАЗ-р(у)-2019 от 25.12.2019 г. между ПАО «РУСАЛ Братск» (Принципал) и АО «РУСАЛ» (на поставку глинозема металлургического производства Queensland Alumina Limited (Australia) именуемого в дальнейшем «Товар» на следующих основных условиях:</w:t>
      </w:r>
      <w:r>
        <w:rPr>
          <w:rStyle w:val="Subst"/>
        </w:rPr>
        <w:br/>
        <w:t>1. ЗАКАЗЧИК поставляет ГЛИНОЗЕМ металлургический (в дальнейшем – ТОВАР ДЛЯ ПЕРЕРАБОТКИ), а ПЕРЕРАБОТЧИК принимает и перерабатывает ТОВАР ДЛЯ ПЕРЕРАБОТКИ в Алюминий первичный, Сплавы алюминиевые (в дальнейшем – ТОВАРНАЯ ПРОДУКЦИЯ) в соответствии с Приложением № 2 (физико-химические показатели ТОВАРА ДЛЯ ПЕРЕРАБОТКИ (ГЛИНОЗЕМ) должны соответствовать нормам, указанным в Приложении № 2 к Договору) и передает ТОВАРНУЮ ПРОДУКЦИЮ ЗАКАЗЧИКУ. ЗАКАЗЧИК обязуется принять ТОВАРНУЮ ПРОДУКЦИЮ и оплатить стоимость ПЕРЕРАБОТКИ.</w:t>
      </w:r>
      <w:r>
        <w:rPr>
          <w:rStyle w:val="Subst"/>
        </w:rPr>
        <w:br/>
        <w:t>2. ЗАКАЗЧИК поручает, а ПЕРЕРАБОТЧИК принимает на себя обязательство по организации транспортировки за счет ЗАКАЗЧИКА ТОВАРА ДЛЯ ПЕРЕРАБОТКИ, принадлежащего ЗАКАЗЧИКУ, в согласованных Сторонами объемах, от ж/д станции порта РФ или ж/д станции погранперехода до станции ст. Гончарово/Батарейная, Восточно-Сибирской ж.д., РФ.</w:t>
      </w:r>
      <w:r>
        <w:rPr>
          <w:rStyle w:val="Subst"/>
        </w:rPr>
        <w:br/>
        <w:t>ПЕРЕРАБОТЧИК вправе поручать выполнение поручения ЗАКАЗЧИКА третьим лицам.</w:t>
      </w:r>
      <w:r>
        <w:rPr>
          <w:rStyle w:val="Subst"/>
        </w:rPr>
        <w:br/>
        <w:t>2.1.</w:t>
      </w:r>
      <w:r>
        <w:rPr>
          <w:rStyle w:val="Subst"/>
        </w:rPr>
        <w:tab/>
        <w:t xml:space="preserve"> ПЕРЕРАБОТКА считается выполненной ПЕРЕРАБОТЧИКОМ с момента передачи ТОВАРНОЙ ПРОДУКЦИИ перевозчику (по выбору ЗАКАЗЧИКА) на станции Гончарово/Батарейная, Восточно-Сибирской ж.д., станции РФ, или иному лицу по его письменному уведомлению на складе ПЕРЕРАБОТЧИКА (складе филиала ПАО «РУСАЛ Братск», г. Шелехов), такая передача подтверждается на условиях в соответствии с Договором.</w:t>
      </w:r>
      <w:r>
        <w:rPr>
          <w:rStyle w:val="Subst"/>
        </w:rPr>
        <w:br/>
        <w:t>3. ЗАКАЗЧИК предоставляет, а ПЕРЕРАБОТЧИК принимает ТОВАР ДЛЯ ПЕРЕРАБОТКИ в объемах согласно плановой норме расхода, исходя из того, что на одну тонну ТОВАРНОЙ ПРОДУКЦИИ расходуется в среднем 1,9350 (Одна целая и 9350/10000) тонны ТОВАРА ДЛЯ ПЕРЕРАБОТКИ.</w:t>
      </w:r>
      <w:r>
        <w:rPr>
          <w:rStyle w:val="Subst"/>
        </w:rPr>
        <w:br/>
        <w:t>3.1. Количество передаваемого ежемесячно ТОВАРА ДЛЯ ПЕРЕРАБОТКИ согласовывается СТОРОНАМИ в соответствии с условиями Договора.</w:t>
      </w:r>
      <w:r>
        <w:rPr>
          <w:rStyle w:val="Subst"/>
        </w:rPr>
        <w:br/>
        <w:t>4. Всего ПЕРЕРАБОТЧИК обязуется передать ЗАКАЗЧИКУ 800 000 (Восемьсот тысяч) мт + 2% ТОВАРНОЙ ПРОДУКЦИИ, при условии передачи всего объема ТОВАРА ДЛЯ ПЕРЕРАБОТКИ, надлежащего качества, согласно плановой норме указанной в пункте 3 настоящего Протокола.</w:t>
      </w:r>
      <w:r>
        <w:rPr>
          <w:rStyle w:val="Subst"/>
        </w:rPr>
        <w:br/>
        <w:t>4.1. ПЕРЕРАБОТЧИК отгружает ЗАКАЗЧИКУ согласованный объем ТОВАРНОЙ ПРОДУКЦИИ при условии своевременной поставки ЗАКАЗЧИКОМ согласованного количества ТОВАРА ДЛЯ ПЕРЕРАБОТКИ.</w:t>
      </w:r>
      <w:r>
        <w:rPr>
          <w:rStyle w:val="Subst"/>
        </w:rPr>
        <w:br/>
        <w:t xml:space="preserve">5. ТОВАР ДЛЯ ПЕРЕРАБОТКИ подлежит передаче ЗАКАЗЧИКОМ ПЕРЕРАБОТЧИКУ на условиях CPT - станция ст. Гончарово/Батарейная, Восточно-Сибирской ж.д., РФ согласно ИНКОТЕРМС 2010, в части не противоречащей условиям и существу Договора. </w:t>
      </w:r>
      <w:r>
        <w:rPr>
          <w:rStyle w:val="Subst"/>
        </w:rPr>
        <w:br/>
        <w:t>6. Передача ТОВАРА ДЛЯ ПЕРЕРАБОТКИ осуществляется ЗАКАЗЧИКОМ ПЕРЕРАБОТЧИКУ партиями насыпью в соответствии с условиями Договора.</w:t>
      </w:r>
      <w:r>
        <w:rPr>
          <w:rStyle w:val="Subst"/>
        </w:rPr>
        <w:br/>
        <w:t>7. ТОВАРНАЯ ПРОДУКЦИЯ подлежит передаче ПЕРЕРАБОТЧИКОМ ЗАКАЗЧИКУ на условиях: FCA - станция, Гончарово/Батарейная, Восточно-Сибирской ж.д., РФ по выбору ЗАКАЗЧИКА, согласно ИНКОТЕРМС 2010, в случае отгрузки ТОВАРНОЙ ПРОДУКЦИИ железнодорожным транспортом;</w:t>
      </w:r>
      <w:r>
        <w:rPr>
          <w:rStyle w:val="Subst"/>
        </w:rPr>
        <w:br/>
        <w:t>- EXW - склад ПЕРЕРАБОТЧИКА (склад филиал ПАО «РУСАЛ Братск» в г. Шелехов) согласно Инкотермс 2010, в случае отгрузки автотранспортом.</w:t>
      </w:r>
      <w:r>
        <w:rPr>
          <w:rStyle w:val="Subst"/>
        </w:rPr>
        <w:br/>
        <w:t>8. Стоимость переработки ТОВАРА ДЛЯ ПЕРЕРАБОТКИ в 1 МТ ТОВАРНОЙ ПРОДУКЦИИ согласовывается СТОРОНАМИ и указывается в рублях РФ в соответствии с условиями Договора. Ставка НДС по переработке равна 20%.</w:t>
      </w:r>
      <w:r>
        <w:rPr>
          <w:rStyle w:val="Subst"/>
        </w:rPr>
        <w:br/>
        <w:t>9. Датой осуществления оплаты считается дата зачисления денежных средств на расчетный счет ПЕРЕРАБОТЧИКА.</w:t>
      </w:r>
      <w:r>
        <w:rPr>
          <w:rStyle w:val="Subst"/>
        </w:rPr>
        <w:br/>
        <w:t>10. Договор вступает в силу с момента подписания и действует в части поставки ТОВАРА ДЛЯ ПЕРЕРАБОТКИ до 31.12.2020 года, а в части поставки ТОВАРНОЙ ПРОДУКЦИИ и взаиморасчетов, согласно условиям</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«РУСАЛ».</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сделки.</w:t>
      </w:r>
    </w:p>
    <w:p w:rsidR="000C1CA3" w:rsidRDefault="000C1CA3">
      <w:pPr>
        <w:ind w:left="600"/>
      </w:pPr>
    </w:p>
    <w:p w:rsidR="000C1CA3" w:rsidRDefault="000C1CA3">
      <w:pPr>
        <w:ind w:left="600"/>
      </w:pPr>
      <w:r>
        <w:t>Полное фирменное наименование:</w:t>
      </w:r>
      <w:r>
        <w:rPr>
          <w:rStyle w:val="Subst"/>
        </w:rPr>
        <w:t xml:space="preserve"> Международная компания публичное акционерное общество "ЭН+ ГРУП"</w:t>
      </w:r>
    </w:p>
    <w:p w:rsidR="000C1CA3" w:rsidRDefault="000C1CA3">
      <w:pPr>
        <w:ind w:left="600"/>
      </w:pPr>
      <w:r>
        <w:t>Сокращенное фирменное наименование:</w:t>
      </w:r>
      <w:r>
        <w:rPr>
          <w:rStyle w:val="Subst"/>
        </w:rPr>
        <w:t xml:space="preserve"> МКПАО «ЭН+ ГРУП»</w:t>
      </w:r>
    </w:p>
    <w:p w:rsidR="000C1CA3" w:rsidRDefault="000C1CA3">
      <w:pPr>
        <w:ind w:left="600"/>
      </w:pPr>
      <w:r>
        <w:t>ИНН:</w:t>
      </w:r>
      <w:r>
        <w:rPr>
          <w:rStyle w:val="Subst"/>
        </w:rPr>
        <w:t xml:space="preserve"> 3906382033</w:t>
      </w:r>
    </w:p>
    <w:p w:rsidR="000C1CA3" w:rsidRDefault="000C1CA3">
      <w:pPr>
        <w:ind w:left="600"/>
      </w:pPr>
      <w:r>
        <w:t>ОГРН:</w:t>
      </w:r>
      <w:r>
        <w:rPr>
          <w:rStyle w:val="Subst"/>
        </w:rPr>
        <w:t xml:space="preserve"> 1193926010398</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сделки.</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w:t>
      </w:r>
    </w:p>
    <w:p w:rsidR="000C1CA3" w:rsidRDefault="000C1CA3">
      <w:pPr>
        <w:ind w:left="600"/>
      </w:pPr>
      <w:r>
        <w:t>Сокращенное фирменное наименование:</w:t>
      </w:r>
      <w:r>
        <w:rPr>
          <w:rStyle w:val="Subst"/>
        </w:rPr>
        <w:t xml:space="preserve"> АО "РУСАЛ"</w:t>
      </w:r>
    </w:p>
    <w:p w:rsidR="000C1CA3" w:rsidRDefault="000C1CA3">
      <w:pPr>
        <w:ind w:left="600"/>
      </w:pPr>
      <w:r>
        <w:t>ИНН:</w:t>
      </w:r>
      <w:r>
        <w:rPr>
          <w:rStyle w:val="Subst"/>
        </w:rPr>
        <w:t xml:space="preserve"> 7709329253</w:t>
      </w:r>
    </w:p>
    <w:p w:rsidR="000C1CA3" w:rsidRDefault="000C1CA3">
      <w:pPr>
        <w:ind w:left="600"/>
      </w:pPr>
      <w:r>
        <w:t>ОГРН:</w:t>
      </w:r>
      <w:r>
        <w:rPr>
          <w:rStyle w:val="Subst"/>
        </w:rPr>
        <w:t xml:space="preserve"> 1027700467332</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стороной сделки.</w:t>
      </w:r>
    </w:p>
    <w:p w:rsidR="000C1CA3" w:rsidRDefault="000C1CA3">
      <w:pPr>
        <w:ind w:left="600"/>
      </w:pPr>
    </w:p>
    <w:p w:rsidR="000C1CA3" w:rsidRDefault="000C1CA3">
      <w:pPr>
        <w:ind w:left="600"/>
      </w:pPr>
      <w:r>
        <w:t>Полное фирменное наименование:</w:t>
      </w:r>
      <w:r>
        <w:rPr>
          <w:rStyle w:val="Subst"/>
        </w:rPr>
        <w:t xml:space="preserve"> Акционерное общество «РУССКИЙ АЛЮМИНИЙ Менеджмент»</w:t>
      </w:r>
    </w:p>
    <w:p w:rsidR="000C1CA3" w:rsidRDefault="000C1CA3">
      <w:pPr>
        <w:ind w:left="600"/>
      </w:pPr>
      <w:r>
        <w:t>Сокращенное фирменное наименование:</w:t>
      </w:r>
      <w:r>
        <w:rPr>
          <w:rStyle w:val="Subst"/>
        </w:rPr>
        <w:t xml:space="preserve"> АО «РУСАЛ Менеджмент»</w:t>
      </w:r>
    </w:p>
    <w:p w:rsidR="000C1CA3" w:rsidRDefault="000C1CA3">
      <w:pPr>
        <w:ind w:left="600"/>
      </w:pPr>
      <w:r>
        <w:t>ИНН:</w:t>
      </w:r>
      <w:r>
        <w:rPr>
          <w:rStyle w:val="Subst"/>
        </w:rPr>
        <w:t xml:space="preserve"> 7730248430</w:t>
      </w:r>
    </w:p>
    <w:p w:rsidR="000C1CA3" w:rsidRDefault="000C1CA3">
      <w:pPr>
        <w:ind w:left="600"/>
      </w:pPr>
      <w:r>
        <w:t>ОГРН:</w:t>
      </w:r>
      <w:r>
        <w:rPr>
          <w:rStyle w:val="Subst"/>
        </w:rPr>
        <w:t xml:space="preserve"> 5187746025946</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а также АО «РУСАЛ», являющегося стороной сделки.</w:t>
      </w:r>
    </w:p>
    <w:p w:rsidR="000C1CA3" w:rsidRDefault="000C1CA3">
      <w:pPr>
        <w:ind w:left="600"/>
      </w:pPr>
    </w:p>
    <w:p w:rsidR="000C1CA3" w:rsidRDefault="000C1CA3">
      <w:pPr>
        <w:ind w:left="600"/>
      </w:pPr>
      <w:r>
        <w:t>ФИО:</w:t>
      </w:r>
      <w:r>
        <w:rPr>
          <w:rStyle w:val="Subst"/>
        </w:rPr>
        <w:t xml:space="preserve"> Беспалов Александр Борисович</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занимающее должности в органах управления ПАО «РУСАЛ Братск» и АО «РУСАЛ», являющегося стороной сделки.</w:t>
      </w:r>
    </w:p>
    <w:p w:rsidR="000C1CA3" w:rsidRDefault="000C1CA3">
      <w:pPr>
        <w:ind w:left="400"/>
      </w:pPr>
    </w:p>
    <w:p w:rsidR="000C1CA3" w:rsidRDefault="000C1CA3">
      <w:pPr>
        <w:ind w:left="400"/>
      </w:pPr>
      <w:r>
        <w:t>Размер (цена) сделки в денежном выражении:</w:t>
      </w:r>
      <w:r>
        <w:rPr>
          <w:rStyle w:val="Subst"/>
        </w:rPr>
        <w:t xml:space="preserve">  72 000 000 000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75.21</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31.12.2020</w:t>
      </w:r>
    </w:p>
    <w:p w:rsidR="000C1CA3" w:rsidRDefault="000C1CA3">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0C1CA3" w:rsidRDefault="000C1CA3">
      <w:pPr>
        <w:ind w:left="400"/>
      </w:pPr>
      <w:r>
        <w:t>Дата принятия решение об одобрении сделки:</w:t>
      </w:r>
      <w:r>
        <w:rPr>
          <w:rStyle w:val="Subst"/>
        </w:rPr>
        <w:t xml:space="preserve"> 25.12.2019</w:t>
      </w:r>
    </w:p>
    <w:p w:rsidR="000C1CA3" w:rsidRDefault="000C1CA3">
      <w:pPr>
        <w:ind w:left="400"/>
      </w:pPr>
      <w:r>
        <w:t>Дата составления протокола:</w:t>
      </w:r>
      <w:r>
        <w:rPr>
          <w:rStyle w:val="Subst"/>
        </w:rPr>
        <w:t xml:space="preserve"> 25.12.2019</w:t>
      </w:r>
    </w:p>
    <w:p w:rsidR="000C1CA3" w:rsidRDefault="000C1CA3">
      <w:pPr>
        <w:ind w:left="400"/>
      </w:pPr>
      <w:r>
        <w:t>Номер протокола:</w:t>
      </w:r>
      <w:r>
        <w:rPr>
          <w:rStyle w:val="Subst"/>
        </w:rPr>
        <w:t xml:space="preserve"> 145</w:t>
      </w:r>
    </w:p>
    <w:p w:rsidR="000C1CA3" w:rsidRDefault="000C1CA3">
      <w:pPr>
        <w:ind w:left="400"/>
      </w:pPr>
    </w:p>
    <w:p w:rsidR="000C1CA3" w:rsidRDefault="000C1CA3">
      <w:pPr>
        <w:ind w:left="400"/>
      </w:pPr>
    </w:p>
    <w:p w:rsidR="000C1CA3" w:rsidRDefault="000C1CA3">
      <w:pPr>
        <w:ind w:left="400"/>
      </w:pPr>
      <w:r>
        <w:t>Дата совершения сделки:</w:t>
      </w:r>
      <w:r>
        <w:rPr>
          <w:rStyle w:val="Subst"/>
        </w:rPr>
        <w:t xml:space="preserve"> 26.12.2019</w:t>
      </w:r>
    </w:p>
    <w:p w:rsidR="000C1CA3" w:rsidRDefault="000C1CA3">
      <w:pPr>
        <w:ind w:left="400"/>
      </w:pPr>
      <w:r>
        <w:t>Предмет и иные существенные условия сделки:</w:t>
      </w:r>
      <w:r>
        <w:br/>
      </w:r>
      <w:r>
        <w:rPr>
          <w:rStyle w:val="Subst"/>
        </w:rPr>
        <w:t>Заключение Дополнительного соглашения № 3 к Договору поручительства № 6481-ПОР-2 от 31 августа 2017 г. на следующих основных условиях:</w:t>
      </w:r>
      <w:r>
        <w:rPr>
          <w:rStyle w:val="Subst"/>
        </w:rPr>
        <w:br/>
        <w:t>В связи с заключением Дополнительного соглашения № 4 к Кредитному соглашению № 6481 от 31.08.2017 (далее – Кредитное соглашение) между United Company RUSAL Plc (далее – ЗАЕМЩИК) и Публичным акционерным обществом «Сбербанк России» (далее – БАНК) заключение Дополнительного соглашения № 3 к Договору поручительства № 6481-ПОР-2 от 31 августа 2017 г. между ПАО «РУСАЛ Братск» (далее – ПОРУЧИТЕЛЬ) и БАНКОМ, заключаемого  в обеспечение обязательств ЗАЕМЩИКА по Кредитному соглашению, на следующих основных условиях:</w:t>
      </w:r>
      <w:r>
        <w:rPr>
          <w:rStyle w:val="Subst"/>
        </w:rPr>
        <w:br/>
        <w:t>1. Изложить п. 1.1 Договора в следующей редакции:</w:t>
      </w:r>
      <w:r>
        <w:rPr>
          <w:rStyle w:val="Subst"/>
        </w:rPr>
        <w:br/>
        <w:t>«1.1. 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4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r>
        <w:rPr>
          <w:rStyle w:val="Subst"/>
        </w:rPr>
        <w:br/>
        <w:t>Предел общей ответственности ПОРУЧИТЕЛЯ перед БАНКОМ за исполнение ЗАЕМЩИКОМ обязательств по Кредитному соглашению ограничивается следующими суммами:</w:t>
      </w:r>
      <w:r>
        <w:rPr>
          <w:rStyle w:val="Subst"/>
        </w:rPr>
        <w:br/>
        <w:t xml:space="preserve">-  1 051 528 423,98 (Один миллиард пятьдесят один миллион пятьсот двадцать восемь тысяч четыреста двадцать три 98/100) доллара США и </w:t>
      </w:r>
      <w:r>
        <w:rPr>
          <w:rStyle w:val="Subst"/>
        </w:rPr>
        <w:br/>
        <w:t>-  70 932 679 295,65 (Семьдесят миллиардов девятьсот тридцать два миллиона шестьсот семьдесят девять тысяч двести девяносто пять 65/100) рублей.</w:t>
      </w:r>
      <w:r>
        <w:rPr>
          <w:rStyle w:val="Subst"/>
        </w:rPr>
        <w:b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r>
        <w:rPr>
          <w:rStyle w:val="Subst"/>
        </w:rPr>
        <w:br/>
        <w:t>2. ПОРУЧИТЕЛЬ подтверждает и гарантирует, что на дату заключения Дополнительного соглашения ПОРУЧИТЕЛЬ не отвечает признакам неплатежеспособности и/или недостаточности имущества (как эти термины определены в Федеральном законе от 26.10.2002 г. № 127-ФЗ «О несостоятельности (банкротстве)»), а также, что заключение Дополнительного соглашения не нарушает условий соглашений, заключенных между ПОРУЧИТЕЛЕМ  и третьими лицами.</w:t>
      </w:r>
    </w:p>
    <w:p w:rsidR="000C1CA3" w:rsidRDefault="000C1CA3">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ПАО Сбербанк, компания United Company RUSAL Plc.</w:t>
      </w:r>
    </w:p>
    <w:p w:rsidR="000C1CA3" w:rsidRDefault="000C1CA3">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0C1CA3" w:rsidRDefault="000C1CA3">
      <w:pPr>
        <w:ind w:left="600"/>
      </w:pPr>
      <w:r>
        <w:t>Полное фирменное наименование:</w:t>
      </w:r>
      <w:r>
        <w:rPr>
          <w:rStyle w:val="Subst"/>
        </w:rPr>
        <w:t xml:space="preserve"> UNITED COMPANY RUSAL PLC (Компания «ЮНАЙТЕД КОМПАНИ РУСАЛ ПЛС»)</w:t>
      </w:r>
    </w:p>
    <w:p w:rsidR="000C1CA3" w:rsidRDefault="000C1CA3">
      <w:pPr>
        <w:ind w:left="600"/>
      </w:pPr>
      <w:r>
        <w:t>Сокращенное фирменное наименование:</w:t>
      </w:r>
      <w:r>
        <w:rPr>
          <w:rStyle w:val="Subst"/>
        </w:rPr>
        <w:t xml:space="preserve"> UNITED COMPANY RUSAL PLC (Компания «ЮНАЙТЕД КОМПАНИ РУСАЛ ПЛС»)</w:t>
      </w:r>
    </w:p>
    <w:p w:rsidR="000C1CA3" w:rsidRDefault="000C1CA3">
      <w:pPr>
        <w:ind w:left="600"/>
      </w:pPr>
      <w:r>
        <w:rPr>
          <w:rStyle w:val="Subst"/>
        </w:rPr>
        <w:t>Не является резидентом РФ</w:t>
      </w: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являющееся выгодоприобретателем сделки.</w:t>
      </w:r>
    </w:p>
    <w:p w:rsidR="000C1CA3" w:rsidRDefault="000C1CA3">
      <w:pPr>
        <w:ind w:left="600"/>
      </w:pPr>
    </w:p>
    <w:p w:rsidR="000C1CA3" w:rsidRDefault="000C1CA3">
      <w:pPr>
        <w:ind w:left="600"/>
      </w:pPr>
      <w:r>
        <w:t>Полное фирменное наименование:</w:t>
      </w:r>
      <w:r>
        <w:rPr>
          <w:rStyle w:val="Subst"/>
        </w:rPr>
        <w:t xml:space="preserve"> Международная компания публичное акционерное общество "ЭН+ ГРУП"</w:t>
      </w:r>
    </w:p>
    <w:p w:rsidR="000C1CA3" w:rsidRDefault="000C1CA3">
      <w:pPr>
        <w:ind w:left="600"/>
      </w:pPr>
      <w:r>
        <w:t>Сокращенное фирменное наименование:</w:t>
      </w:r>
      <w:r>
        <w:rPr>
          <w:rStyle w:val="Subst"/>
        </w:rPr>
        <w:t xml:space="preserve"> МКПАО «ЭН+ ГРУП»</w:t>
      </w:r>
    </w:p>
    <w:p w:rsidR="000C1CA3" w:rsidRDefault="000C1CA3">
      <w:pPr>
        <w:ind w:left="600"/>
      </w:pPr>
      <w:r>
        <w:t>ИНН:</w:t>
      </w:r>
      <w:r>
        <w:rPr>
          <w:rStyle w:val="Subst"/>
        </w:rPr>
        <w:t xml:space="preserve"> 3906382033</w:t>
      </w:r>
    </w:p>
    <w:p w:rsidR="000C1CA3" w:rsidRDefault="000C1CA3">
      <w:pPr>
        <w:ind w:left="600"/>
      </w:pPr>
      <w:r>
        <w:t>ОГРН:</w:t>
      </w:r>
      <w:r>
        <w:rPr>
          <w:rStyle w:val="Subst"/>
        </w:rPr>
        <w:t xml:space="preserve"> 1193926010398</w:t>
      </w:r>
    </w:p>
    <w:p w:rsidR="000C1CA3" w:rsidRDefault="000C1CA3">
      <w:pPr>
        <w:ind w:left="600"/>
      </w:pPr>
    </w:p>
    <w:p w:rsidR="000C1CA3" w:rsidRDefault="000C1CA3">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контролирующим лицом Компании United Company RUSAL Plc, которая является  выгодоприобретателем сделки.</w:t>
      </w:r>
    </w:p>
    <w:p w:rsidR="000C1CA3" w:rsidRDefault="000C1CA3">
      <w:pPr>
        <w:ind w:left="400"/>
      </w:pPr>
    </w:p>
    <w:p w:rsidR="000C1CA3" w:rsidRDefault="000C1CA3">
      <w:pPr>
        <w:ind w:left="400"/>
      </w:pPr>
      <w:r>
        <w:t>Размер (цена) сделки в денежном выражении:</w:t>
      </w:r>
      <w:r>
        <w:rPr>
          <w:rStyle w:val="Subst"/>
        </w:rPr>
        <w:t xml:space="preserve">  1 051 528 423,98 USD и 70 932 679 295,65 RUR x 1</w:t>
      </w:r>
    </w:p>
    <w:p w:rsidR="000C1CA3" w:rsidRDefault="000C1CA3">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70.75</w:t>
      </w:r>
    </w:p>
    <w:p w:rsidR="000C1CA3" w:rsidRDefault="000C1CA3">
      <w:pPr>
        <w:ind w:left="400"/>
      </w:pPr>
      <w:r>
        <w:t>Срок исполнения обязательств по сделке, а также сведения об исполнении указанных обязательств:</w:t>
      </w:r>
      <w:r>
        <w:rPr>
          <w:rStyle w:val="Subst"/>
        </w:rPr>
        <w:t xml:space="preserve"> 24.12.2024</w:t>
      </w:r>
    </w:p>
    <w:p w:rsidR="000C1CA3" w:rsidRDefault="000C1CA3">
      <w:pPr>
        <w:ind w:left="400"/>
      </w:pPr>
      <w:r>
        <w:t>Орган управления эмитента, принявший решение об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решение об одобрении сделки:</w:t>
      </w:r>
      <w:r>
        <w:rPr>
          <w:rStyle w:val="Subst"/>
        </w:rPr>
        <w:t xml:space="preserve"> 25.12.2019</w:t>
      </w:r>
    </w:p>
    <w:p w:rsidR="000C1CA3" w:rsidRDefault="000C1CA3">
      <w:pPr>
        <w:ind w:left="400"/>
      </w:pPr>
      <w:r>
        <w:t>Дата составления протокола:</w:t>
      </w:r>
      <w:r>
        <w:rPr>
          <w:rStyle w:val="Subst"/>
        </w:rPr>
        <w:t xml:space="preserve"> 25.12.2019</w:t>
      </w:r>
    </w:p>
    <w:p w:rsidR="000C1CA3" w:rsidRDefault="000C1CA3">
      <w:pPr>
        <w:ind w:left="400"/>
      </w:pPr>
      <w:r>
        <w:t>Номер протокола:</w:t>
      </w:r>
      <w:r>
        <w:rPr>
          <w:rStyle w:val="Subst"/>
        </w:rPr>
        <w:t xml:space="preserve"> б/н</w:t>
      </w:r>
    </w:p>
    <w:p w:rsidR="000C1CA3" w:rsidRDefault="000C1CA3">
      <w:pPr>
        <w:ind w:left="400"/>
      </w:pPr>
      <w:r>
        <w:rPr>
          <w:rStyle w:val="Subst"/>
        </w:rPr>
        <w:t>Договор поручительства одобрен решением единственного акционера ПАО «РУСАЛ Братск» (решение б/н от 31.08.2017 г., решение б/н от 12.12.2018 г., решение б/н от 04.09.2019 г., решение б/н от 25.12.2019 г.)</w:t>
      </w:r>
      <w:r>
        <w:rPr>
          <w:rStyle w:val="Subst"/>
        </w:rPr>
        <w:br/>
      </w:r>
    </w:p>
    <w:p w:rsidR="000C1CA3" w:rsidRDefault="000C1CA3">
      <w:pPr>
        <w:ind w:left="400"/>
      </w:pPr>
    </w:p>
    <w:p w:rsidR="000C1CA3" w:rsidRDefault="000C1CA3">
      <w:pPr>
        <w:ind w:left="200"/>
      </w:pPr>
      <w:r>
        <w:t>Дополнительная информация:</w:t>
      </w:r>
      <w:r>
        <w:br/>
      </w:r>
      <w:r>
        <w:rPr>
          <w:rStyle w:val="Subst"/>
        </w:rPr>
        <w:t>Отсутствует.</w:t>
      </w:r>
    </w:p>
    <w:p w:rsidR="000C1CA3" w:rsidRDefault="000C1CA3">
      <w:pPr>
        <w:pStyle w:val="2"/>
      </w:pPr>
      <w:bookmarkStart w:id="67" w:name="_Toc32487738"/>
      <w:r>
        <w:t>6.7. Сведения о размере дебиторской задолженности</w:t>
      </w:r>
      <w:bookmarkEnd w:id="67"/>
    </w:p>
    <w:p w:rsidR="000C1CA3" w:rsidRDefault="000C1CA3">
      <w:pPr>
        <w:ind w:left="200"/>
        <w:rPr>
          <w:rStyle w:val="Subst"/>
        </w:rPr>
      </w:pPr>
      <w:r>
        <w:rPr>
          <w:rStyle w:val="Subst"/>
        </w:rPr>
        <w:t>Не указывается в данном отчетном квартале</w:t>
      </w:r>
    </w:p>
    <w:p w:rsidR="004B081F" w:rsidRDefault="004B081F">
      <w:pPr>
        <w:ind w:left="200"/>
        <w:rPr>
          <w:rStyle w:val="Subst"/>
        </w:rPr>
      </w:pPr>
    </w:p>
    <w:p w:rsidR="000C1CA3" w:rsidRDefault="000C1CA3">
      <w:pPr>
        <w:pStyle w:val="1"/>
      </w:pPr>
      <w:bookmarkStart w:id="68" w:name="_Toc32487739"/>
      <w:r>
        <w:t>Раздел VII. Бухгалтерская (финансовая) отчетность эмитента и иная финансовая информация</w:t>
      </w:r>
      <w:bookmarkEnd w:id="68"/>
    </w:p>
    <w:p w:rsidR="000C1CA3" w:rsidRDefault="000C1CA3">
      <w:pPr>
        <w:pStyle w:val="2"/>
      </w:pPr>
      <w:bookmarkStart w:id="69" w:name="_Toc32487740"/>
      <w:r>
        <w:t>7.1. Годовая бухгалтерская (финансовая) отчетность эмитента</w:t>
      </w:r>
      <w:bookmarkEnd w:id="69"/>
    </w:p>
    <w:p w:rsidR="000C1CA3" w:rsidRDefault="000C1CA3"/>
    <w:p w:rsidR="000C1CA3" w:rsidRDefault="000C1CA3">
      <w:pPr>
        <w:rPr>
          <w:rStyle w:val="Subst"/>
        </w:rPr>
      </w:pPr>
      <w:r>
        <w:rPr>
          <w:rStyle w:val="Subst"/>
        </w:rPr>
        <w:t>Не указывается в данном отчетном квартале</w:t>
      </w:r>
    </w:p>
    <w:p w:rsidR="000C1CA3" w:rsidRDefault="000C1CA3">
      <w:pPr>
        <w:pStyle w:val="2"/>
      </w:pPr>
      <w:bookmarkStart w:id="70" w:name="_Toc32487741"/>
      <w:r>
        <w:t>7.2. Промежуточная бухгалтерская (финансовая) отчетность эмитента</w:t>
      </w:r>
      <w:bookmarkEnd w:id="70"/>
    </w:p>
    <w:p w:rsidR="000C1CA3" w:rsidRPr="00D07277" w:rsidRDefault="000C1CA3">
      <w:pPr>
        <w:rPr>
          <w:lang w:val="en-US"/>
        </w:rPr>
      </w:pPr>
    </w:p>
    <w:p w:rsidR="000C1CA3" w:rsidRDefault="000C1CA3">
      <w:pPr>
        <w:rPr>
          <w:rStyle w:val="Subst"/>
        </w:rPr>
      </w:pPr>
      <w:r>
        <w:rPr>
          <w:rStyle w:val="Subst"/>
        </w:rPr>
        <w:t>Не указывается в данном отчетном квартале</w:t>
      </w:r>
    </w:p>
    <w:p w:rsidR="000C1CA3" w:rsidRDefault="000C1CA3">
      <w:pPr>
        <w:pStyle w:val="2"/>
      </w:pPr>
      <w:bookmarkStart w:id="71" w:name="_Toc32487742"/>
      <w:r>
        <w:t>7.3. Консолидированная финансовая отчетность эмитента</w:t>
      </w:r>
      <w:bookmarkEnd w:id="71"/>
    </w:p>
    <w:p w:rsidR="000C1CA3" w:rsidRDefault="000C1CA3"/>
    <w:p w:rsidR="000C1CA3" w:rsidRPr="00D07277" w:rsidRDefault="00D07277">
      <w:pPr>
        <w:rPr>
          <w:b/>
          <w:bCs/>
          <w:i/>
          <w:iCs/>
        </w:rPr>
      </w:pPr>
      <w:r>
        <w:rPr>
          <w:rStyle w:val="Subst"/>
        </w:rPr>
        <w:t>Не указывается в данном отчетном квартале</w:t>
      </w:r>
    </w:p>
    <w:p w:rsidR="000C1CA3" w:rsidRDefault="000C1CA3">
      <w:pPr>
        <w:pStyle w:val="2"/>
      </w:pPr>
      <w:bookmarkStart w:id="72" w:name="_Toc32487743"/>
      <w:r>
        <w:t>7.4. Сведения об учетной политике эмитента</w:t>
      </w:r>
      <w:bookmarkEnd w:id="72"/>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73" w:name="_Toc32487744"/>
      <w:r>
        <w:t>7.5. Сведения об общей сумме экспорта, а также о доле, которую составляет экспорт в общем объеме продаж</w:t>
      </w:r>
      <w:bookmarkEnd w:id="73"/>
    </w:p>
    <w:p w:rsidR="000C1CA3" w:rsidRDefault="000C1CA3">
      <w:pPr>
        <w:ind w:left="200"/>
      </w:pPr>
      <w:r>
        <w:t>Не указывается в данном отчетном квартале</w:t>
      </w:r>
    </w:p>
    <w:p w:rsidR="000C1CA3" w:rsidRDefault="000C1CA3">
      <w:pPr>
        <w:pStyle w:val="2"/>
      </w:pPr>
      <w:bookmarkStart w:id="74" w:name="_Toc32487745"/>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4"/>
    </w:p>
    <w:p w:rsidR="000C1CA3" w:rsidRDefault="000C1CA3">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0C1CA3" w:rsidRDefault="000C1CA3">
      <w:pPr>
        <w:ind w:left="400"/>
      </w:pPr>
      <w:r>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0C1CA3" w:rsidRDefault="000C1CA3">
      <w:pPr>
        <w:ind w:left="200"/>
      </w:pPr>
      <w:r>
        <w:t>Дополнительная информация:</w:t>
      </w:r>
      <w:r>
        <w:br/>
      </w:r>
      <w:r>
        <w:rPr>
          <w:rStyle w:val="Subst"/>
        </w:rPr>
        <w:t>Отсутствует.</w:t>
      </w:r>
    </w:p>
    <w:p w:rsidR="000C1CA3" w:rsidRDefault="000C1CA3">
      <w:pPr>
        <w:pStyle w:val="2"/>
      </w:pPr>
      <w:bookmarkStart w:id="75" w:name="_Toc32487746"/>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5"/>
    </w:p>
    <w:p w:rsidR="000C1CA3" w:rsidRDefault="000C1CA3">
      <w:pPr>
        <w:ind w:left="200"/>
      </w:pPr>
      <w:r>
        <w:rPr>
          <w:rStyle w:val="Subst"/>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0C1CA3" w:rsidRDefault="000C1CA3">
      <w:pPr>
        <w:pStyle w:val="1"/>
      </w:pPr>
      <w:bookmarkStart w:id="76" w:name="_Toc32487747"/>
      <w:r>
        <w:t>Раздел VIII. Дополнительные сведения об эмитенте и о размещенных им эмиссионных ценных бумагах</w:t>
      </w:r>
      <w:bookmarkEnd w:id="76"/>
    </w:p>
    <w:p w:rsidR="000C1CA3" w:rsidRDefault="000C1CA3">
      <w:pPr>
        <w:pStyle w:val="2"/>
      </w:pPr>
      <w:bookmarkStart w:id="77" w:name="_Toc32487748"/>
      <w:r>
        <w:t>8.1. Дополнительные сведения об эмитенте</w:t>
      </w:r>
      <w:bookmarkEnd w:id="77"/>
    </w:p>
    <w:p w:rsidR="000C1CA3" w:rsidRDefault="000C1CA3">
      <w:pPr>
        <w:pStyle w:val="2"/>
      </w:pPr>
      <w:bookmarkStart w:id="78" w:name="_Toc32487749"/>
      <w:r>
        <w:t>8.1.1. Сведения о размере, структуре уставного капитала эмитента</w:t>
      </w:r>
      <w:bookmarkEnd w:id="78"/>
    </w:p>
    <w:p w:rsidR="000C1CA3" w:rsidRDefault="000C1CA3">
      <w:pPr>
        <w:ind w:left="200"/>
      </w:pPr>
      <w:r>
        <w:t>Размер уставного капитала эмитента на дату окончания отчетного квартала, руб.:</w:t>
      </w:r>
      <w:r>
        <w:rPr>
          <w:rStyle w:val="Subst"/>
        </w:rPr>
        <w:t xml:space="preserve"> 1 101 061</w:t>
      </w:r>
    </w:p>
    <w:p w:rsidR="000C1CA3" w:rsidRDefault="000C1CA3">
      <w:pPr>
        <w:pStyle w:val="SubHeading"/>
        <w:ind w:left="200"/>
      </w:pPr>
      <w:r>
        <w:t>Обыкновенные акции</w:t>
      </w:r>
    </w:p>
    <w:p w:rsidR="000C1CA3" w:rsidRDefault="000C1CA3">
      <w:pPr>
        <w:ind w:left="400"/>
      </w:pPr>
      <w:r>
        <w:t>Общая номинальная стоимость:</w:t>
      </w:r>
      <w:r>
        <w:rPr>
          <w:rStyle w:val="Subst"/>
        </w:rPr>
        <w:t xml:space="preserve"> 1 101 061</w:t>
      </w:r>
    </w:p>
    <w:p w:rsidR="000C1CA3" w:rsidRDefault="000C1CA3">
      <w:pPr>
        <w:ind w:left="400"/>
      </w:pPr>
      <w:r>
        <w:t>Размер доли в УК, %:</w:t>
      </w:r>
      <w:r>
        <w:rPr>
          <w:rStyle w:val="Subst"/>
        </w:rPr>
        <w:t xml:space="preserve"> 100</w:t>
      </w:r>
    </w:p>
    <w:p w:rsidR="000C1CA3" w:rsidRDefault="000C1CA3">
      <w:pPr>
        <w:pStyle w:val="SubHeading"/>
        <w:ind w:left="200"/>
      </w:pPr>
      <w:r>
        <w:t>Привилегированные</w:t>
      </w:r>
    </w:p>
    <w:p w:rsidR="000C1CA3" w:rsidRDefault="000C1CA3">
      <w:pPr>
        <w:ind w:left="400"/>
      </w:pPr>
      <w:r>
        <w:t>Общая номинальная стоимость:</w:t>
      </w:r>
      <w:r>
        <w:rPr>
          <w:rStyle w:val="Subst"/>
        </w:rPr>
        <w:t xml:space="preserve"> 0</w:t>
      </w:r>
    </w:p>
    <w:p w:rsidR="000C1CA3" w:rsidRDefault="000C1CA3">
      <w:pPr>
        <w:ind w:left="400"/>
      </w:pPr>
      <w:r>
        <w:t>Размер доли в УК, %:</w:t>
      </w:r>
      <w:r>
        <w:rPr>
          <w:rStyle w:val="Subst"/>
        </w:rPr>
        <w:t xml:space="preserve"> 0</w:t>
      </w:r>
    </w:p>
    <w:p w:rsidR="000C1CA3" w:rsidRDefault="000C1CA3">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Величина уставного капитала ПАО «РУСАЛ Братск» соответствует учредительным документам.</w:t>
      </w:r>
    </w:p>
    <w:p w:rsidR="000C1CA3" w:rsidRDefault="000C1CA3">
      <w:pPr>
        <w:ind w:left="200"/>
      </w:pPr>
    </w:p>
    <w:p w:rsidR="000C1CA3" w:rsidRDefault="000C1CA3">
      <w:pPr>
        <w:pStyle w:val="2"/>
      </w:pPr>
      <w:bookmarkStart w:id="79" w:name="_Toc32487750"/>
      <w:r>
        <w:t>8.1.2. Сведения об изменении размера уставного капитала эмитента</w:t>
      </w:r>
      <w:bookmarkEnd w:id="79"/>
    </w:p>
    <w:p w:rsidR="000C1CA3" w:rsidRDefault="000C1CA3">
      <w:pPr>
        <w:ind w:left="200"/>
      </w:pPr>
      <w:r>
        <w:rPr>
          <w:rStyle w:val="Subst"/>
        </w:rPr>
        <w:t>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не было</w:t>
      </w:r>
    </w:p>
    <w:p w:rsidR="000C1CA3" w:rsidRDefault="000C1CA3">
      <w:pPr>
        <w:pStyle w:val="2"/>
      </w:pPr>
      <w:bookmarkStart w:id="80" w:name="_Toc32487751"/>
      <w:r>
        <w:t>8.1.3. Сведения о порядке созыва и проведения собрания (заседания) высшего органа управления эмитента</w:t>
      </w:r>
      <w:bookmarkEnd w:id="80"/>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81" w:name="_Toc32487752"/>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1"/>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82" w:name="_Toc32487753"/>
      <w:r>
        <w:t>8.1.5. Сведения о существенных сделках, совершенных эмитентом</w:t>
      </w:r>
      <w:bookmarkEnd w:id="82"/>
    </w:p>
    <w:p w:rsidR="000C1CA3" w:rsidRDefault="000C1CA3">
      <w:pPr>
        <w:ind w:left="200"/>
      </w:pPr>
      <w:r>
        <w:t>Существенные сделки (группы взаимосвязанных сделок), размер каждой из которых составляет 10 и более процентов балансовой стоимости активов эмитента, определенной по данным его бухгалтерской отчетности за отчетный период, состоящий из двенадцати месяцев текущего года, предшествующего дате совершения сделки</w:t>
      </w:r>
    </w:p>
    <w:p w:rsidR="004B081F" w:rsidRDefault="004B081F">
      <w:pPr>
        <w:ind w:left="200"/>
      </w:pPr>
    </w:p>
    <w:p w:rsidR="000C1CA3" w:rsidRDefault="000C1CA3">
      <w:pPr>
        <w:ind w:left="200"/>
      </w:pPr>
      <w:r>
        <w:t>Дата совершения сделки (заключения договора):</w:t>
      </w:r>
      <w:r>
        <w:rPr>
          <w:rStyle w:val="Subst"/>
        </w:rPr>
        <w:t xml:space="preserve"> 25.02.2019</w:t>
      </w:r>
    </w:p>
    <w:p w:rsidR="000C1CA3" w:rsidRDefault="000C1CA3">
      <w:pPr>
        <w:ind w:left="200"/>
      </w:pPr>
      <w:r>
        <w:t>Предмет и иные существенные условия сделки:</w:t>
      </w:r>
      <w:r>
        <w:br/>
      </w:r>
      <w:r>
        <w:rPr>
          <w:rStyle w:val="Subst"/>
        </w:rPr>
        <w:t>Заключение Изменения № 2 к Агентскому договору № ТД-БрАЗ-2018 от 01 сентября 2018 г. между АО «ОК РУСАЛ ТД» (АГЕНТ) и ПАО «РУСАЛ Братск» (ПРИНЦИПАЛ) на следующих основных условиях:</w:t>
      </w:r>
      <w:r>
        <w:rPr>
          <w:rStyle w:val="Subst"/>
        </w:rPr>
        <w:br/>
        <w:t>1. Изложить п. 2 Агентского договора № ТД-БрАЗ-2018 от 01.09.2018 г. в следующей редакции:</w:t>
      </w:r>
      <w:r>
        <w:rPr>
          <w:rStyle w:val="Subst"/>
        </w:rPr>
        <w:br/>
        <w:t>«2. СРОК ДЕЙСТВИЯ И СУММА ДОГОВОРА.</w:t>
      </w:r>
      <w:r>
        <w:rPr>
          <w:rStyle w:val="Subst"/>
        </w:rPr>
        <w:br/>
        <w:t>2.1. Настоящий ДОГОВОР вступает в силу с момента его подписания обеими СТОРОНАМИ и заключен без указания срока его действия.</w:t>
      </w:r>
      <w:r>
        <w:rPr>
          <w:rStyle w:val="Subst"/>
        </w:rPr>
        <w:br/>
        <w:t>2.2. Общая ориентировочная сумма ДОГОВОРа составляет 500 000 000 (пятьсот миллионов) долларов США.»</w:t>
      </w:r>
      <w:r>
        <w:rPr>
          <w:rStyle w:val="Subst"/>
        </w:rPr>
        <w:br/>
        <w:t>2. Во всем остальном, что не оговорено настоящим Изменением, Стороны руководствуются условиями Агентского договора № ТД-БрАЗ-2018 от 01.09.2018 г.</w:t>
      </w:r>
      <w:r>
        <w:rPr>
          <w:rStyle w:val="Subst"/>
        </w:rPr>
        <w:br/>
        <w:t>3. Настоящее Изменение является неотъемлемой частью Агентского договора № ТД-БрАЗ-2018 от 01.09.2018 г. и вступает в силу с даты подписания, указанной в правом верхнем углу.</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без указания срока его действия</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500 000 000 USD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59.94</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54 767 885 648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11.02.2019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11.02.2019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118</w:t>
      </w:r>
    </w:p>
    <w:p w:rsidR="000C1CA3" w:rsidRDefault="000C1CA3">
      <w:pPr>
        <w:ind w:left="2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15.03.2019</w:t>
      </w:r>
    </w:p>
    <w:p w:rsidR="000C1CA3" w:rsidRDefault="000C1CA3">
      <w:pPr>
        <w:ind w:left="200"/>
      </w:pPr>
      <w:r>
        <w:t>Предмет и иные существенные условия сделки:</w:t>
      </w:r>
      <w:r>
        <w:br/>
      </w:r>
      <w:r>
        <w:rPr>
          <w:rStyle w:val="Subst"/>
        </w:rPr>
        <w:t>Заключение Агентского договора № БР-2-2019 между АО «ОК РУСАЛ ТД» (АГЕНТ) и ПАО «РУСАЛ Братск» (ПРИНЦИПАЛ) на следующих основных условиях:</w:t>
      </w:r>
      <w:r>
        <w:rPr>
          <w:rStyle w:val="Subst"/>
        </w:rPr>
        <w:br/>
        <w:t xml:space="preserve">В соответствии с ДОГОВОРОМ, АГЕНТ обязуется по поручению ПРИНЦИПАЛА за вознаграждение совершать от своего имени и за счет ПРИНЦИПАЛА сделки по продаже на экспорт принадлежащей ПРИНЦИПАЛУ продукции производства (в дальнейшем – «ТОВАР»), согласно номенклатуре, оговоренной в Приложении №1 к ДОГОВОРУ. </w:t>
      </w:r>
      <w:r>
        <w:rPr>
          <w:rStyle w:val="Subst"/>
        </w:rPr>
        <w:br/>
        <w:t xml:space="preserve">1.2. ПРИНЦИПАЛ передает на продажу, а АГЕНТ продает 900 000 (Девятьсот тысяч) +/- 2% мт ТОВАРА. </w:t>
      </w:r>
      <w:r>
        <w:rPr>
          <w:rStyle w:val="Subst"/>
        </w:rPr>
        <w:br/>
        <w:t>1.3. Грузоотправителем ТОВАРА по договорам АГЕНТа с покупателями выступает ПАО «РУСАЛ Братск», если иное не предусмотрено приложениями к настоящему договору. ТОВАР подлежит отгрузке  грузополучателю ПРИНЦИПАЛОМ или по его указанию иным грузоотправителем по письменному распоряжению  АГЕНТА.</w:t>
      </w:r>
      <w:r>
        <w:rPr>
          <w:rStyle w:val="Subst"/>
        </w:rPr>
        <w:br/>
        <w:t>Все условия совершения сделок, условия передачи, цены ТОВАРА, а также иные условия по указанию ПРИНЦИПАЛА, приводятся в договорах/контрактах купли-продажи, заключаемых АГЕНТОМ с покупателями во исполнение ДОГОВОРА. При этом условия сделок, заключаемых АГЕНТОМ, не должны быть менее выгодными, чем указано в Приложениях к ДОГОВОРУ.</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до полного исполнения обязательств по договору</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119 156 400 000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217.57</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54 767 885 648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15.03.2018</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15.03.2018</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120</w:t>
      </w:r>
    </w:p>
    <w:p w:rsidR="000C1CA3" w:rsidRDefault="000C1CA3">
      <w:pPr>
        <w:ind w:left="2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29.03.2019</w:t>
      </w:r>
    </w:p>
    <w:p w:rsidR="000C1CA3" w:rsidRDefault="000C1CA3">
      <w:pPr>
        <w:ind w:left="200"/>
      </w:pPr>
      <w:r>
        <w:t>Предмет и иные существенные условия сделки:</w:t>
      </w:r>
      <w:r>
        <w:br/>
      </w:r>
      <w:r>
        <w:rPr>
          <w:rStyle w:val="Subst"/>
        </w:rPr>
        <w:t>Заключение Дополнительного соглашения № 59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 на следующих основных условиях:</w:t>
      </w:r>
      <w:r>
        <w:rPr>
          <w:rStyle w:val="Subst"/>
        </w:rPr>
        <w:b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01.01.2019г. по 31.03.2019г. составляет:</w:t>
      </w:r>
      <w:r>
        <w:rPr>
          <w:rStyle w:val="Subst"/>
        </w:rPr>
        <w:br/>
        <w:t>578 965 447 (Пятьсот семьдесят восемь миллионов девятьсот шестьдесят пять тысяч четыреста сорок семь) рублей 20 копеек, включая НДС в сумме 96 494 241 (Девяносто шесть миллионов четыреста девяносто четыре тысячи двести сорок один) рубль 20 копеек.</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15 827 867 620,51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28.9</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54 767 885 648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29.03.2019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29.03.2019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Сделка одобрена решением единственного акционера от 29.03.2019 г., Совета директоров от 29.03.2019 г.</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19.04.2019</w:t>
      </w:r>
    </w:p>
    <w:p w:rsidR="000C1CA3" w:rsidRDefault="000C1CA3">
      <w:pPr>
        <w:ind w:left="200"/>
      </w:pPr>
      <w:r>
        <w:t>Предмет и иные существенные условия сделки:</w:t>
      </w:r>
      <w:r>
        <w:br/>
      </w:r>
      <w:r>
        <w:rPr>
          <w:rStyle w:val="Subst"/>
        </w:rPr>
        <w:t>Заключение Опционного договора купли-продажи железнодорожного подвижного состава с обременением (далее - Опционный договор), заключаемый между Обществом с ограниченной ответственностью «Газпромбанк Лизинг» (далее - Продавец), Обществом с ограниченной ответственностью «Первый промышленный оператор» (далее - Лизингополучатель) и Публичным акционерным обществом «РУСАЛ Братский Алюминиевый Завод» (далее - Покупатель) на следующих основных условиях:</w:t>
      </w:r>
      <w:r>
        <w:rPr>
          <w:rStyle w:val="Subst"/>
        </w:rPr>
        <w:br/>
        <w:t>Опционный договор купли-продажи железнодорожного подвижного состава с обременением (далее - Опционный договор), заключаемый на следующих основных условиях:</w:t>
      </w:r>
      <w:r>
        <w:rPr>
          <w:rStyle w:val="Subst"/>
        </w:rPr>
        <w:br/>
        <w:t xml:space="preserve">1.1. Продавец в срок не позднее 30.08.2029 г. имеет право потребовать от Покупателя принять в собственность и оплатить железнодорожный подвижной состав (далее – «Вагон(ы)» или «Имущество»), находящийся в лизинге у Лизингополучателя по Договорам лизинга, заключенным между Продавцом и Лизингополучателем, а Покупатель обязуется принять в собственность и оплатить Имущество согласно Перечню на условиях Опционного договора, а также права и обязанности лизингодателя по Договорам лизинга. </w:t>
      </w:r>
      <w:r>
        <w:rPr>
          <w:rStyle w:val="Subst"/>
        </w:rPr>
        <w:br/>
        <w:t>Количество Вагонов, передаваемых Продавцом Покупателю: не более 2800 (Две тысячи восемьсот).</w:t>
      </w:r>
      <w:r>
        <w:rPr>
          <w:rStyle w:val="Subst"/>
        </w:rPr>
        <w:br/>
        <w:t>1.2. Продавец реализует свое право путем предъявления Покупателю письменного требования (принять в собственность и оплатить Имущество в порядке, срок и на условиях, предусмотренных Опционным договором), составленного по форме, указанной в приложении к Опционному договору (далее – «Требование исполнения»).</w:t>
      </w:r>
      <w:r>
        <w:rPr>
          <w:rStyle w:val="Subst"/>
        </w:rPr>
        <w:br/>
        <w:t>1.3. Право Продавца может быть осуществлено при наступлении любого из условий, указанных в Приложении № 1 к решению Совета директоров.</w:t>
      </w:r>
      <w:r>
        <w:rPr>
          <w:rStyle w:val="Subst"/>
        </w:rPr>
        <w:br/>
        <w:t xml:space="preserve">1.4. Окончательное количество Вагонов, передаваемых Продавцом Покупателю в собственность по настоящему Договору при реализации Продавцом своего права может быть изменено, и содержание перечня Вагонов определяется на дату направления Требования исполнения. </w:t>
      </w:r>
      <w:r>
        <w:rPr>
          <w:rStyle w:val="Subst"/>
        </w:rPr>
        <w:br/>
        <w:t xml:space="preserve">1.5. Цена Имущества, включая НДС по ставке, предусмотренной законодательством РФ, подлежащего передаче Продавцом Покупателю, является равной Текущей стоимости Предмета лизинга, установленной в Графиках, действующих на момент направления Требования исполнения (далее – Цена имущества). </w:t>
      </w:r>
      <w:r>
        <w:rPr>
          <w:rStyle w:val="Subst"/>
        </w:rPr>
        <w:br/>
        <w:t>Цена Имущества, приобретаемого по Опционному договору: не может превышать 16 000 000 000,00 (Шестнадцать миллиардов) рублей.</w:t>
      </w:r>
      <w:r>
        <w:rPr>
          <w:rStyle w:val="Subst"/>
        </w:rPr>
        <w:br/>
        <w:t xml:space="preserve">1.6. Кроме того, Покупатель должен погасить задолженность по уплате суммы возникшей, но не погашенной к указанному моменту задолженности Лизингополучателя по внесению Регулярных платежей в соответствии с Графиком, и суммы начисленных, но не уплаченных на момент направления Требования исполнения неустоек, штрафов, пеней и (или) процентов, предусмотренных Договорами лизинга, а также иные затраты, понесенные Продавцом в связи с неисполнением/ненадлежащим исполнением обязательств Лизингополучателя по Договорам лизинга. </w:t>
      </w:r>
      <w:r>
        <w:rPr>
          <w:rStyle w:val="Subst"/>
        </w:rPr>
        <w:br/>
        <w:t>1.7. Кроме того, Покупатель должен погасить разницу между суммой начисленной (под начисленной понимается сумма лизинговых платежей, указанных в столбце «Лизинговые платежи» Графика лизинговых платежей, с даты заключения Договоров лизинга до даты направления Требования исполнения) Стоимости лизинга и суммой уплаченных Регулярных платежей Лизингополучателем (в соответствии с терминами, как они определены в Договорах лизинга) (в случае если сумма начисленной Стоимости лизинга превышает сумму уплаченных Регулярных платежей).</w:t>
      </w:r>
      <w:r>
        <w:rPr>
          <w:rStyle w:val="Subst"/>
        </w:rPr>
        <w:br/>
        <w:t xml:space="preserve">1.8. В случае, если на дату направления Требования сумма уплаченных Регулярных платежей Лизингополучателем превышает сумму начисленной (под начисленной понимается сумма лизинговых платежей, указанных в столбце «Лизинговые платежи» Графика лизинговых платежей, с даты заключения Договоров лизинга до даты направления Требования исполнения) Стоимости лизинга (в соответствии с терминами, как они определены в Договорах лизинга), то Продавец перечисляет Покупателю возникшую разницу в срок не позднее 15 (Пятнадцати) рабочих дней с даты направления Требования исполнения, но не ранее даты поступления на расчетный счет Продавца денежных средств в размере Цены Имущества. </w:t>
      </w:r>
      <w:r>
        <w:rPr>
          <w:rStyle w:val="Subst"/>
        </w:rPr>
        <w:br/>
        <w:t xml:space="preserve">Текущая стоимость Предмета лизинга определяется на дату заявления Продавцом Требования исполнения как сумма, установленная в соответствующем столбце с таким названием в Графике, для того периода времени, в который направляется Требование исполнения. </w:t>
      </w:r>
      <w:r>
        <w:rPr>
          <w:rStyle w:val="Subst"/>
        </w:rPr>
        <w:br/>
        <w:t>1.9. Стоимость передачи прав и обязанностей лизингодателя, подлежащих передаче от Продавца Покупателю, включая права на получение лизинговых платежей и иных платежей (неустоек (штрафов, пени)) (далее – «Стоимость передачи прав и обязанностей») составляет 1 200,00 (Одна тысяча двести) рублей.  Покупатель обязан оплатить Продавцу Стоимость передачи прав и обязанностей в срок не позднее 15 (пятнадцати) рабочих дней с даты получения от Продавца Требования исполнения.</w:t>
      </w:r>
      <w:r>
        <w:rPr>
          <w:rStyle w:val="Subst"/>
        </w:rPr>
        <w:br/>
        <w:t>1.10. Покупатель обязан оплатить Цену Имущества не позднее 15 (пятнадцати) рабочих дней с даты получения от Продавца Требования исполнения, путем перечисления денежных средств на счет Продавца в порядке, предусмотренном Опционным договором.</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ООО «Газпромбанк Лизинг», ООО «ППО».</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30.08.2029 г.</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не более 16 000 000 000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29.66</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53 945 333 286 RUR x 1</w:t>
      </w:r>
    </w:p>
    <w:p w:rsidR="000C1CA3" w:rsidRDefault="000C1CA3">
      <w:pPr>
        <w:ind w:left="200"/>
      </w:pPr>
      <w:r>
        <w:rPr>
          <w:rStyle w:val="Subst"/>
        </w:rPr>
        <w:t>Сделка является крупной сделкой</w:t>
      </w:r>
    </w:p>
    <w:p w:rsidR="000C1CA3" w:rsidRDefault="000C1CA3">
      <w:pPr>
        <w:ind w:left="200"/>
      </w:pP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18.04.2019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18.04.2019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122</w:t>
      </w:r>
    </w:p>
    <w:p w:rsidR="000C1CA3" w:rsidRDefault="000C1CA3">
      <w:pPr>
        <w:ind w:left="200"/>
      </w:pPr>
      <w:r>
        <w:rPr>
          <w:rStyle w:val="Subst"/>
        </w:rPr>
        <w:t>Отсутствуют.</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19.04.2019</w:t>
      </w:r>
    </w:p>
    <w:p w:rsidR="004B081F" w:rsidRDefault="000C1CA3">
      <w:pPr>
        <w:ind w:left="200"/>
        <w:rPr>
          <w:rStyle w:val="Subst"/>
        </w:rPr>
      </w:pPr>
      <w:r>
        <w:t>Предмет и иные существенные условия сделки:</w:t>
      </w:r>
      <w:r>
        <w:br/>
      </w:r>
      <w:r>
        <w:rPr>
          <w:rStyle w:val="Subst"/>
        </w:rPr>
        <w:t>Заключение Опционного договора перенайма по Договорам финансовой аренды (лизинга) (далее - Опционный договор), заключаемый между Обществом с ограниченной ответственностью «Газпромбанк Лизинг» (далее - Лизингодатель), Обществом с ограниченной ответственностью «Первый промышленный оператор» (ООО «ППО») (далее - Прежний Лизингополучатель) и Публичным акционерным обществом «РУСАЛ Братский Алюминиевый Завод» (ПАО «РУСАЛ Братск») (далее - Новый Лизингополучатель) в обеспечение исполнения обязательств ООО «ППО» по Договорам финансовой аренды (лизинга) (далее – «Договоры лизинга»), заключаемым между ООО «ППО» в качестве лизингополучателя и Обществом с ограниченной ответственностью «Газпромбанк Лизинг» в качестве лизингодателя (далее – Договоры лизинга) на следующих основных условиях:</w:t>
      </w:r>
      <w:r>
        <w:rPr>
          <w:rStyle w:val="Subst"/>
        </w:rPr>
        <w:br/>
        <w:t>1.1. Лизингодатель имеет право в срок не позднее 30.08.2029 года потребовать:</w:t>
      </w:r>
      <w:r>
        <w:rPr>
          <w:rStyle w:val="Subst"/>
        </w:rPr>
        <w:br/>
        <w:t xml:space="preserve">(a) от Прежнего Лизингополучателя передачи Новому Лизингополучателю в полном объеме принадлежащих Прежнему Лизингополучателю прав и обязанностей лизингополучателя по Договорам лизинга с учетом всех приложений и дополнений к ним, а также </w:t>
      </w:r>
      <w:r>
        <w:rPr>
          <w:rStyle w:val="Subst"/>
        </w:rPr>
        <w:br/>
        <w:t xml:space="preserve">(b) от Прежнего Лизингополучателя передачи Новому Лизингополучателю находящихся во владении и пользовании Прежнего Лизингополучателя железнодорожных вагонов в количестве, указанном в приложениях к Договорам лизинга, являющихся предметом лизинга по Договорам лизинга (далее по тексту - «Предмет лизинга»). В случае выбытия железнодорожных вагонов по основаниям, указанным в Договоре лизинга, окончательное количество железнодорожных вагонов определяется в спецификации, составленной по форме, установленной в приложении к Опционному договору). </w:t>
      </w:r>
      <w:r>
        <w:rPr>
          <w:rStyle w:val="Subst"/>
        </w:rPr>
        <w:br/>
        <w:t xml:space="preserve"> и </w:t>
      </w:r>
      <w:r>
        <w:rPr>
          <w:rStyle w:val="Subst"/>
        </w:rPr>
        <w:br/>
        <w:t xml:space="preserve">(c) от Нового Лизингополучателя совершения всех необходимых действий по принятию указанных прав и обязанностей по Договорам лизинга и Предмета лизинга, а также по оплате приобретаемых прав и обязанностей по Договорам лизинга. </w:t>
      </w:r>
      <w:r>
        <w:rPr>
          <w:rStyle w:val="Subst"/>
        </w:rPr>
        <w:br/>
        <w:t>1.2. Новый Лизингополучатель принимает передаваемые права и обязанности по Договорам лизинга в полном объеме на условиях, которые существуют к моменту перехода прав и обязанностей Прежнего Лизингополучателя к Новому Лизингополучателю.</w:t>
      </w:r>
      <w:r>
        <w:rPr>
          <w:rStyle w:val="Subst"/>
        </w:rPr>
        <w:br/>
        <w:t xml:space="preserve">1.3. Лизингодатель реализует свое право требования путем предъявления Прежнему Лизингополучателю и Новому Лизингополучателю письменного требования, составленного по форме, указанной в приложении к Опционному договору (далее – «Требование исполнения»), содержащее требование к Прежнему Лизингополучателю передать права и обязанности по Договорам лизинга, а также Предмет лизинга во временное владение и пользование Новому Лизингополучателю, а также требование к Новому Лизингополучателю – принять права и обязанности лизингополучателя по Договорам лизинга и Предмет лизинга во временное владение и пользование в порядке, в срок и на условиях Опционного договора. </w:t>
      </w:r>
      <w:r>
        <w:rPr>
          <w:rStyle w:val="Subst"/>
        </w:rPr>
        <w:br/>
        <w:t>1.4.Право требования Лизингодателя возникает в случае, если Лизингодатель направил Прежнему Лизингополучателю уведомление с требованием:</w:t>
      </w:r>
      <w:r>
        <w:rPr>
          <w:rStyle w:val="Subst"/>
        </w:rPr>
        <w:br/>
        <w:t>(а) выкупить Предмет лизинга по Текущей стоимости Предмета лизинга, установленной в соответствующих Графиках лизинговых платежей, являющихся приложением к Договорам лизинга (далее – «Графики»), действующих на момент направления Требования исполнения,</w:t>
      </w:r>
      <w:r>
        <w:rPr>
          <w:rStyle w:val="Subst"/>
        </w:rPr>
        <w:br/>
        <w:t xml:space="preserve">или </w:t>
      </w:r>
      <w:r>
        <w:rPr>
          <w:rStyle w:val="Subst"/>
        </w:rPr>
        <w:br/>
        <w:t>(b) выплатить в полном объеме сумму просроченных лизинговых платежей с учетом начисленных штрафов/пеней, в соответствии с условиями Договоров лизинга, а Прежний Лизингополучатель в течение 55 (Пятидесяти пяти) календарных дней (включительно) с даты направления указанного уведомления не осуществил досрочный выкуп Предмета лизинга или не погасил в полном объеме сумму просроченных лизинговых платежей с учетом начисленных штрафов/пеней в соответствии со следующими основными условиями Договоров лизинга:</w:t>
      </w:r>
      <w:r>
        <w:rPr>
          <w:rStyle w:val="Subst"/>
        </w:rPr>
        <w:br/>
        <w:t xml:space="preserve">1.4.1. Предмет Договоров лизинга: Лизингодатель обязуется приобрести у Продавца (Лизингополучателя) в свою собственность следующее имущество: </w:t>
      </w:r>
    </w:p>
    <w:tbl>
      <w:tblPr>
        <w:tblStyle w:val="12"/>
        <w:tblW w:w="0" w:type="auto"/>
        <w:tblInd w:w="392" w:type="dxa"/>
        <w:tblLook w:val="04A0" w:firstRow="1" w:lastRow="0" w:firstColumn="1" w:lastColumn="0" w:noHBand="0" w:noVBand="1"/>
      </w:tblPr>
      <w:tblGrid>
        <w:gridCol w:w="850"/>
        <w:gridCol w:w="6663"/>
        <w:gridCol w:w="1134"/>
      </w:tblGrid>
      <w:tr w:rsidR="004B081F" w:rsidRPr="004B081F" w:rsidTr="004B081F">
        <w:tc>
          <w:tcPr>
            <w:tcW w:w="850" w:type="dxa"/>
          </w:tcPr>
          <w:p w:rsidR="004B081F" w:rsidRPr="004B081F" w:rsidRDefault="004B081F" w:rsidP="004B081F">
            <w:pPr>
              <w:spacing w:line="276" w:lineRule="auto"/>
              <w:jc w:val="center"/>
              <w:rPr>
                <w:b/>
                <w:bCs/>
                <w:i/>
                <w:iCs/>
                <w:lang w:val="en-US"/>
              </w:rPr>
            </w:pPr>
            <w:r w:rsidRPr="004B081F">
              <w:rPr>
                <w:b/>
                <w:bCs/>
                <w:i/>
                <w:iCs/>
                <w:lang w:val="en-US"/>
              </w:rPr>
              <w:t>№ п/п</w:t>
            </w:r>
          </w:p>
        </w:tc>
        <w:tc>
          <w:tcPr>
            <w:tcW w:w="6663" w:type="dxa"/>
          </w:tcPr>
          <w:p w:rsidR="004B081F" w:rsidRPr="004B081F" w:rsidRDefault="004B081F" w:rsidP="004B081F">
            <w:pPr>
              <w:spacing w:line="276" w:lineRule="auto"/>
              <w:rPr>
                <w:b/>
                <w:bCs/>
                <w:i/>
                <w:iCs/>
              </w:rPr>
            </w:pPr>
            <w:r>
              <w:rPr>
                <w:b/>
                <w:bCs/>
                <w:i/>
                <w:iCs/>
              </w:rPr>
              <w:t>Наименование</w:t>
            </w:r>
          </w:p>
        </w:tc>
        <w:tc>
          <w:tcPr>
            <w:tcW w:w="1134" w:type="dxa"/>
          </w:tcPr>
          <w:p w:rsidR="004B081F" w:rsidRPr="004B081F" w:rsidRDefault="004B081F" w:rsidP="004B081F">
            <w:pPr>
              <w:spacing w:line="276" w:lineRule="auto"/>
              <w:jc w:val="center"/>
              <w:rPr>
                <w:b/>
                <w:bCs/>
                <w:i/>
                <w:iCs/>
                <w:lang w:val="en-US"/>
              </w:rPr>
            </w:pPr>
            <w:r w:rsidRPr="004B081F">
              <w:rPr>
                <w:b/>
                <w:bCs/>
                <w:i/>
                <w:iCs/>
                <w:lang w:val="en-US"/>
              </w:rPr>
              <w:t>Кол-во</w:t>
            </w:r>
          </w:p>
        </w:tc>
      </w:tr>
      <w:tr w:rsidR="004B081F" w:rsidRPr="004B081F" w:rsidTr="004B081F">
        <w:tc>
          <w:tcPr>
            <w:tcW w:w="850" w:type="dxa"/>
          </w:tcPr>
          <w:p w:rsidR="004B081F" w:rsidRPr="004B081F" w:rsidRDefault="004B081F" w:rsidP="004B081F">
            <w:pPr>
              <w:spacing w:line="276" w:lineRule="auto"/>
              <w:jc w:val="center"/>
              <w:rPr>
                <w:b/>
                <w:bCs/>
                <w:i/>
                <w:iCs/>
                <w:lang w:val="en-US"/>
              </w:rPr>
            </w:pPr>
            <w:r w:rsidRPr="004B081F">
              <w:rPr>
                <w:b/>
                <w:bCs/>
                <w:i/>
                <w:iCs/>
                <w:lang w:val="en-US"/>
              </w:rPr>
              <w:t>1</w:t>
            </w:r>
          </w:p>
        </w:tc>
        <w:tc>
          <w:tcPr>
            <w:tcW w:w="6663" w:type="dxa"/>
          </w:tcPr>
          <w:p w:rsidR="004B081F" w:rsidRPr="004B081F" w:rsidRDefault="004B081F" w:rsidP="004B081F">
            <w:pPr>
              <w:spacing w:line="276" w:lineRule="auto"/>
              <w:rPr>
                <w:b/>
                <w:bCs/>
                <w:i/>
                <w:iCs/>
                <w:lang w:val="en-US"/>
              </w:rPr>
            </w:pPr>
            <w:r w:rsidRPr="004B081F">
              <w:rPr>
                <w:b/>
                <w:bCs/>
                <w:i/>
                <w:iCs/>
                <w:lang w:val="en-US"/>
              </w:rPr>
              <w:t xml:space="preserve">Полувагон модели 12-1293                                                                                                     </w:t>
            </w:r>
          </w:p>
        </w:tc>
        <w:tc>
          <w:tcPr>
            <w:tcW w:w="1134" w:type="dxa"/>
          </w:tcPr>
          <w:p w:rsidR="004B081F" w:rsidRPr="004B081F" w:rsidRDefault="004B081F" w:rsidP="004B081F">
            <w:pPr>
              <w:spacing w:line="276" w:lineRule="auto"/>
              <w:jc w:val="center"/>
              <w:rPr>
                <w:b/>
                <w:bCs/>
                <w:i/>
                <w:iCs/>
                <w:lang w:val="en-US"/>
              </w:rPr>
            </w:pPr>
            <w:r w:rsidRPr="004B081F">
              <w:rPr>
                <w:b/>
                <w:bCs/>
                <w:i/>
                <w:iCs/>
                <w:lang w:val="en-US"/>
              </w:rPr>
              <w:t>2200</w:t>
            </w:r>
          </w:p>
        </w:tc>
      </w:tr>
      <w:tr w:rsidR="004B081F" w:rsidRPr="004B081F" w:rsidTr="004B081F">
        <w:tc>
          <w:tcPr>
            <w:tcW w:w="850" w:type="dxa"/>
          </w:tcPr>
          <w:p w:rsidR="004B081F" w:rsidRPr="004B081F" w:rsidRDefault="004B081F" w:rsidP="004B081F">
            <w:pPr>
              <w:spacing w:line="276" w:lineRule="auto"/>
              <w:jc w:val="center"/>
              <w:rPr>
                <w:b/>
                <w:bCs/>
                <w:i/>
                <w:iCs/>
                <w:lang w:val="en-US"/>
              </w:rPr>
            </w:pPr>
            <w:r w:rsidRPr="004B081F">
              <w:rPr>
                <w:b/>
                <w:bCs/>
                <w:i/>
                <w:iCs/>
                <w:lang w:val="en-US"/>
              </w:rPr>
              <w:t>2</w:t>
            </w:r>
          </w:p>
        </w:tc>
        <w:tc>
          <w:tcPr>
            <w:tcW w:w="6663" w:type="dxa"/>
          </w:tcPr>
          <w:p w:rsidR="004B081F" w:rsidRPr="004B081F" w:rsidRDefault="004B081F" w:rsidP="004B081F">
            <w:pPr>
              <w:spacing w:line="276" w:lineRule="auto"/>
              <w:rPr>
                <w:b/>
                <w:bCs/>
                <w:i/>
                <w:iCs/>
              </w:rPr>
            </w:pPr>
            <w:r w:rsidRPr="004B081F">
              <w:rPr>
                <w:b/>
                <w:bCs/>
                <w:i/>
                <w:iCs/>
              </w:rPr>
              <w:t>Вагон-хоппер для перевозки минеральных удобрений модели 19-9814-01</w:t>
            </w:r>
          </w:p>
        </w:tc>
        <w:tc>
          <w:tcPr>
            <w:tcW w:w="1134" w:type="dxa"/>
          </w:tcPr>
          <w:p w:rsidR="004B081F" w:rsidRPr="004B081F" w:rsidRDefault="004B081F" w:rsidP="004B081F">
            <w:pPr>
              <w:spacing w:line="276" w:lineRule="auto"/>
              <w:jc w:val="center"/>
              <w:rPr>
                <w:b/>
                <w:bCs/>
                <w:i/>
                <w:iCs/>
                <w:lang w:val="en-US"/>
              </w:rPr>
            </w:pPr>
            <w:r w:rsidRPr="004B081F">
              <w:rPr>
                <w:b/>
                <w:bCs/>
                <w:i/>
                <w:iCs/>
                <w:lang w:val="en-US"/>
              </w:rPr>
              <w:t>200</w:t>
            </w:r>
          </w:p>
        </w:tc>
      </w:tr>
      <w:tr w:rsidR="004B081F" w:rsidRPr="004B081F" w:rsidTr="004B081F">
        <w:tc>
          <w:tcPr>
            <w:tcW w:w="850" w:type="dxa"/>
          </w:tcPr>
          <w:p w:rsidR="004B081F" w:rsidRPr="004B081F" w:rsidRDefault="004B081F" w:rsidP="004B081F">
            <w:pPr>
              <w:spacing w:line="276" w:lineRule="auto"/>
              <w:jc w:val="center"/>
              <w:rPr>
                <w:b/>
                <w:bCs/>
                <w:i/>
                <w:iCs/>
                <w:lang w:val="en-US"/>
              </w:rPr>
            </w:pPr>
            <w:r w:rsidRPr="004B081F">
              <w:rPr>
                <w:b/>
                <w:bCs/>
                <w:i/>
                <w:iCs/>
                <w:lang w:val="en-US"/>
              </w:rPr>
              <w:t>3</w:t>
            </w:r>
          </w:p>
        </w:tc>
        <w:tc>
          <w:tcPr>
            <w:tcW w:w="6663" w:type="dxa"/>
          </w:tcPr>
          <w:p w:rsidR="004B081F" w:rsidRPr="004B081F" w:rsidRDefault="004B081F" w:rsidP="004B081F">
            <w:pPr>
              <w:spacing w:line="276" w:lineRule="auto"/>
              <w:rPr>
                <w:b/>
                <w:bCs/>
                <w:i/>
                <w:iCs/>
              </w:rPr>
            </w:pPr>
            <w:r w:rsidRPr="004B081F">
              <w:rPr>
                <w:b/>
                <w:bCs/>
                <w:i/>
                <w:iCs/>
              </w:rPr>
              <w:t>Вагоны-хопперы для перевозки минеральных удобрений модели 19-1244</w:t>
            </w:r>
          </w:p>
        </w:tc>
        <w:tc>
          <w:tcPr>
            <w:tcW w:w="1134" w:type="dxa"/>
          </w:tcPr>
          <w:p w:rsidR="004B081F" w:rsidRPr="004B081F" w:rsidRDefault="004B081F" w:rsidP="004B081F">
            <w:pPr>
              <w:spacing w:line="276" w:lineRule="auto"/>
              <w:jc w:val="center"/>
              <w:rPr>
                <w:b/>
                <w:bCs/>
                <w:i/>
                <w:iCs/>
                <w:lang w:val="en-US"/>
              </w:rPr>
            </w:pPr>
            <w:r w:rsidRPr="004B081F">
              <w:rPr>
                <w:b/>
                <w:bCs/>
                <w:i/>
                <w:iCs/>
                <w:lang w:val="en-US"/>
              </w:rPr>
              <w:t>200</w:t>
            </w:r>
          </w:p>
        </w:tc>
      </w:tr>
      <w:tr w:rsidR="004B081F" w:rsidRPr="004B081F" w:rsidTr="004B081F">
        <w:tc>
          <w:tcPr>
            <w:tcW w:w="850" w:type="dxa"/>
          </w:tcPr>
          <w:p w:rsidR="004B081F" w:rsidRPr="004B081F" w:rsidRDefault="004B081F" w:rsidP="004B081F">
            <w:pPr>
              <w:spacing w:line="276" w:lineRule="auto"/>
              <w:jc w:val="center"/>
              <w:rPr>
                <w:b/>
                <w:bCs/>
                <w:i/>
                <w:iCs/>
                <w:lang w:val="en-US"/>
              </w:rPr>
            </w:pPr>
            <w:r w:rsidRPr="004B081F">
              <w:rPr>
                <w:b/>
                <w:bCs/>
                <w:i/>
                <w:iCs/>
                <w:lang w:val="en-US"/>
              </w:rPr>
              <w:t>4</w:t>
            </w:r>
          </w:p>
        </w:tc>
        <w:tc>
          <w:tcPr>
            <w:tcW w:w="6663" w:type="dxa"/>
          </w:tcPr>
          <w:p w:rsidR="004B081F" w:rsidRPr="004B081F" w:rsidRDefault="004B081F" w:rsidP="004B081F">
            <w:pPr>
              <w:spacing w:line="276" w:lineRule="auto"/>
              <w:rPr>
                <w:b/>
                <w:bCs/>
                <w:i/>
                <w:iCs/>
              </w:rPr>
            </w:pPr>
            <w:r w:rsidRPr="004B081F">
              <w:rPr>
                <w:b/>
                <w:bCs/>
                <w:i/>
                <w:iCs/>
              </w:rPr>
              <w:t>Вагон-самосвал модели 32-9792</w:t>
            </w:r>
          </w:p>
        </w:tc>
        <w:tc>
          <w:tcPr>
            <w:tcW w:w="1134" w:type="dxa"/>
          </w:tcPr>
          <w:p w:rsidR="004B081F" w:rsidRPr="004B081F" w:rsidRDefault="004B081F" w:rsidP="004B081F">
            <w:pPr>
              <w:spacing w:line="276" w:lineRule="auto"/>
              <w:jc w:val="center"/>
              <w:rPr>
                <w:b/>
                <w:bCs/>
                <w:i/>
                <w:iCs/>
                <w:lang w:val="en-US"/>
              </w:rPr>
            </w:pPr>
            <w:r w:rsidRPr="004B081F">
              <w:rPr>
                <w:b/>
                <w:bCs/>
                <w:i/>
                <w:iCs/>
                <w:lang w:val="en-US"/>
              </w:rPr>
              <w:t>200</w:t>
            </w:r>
          </w:p>
        </w:tc>
      </w:tr>
      <w:tr w:rsidR="004B081F" w:rsidRPr="004B081F" w:rsidTr="004B081F">
        <w:tc>
          <w:tcPr>
            <w:tcW w:w="850" w:type="dxa"/>
          </w:tcPr>
          <w:p w:rsidR="004B081F" w:rsidRPr="004B081F" w:rsidRDefault="004B081F" w:rsidP="004B081F">
            <w:pPr>
              <w:spacing w:line="276" w:lineRule="auto"/>
              <w:jc w:val="center"/>
              <w:rPr>
                <w:b/>
                <w:bCs/>
                <w:i/>
                <w:iCs/>
              </w:rPr>
            </w:pPr>
          </w:p>
        </w:tc>
        <w:tc>
          <w:tcPr>
            <w:tcW w:w="6663" w:type="dxa"/>
          </w:tcPr>
          <w:p w:rsidR="004B081F" w:rsidRPr="004B081F" w:rsidRDefault="004B081F" w:rsidP="004B081F">
            <w:pPr>
              <w:spacing w:line="276" w:lineRule="auto"/>
              <w:rPr>
                <w:b/>
                <w:bCs/>
                <w:i/>
                <w:iCs/>
              </w:rPr>
            </w:pPr>
            <w:r w:rsidRPr="004B081F">
              <w:rPr>
                <w:b/>
                <w:bCs/>
                <w:i/>
                <w:iCs/>
              </w:rPr>
              <w:t>ИТОГО</w:t>
            </w:r>
          </w:p>
        </w:tc>
        <w:tc>
          <w:tcPr>
            <w:tcW w:w="1134" w:type="dxa"/>
          </w:tcPr>
          <w:p w:rsidR="004B081F" w:rsidRPr="004B081F" w:rsidRDefault="004B081F" w:rsidP="004B081F">
            <w:pPr>
              <w:spacing w:line="276" w:lineRule="auto"/>
              <w:jc w:val="center"/>
              <w:rPr>
                <w:b/>
                <w:bCs/>
                <w:i/>
                <w:iCs/>
                <w:lang w:val="en-US"/>
              </w:rPr>
            </w:pPr>
            <w:r w:rsidRPr="004B081F">
              <w:rPr>
                <w:b/>
                <w:bCs/>
                <w:i/>
                <w:iCs/>
                <w:lang w:val="en-US"/>
              </w:rPr>
              <w:t>2800</w:t>
            </w:r>
          </w:p>
        </w:tc>
      </w:tr>
    </w:tbl>
    <w:p w:rsidR="000C1CA3" w:rsidRDefault="000C1CA3">
      <w:pPr>
        <w:ind w:left="200"/>
      </w:pPr>
      <w:r>
        <w:rPr>
          <w:rStyle w:val="Subst"/>
        </w:rPr>
        <w:br/>
        <w:t>и передать его Лизингополучателю в лизинг, а Лизингополучатель обязуется принять его на условиях Договора с последующим обязательным выкупом Лизингополучателем.</w:t>
      </w:r>
      <w:r>
        <w:rPr>
          <w:rStyle w:val="Subst"/>
        </w:rPr>
        <w:br/>
        <w:t>1.4.2. Срок лизинга: не более 120 месяцев.</w:t>
      </w:r>
      <w:r>
        <w:rPr>
          <w:rStyle w:val="Subst"/>
        </w:rPr>
        <w:br/>
        <w:t>1.4.3. Цена Договоров лизинга: равна общей сумме лизинговых платежей в соответствии с Графиками по Договорам лизинга, включая сумму Авансового платежа и Выкупной цены и составляет не более 16 000 000 000,00 (Шестнадцать миллиардов и 00/100) рублей, в том числе НДС (20%).</w:t>
      </w:r>
      <w:r>
        <w:rPr>
          <w:rStyle w:val="Subst"/>
        </w:rPr>
        <w:br/>
        <w:t>1.4.4. Штрафные санкции: на условиях Договора лизинга.</w:t>
      </w:r>
      <w:r>
        <w:rPr>
          <w:rStyle w:val="Subst"/>
        </w:rPr>
        <w:br/>
        <w:t xml:space="preserve">1.4.5. В случаях, предусмотренных Договорами лизинга, Графики могут быть изменены Лизингодателем, исключительно в части Даты оплаты, Авансовых платежей, Регулярных платежей, Стоимости лизинга, периодов начислений лизинговых платежей, Текущей стоимости Предмета лизинга, Суммы к уплате в счет Текущей стоимости. </w:t>
      </w:r>
      <w:r>
        <w:rPr>
          <w:rStyle w:val="Subst"/>
        </w:rPr>
        <w:br/>
        <w:t>1.5. Окончательное количество вагонов, передаваемых в качестве Предмета лизинга Новому Лизингополучателю по Опционному договору при реализации Лизингодателем своих прав может быть изменено, и состав Предмета лизинга определяется на дату направления Требования исполнения. Вместе с Требованием исполнения Лизингодатель направляет Новому Лизингополучателю спецификацию, в которой должен быть указан перечень имущества, составляющего Предмет лизинга, с указанием наименования, модели, сетевых восьмизначных номеров, даты изготовления, завода-изготовителя, количества вагонов.</w:t>
      </w:r>
      <w:r>
        <w:rPr>
          <w:rStyle w:val="Subst"/>
        </w:rPr>
        <w:br/>
        <w:t xml:space="preserve">1.6. Новый лизингополучатель обязуется уплатить Прежнему Лизингополучателю стоимость уступаемых прав по Договорам лизинга, в порядке, определенном Опционным договором. Прежний Лизингополучатель и Новый Лизингополучатель определяют стоимость прав и обязанностей по Договорам лизинга, равную 1200 (Одна тысяча двести) рублей РФ, в том числе НДС (20%). </w:t>
      </w:r>
      <w:r>
        <w:rPr>
          <w:rStyle w:val="Subst"/>
        </w:rPr>
        <w:br/>
        <w:t xml:space="preserve">1.7. В случае наличия у Прежнего Лизингополучателя просроченных обязательств перед Лизингодателем по оплате лизинговых платежей, а также задолженности по неустойкам, пеням, процентам и прочим платежам, предусмотренным Договорами лизинга, Новый Лизингополучатель обязан погасить (оплатить) данные задолженности Лизингодателю в срок не позднее 10 (десяти) рабочих дней с даты получения Требования исполнения. </w:t>
      </w:r>
      <w:r>
        <w:rPr>
          <w:rStyle w:val="Subst"/>
        </w:rPr>
        <w:br/>
        <w:t>1.8. В случае наличия на Дату передачи у Лизингодателя перед Прежним Лизингополучателем кредиторской задолженности по оплаченным Прежним Лизингополучателем лизинговым платежам, Новый Лизингополучатель обязан перечислить Прежнему Лизингополучателю сумму, соответствующую сумме указанной кредиторской задолженности в срок не позднее 10 (десяти) рабочих дней с Даты передачи.</w:t>
      </w:r>
      <w:r>
        <w:rPr>
          <w:rStyle w:val="Subst"/>
        </w:rPr>
        <w:br/>
        <w:t>1.9. В случае наличия на Дату передачи у Лизингодателя дебиторской задолженности по оплате начисленных лизинговых платежей перед Прежним Лизингополучателем, Прежний Лизингополучатель обязан перечислить Новому Лизингополучателю сумму, соответствующую сумме указанной дебиторской задолженности в срок не позднее 10 (десяти) рабочих дней с Даты передачи.</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ООО «Газпромбанк Лизинг», ООО «ППО»</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30.08.2029 г.</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не более 16 000 000 000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29.66</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53 945 333 286 RUR x 1</w:t>
      </w:r>
    </w:p>
    <w:p w:rsidR="000C1CA3" w:rsidRDefault="000C1CA3">
      <w:pPr>
        <w:ind w:left="200"/>
      </w:pPr>
      <w:r>
        <w:rPr>
          <w:rStyle w:val="Subst"/>
        </w:rPr>
        <w:t>Сделка является крупной сделкой</w:t>
      </w:r>
    </w:p>
    <w:p w:rsidR="000C1CA3" w:rsidRDefault="000C1CA3">
      <w:pPr>
        <w:ind w:left="200"/>
      </w:pP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18.04.2019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18.04.2019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122</w:t>
      </w:r>
    </w:p>
    <w:p w:rsidR="000C1CA3" w:rsidRDefault="000C1CA3">
      <w:pPr>
        <w:ind w:left="200"/>
      </w:pPr>
      <w:r>
        <w:rPr>
          <w:rStyle w:val="Subst"/>
        </w:rPr>
        <w:t>Отсутствуют.</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29.04.2019</w:t>
      </w:r>
    </w:p>
    <w:p w:rsidR="000C1CA3" w:rsidRDefault="000C1CA3">
      <w:pPr>
        <w:ind w:left="200"/>
      </w:pPr>
      <w:r>
        <w:t>Предмет и иные существенные условия сделки:</w:t>
      </w:r>
      <w:r>
        <w:br/>
      </w:r>
      <w:r>
        <w:rPr>
          <w:rStyle w:val="Subst"/>
        </w:rPr>
        <w:t xml:space="preserve">Размещение ПАО «РУСАЛ Братск» по открытой подписке неконвертируемых процентных документарных биржевых облигаций на предъявителя с обязательным централизованным хранением серии БО-001P-01, идентификационный номер 4B02-01-20075-F-001P от 25.04.2019 года, ISIN - RU000A100BB0 (далее – Биржевые облигации). </w:t>
      </w:r>
      <w:r>
        <w:rPr>
          <w:rStyle w:val="Subst"/>
        </w:rPr>
        <w:br/>
        <w:t>Информация о правах и обязанностях, возникающих по данной сделке,  указана в Условиях выпуска биржевых облигаций в рамках Программы биржевых облигаций (утверждены Приказом Генерального директора Закрытого акционерного общества «РУСАЛ Глобал Менеджмент Б.В.» (Private Limited Liability Company RUSAL Global Management B.V.) – управляющей компании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б/н от 7 марта 2007 года, от «19»  апреля 2019 года № RGM-19-П003) (далее – Условия выпуска), а также в Программе биржевых облигаций серии 001P, имеющей идентификационный номер 4-20075-F-001P-02E от 30.06.2016 г.</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и приобретатели Биржевых облигаций.</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3 640-й (Три тысячи шестьсот сороковой) день с даты начала размещения Биржевых облигаций</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более 19 039 200 000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35</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53 945 333 286 RUR x 1</w:t>
      </w:r>
    </w:p>
    <w:p w:rsidR="000C1CA3" w:rsidRDefault="000C1CA3">
      <w:pPr>
        <w:ind w:left="200"/>
      </w:pPr>
      <w:r>
        <w:rPr>
          <w:rStyle w:val="Subst"/>
        </w:rPr>
        <w:t>Сделка является крупной сделкой</w:t>
      </w:r>
    </w:p>
    <w:p w:rsidR="000C1CA3" w:rsidRDefault="000C1CA3">
      <w:pPr>
        <w:ind w:left="200"/>
      </w:pP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 (участник)</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19.04.2019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19.04.2019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Отсутствуют.</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31.05.2019</w:t>
      </w:r>
    </w:p>
    <w:p w:rsidR="000C1CA3" w:rsidRDefault="000C1CA3">
      <w:pPr>
        <w:ind w:left="200"/>
      </w:pPr>
      <w:r>
        <w:t>Предмет и иные существенные условия сделки:</w:t>
      </w:r>
      <w:r>
        <w:br/>
      </w:r>
      <w:r>
        <w:rPr>
          <w:rStyle w:val="Subst"/>
        </w:rPr>
        <w:t>Заключение Дополнительного соглашения № 60 к Договору о передаче полномочий единоличного исполнительного органа от 07.03.2007 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 на следующих основных условиях:</w:t>
      </w:r>
      <w:r>
        <w:rPr>
          <w:rStyle w:val="Subst"/>
        </w:rPr>
        <w:br/>
        <w:t>1. Договор о передаче полномочий единоличного исполнительного органа от 07.03.2007 расторгнуть с 31 мая 2019 г. (последний день полномочий).</w:t>
      </w:r>
      <w:r>
        <w:rPr>
          <w:rStyle w:val="Subst"/>
        </w:rPr>
        <w:br/>
        <w:t>2.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01.04.2019 г. по 31.05.2019 г. составляет:</w:t>
      </w:r>
      <w:r>
        <w:rPr>
          <w:rStyle w:val="Subst"/>
        </w:rPr>
        <w:br/>
        <w:t>762 625 855 (Семьсот шестьдесят два миллиона шестьсот двадцать пять тысяч восемьсот пятьдесят пять) рублей 20 копеек, с учетом НДС.</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16 590 493 475.71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28.21</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58 812 624 405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0C1CA3">
      <w:pPr>
        <w:pStyle w:val="SubHeading"/>
        <w:ind w:left="200"/>
      </w:pPr>
      <w:r>
        <w:t>Cведения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31.05.2019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31.05.2019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Сделка одобрена решением единственного акционера от 31.05.2019 г., Совета директоров от 31.05.2019 г.</w:t>
      </w:r>
    </w:p>
    <w:p w:rsidR="000C1CA3" w:rsidRDefault="000C1CA3">
      <w:pPr>
        <w:ind w:left="200"/>
      </w:pPr>
    </w:p>
    <w:p w:rsidR="000C1CA3" w:rsidRDefault="000C1CA3">
      <w:pPr>
        <w:ind w:left="200"/>
      </w:pPr>
      <w:r>
        <w:t>Дата совершения сделки (заключения договора):</w:t>
      </w:r>
      <w:r>
        <w:rPr>
          <w:rStyle w:val="Subst"/>
        </w:rPr>
        <w:t xml:space="preserve"> 11.06.2019</w:t>
      </w:r>
    </w:p>
    <w:p w:rsidR="000C1CA3" w:rsidRDefault="000C1CA3">
      <w:pPr>
        <w:ind w:left="200"/>
      </w:pPr>
      <w:r>
        <w:t>Предмет и иные существенные условия сделки:</w:t>
      </w:r>
      <w:r>
        <w:br/>
      </w:r>
      <w:r>
        <w:rPr>
          <w:rStyle w:val="Subst"/>
        </w:rPr>
        <w:t>Заключение Дополнительного соглашения №1 к Договору займа № БРАЗ-РА от 17 июля 2013 года между Публичным акционерным обществом «РУСАЛ Братский алюминиевый завод» и Акционерным обществом «РУССКИЙ АЛЮМИНИЙ» на следующих основных условиях:</w:t>
      </w:r>
      <w:r>
        <w:rPr>
          <w:rStyle w:val="Subst"/>
        </w:rPr>
        <w:br/>
        <w:t>1. 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25 425 712 500,00  (Двадцать пять миллиардов четыреста двадцать пять миллионов семьсот двенадцать тысяч пятьсот)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r>
        <w:rPr>
          <w:rStyle w:val="Subst"/>
        </w:rPr>
        <w:br/>
        <w:t>2. Дополнительное соглашение вступает в силу с даты его заключения указанной в правом верхнем углу первой страницы указанного Дополнительного соглашения.</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30.08.2029 г.</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25 425 712 500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43.23</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58 812 624 405 RUR x 1</w:t>
      </w:r>
    </w:p>
    <w:p w:rsidR="000C1CA3" w:rsidRDefault="000C1CA3">
      <w:pPr>
        <w:ind w:left="200"/>
      </w:pPr>
      <w:r>
        <w:rPr>
          <w:rStyle w:val="Subst"/>
        </w:rPr>
        <w:t>Сделка является крупной сделкой</w:t>
      </w:r>
    </w:p>
    <w:p w:rsidR="000C1CA3" w:rsidRDefault="000C1CA3">
      <w:pPr>
        <w:ind w:left="200"/>
      </w:pPr>
      <w:r>
        <w:rPr>
          <w:rStyle w:val="Subst"/>
        </w:rPr>
        <w:t>Сделка является сделкой, в совершении которой имелась заинтересованность</w:t>
      </w:r>
    </w:p>
    <w:p w:rsidR="000C1CA3" w:rsidRDefault="000C1CA3">
      <w:pPr>
        <w:pStyle w:val="SubHeading"/>
        <w:ind w:left="200"/>
      </w:pPr>
      <w:r>
        <w:t>Cведения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11.06.2019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11.06.2019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Сделка одобрена решением единственного акционера от 11.06.2019 г., Совета директоров от 10.06.2019 г.</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25.06.2019</w:t>
      </w:r>
    </w:p>
    <w:p w:rsidR="000C1CA3" w:rsidRDefault="000C1CA3">
      <w:pPr>
        <w:ind w:left="200"/>
      </w:pPr>
      <w:r>
        <w:t>Предмет и иные существенные условия сделки:</w:t>
      </w:r>
      <w:r>
        <w:br/>
      </w:r>
      <w:r>
        <w:rPr>
          <w:rStyle w:val="Subst"/>
        </w:rPr>
        <w:t>Заключение Дополнительного соглашения №3 к Договору займа № БРАЗ-CУАЛ от 29 июля 2013 года между Публичным акционерным обществом «РУСАЛ Братский алюминиевый завод» и Акционерным обществом «Объединенная компания РУСАЛ Уральский Алюминий» на следующих основных условиях:</w:t>
      </w:r>
      <w:r>
        <w:rPr>
          <w:rStyle w:val="Subst"/>
        </w:rPr>
        <w:br/>
        <w:t xml:space="preserve">1. 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29 000 000 000,00 (Двадцать девять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 </w:t>
      </w:r>
      <w:r>
        <w:rPr>
          <w:rStyle w:val="Subst"/>
        </w:rPr>
        <w:br/>
        <w:t>2.Во всем остальном, что не предусмотрено настоящим Соглашением, действуют условия Договора.</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«Объединенная компания РУСАЛ Уральский Алюминий».</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прекращается при погашении займа</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29 000 000 000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49.31</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58 812 624 405 RUR x 1</w:t>
      </w:r>
    </w:p>
    <w:p w:rsidR="000C1CA3" w:rsidRDefault="000C1CA3">
      <w:pPr>
        <w:ind w:left="200"/>
      </w:pPr>
      <w:r>
        <w:rPr>
          <w:rStyle w:val="Subst"/>
        </w:rPr>
        <w:t>Сделка является крупной сделкой</w:t>
      </w: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25.06.2019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25.06.2019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Сделка одобрена решением единственного акционера от 25.06.2019 г., Совета директоров от 24.06.2019 г.</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11.07.2019</w:t>
      </w:r>
    </w:p>
    <w:p w:rsidR="000C1CA3" w:rsidRDefault="000C1CA3">
      <w:pPr>
        <w:ind w:left="200"/>
      </w:pPr>
      <w:r>
        <w:t>Предмет и иные существенные условия сделки:</w:t>
      </w:r>
      <w:r>
        <w:br/>
      </w:r>
      <w:r>
        <w:rPr>
          <w:rStyle w:val="Subst"/>
        </w:rPr>
        <w:t xml:space="preserve">Размещение ПАО «РУСАЛ Братск» по открытой подписке неконвертируемых процентных документарных биржевых облигаций на предъявителя с обязательным централизованным хранением серии БО-001P-02, идентификационный номер 4B02-02-20075-F-001P от 04.07.2019, ISIN RU000A100KL0 (далее – Биржевые облигации). </w:t>
      </w:r>
      <w:r>
        <w:rPr>
          <w:rStyle w:val="Subst"/>
        </w:rPr>
        <w:br/>
        <w:t>Информация о правах и обязанностях, возникающих по данной сделке, указана в Условиях выпуска биржевых облигаций в рамках Программы биржевых облигаций (утверждены Приказом Генерального директора Акционерного общества «РУСCКИЙ АЛЮМИНИЙ Менеджмент» № РАМ-19-П018 от 27.06.2019 – управляющей компании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РАМ-БРАЗ/2019 от 01 июня 2019 года) (далее – Условия выпуска), а также в Программе биржевых облигаций серии 001P, имеющей идентификационный номер 4-20075-F-001P-02E от 30.06.2016 г.</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и приобретатели Биржевых облигаций.</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3 640-й (Три тысячи шестьсот сороковой) день с даты начала размещения Биржевых облигаций.</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более 19 566 000 000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33.27</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58 812 624 405 RUR x 1</w:t>
      </w:r>
    </w:p>
    <w:p w:rsidR="000C1CA3" w:rsidRDefault="000C1CA3">
      <w:pPr>
        <w:ind w:left="200"/>
      </w:pPr>
      <w:r>
        <w:rPr>
          <w:rStyle w:val="Subst"/>
        </w:rPr>
        <w:t>Сделка является крупной сделкой</w:t>
      </w:r>
    </w:p>
    <w:p w:rsidR="000C1CA3" w:rsidRDefault="000C1CA3">
      <w:pPr>
        <w:ind w:left="200"/>
      </w:pP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 (участник)</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27.06.2019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27.06.2019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Сделка является крупной в совокупности с ранее заключенными взаимосвязанными сделками по размещению ПАО «РУСАЛ Братск» неконвертируемых процентных документарных биржевых облигаций на предъявителя с обязательным централизованным хранением серии БО-001P-01.</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15.08.2019</w:t>
      </w:r>
    </w:p>
    <w:p w:rsidR="000C1CA3" w:rsidRDefault="000C1CA3">
      <w:pPr>
        <w:ind w:left="200"/>
      </w:pPr>
      <w:r>
        <w:t>Предмет и иные существенные условия сделки:</w:t>
      </w:r>
      <w:r>
        <w:br/>
      </w:r>
      <w:r>
        <w:rPr>
          <w:rStyle w:val="Subst"/>
        </w:rPr>
        <w:t>Заключение Контракта № BRT-1906 между ПАО «РУСАЛ Братск» (Переработчик) и Фирмой «RS International GmbH» (Заказчик) на следующих основных условиях:</w:t>
      </w:r>
      <w:r>
        <w:rPr>
          <w:rStyle w:val="Subst"/>
        </w:rPr>
        <w:br/>
        <w:t>1. ЗАКАЗЧИК поставляет: ГЛИНОЗЕМ металлургический (в дальнейшем – «ТОВАР ДЛЯ ПЕРЕРАБОТКИ»), а ПЕРЕРАБОТЧИК принимает и по поручению ЗАКАЗЧИКА перерабатывает ТОВАР ДЛЯ ПЕРЕРАБОТКИ в:</w:t>
      </w:r>
      <w:r>
        <w:rPr>
          <w:rStyle w:val="Subst"/>
        </w:rPr>
        <w:br/>
        <w:t xml:space="preserve">- Алюминий первичный нелегированный, необработанный марок: A7Э, А7, А6, А5, А0, АВ97, АВ91, АВ87 в форме чушек мелких и чушек Т-образных резаных;  </w:t>
      </w:r>
      <w:r>
        <w:rPr>
          <w:rStyle w:val="Subst"/>
        </w:rPr>
        <w:br/>
        <w:t xml:space="preserve">- Алюминий первичный нелегированный, необработанный марок: А7Е, А7ЕС, А5Е в форме чушек мелких и чушек Т-образных резаных;  </w:t>
      </w:r>
      <w:r>
        <w:rPr>
          <w:rStyle w:val="Subst"/>
        </w:rPr>
        <w:br/>
        <w:t xml:space="preserve">- Катанку алюминиевую электротехническую марок: АКЛП-ПТ, АКЛП-ПТ-А5П, АКЛП-А5Е, АКЛП-А7Э, АКЛП-ПТ-5Е, АКЛП-ПТ-7Е, I АКЛП-ПТ-5Е, II АКЛП-ПТ-7Е, III АКЛП-ПТ-5Е,  II AKLP-PT-7E(А1370-Н11); </w:t>
      </w:r>
      <w:r>
        <w:rPr>
          <w:rStyle w:val="Subst"/>
        </w:rPr>
        <w:br/>
        <w:t xml:space="preserve">- Катанку алюминиевую для раскисления марок: АКЛП АВ, AKLP-SD с содержанием Al не менее 99 %;  </w:t>
      </w:r>
      <w:r>
        <w:rPr>
          <w:rStyle w:val="Subst"/>
        </w:rPr>
        <w:br/>
        <w:t>- Катанку алюминиевую для раскисления марок: АКЛП АВ, AKLP-SD с содержанием Al менее 99 %</w:t>
      </w:r>
      <w:r>
        <w:rPr>
          <w:rStyle w:val="Subst"/>
        </w:rPr>
        <w:br/>
        <w:t>(в дальнейшем – «ТОВАРНАЯ ПРОДУКЦИЯ») и передает ТОВАРНУЮ ПРОДУКЦИЮ ЗАКАЗЧИКУ. ЗАКАЗЧИК обязуется принять ТОВАРНУЮ ПРОДУКЦИЮ и оплатить ПЕРЕРАБОТКУ.</w:t>
      </w:r>
      <w:r>
        <w:rPr>
          <w:rStyle w:val="Subst"/>
        </w:rPr>
        <w:br/>
        <w:t>1.1. Обязательства ПЕРЕРАБОТЧИКА по КОНТРАКТУ считаются исполненными с момента, когда каждая партия ТОВАРНОЙ ПРОДУКЦИИ передана ЗАКАЗЧИКУ в соответствии с условиями п. 5.7. КОНТРАКТА.</w:t>
      </w:r>
      <w:r>
        <w:rPr>
          <w:rStyle w:val="Subst"/>
        </w:rPr>
        <w:br/>
        <w:t>2. ЗАКАЗЧИК передает, а ПЕРЕРАБОТЧИК принимает  3 526 858 (три миллиона пятьсот двадцать шесть тысяч восемьсот пятьдесят восемь) ? 2% метрических тонн (в дальнейшем - МТ) ГЛИНОЗЕМА нероссийского происхождения.</w:t>
      </w:r>
      <w:r>
        <w:rPr>
          <w:rStyle w:val="Subst"/>
        </w:rPr>
        <w:br/>
        <w:t>2.1. Плановая норма расхода ГЛИНОЗЕМА при его ПЕРЕРАБОТКЕ на 1 МТ ТОВАРНОЙ ПРОДУКЦИИ устанавливается КОНТРАКТОМ.</w:t>
      </w:r>
      <w:r>
        <w:rPr>
          <w:rStyle w:val="Subst"/>
        </w:rPr>
        <w:br/>
        <w:t>3. Всего ПЕРЕРАБОТЧИК обязан передать ЗАКАЗЧИКУ 1 793 212 (один миллион семьсот девяносто три тысячи двести двенадцать) МТ + 2% ТОВАРНОЙ ПРОДУКЦИИ, в том числе:</w:t>
      </w:r>
      <w:r>
        <w:rPr>
          <w:rStyle w:val="Subst"/>
        </w:rPr>
        <w:br/>
        <w:t>- Алюминий первичный нелегированный, необработанный марок: A7Э, А7, А6, А5, А0, А7Е, А7ЕС, А5Е в форме малогабаритных чушек и чушек Т-образных резаных – 1 518 557 МТ;</w:t>
      </w:r>
      <w:r>
        <w:rPr>
          <w:rStyle w:val="Subst"/>
        </w:rPr>
        <w:br/>
        <w:t>- Алюминий первичный нелегированный, необработанный марок АВ97, АВ91, АВ87 в форме малогабаритных чушек и чушек Т-образных резаных – 2 000 МТ;</w:t>
      </w:r>
      <w:r>
        <w:rPr>
          <w:rStyle w:val="Subst"/>
        </w:rPr>
        <w:br/>
        <w:t>- Катанку алюминиевую электротехническую марок: АКЛП-ПТ, АКЛП-ПТ-А5П, АКЛП-А5Е, АКЛП-А7Э, АКЛП-ПТ-5Е, АКЛП-ПТ-7Е, I АКЛП-ПТ-5Е, II АКЛП-ПТ-7Е, III АКЛП-ПТ-5Е, II AKLP-PT-7E(А1370-Н11) – 212 387 МТ;</w:t>
      </w:r>
      <w:r>
        <w:rPr>
          <w:rStyle w:val="Subst"/>
        </w:rPr>
        <w:br/>
        <w:t>- Катанку алюминиевую для раскисления марок: АКЛП АВ, AKLP-SD с содержанием Al не менее 99% – 39 845МТ.</w:t>
      </w:r>
      <w:r>
        <w:rPr>
          <w:rStyle w:val="Subst"/>
        </w:rPr>
        <w:br/>
        <w:t>- Катанку алюминиевую для раскисления марок: АКЛП АВ, AKLP-SD с содержанием Al менее 99%  – 20 423 МТ при условии передачи всего объема ТОВАРА ДЛЯ ПЕРЕРАБОТКИ, указанного в статье 2 КОНТРАКТА.</w:t>
      </w:r>
      <w:r>
        <w:rPr>
          <w:rStyle w:val="Subst"/>
        </w:rPr>
        <w:br/>
        <w:t>4. ТОВАР ДЛЯ ПЕРЕРАБОТКИ подлежит передаче ЗАКАЗЧИКОМ ПЕРЕРАБОТЧИКУ на условиях FCA - ж/д станция порта РФ (в случае поставки через порты РФ)/ DAF - ж/д станция погранперехода на территории РФ (в случае поставки ж/д транспортом) согласно Инкотермс.</w:t>
      </w:r>
      <w:r>
        <w:rPr>
          <w:rStyle w:val="Subst"/>
        </w:rPr>
        <w:br/>
        <w:t>4.1. Передача ТОВАРА ДЛЯ ПЕРЕРАБОТКИ осуществляется ежемесячно по графику (Приложение № 1), согласованному СТОРОНАМИ до 20 числа месяца, предшествующего месяцу отгрузки ТОВАРА ДЛЯ ПЕРЕРАБОТКИ.</w:t>
      </w:r>
      <w:r>
        <w:rPr>
          <w:rStyle w:val="Subst"/>
        </w:rPr>
        <w:br/>
        <w:t xml:space="preserve">5. ТОВАРНАЯ ПРОДУКЦИЯ подлежит передаче ПЕРЕРАБОТЧИКОМ ЗАКАЗЧИКУ на следующих условиях: </w:t>
      </w:r>
      <w:r>
        <w:rPr>
          <w:rStyle w:val="Subst"/>
        </w:rPr>
        <w:br/>
        <w:t>FCA - ж/д станция Багульная ВСЖД, если ТОВАРНАЯ ПРОДУКЦИЯ помещается под таможенную процедуру реэкспорта.</w:t>
      </w:r>
      <w:r>
        <w:rPr>
          <w:rStyle w:val="Subst"/>
        </w:rPr>
        <w:br/>
        <w:t>DDU – склад ПАО «РУСАЛ Братск», если ТОВАРНАЯ ПРОДУКЦИЯ помещается под таможенную процедуру выпуска для внутреннего потребления на основании Контракта купли-продажи № RS/BrAZ-2019 от 15.08.2019 г.</w:t>
      </w:r>
      <w:r>
        <w:rPr>
          <w:rStyle w:val="Subst"/>
        </w:rPr>
        <w:br/>
        <w:t>Термины трактуются в соответствии с редакцией ИНКОТЕРМС - 2000, в публикации Международной Торговой Палаты 1999г., № 560.</w:t>
      </w:r>
      <w:r>
        <w:rPr>
          <w:rStyle w:val="Subst"/>
        </w:rPr>
        <w:br/>
        <w:t>6. Стоимость переработки ТОВАРА ДЛЯ ПЕРЕРАБОТКИ в 1 мт ТОВАРНОЙ ПРОДУКЦИИ определяется СТОРОНАМИ в рублях РФ, исходя из ориентировочной ставки оплаты за Переработку, определенной КОНТРАКТОМ.</w:t>
      </w:r>
      <w:r>
        <w:rPr>
          <w:rStyle w:val="Subst"/>
        </w:rPr>
        <w:br/>
        <w:t>7. Фактическая ставка оплаты за Переработку определяется ПЕРЕРАБОТЧИКОМ  и устанавливается в Акте приема-сдачи услуг по КОНТРАКТУ.</w:t>
      </w:r>
      <w:r>
        <w:rPr>
          <w:rStyle w:val="Subst"/>
        </w:rPr>
        <w:br/>
        <w:t>8. Валютой платежа по КОНТРАКТУ устанавливаются как доллары США, так и рубли РФ, если иная валюта платежа не будет указана в уведомлении. Пересчет валюты платежа в рубли РФ осуществляется по курсу Банка России на дату оплаты. Датой оплаты считается дата списания денежных средств со счета ЗАКАЗЧИКА.</w:t>
      </w:r>
      <w:r>
        <w:rPr>
          <w:rStyle w:val="Subst"/>
        </w:rPr>
        <w:br/>
        <w:t>9. КОНТРАКТ вступает в силу с даты его заключения СТОРОНАМИ (дата, указанная в верхнем правом углу на первом листе КОНТРАКТА) и действует до 01.09.2022 г., а в части расчётов - до полного исполнения СТОРОНАМИ своих обязательств по КОНТРАКТУ.</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Фирма «RS International GmbH».</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01.09.2022</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215 185 440 000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314.05</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68 519 150 683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15.08.2019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15.08.2019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134</w:t>
      </w:r>
    </w:p>
    <w:p w:rsidR="000C1CA3" w:rsidRDefault="000C1CA3">
      <w:pPr>
        <w:ind w:left="2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15.08.2019</w:t>
      </w:r>
    </w:p>
    <w:p w:rsidR="000C1CA3" w:rsidRDefault="000C1CA3">
      <w:pPr>
        <w:ind w:left="200"/>
      </w:pPr>
      <w:r>
        <w:t>Предмет и иные существенные условия сделки:</w:t>
      </w:r>
      <w:r>
        <w:br/>
      </w:r>
      <w:r>
        <w:rPr>
          <w:rStyle w:val="Subst"/>
        </w:rPr>
        <w:t>Заключение Контракта № RS/BrAZ-2019 между ПАО «РУСАЛ Братск» (Покупатель) и Фирмой «RS International GmbH» (Продавец) на следующих основных условиях:</w:t>
      </w:r>
      <w:r>
        <w:rPr>
          <w:rStyle w:val="Subst"/>
        </w:rPr>
        <w:br/>
        <w:t>1. В соответствии с КОНТРАКТОМ, ПРОДАВЕЦ обязуется передать, а ПОКУПАТЕЛЬ принять и оплатить:</w:t>
      </w:r>
      <w:r>
        <w:rPr>
          <w:rStyle w:val="Subst"/>
        </w:rPr>
        <w:br/>
        <w:t xml:space="preserve">- Алюминий первичный нелегированный, необработанный марок A7Э, А7, А7Е, А7ЕС, А6, А5, А5Е, А0, АВ, АВ97 в форме чушек мелких и чушек Т-образных резаных – 11 000 МТ, </w:t>
      </w:r>
      <w:r>
        <w:rPr>
          <w:rStyle w:val="Subst"/>
        </w:rPr>
        <w:br/>
        <w:t xml:space="preserve">- Катанку алюминиевую электротехническую марок: АКЛП-ПТ, АКЛП-А5П, АКЛП-А5Е, АКЛП-А7Э, АКЛП-ПТ-5Е, АКЛП-ПТ-7Е, I АКЛП-ПТ-5Е, II АКЛП-ПТ-7Е, III АКЛП-ПТ-5Е, II AKLP-PT-7E(А1370-Н11) – 42 328 МТ, </w:t>
      </w:r>
      <w:r>
        <w:rPr>
          <w:rStyle w:val="Subst"/>
        </w:rPr>
        <w:br/>
        <w:t xml:space="preserve">Катанку алюминиевую для раскисления марок: АКЛП АВ, AKLP-SD – 58 268 МТ </w:t>
      </w:r>
      <w:r>
        <w:rPr>
          <w:rStyle w:val="Subst"/>
        </w:rPr>
        <w:br/>
        <w:t>(в дальнейшем – «ТОВАР), произведенный по контракту № BRT-1906 от 15.08.2019г.</w:t>
      </w:r>
      <w:r>
        <w:rPr>
          <w:rStyle w:val="Subst"/>
        </w:rPr>
        <w:br/>
        <w:t>2. Цена ТОВАРА на месяц поставки определяется 10-го числа месяца («месяц согласования цены»).</w:t>
      </w:r>
      <w:r>
        <w:rPr>
          <w:rStyle w:val="Subst"/>
        </w:rPr>
        <w:br/>
        <w:t>3. Валютой платежа по КОНТРАКТУ устанавливаются как доллары США, так и рубли РФ, если иная валюта платежа не будет указана в уведомлении. В случае отличия валюты платежа от валюты цены КОНТРАКТА, пересчет одной валюты в другую осуществляется по курсу Банка России на дату оплаты.</w:t>
      </w:r>
      <w:r>
        <w:rPr>
          <w:rStyle w:val="Subst"/>
        </w:rPr>
        <w:br/>
        <w:t>4. КОНТРАКТ вступает в силу с момента его заключения (дата указана в верхнем правом углу на первой странице) и действует в части поставок ТОВАРА до 01.09.2022 г., а в части взаиморасчетов до полного исполнения СТОРОНАМИ обязательств по КОНТРАКТУ.</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Фирма «RS International GmbH».</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01.09.2022</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16 739 400 000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24.43</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68 519 150 683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p>
    <w:p w:rsidR="000C1CA3" w:rsidRDefault="000C1CA3">
      <w:pPr>
        <w:ind w:left="400"/>
      </w:pPr>
      <w:r>
        <w:t>Дата принятия решения о согласии на совершение или о последующем одобрении сделки:</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p>
    <w:p w:rsidR="000C1CA3" w:rsidRDefault="000C1CA3">
      <w:pPr>
        <w:ind w:left="200"/>
      </w:pPr>
      <w:r>
        <w:rPr>
          <w:rStyle w:val="Subst"/>
        </w:rPr>
        <w:t>Сделка не одобрялась (требование об одобрении сделок  в соответствии со ст. 83 ФЗ «Об акционерных обществах» не поступало)</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12.09.2019</w:t>
      </w:r>
    </w:p>
    <w:p w:rsidR="000C1CA3" w:rsidRDefault="000C1CA3">
      <w:pPr>
        <w:ind w:left="200"/>
      </w:pPr>
      <w:r>
        <w:t>Предмет и иные существенные условия сделки:</w:t>
      </w:r>
      <w:r>
        <w:br/>
      </w:r>
      <w:r>
        <w:rPr>
          <w:rStyle w:val="Subst"/>
        </w:rPr>
        <w:t xml:space="preserve">Размещение ПАО «РУСАЛ Братск» по открытой подписке неконвертируемых процентных документарных биржевых облигаций на предъявителя с обязательным централизованным хранением серии БО-001P-03, идентификационный номер 4B02-03-20075-F-001P от 05.09.2019, ISIN RU000A100TF3 (далее – Биржевые облигации). </w:t>
      </w:r>
      <w:r>
        <w:rPr>
          <w:rStyle w:val="Subst"/>
        </w:rPr>
        <w:br/>
        <w:t>Информация о правах и обязанностях, возникающих по данной сделке, указана в Условиях выпуска биржевых облигаций в рамках Программы биржевых облигаций (утверждены Приказом Генерального директора Акционерного общества «РУСCКИЙ АЛЮМИНИЙ Менеджмент» № РАМ-19-П039 от 30.08.2019 – управляющей компании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РАМ-БРАЗ/2019 от 01 июня 2019 года) (далее – Условия выпуска), а также в Программе биржевых облигаций серии 001P, имеющей идентификационный номер 4-20075-F-001P-02E от 30.06.2016 г.</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и приобретатели Биржевых облигаций</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3 640-й (Три тысячи шестьсот сороковой) день с даты начала размещения Биржевых облигаций</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более 18 702 600 000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27.3</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68 519 150 683 RUR x 1</w:t>
      </w:r>
    </w:p>
    <w:p w:rsidR="000C1CA3" w:rsidRDefault="000C1CA3">
      <w:pPr>
        <w:ind w:left="200"/>
      </w:pPr>
      <w:r>
        <w:rPr>
          <w:rStyle w:val="Subst"/>
        </w:rPr>
        <w:t>Сделка является крупной сделкой</w:t>
      </w:r>
    </w:p>
    <w:p w:rsidR="000C1CA3" w:rsidRDefault="000C1CA3">
      <w:pPr>
        <w:ind w:left="200"/>
      </w:pP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 (участник)</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30.08.2019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30.08.2019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Сделка является крупной в совокупности с ранее заключенными взаимосвязанными сделками по размещению ПАО «РУСАЛ Братск» неконвертируемых процентных документарных биржевых облигаций на предъявителя с обязательным централизованным хранением серии БО-001P-01 и БО-001P-02.</w:t>
      </w:r>
    </w:p>
    <w:p w:rsidR="000C1CA3" w:rsidRDefault="000C1CA3">
      <w:pPr>
        <w:ind w:left="200"/>
      </w:pPr>
    </w:p>
    <w:p w:rsidR="004B081F" w:rsidRDefault="004B081F">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16.09.2019</w:t>
      </w:r>
    </w:p>
    <w:p w:rsidR="000C1CA3" w:rsidRDefault="000C1CA3">
      <w:pPr>
        <w:ind w:left="200"/>
      </w:pPr>
      <w:r>
        <w:t>Предмет и иные существенные условия сделки:</w:t>
      </w:r>
      <w:r>
        <w:br/>
      </w:r>
      <w:r>
        <w:rPr>
          <w:rStyle w:val="Subst"/>
        </w:rPr>
        <w:t>Заключение Дополнительного соглашения № 3 к Договору переработки № БРп-3-18 от 27.08.2018 г. между Публичным акционерным обществом «РУСАЛ Братский алюминиевый завод» (Переработчик) и Акционерным обществом «РУССКИЙ АЛЮМИНИЙ» (Заказчик) на следующих основных условиях:</w:t>
      </w:r>
      <w:r>
        <w:rPr>
          <w:rStyle w:val="Subst"/>
        </w:rPr>
        <w:br/>
        <w:t>1. Пункт 2.1. Статьи 2 «СТОИМОСТЬ, КОЛИЧЕСТВО и КАЧЕСТВО ТОВАРА ДЛЯ ПЕРЕРАБОТКИ» Договора изменить и читать в следующей редакции:</w:t>
      </w:r>
      <w:r>
        <w:rPr>
          <w:rStyle w:val="Subst"/>
        </w:rPr>
        <w:br/>
        <w:t>«2.1. ЗАКАЗЧИК предоставляет, а ПЕРЕРАБОТЧИК принимает ТОВАР ДЛЯ ПЕРЕРАБОТКИ в количестве 3 479 400 (три миллиона четыреста семьдесят девять тысяч четыреста) мт +/- 2% согласно плановой норме расхода, исходя из того, что на одну тонну ТОВАРНОЙ ПРОДУКЦИИ расходуется в среднем 1,933 (Одна целая и 933/1000) тонны ТОВАРА ДЛЯ ПЕРЕРАБОТКИ.»</w:t>
      </w:r>
      <w:r>
        <w:rPr>
          <w:rStyle w:val="Subst"/>
        </w:rPr>
        <w:br/>
        <w:t>2. Первый абзац пункта 3.1. Статьи 3 «КОЛИЧЕСТВО И КАЧЕСТВО ТОВАРНОЙ ПРОДУКЦИИ» Договора изменить и читать в следующей редакции:</w:t>
      </w:r>
      <w:r>
        <w:rPr>
          <w:rStyle w:val="Subst"/>
        </w:rPr>
        <w:br/>
        <w:t>«3.1. Всего ПЕРЕРАБОТЧИК обязуется передать ЗАКАЗЧИКУ 1 800 000 (Один миллион восемьсот тысяч) мт + 2% ТОВАРНОЙ ПРОДУКЦИИ, при условии получения в переработку всего объема ТОВАРА ДЛЯ ПЕРЕРАБОТКИ, указанного в п. 2.1. Договора надлежащего качества.»</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212 058 000 000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309.49</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68 519 150 683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16.09.2019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16.09.2019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137</w:t>
      </w:r>
    </w:p>
    <w:p w:rsidR="000C1CA3" w:rsidRDefault="000C1CA3">
      <w:pPr>
        <w:ind w:left="2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20.09.2019</w:t>
      </w:r>
    </w:p>
    <w:p w:rsidR="000C1CA3" w:rsidRDefault="000C1CA3">
      <w:pPr>
        <w:ind w:left="200"/>
      </w:pPr>
      <w:r>
        <w:t>Предмет и иные существенные условия сделки:</w:t>
      </w:r>
      <w:r>
        <w:br/>
      </w:r>
      <w:r>
        <w:rPr>
          <w:rStyle w:val="Subst"/>
        </w:rPr>
        <w:t>Заключение Дополнительного соглашения № 2 к Договору поручительства № 6481-ПОР-2 от 31 августа 2017 г. на следующих основных условиях:</w:t>
      </w:r>
      <w:r>
        <w:rPr>
          <w:rStyle w:val="Subst"/>
        </w:rPr>
        <w:br/>
        <w:t xml:space="preserve">В связи с заключением Дополнительного соглашения № 3 к Кредитному соглашению № 6481 от 31.08.2017 (далее – Кредитное соглашение) между United Company RUSAL Plc (далее – ЗАЕМЩИК) и Публичным акционерным обществом «Сбербанк России» (далее – БАНК) заключение Дополнительного соглашения № 2 к Договору поручительства № 6481-ПОР-2 от 31 августа 2017 г. между ПАО «РУСАЛ Братск» (далее – ПОРУЧИТЕЛЬ) и БАНКОМ, заключаемого  в обеспечение обязательств ЗАЕМЩИКА по Кредитному соглашению. </w:t>
      </w:r>
      <w:r>
        <w:rPr>
          <w:rStyle w:val="Subst"/>
        </w:rPr>
        <w:br/>
        <w:t>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3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r>
        <w:rPr>
          <w:rStyle w:val="Subst"/>
        </w:rPr>
        <w:br/>
        <w:t>Предел общей ответственности ПОРУЧИТЕЛЯ перед БАНКОМ за исполнение ЗАЕМЩИКОМ обязательств по Кредитному соглашению ограничивается следующими суммами:</w:t>
      </w:r>
      <w:r>
        <w:rPr>
          <w:rStyle w:val="Subst"/>
        </w:rPr>
        <w:br/>
        <w:t xml:space="preserve">- 1 051 528 423,98 (Один миллиард пятьдесят один миллион пятьсот двадцать восемь тысяч четыреста двадцать три 98/100) долларов США и </w:t>
      </w:r>
      <w:r>
        <w:rPr>
          <w:rStyle w:val="Subst"/>
        </w:rPr>
        <w:br/>
        <w:t>- 70 932 679 295,65 (Семьдесят миллиардов девятьсот тридцать два миллиона шестьсот семьдесят девять тысяч двести девяносто пять 65/100) рублей.</w:t>
      </w:r>
      <w:r>
        <w:rPr>
          <w:rStyle w:val="Subst"/>
        </w:rPr>
        <w:b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ПАО Сбербанк, компания United Company RUSAL Plc.</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дата полного погашения кредита 24 декабря 2024 года</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1 051 528 423,98 USD и 70 932 679 295,65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103.52</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68 519 150 683 RUR x 1</w:t>
      </w:r>
    </w:p>
    <w:p w:rsidR="000C1CA3" w:rsidRDefault="000C1CA3">
      <w:pPr>
        <w:ind w:left="200"/>
      </w:pPr>
      <w:r>
        <w:rPr>
          <w:rStyle w:val="Subst"/>
        </w:rPr>
        <w:t>Сделка является крупной сделкой</w:t>
      </w: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04.09.2019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04.09.2019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Договор поручительства одобрен решением единственного акционера ПАО «РУСАЛ Братск» (решение б/н от 31.08.2017 г., решение б/н от 12.12.2018 г., решение б/н от 04.09.2019 г.)</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30.10.2019</w:t>
      </w:r>
    </w:p>
    <w:p w:rsidR="000C1CA3" w:rsidRDefault="000C1CA3">
      <w:pPr>
        <w:ind w:left="200"/>
      </w:pPr>
      <w:r>
        <w:t>Предмет и иные существенные условия сделки:</w:t>
      </w:r>
      <w:r>
        <w:br/>
      </w:r>
      <w:r>
        <w:rPr>
          <w:rStyle w:val="Subst"/>
        </w:rPr>
        <w:t>I. Заключение и подписание Обществом следующих документов (далее – «Сделка»):</w:t>
      </w:r>
      <w:r>
        <w:rPr>
          <w:rStyle w:val="Subst"/>
        </w:rPr>
        <w:br/>
        <w:t>1. Договор поручительства и гарантии возмещения потерь (в соответствии с определением термина «Russian Guarantee» в Кредитном договоре, основные условия которого изложены ниже) (путем подписания отдельного документа и/или включения соответствующего условия в Кредитный договор) (далее – «Договор поручительства»), подлежащий заключению между, среди прочих, ПАО «РУСАЛ Братск» (далее также- Общество) АО «РУСАЛ», Акционерным обществом «РУСАЛ Красноярский Алюминиевый Завод» (далее – «АО «РУСАЛ Красноярск»), Акционерным обществом «РУСАЛ Новокузнецкий Алюминиевый Завод» (далее – «АО «РУСАЛ Новокузнецк»), Акционерным обществом «РУСАЛ Саяногорский Алюминиевый Завод» (далее – «АО «РУСАЛ Саяногорск»), Акционерным обществом «Объединенная компания РУСАЛ Уральский Алюминий» (далее – «АО «РУСАЛ Урал») и Акционерным обществом  «Объединенная компания РУСАЛ – Торговый Дом» (далее – «АО «ОК РУСАЛ ТД») в качестве Российских поручителей (в соответствии с определением термина «Russian Guarantor» в Кредитном договоре) и ING Bank N.V. в качестве Aгента по кредиту и Aгента по обеспечению (в соответствии с определением терминов «Facility Agent» и «Security Agent» в Кредитном договоре), в соответствии с положениями которого Общество безотзывно, безусловно и солидарно с другими Российскими поручителями гарантирует своевременное исполнение Обязанными лицами (в соответствии с определением термина «Obligor» в Кредитном договоре) обязательств по Финансовым документам (в соответствии с определением термина «Finance Documents» в Кредитном договоре) и обязуется незамедлительно и по требованию оплатить любые суммы, должные и не уплаченные любым Обязанным лицом в отношении любого Финансового документа, а также предоставляет гарантию в отношении незамедлительного возмещения каждой Финансовой стороне (в соответствии с определением термина «Finance Parties» в Кредитном договоре) любых издержек, убытков и размера ответственности, которые такая Финансовая сторона может понести в результате неуплаты причитающихся сумм Обязанным лицом по причине неисполнимости, недействительности или незаконности обязательств такого лица.</w:t>
      </w:r>
      <w:r>
        <w:rPr>
          <w:rStyle w:val="Subst"/>
        </w:rPr>
        <w:br/>
        <w:t>2. Договоры залога прав по договорам залогового (банковского) счета (в соответствии с определением термина «Russian Account Pledge» в Кредитном договоре), в соответствии с положениями каждого из которых Общество предоставляет Агенту по обеспечению, являющемуся залогодержателем, право после наступления События обращения взыскания (как данный термин определен в Договорах залога прав по договорам залогового (банковского) счета) обратить взыскание на права по соответствующему договору залогового (банковского) счета путем списания денежных средств с соответствующих Российских счетов (в соответствии с определением термина «Russian Collection Account» в Кредитном договоре), открытых в Паспортных банках (в соответствии с определением термина «Passport Bank» в Кредитном договоре), в размере любых и всех сумм по Обеспечиваемым обязательствам, (как данный термин определен в Договорах залога прав по договорам залогового (банковского) счета).</w:t>
      </w:r>
      <w:r>
        <w:rPr>
          <w:rStyle w:val="Subst"/>
        </w:rPr>
        <w:br/>
        <w:t>Во избежание сомнений, Обеспечиваемые обязательства по Договорам залога прав по договорам залогового (банковского) счета, включают, помимо прочего: (i) обязательства United Company Rusal Plc по Кредитному договору и (ii) обязательства Общества по Договору поручительства.</w:t>
      </w:r>
      <w:r>
        <w:rPr>
          <w:rStyle w:val="Subst"/>
        </w:rPr>
        <w:br/>
        <w:t>3. Договоры об уступке прав по Экспортным и Толлинговым контрактам (в соответствии с определениями терминов «Producer Assignments» и «Export Party Assignment» в Кредитном договоре), подлежащие заключению между Обществом  в качестве цедента (далее – «Цедент») и ING Bank N.V. в качестве Агента по обеспечению, которые регулируют порядок уступки Агенту по обеспечению всех прав и выручки Цедентом по Экспортным и Толлинговым контрактам (в соответствии с определениями терминов «Export Contracts» и «Tolling Contracts»  в Кредитном договоре), стороной по которым является Цедент, в целях обеспечения исполнения Обеспеченных обязательств (в соответствии с определением термина «Secured Obligations» в Кредитном договоре). Обеспеченные обязательства включают все обязательства Обязанных лиц в пользу любой Обеспеченной стороны (в соответствии с определением термина «Secured Parties» в Кредитном договоре) по Финансовым документам.</w:t>
      </w:r>
      <w:r>
        <w:rPr>
          <w:rStyle w:val="Subst"/>
        </w:rPr>
        <w:br/>
        <w:t>4. Иные договоры, соглашения и документы, которые могут быть заключены в связи с предоставлением кредита по Кредитному договору, предусмотренные Кредитным договором, указанными выше документами и/или оформляемые и/или совершаемые Обществом в связи с Кредитным договором и указанными выше документами.</w:t>
      </w:r>
      <w:r>
        <w:rPr>
          <w:rStyle w:val="Subst"/>
        </w:rPr>
        <w:br/>
        <w:t>II. Под Кредитным договором понимается Договор предэкспортного финансирования, привязанный к показателям устойчивого развития группы, от 25 октября 2019 года между, среди прочих лиц, United Company Rusal Plc в качестве заемщика, ING Bank N.V. в качестве Агента по кредиту, Агента по обеспечению, Natixis в качестве Агента по закупке (в соответствии с определением термина «Offtake Agent» в Кредитном договоре), а также поименованных в договоре Кредиторов на следующих условиях:</w:t>
      </w:r>
      <w:r>
        <w:rPr>
          <w:rStyle w:val="Subst"/>
        </w:rPr>
        <w:br/>
        <w:t>а) Общая сумма кредита: до 1 085 000 000 (одного миллиарда восьмидесяти пяти миллионов) долларов США, которая может состоять из одного или нескольких траншей в сумме, определяемой в соответствии с Кредитным договором.</w:t>
      </w:r>
      <w:r>
        <w:rPr>
          <w:rStyle w:val="Subst"/>
        </w:rPr>
        <w:br/>
        <w:t>б) Период доступности кредита: в течение 30 Рабочих дней (в соответствии с определением термина «Business Days» в Кредитном договоре) c даты выполнения всех соответствующих условий, предусмотренных Кредитным договором (как предусмотрено в определении термина «Financial Closing Date» в Кредитном договоре).</w:t>
      </w:r>
      <w:r>
        <w:rPr>
          <w:rStyle w:val="Subst"/>
        </w:rPr>
        <w:br/>
        <w:t>в) Использование кредита: каждая выборка должна быть направлена Заемщиком на погашение общей задолженности по Существующему договору предэкспортного финансирования (в соответствии с определением термина «Existing PXF» в Кредитном договоре).</w:t>
      </w:r>
      <w:r>
        <w:rPr>
          <w:rStyle w:val="Subst"/>
        </w:rPr>
        <w:br/>
        <w:t>г) Окончательный срок погашения: окончательный срок погашения наступает спустя 60 месяцев с даты первой Выборки (в соответствии с определением термина «Utilisation» в Кредитном договоре).</w:t>
      </w:r>
      <w:r>
        <w:rPr>
          <w:rStyle w:val="Subst"/>
        </w:rPr>
        <w:br/>
        <w:t>д) Порядок погашения: 12 (двенадцатью) равными квартальными платежами, подлежащими уплате в соответствующую Запланированную дату погашения (в соответствии с определением термина «Scheduled Repayment Date» в Кредитном договоре).</w:t>
      </w:r>
      <w:r>
        <w:rPr>
          <w:rStyle w:val="Subst"/>
        </w:rPr>
        <w:br/>
        <w:t>е) Досрочное погашение: в Кредитном договоре предусматриваются случаи обязательного и добровольного досрочного погашения.</w:t>
      </w:r>
      <w:r>
        <w:rPr>
          <w:rStyle w:val="Subst"/>
        </w:rPr>
        <w:br/>
        <w:t>ж) Иные суммы, уплачиваемые или подлежащие уплате в соответствии с Кредитным договором или в связи с ним.</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Сторонами и/или выгодоприобретателями по Договору поручительства и гарантии возмещения потерь являются: Общество, АО «РУСАЛ», United Company Rusal Plc, АО «РУСАЛ Красноярск», АО  «РУСАЛ Новокузнецк», АО  «РУСАЛ Саяногорск», АО  «РУСАЛ Урал» и АО «ОК РУСАЛ ТД», RTI Limited, RS International GmbH, Rusal Marketing GmbH, Финансовые стороны.</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окончательный срок погашения наступает спустя 60 месяцев с даты первой Выборки</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до 1 085 000 000 USD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72.36</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95 731 830 056 RUR x 1</w:t>
      </w:r>
    </w:p>
    <w:p w:rsidR="000C1CA3" w:rsidRDefault="000C1CA3">
      <w:pPr>
        <w:ind w:left="200"/>
      </w:pPr>
      <w:r>
        <w:rPr>
          <w:rStyle w:val="Subst"/>
        </w:rPr>
        <w:t>Сделка является крупной сделкой</w:t>
      </w: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25.10.2019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25.10.2019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Отсутствуют.</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12.11.2010</w:t>
      </w:r>
    </w:p>
    <w:p w:rsidR="000C1CA3" w:rsidRDefault="000C1CA3">
      <w:pPr>
        <w:ind w:left="200"/>
      </w:pPr>
      <w:r>
        <w:t>Предмет и иные существенные условия сделки:</w:t>
      </w:r>
      <w:r>
        <w:br/>
      </w:r>
      <w:r>
        <w:rPr>
          <w:rStyle w:val="Subst"/>
        </w:rPr>
        <w:t>Заключение Дополнительного соглашения № 13 к Договору переработки № БР(В)п-3-15 от 28 июля 2015 г.  между Публичным акционерным обществом «РУСАЛ Братский алюминиевый завод» (Переработчик) и Акционерным обществом «РУССКИЙ АЛЮМИНИЙ» (Заказчик) на следующих основных условиях:</w:t>
      </w:r>
      <w:r>
        <w:rPr>
          <w:rStyle w:val="Subst"/>
        </w:rPr>
        <w:br/>
        <w:t>1. Пункт 14.1. Статьи 14 «ВСТУПЛЕНИЕ ДОГОВОРА В СИЛУ, ПОРЯДОК ЕГО РАСТОРЖЕНИЯ» Договора изменить и читать в следующей редакции:</w:t>
      </w:r>
      <w:r>
        <w:rPr>
          <w:rStyle w:val="Subst"/>
        </w:rPr>
        <w:br/>
        <w:t>«14.1. Настоящий Договор вступает в силу с момента подписания и действует в части поставки ТОВАРА ДЛЯ ПЕРЕРАБОТКИ до 31.12.2020 года, а в части поставки ТОВАРНОЙ ПРОДУКЦИИ и взаиморасчетов, согласно условиям настоящего Договора, – до полного исполнения Сторонами взаимных договорных обязательств.».</w:t>
      </w:r>
      <w:r>
        <w:rPr>
          <w:rStyle w:val="Subst"/>
        </w:rPr>
        <w:br/>
        <w:t>2. Дополнительное соглашение является неотъемлемой частью Договора и вступает в силу с даты подписания.</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«РУСАЛ».</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31.12.2020</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73 750 000 000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77.04</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95 731 830 056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11.11.2019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11.11.2019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143</w:t>
      </w:r>
    </w:p>
    <w:p w:rsidR="000C1CA3" w:rsidRDefault="000C1CA3">
      <w:pPr>
        <w:ind w:left="200"/>
      </w:pPr>
      <w:r>
        <w:rPr>
          <w:rStyle w:val="Subst"/>
        </w:rPr>
        <w:t>Отсутствуют.</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14.11.2019</w:t>
      </w:r>
    </w:p>
    <w:p w:rsidR="000C1CA3" w:rsidRDefault="000C1CA3">
      <w:pPr>
        <w:ind w:left="200"/>
      </w:pPr>
      <w:r>
        <w:t>Предмет и иные существенные условия сделки:</w:t>
      </w:r>
      <w:r>
        <w:br/>
      </w:r>
      <w:r>
        <w:rPr>
          <w:rStyle w:val="Subst"/>
        </w:rPr>
        <w:t xml:space="preserve">Размещение ПАО «РУСАЛ Братск» по открытой подписке неконвертируемых процентных документарных биржевых облигаций на предъявителя с обязательным централизованным хранением серии БО-001P-04, идентификационный номер 4B02-04-20075-F-001P от 08.11.2019, ISIN RU000A1011C3 (далее – Биржевые облигации). </w:t>
      </w:r>
      <w:r>
        <w:rPr>
          <w:rStyle w:val="Subst"/>
        </w:rPr>
        <w:br/>
        <w:t>Информация о правах и обязанностях, возникающих по данной сделке, указана в Условиях выпуска биржевых облигаций в рамках Программы биржевых облигаций (утверждены Приказом Генерального директора Акционерного общества «РУСCКИЙ АЛЮМИНИЙ Менеджмент» № РАМ-19-П053 от 01.11.2019 – управляющей компании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РАМ-БРАЗ/2019 от 01 июня 2019 года) (далее – Условия выпуска), а также в Программе биржевых облигаций серии 001P, имеющей идентификационный номер 4-20075-F-001P-02E от 30.06.2016 г.</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и приобретатели Биржевых облигаций.</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3 640-й (Три тысячи шестьсот сороковой) день с даты начала размещения Биржевых облигаций</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более 18 342 600 000,00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19.16</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95 731 830 056 RUR x 1</w:t>
      </w:r>
    </w:p>
    <w:p w:rsidR="000C1CA3" w:rsidRDefault="000C1CA3">
      <w:pPr>
        <w:ind w:left="200"/>
      </w:pPr>
      <w:r>
        <w:rPr>
          <w:rStyle w:val="Subst"/>
        </w:rPr>
        <w:t>Сделка является крупной сделкой</w:t>
      </w:r>
    </w:p>
    <w:p w:rsidR="000C1CA3" w:rsidRDefault="000C1CA3">
      <w:pPr>
        <w:ind w:left="200"/>
      </w:pP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 (участник)</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01.11.2019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01.11.2019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Сделка является крупной в совокупности с ранее заключенными взаимосвязанными сделками по размещению ПАО «РУСАЛ Братск» неконвертируемых процентных документарных биржевых облигаций на предъявителя с обязательным централизованным хранением серии БО-001P-01, БО-001P-02 и БО-001P-03.</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25.12.2019</w:t>
      </w:r>
    </w:p>
    <w:p w:rsidR="000C1CA3" w:rsidRDefault="000C1CA3">
      <w:pPr>
        <w:ind w:left="200"/>
      </w:pPr>
      <w:r>
        <w:t>Предмет и иные существенные условия сделки:</w:t>
      </w:r>
      <w:r>
        <w:br/>
      </w:r>
      <w:r>
        <w:rPr>
          <w:rStyle w:val="Subst"/>
        </w:rPr>
        <w:t>Заключение Договора переработки № ШБрАЗ-р(у)-2019 от 25.12.2019 г. между ПАО «РУСАЛ Братск» (Принципал) и АО «РУСАЛ» (на поставку глинозема металлургического производства Queensland Alumina Limited (Australia) именуемого в дальнейшем «Товар» на следующих основных условиях:</w:t>
      </w:r>
      <w:r>
        <w:rPr>
          <w:rStyle w:val="Subst"/>
        </w:rPr>
        <w:br/>
        <w:t>1. ЗАКАЗЧИК поставляет ГЛИНОЗЕМ металлургический (в дальнейшем – ТОВАР ДЛЯ ПЕРЕРАБОТКИ), а ПЕРЕРАБОТЧИК принимает и перерабатывает ТОВАР ДЛЯ ПЕРЕРАБОТКИ в Алюминий первичный, Сплавы алюминиевые (в дальнейшем – ТОВАРНАЯ ПРОДУКЦИЯ) в соответствии с Приложением № 2 (физико-химические показатели ТОВАРА ДЛЯ ПЕРЕРАБОТКИ (ГЛИНОЗЕМ) должны соответствовать нормам, указанным в Приложении № 2 к Договору) и передает ТОВАРНУЮ ПРОДУКЦИЮ ЗАКАЗЧИКУ. ЗАКАЗЧИК обязуется принять ТОВАРНУЮ ПРОДУКЦИЮ и оплатить стоимость ПЕРЕРАБОТКИ.</w:t>
      </w:r>
      <w:r>
        <w:rPr>
          <w:rStyle w:val="Subst"/>
        </w:rPr>
        <w:br/>
        <w:t>2. ЗАКАЗЧИК поручает, а ПЕРЕРАБОТЧИК принимает на себя обязательство по организации транспортировки за счет ЗАКАЗЧИКА ТОВАРА ДЛЯ ПЕРЕРАБОТКИ, принадлежащего ЗАКАЗЧИКУ, в согласованных Сторонами объемах, от ж/д станции порта РФ или ж/д станции погранперехода до станции ст. Гончарово/Батарейная, Восточно-Сибирской ж.д., РФ.</w:t>
      </w:r>
      <w:r>
        <w:rPr>
          <w:rStyle w:val="Subst"/>
        </w:rPr>
        <w:br/>
        <w:t>ПЕРЕРАБОТЧИК вправе поручать выполнение поручения ЗАКАЗЧИКА третьим лицам.</w:t>
      </w:r>
      <w:r>
        <w:rPr>
          <w:rStyle w:val="Subst"/>
        </w:rPr>
        <w:br/>
        <w:t>2.1.</w:t>
      </w:r>
      <w:r>
        <w:rPr>
          <w:rStyle w:val="Subst"/>
        </w:rPr>
        <w:tab/>
        <w:t xml:space="preserve"> ПЕРЕРАБОТКА считается выполненной ПЕРЕРАБОТЧИКОМ с момента передачи ТОВАРНОЙ ПРОДУКЦИИ перевозчику (по выбору ЗАКАЗЧИКА) на станции Гончарово/Батарейная, Восточно-Сибирской ж.д., станции РФ, или иному лицу по его письменному уведомлению на складе ПЕРЕРАБОТЧИКА (складе филиала ПАО «РУСАЛ Братск», г. Шелехов), такая передача подтверждается на условиях в соответствии с Договором.</w:t>
      </w:r>
      <w:r>
        <w:rPr>
          <w:rStyle w:val="Subst"/>
        </w:rPr>
        <w:br/>
        <w:t>3. ЗАКАЗЧИК предоставляет, а ПЕРЕРАБОТЧИК принимает ТОВАР ДЛЯ ПЕРЕРАБОТКИ в объемах согласно плановой норме расхода, исходя из того, что на одну тонну ТОВАРНОЙ ПРОДУКЦИИ расходуется в среднем 1,9350 (Одна целая и 9350/10000) тонны ТОВАРА ДЛЯ ПЕРЕРАБОТКИ.</w:t>
      </w:r>
      <w:r>
        <w:rPr>
          <w:rStyle w:val="Subst"/>
        </w:rPr>
        <w:br/>
        <w:t>3.1. Количество передаваемого ежемесячно ТОВАРА ДЛЯ ПЕРЕРАБОТКИ согласовывается СТОРОНАМИ в соответствии с условиями Договора.</w:t>
      </w:r>
      <w:r>
        <w:rPr>
          <w:rStyle w:val="Subst"/>
        </w:rPr>
        <w:br/>
        <w:t>4. Всего ПЕРЕРАБОТЧИК обязуется передать ЗАКАЗЧИКУ 800 000 (Восемьсот тысяч) мт + 2% ТОВАРНОЙ ПРОДУКЦИИ, при условии передачи всего объема ТОВАРА ДЛЯ ПЕРЕРАБОТКИ, надлежащего качества, согласно плановой норме указанной в пункте 3 настоящего Протокола.</w:t>
      </w:r>
      <w:r>
        <w:rPr>
          <w:rStyle w:val="Subst"/>
        </w:rPr>
        <w:br/>
        <w:t>4.1. ПЕРЕРАБОТЧИК отгружает ЗАКАЗЧИКУ согласованный объем ТОВАРНОЙ ПРОДУКЦИИ при условии своевременной поставки ЗАКАЗЧИКОМ согласованного количества ТОВАРА ДЛЯ ПЕРЕРАБОТКИ.</w:t>
      </w:r>
      <w:r>
        <w:rPr>
          <w:rStyle w:val="Subst"/>
        </w:rPr>
        <w:br/>
        <w:t xml:space="preserve">5. ТОВАР ДЛЯ ПЕРЕРАБОТКИ подлежит передаче ЗАКАЗЧИКОМ ПЕРЕРАБОТЧИКУ на условиях CPT - станция ст. Гончарово/Батарейная, Восточно-Сибирской ж.д., РФ согласно ИНКОТЕРМС 2010, в части не противоречащей условиям и существу Договора. </w:t>
      </w:r>
      <w:r>
        <w:rPr>
          <w:rStyle w:val="Subst"/>
        </w:rPr>
        <w:br/>
        <w:t>6. Передача ТОВАРА ДЛЯ ПЕРЕРАБОТКИ осуществляется ЗАКАЗЧИКОМ ПЕРЕРАБОТЧИКУ партиями насыпью в соответствии с условиями Договора.</w:t>
      </w:r>
      <w:r>
        <w:rPr>
          <w:rStyle w:val="Subst"/>
        </w:rPr>
        <w:br/>
        <w:t>7. ТОВАРНАЯ ПРОДУКЦИЯ подлежит передаче ПЕРЕРАБОТЧИКОМ ЗАКАЗЧИКУ на условиях: FCA - станция, Гончарово/Батарейная, Восточно-Сибирской ж.д., РФ по выбору ЗАКАЗЧИКА, согласно ИНКОТЕРМС 2010, в случае отгрузки ТОВАРНОЙ ПРОДУКЦИИ железнодорожным транспортом;</w:t>
      </w:r>
      <w:r>
        <w:rPr>
          <w:rStyle w:val="Subst"/>
        </w:rPr>
        <w:br/>
        <w:t>- EXW - склад ПЕРЕРАБОТЧИКА (склад филиал ПАО «РУСАЛ Братск» в г. Шелехов) согласно Инкотермс 2010, в случае отгрузки автотранспортом.</w:t>
      </w:r>
      <w:r>
        <w:rPr>
          <w:rStyle w:val="Subst"/>
        </w:rPr>
        <w:br/>
        <w:t>8. Стоимость переработки ТОВАРА ДЛЯ ПЕРЕРАБОТКИ в 1 МТ ТОВАРНОЙ ПРОДУКЦИИ согласовывается СТОРОНАМИ и указывается в рублях РФ в соответствии с условиями Договора. Ставка НДС по переработке равна 20%.</w:t>
      </w:r>
      <w:r>
        <w:rPr>
          <w:rStyle w:val="Subst"/>
        </w:rPr>
        <w:br/>
        <w:t>9. Датой осуществления оплаты считается дата зачисления денежных средств на расчетный счет ПЕРЕРАБОТЧИКА.</w:t>
      </w:r>
      <w:r>
        <w:rPr>
          <w:rStyle w:val="Subst"/>
        </w:rPr>
        <w:br/>
        <w:t>10. Договор вступает в силу с момента подписания и действует в части поставки ТОВАРА ДЛЯ ПЕРЕРАБОТКИ до 31.12.2020 года, а в части поставки ТОВАРНОЙ ПРОДУКЦИИ и взаиморасчетов, согласно условиям</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«РУСАЛ».</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31.12.2020</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72 000 000 000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75.21</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95 731 830 056 RUR x 1</w:t>
      </w:r>
    </w:p>
    <w:p w:rsidR="000C1CA3" w:rsidRDefault="000C1CA3">
      <w:pPr>
        <w:ind w:left="200"/>
      </w:pP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25.12.2019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25.12.2019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145</w:t>
      </w:r>
    </w:p>
    <w:p w:rsidR="000C1CA3" w:rsidRDefault="000C1CA3">
      <w:pPr>
        <w:ind w:left="200"/>
      </w:pPr>
      <w:r>
        <w:rPr>
          <w:rStyle w:val="Subst"/>
        </w:rPr>
        <w:t>Отсутствуют.</w:t>
      </w:r>
    </w:p>
    <w:p w:rsidR="000C1CA3" w:rsidRDefault="000C1CA3">
      <w:pPr>
        <w:ind w:left="200"/>
      </w:pPr>
    </w:p>
    <w:p w:rsidR="004B081F" w:rsidRDefault="004B081F">
      <w:pPr>
        <w:ind w:left="200"/>
      </w:pPr>
    </w:p>
    <w:p w:rsidR="000C1CA3" w:rsidRDefault="000C1CA3">
      <w:pPr>
        <w:ind w:left="200"/>
      </w:pPr>
      <w:r>
        <w:t>Дата совершения сделки (заключения договора):</w:t>
      </w:r>
      <w:r>
        <w:rPr>
          <w:rStyle w:val="Subst"/>
        </w:rPr>
        <w:t xml:space="preserve"> 26.12.2019</w:t>
      </w:r>
    </w:p>
    <w:p w:rsidR="000C1CA3" w:rsidRDefault="000C1CA3">
      <w:pPr>
        <w:ind w:left="200"/>
      </w:pPr>
      <w:r>
        <w:t>Предмет и иные существенные условия сделки:</w:t>
      </w:r>
      <w:r>
        <w:br/>
      </w:r>
      <w:r>
        <w:rPr>
          <w:rStyle w:val="Subst"/>
        </w:rPr>
        <w:t>Заключение Дополнительного соглашения № 3 к Договору поручительства № 6481-ПОР-2 от 31 августа 2017 г. на следующих основных условиях:</w:t>
      </w:r>
      <w:r>
        <w:rPr>
          <w:rStyle w:val="Subst"/>
        </w:rPr>
        <w:br/>
        <w:t>В связи с заключением Дополнительного соглашения № 4 к Кредитному соглашению № 6481 от 31.08.2017 (далее – Кредитное соглашение) между United Company RUSAL Plc (далее – ЗАЕМЩИК) и Публичным акционерным обществом «Сбербанк России» (далее – БАНК) заключение Дополнительного соглашения № 3 к Договору поручительства № 6481-ПОР-2 от 31 августа 2017 г. между ПАО «РУСАЛ Братск» (далее – ПОРУЧИТЕЛЬ) и БАНКОМ, заключаемого  в обеспечение обязательств ЗАЕМЩИКА по Кредитному соглашению, на следующих основных условиях:</w:t>
      </w:r>
      <w:r>
        <w:rPr>
          <w:rStyle w:val="Subst"/>
        </w:rPr>
        <w:br/>
        <w:t>1. Изложить п. 1.1 Договора в следующей редакции:</w:t>
      </w:r>
      <w:r>
        <w:rPr>
          <w:rStyle w:val="Subst"/>
        </w:rPr>
        <w:br/>
        <w:t>«1.1. 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4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r>
        <w:rPr>
          <w:rStyle w:val="Subst"/>
        </w:rPr>
        <w:br/>
        <w:t>Предел общей ответственности ПОРУЧИТЕЛЯ перед БАНКОМ за исполнение ЗАЕМЩИКОМ обязательств по Кредитному соглашению ограничивается следующими суммами:</w:t>
      </w:r>
      <w:r>
        <w:rPr>
          <w:rStyle w:val="Subst"/>
        </w:rPr>
        <w:br/>
        <w:t xml:space="preserve">-  1 051 528 423,98 (Один миллиард пятьдесят один миллион пятьсот двадцать восемь тысяч четыреста двадцать три 98/100) доллара США и </w:t>
      </w:r>
      <w:r>
        <w:rPr>
          <w:rStyle w:val="Subst"/>
        </w:rPr>
        <w:br/>
        <w:t>-  70 932 679 295,65 (Семьдесят миллиардов девятьсот тридцать два миллиона шестьсот семьдесят девять тысяч двести девяносто пять 65/100) рублей.</w:t>
      </w:r>
      <w:r>
        <w:rPr>
          <w:rStyle w:val="Subst"/>
        </w:rPr>
        <w:b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r>
        <w:rPr>
          <w:rStyle w:val="Subst"/>
        </w:rPr>
        <w:br/>
        <w:t>2. ПОРУЧИТЕЛЬ подтверждает и гарантирует, что на дату заключения Дополнительного соглашения ПОРУЧИТЕЛЬ не отвечает признакам неплатежеспособности и/или недостаточности имущества (как эти термины определены в Федеральном законе от 26.10.2002 г. № 127-ФЗ «О несостоятельности (банкротстве)»), а также, что заключение Дополнительного соглашения не нарушает условий соглашений, заключенных между ПОРУЧИТЕЛЕМ  и третьими лицами.</w:t>
      </w:r>
    </w:p>
    <w:p w:rsidR="000C1CA3" w:rsidRDefault="000C1CA3">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ПАО Сбербанк, компания United Company RUSAL Plc.</w:t>
      </w:r>
    </w:p>
    <w:p w:rsidR="000C1CA3" w:rsidRDefault="000C1CA3">
      <w:pPr>
        <w:ind w:left="200"/>
      </w:pPr>
      <w:r>
        <w:t>Срок исполнения обязательств по сделке, а также сведения об исполнении указанных обязательств:</w:t>
      </w:r>
      <w:r>
        <w:rPr>
          <w:rStyle w:val="Subst"/>
        </w:rPr>
        <w:t xml:space="preserve"> 24.12.2024</w:t>
      </w:r>
    </w:p>
    <w:p w:rsidR="000C1CA3" w:rsidRDefault="000C1CA3">
      <w:pPr>
        <w:ind w:left="200"/>
      </w:pPr>
    </w:p>
    <w:p w:rsidR="000C1CA3" w:rsidRDefault="000C1CA3">
      <w:pPr>
        <w:ind w:left="200"/>
      </w:pPr>
      <w:r>
        <w:t>В исполнении обязательств просрочки со стороны контрагента или эмитента по сделке не допускались</w:t>
      </w:r>
    </w:p>
    <w:p w:rsidR="000C1CA3" w:rsidRDefault="000C1CA3">
      <w:pPr>
        <w:ind w:left="200"/>
      </w:pPr>
      <w:r>
        <w:t>Размер (цена) сделки в денежном выражении:</w:t>
      </w:r>
      <w:r>
        <w:rPr>
          <w:rStyle w:val="Subst"/>
        </w:rPr>
        <w:t xml:space="preserve">  1 051 528 423,98 USD и 70 932 679 295,65 RUR x 1</w:t>
      </w:r>
    </w:p>
    <w:p w:rsidR="000C1CA3" w:rsidRDefault="000C1CA3">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70.75</w:t>
      </w:r>
    </w:p>
    <w:p w:rsidR="000C1CA3" w:rsidRDefault="000C1CA3">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95 731 830 056 RUR x 1</w:t>
      </w:r>
    </w:p>
    <w:p w:rsidR="000C1CA3" w:rsidRDefault="000C1CA3">
      <w:pPr>
        <w:ind w:left="200"/>
      </w:pPr>
      <w:r>
        <w:rPr>
          <w:rStyle w:val="Subst"/>
        </w:rPr>
        <w:t>Сделка является крупной сделкой</w:t>
      </w:r>
    </w:p>
    <w:p w:rsidR="000C1CA3" w:rsidRDefault="000C1CA3">
      <w:pPr>
        <w:ind w:left="200"/>
      </w:pPr>
      <w:r>
        <w:rPr>
          <w:rStyle w:val="Subst"/>
        </w:rPr>
        <w:t>Сделка является сделкой, в совершении которой имелась заинтересованность</w:t>
      </w:r>
    </w:p>
    <w:p w:rsidR="000C1CA3" w:rsidRDefault="004B081F">
      <w:pPr>
        <w:pStyle w:val="SubHeading"/>
        <w:ind w:left="200"/>
      </w:pPr>
      <w:r>
        <w:t>Сведения</w:t>
      </w:r>
      <w:r w:rsidR="000C1CA3">
        <w:t xml:space="preserve"> о принятии решения о согласии на совершение или о последующем одобрении сделки</w:t>
      </w:r>
    </w:p>
    <w:p w:rsidR="000C1CA3" w:rsidRDefault="000C1CA3">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w:t>
      </w:r>
      <w:r w:rsidR="004B081F">
        <w:rPr>
          <w:rStyle w:val="Subst"/>
        </w:rPr>
        <w:t xml:space="preserve"> </w:t>
      </w:r>
      <w:r>
        <w:rPr>
          <w:rStyle w:val="Subst"/>
        </w:rPr>
        <w:t>(участник) общества</w:t>
      </w:r>
    </w:p>
    <w:p w:rsidR="000C1CA3" w:rsidRDefault="000C1CA3">
      <w:pPr>
        <w:ind w:left="400"/>
      </w:pPr>
      <w:r>
        <w:t>Дата принятия решения о согласии на совершение или о последующем одобрении сделки:</w:t>
      </w:r>
      <w:r>
        <w:rPr>
          <w:rStyle w:val="Subst"/>
        </w:rPr>
        <w:t xml:space="preserve"> 25.12.2019</w:t>
      </w:r>
    </w:p>
    <w:p w:rsidR="000C1CA3" w:rsidRDefault="000C1CA3">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25.12.2019</w:t>
      </w:r>
    </w:p>
    <w:p w:rsidR="000C1CA3" w:rsidRDefault="000C1CA3">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0C1CA3" w:rsidRDefault="000C1CA3">
      <w:pPr>
        <w:ind w:left="200"/>
      </w:pPr>
      <w:r>
        <w:rPr>
          <w:rStyle w:val="Subst"/>
        </w:rPr>
        <w:t>Договор поручительства одобрен решением единственного акционера ПАО «РУСАЛ Братск» (решение б/н от 31.08.2017 г., решение б/н от 12.12.2018 г., решение б/н от 04.09.2019 г., решение б/н от 25.12.2019 г.)</w:t>
      </w:r>
      <w:r>
        <w:rPr>
          <w:rStyle w:val="Subst"/>
        </w:rPr>
        <w:br/>
      </w:r>
    </w:p>
    <w:p w:rsidR="000C1CA3" w:rsidRDefault="000C1CA3">
      <w:pPr>
        <w:ind w:left="200"/>
      </w:pPr>
    </w:p>
    <w:p w:rsidR="000C1CA3" w:rsidRDefault="000C1CA3">
      <w:pPr>
        <w:pStyle w:val="2"/>
      </w:pPr>
      <w:bookmarkStart w:id="83" w:name="_Toc32487754"/>
      <w:r>
        <w:t>8.1.6. Сведения о кредитных рейтингах эмитента</w:t>
      </w:r>
      <w:bookmarkEnd w:id="83"/>
    </w:p>
    <w:p w:rsidR="000C1CA3" w:rsidRDefault="000C1CA3">
      <w:pPr>
        <w:ind w:left="200"/>
      </w:pPr>
      <w:r>
        <w:t>В случае присвоения эмитенту и (или) ценным бумагам эмитента кредитного рейтинга (рейтингов) по каждому из известных эмитенту кредитных рейтингов за последний завершенный отчетный год, а также за период с даты начала текущего года до даты окончания отчетного квартала указываются</w:t>
      </w:r>
    </w:p>
    <w:p w:rsidR="000C1CA3" w:rsidRDefault="000C1CA3">
      <w:pPr>
        <w:ind w:left="200"/>
      </w:pPr>
      <w:r>
        <w:t>Объект присвоения рейтинга:</w:t>
      </w:r>
      <w:r>
        <w:rPr>
          <w:rStyle w:val="Subst"/>
        </w:rPr>
        <w:t xml:space="preserve"> эмитент</w:t>
      </w:r>
    </w:p>
    <w:p w:rsidR="000C1CA3" w:rsidRDefault="000C1CA3">
      <w:pPr>
        <w:pStyle w:val="SubHeading"/>
        <w:ind w:left="200"/>
      </w:pPr>
      <w:r>
        <w:t>Организация, присвоившая кредитный рейтинг</w:t>
      </w:r>
    </w:p>
    <w:p w:rsidR="000C1CA3" w:rsidRDefault="000C1CA3">
      <w:pPr>
        <w:ind w:left="400"/>
      </w:pPr>
      <w:r>
        <w:t>Полное фирменное наименование:</w:t>
      </w:r>
      <w:r>
        <w:rPr>
          <w:rStyle w:val="Subst"/>
        </w:rPr>
        <w:t xml:space="preserve"> Акционерное общество "Рейтинговое Агентство "Эксперт РА"</w:t>
      </w:r>
    </w:p>
    <w:p w:rsidR="000C1CA3" w:rsidRDefault="000C1CA3">
      <w:pPr>
        <w:ind w:left="400"/>
      </w:pPr>
      <w:r>
        <w:t>Сокращенное фирменное наименование:</w:t>
      </w:r>
      <w:r>
        <w:rPr>
          <w:rStyle w:val="Subst"/>
        </w:rPr>
        <w:t xml:space="preserve">  АО "Эксперт РА"</w:t>
      </w:r>
    </w:p>
    <w:p w:rsidR="000C1CA3" w:rsidRDefault="000C1CA3">
      <w:pPr>
        <w:ind w:left="400"/>
      </w:pPr>
      <w:r>
        <w:t>Место нахождения:</w:t>
      </w:r>
      <w:r>
        <w:rPr>
          <w:rStyle w:val="Subst"/>
        </w:rPr>
        <w:t xml:space="preserve"> 109240, г. Москва, Николоямская ул., д. 13, стр. 2, эт/пом/ком 7/I/13</w:t>
      </w:r>
    </w:p>
    <w:p w:rsidR="000C1CA3" w:rsidRDefault="000C1CA3">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w:t>
      </w:r>
    </w:p>
    <w:p w:rsidR="000C1CA3" w:rsidRDefault="000C1CA3">
      <w:pPr>
        <w:ind w:left="200"/>
      </w:pPr>
      <w:r>
        <w:t>Значение кредитного рейтинга на дату окончания отчетного квартала:</w:t>
      </w:r>
      <w:r>
        <w:rPr>
          <w:rStyle w:val="Subst"/>
        </w:rPr>
        <w:t xml:space="preserve"> ruAA- (прогноз Стабильный)</w:t>
      </w:r>
    </w:p>
    <w:p w:rsidR="000C1CA3" w:rsidRDefault="000C1CA3">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0C1CA3">
        <w:tc>
          <w:tcPr>
            <w:tcW w:w="1572" w:type="dxa"/>
            <w:tcBorders>
              <w:top w:val="double" w:sz="6" w:space="0" w:color="auto"/>
              <w:left w:val="double" w:sz="6" w:space="0" w:color="auto"/>
              <w:bottom w:val="single" w:sz="6" w:space="0" w:color="auto"/>
              <w:right w:val="single" w:sz="6" w:space="0" w:color="auto"/>
            </w:tcBorders>
          </w:tcPr>
          <w:p w:rsidR="000C1CA3" w:rsidRDefault="000C1CA3">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0C1CA3" w:rsidRDefault="000C1CA3">
            <w:pPr>
              <w:jc w:val="center"/>
            </w:pPr>
            <w:r>
              <w:t>Значения кредитного рейтинга</w:t>
            </w:r>
          </w:p>
        </w:tc>
      </w:tr>
      <w:tr w:rsidR="000C1CA3">
        <w:tc>
          <w:tcPr>
            <w:tcW w:w="1572" w:type="dxa"/>
            <w:tcBorders>
              <w:top w:val="single" w:sz="6" w:space="0" w:color="auto"/>
              <w:left w:val="double" w:sz="6" w:space="0" w:color="auto"/>
              <w:bottom w:val="single" w:sz="6" w:space="0" w:color="auto"/>
              <w:right w:val="single" w:sz="6" w:space="0" w:color="auto"/>
            </w:tcBorders>
          </w:tcPr>
          <w:p w:rsidR="000C1CA3" w:rsidRDefault="000C1CA3">
            <w:r>
              <w:t>27.03.2019</w:t>
            </w:r>
          </w:p>
        </w:tc>
        <w:tc>
          <w:tcPr>
            <w:tcW w:w="7680" w:type="dxa"/>
            <w:tcBorders>
              <w:top w:val="single" w:sz="6" w:space="0" w:color="auto"/>
              <w:left w:val="single" w:sz="6" w:space="0" w:color="auto"/>
              <w:bottom w:val="single" w:sz="6" w:space="0" w:color="auto"/>
              <w:right w:val="double" w:sz="6" w:space="0" w:color="auto"/>
            </w:tcBorders>
          </w:tcPr>
          <w:p w:rsidR="000C1CA3" w:rsidRDefault="000C1CA3">
            <w:r>
              <w:t>Уровень ruAA (прогноз Стабильный)</w:t>
            </w:r>
          </w:p>
        </w:tc>
      </w:tr>
      <w:tr w:rsidR="000C1CA3">
        <w:tc>
          <w:tcPr>
            <w:tcW w:w="1572" w:type="dxa"/>
            <w:tcBorders>
              <w:top w:val="single" w:sz="6" w:space="0" w:color="auto"/>
              <w:left w:val="double" w:sz="6" w:space="0" w:color="auto"/>
              <w:bottom w:val="single" w:sz="6" w:space="0" w:color="auto"/>
              <w:right w:val="single" w:sz="6" w:space="0" w:color="auto"/>
            </w:tcBorders>
          </w:tcPr>
          <w:p w:rsidR="000C1CA3" w:rsidRDefault="000C1CA3">
            <w:r>
              <w:t>20.09.2019</w:t>
            </w:r>
          </w:p>
        </w:tc>
        <w:tc>
          <w:tcPr>
            <w:tcW w:w="7680" w:type="dxa"/>
            <w:tcBorders>
              <w:top w:val="single" w:sz="6" w:space="0" w:color="auto"/>
              <w:left w:val="single" w:sz="6" w:space="0" w:color="auto"/>
              <w:bottom w:val="single" w:sz="6" w:space="0" w:color="auto"/>
              <w:right w:val="double" w:sz="6" w:space="0" w:color="auto"/>
            </w:tcBorders>
          </w:tcPr>
          <w:p w:rsidR="000C1CA3" w:rsidRDefault="000C1CA3">
            <w:r>
              <w:t>ruAA (прогноз Стабильный)</w:t>
            </w:r>
          </w:p>
        </w:tc>
      </w:tr>
      <w:tr w:rsidR="000C1CA3">
        <w:tc>
          <w:tcPr>
            <w:tcW w:w="1572" w:type="dxa"/>
            <w:tcBorders>
              <w:top w:val="single" w:sz="6" w:space="0" w:color="auto"/>
              <w:left w:val="double" w:sz="6" w:space="0" w:color="auto"/>
              <w:bottom w:val="double" w:sz="6" w:space="0" w:color="auto"/>
              <w:right w:val="single" w:sz="6" w:space="0" w:color="auto"/>
            </w:tcBorders>
          </w:tcPr>
          <w:p w:rsidR="000C1CA3" w:rsidRDefault="000C1CA3">
            <w:r>
              <w:t>27.12.2019</w:t>
            </w:r>
          </w:p>
        </w:tc>
        <w:tc>
          <w:tcPr>
            <w:tcW w:w="7680" w:type="dxa"/>
            <w:tcBorders>
              <w:top w:val="single" w:sz="6" w:space="0" w:color="auto"/>
              <w:left w:val="single" w:sz="6" w:space="0" w:color="auto"/>
              <w:bottom w:val="double" w:sz="6" w:space="0" w:color="auto"/>
              <w:right w:val="double" w:sz="6" w:space="0" w:color="auto"/>
            </w:tcBorders>
          </w:tcPr>
          <w:p w:rsidR="000C1CA3" w:rsidRDefault="000C1CA3">
            <w:r>
              <w:t>ruAA- (прогноз Стабильный)</w:t>
            </w:r>
          </w:p>
        </w:tc>
      </w:tr>
    </w:tbl>
    <w:p w:rsidR="000C1CA3" w:rsidRDefault="000C1CA3" w:rsidP="004B081F"/>
    <w:p w:rsidR="000C1CA3" w:rsidRDefault="000C1CA3">
      <w:pPr>
        <w:ind w:left="200"/>
      </w:pPr>
    </w:p>
    <w:p w:rsidR="000C1CA3" w:rsidRDefault="000C1CA3">
      <w:pPr>
        <w:ind w:left="200"/>
      </w:pPr>
      <w:r>
        <w:t>Объект присвоения рейтинга:</w:t>
      </w:r>
      <w:r>
        <w:rPr>
          <w:rStyle w:val="Subst"/>
        </w:rPr>
        <w:t xml:space="preserve"> ценные бумаги эмитента</w:t>
      </w:r>
    </w:p>
    <w:p w:rsidR="000C1CA3" w:rsidRDefault="000C1CA3">
      <w:pPr>
        <w:pStyle w:val="SubHeading"/>
        <w:ind w:left="200"/>
      </w:pPr>
      <w:r>
        <w:t>Сведения о ценных бумагах</w:t>
      </w:r>
    </w:p>
    <w:p w:rsidR="000C1CA3" w:rsidRDefault="000C1CA3">
      <w:pPr>
        <w:ind w:left="400"/>
      </w:pPr>
      <w:r>
        <w:t>Вид ценной бумаги:</w:t>
      </w:r>
      <w:r>
        <w:rPr>
          <w:rStyle w:val="Subst"/>
        </w:rPr>
        <w:t xml:space="preserve"> биржевые/коммерческие облигации</w:t>
      </w:r>
    </w:p>
    <w:p w:rsidR="000C1CA3" w:rsidRDefault="000C1CA3">
      <w:pPr>
        <w:ind w:left="400"/>
      </w:pPr>
      <w:r>
        <w:t>Дата государственной регистрации выпуска:</w:t>
      </w:r>
      <w:r>
        <w:rPr>
          <w:rStyle w:val="Subst"/>
        </w:rPr>
        <w:t xml:space="preserve"> 30.06.2016</w:t>
      </w:r>
    </w:p>
    <w:p w:rsidR="000C1CA3" w:rsidRDefault="000C1CA3">
      <w:pPr>
        <w:ind w:left="400"/>
      </w:pPr>
      <w:r>
        <w:t>Регистрационный номер:</w:t>
      </w:r>
      <w:r>
        <w:rPr>
          <w:rStyle w:val="Subst"/>
        </w:rPr>
        <w:t xml:space="preserve"> 4-20075-F-001P-02E</w:t>
      </w:r>
    </w:p>
    <w:p w:rsidR="000C1CA3" w:rsidRDefault="000C1CA3">
      <w:pPr>
        <w:pStyle w:val="SubHeading"/>
        <w:ind w:left="200"/>
      </w:pPr>
      <w:r>
        <w:t>Организация, присвоившая кредитный рейтинг</w:t>
      </w:r>
    </w:p>
    <w:p w:rsidR="000C1CA3" w:rsidRDefault="000C1CA3">
      <w:pPr>
        <w:ind w:left="400"/>
      </w:pPr>
      <w:r>
        <w:t>Полное фирменное наименование:</w:t>
      </w:r>
      <w:r>
        <w:rPr>
          <w:rStyle w:val="Subst"/>
        </w:rPr>
        <w:t xml:space="preserve"> Акционерное общество "Рейтинговое Агентство "Эксперт РА"</w:t>
      </w:r>
    </w:p>
    <w:p w:rsidR="000C1CA3" w:rsidRDefault="000C1CA3">
      <w:pPr>
        <w:ind w:left="400"/>
      </w:pPr>
      <w:r>
        <w:t>Сокращенное фирменное наименование:</w:t>
      </w:r>
      <w:r>
        <w:rPr>
          <w:rStyle w:val="Subst"/>
        </w:rPr>
        <w:t xml:space="preserve"> АО "Эксперт РА"</w:t>
      </w:r>
    </w:p>
    <w:p w:rsidR="000C1CA3" w:rsidRDefault="000C1CA3">
      <w:pPr>
        <w:ind w:left="400"/>
      </w:pPr>
      <w:r>
        <w:t>Место нахождения:</w:t>
      </w:r>
      <w:r>
        <w:rPr>
          <w:rStyle w:val="Subst"/>
        </w:rPr>
        <w:t xml:space="preserve"> 109240, г. Москва, Николоямская ул., д. 13, стр. 2, эт/пом/ком 7/I/13</w:t>
      </w:r>
    </w:p>
    <w:p w:rsidR="000C1CA3" w:rsidRDefault="000C1CA3">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w:t>
      </w:r>
    </w:p>
    <w:p w:rsidR="000C1CA3" w:rsidRDefault="000C1CA3">
      <w:pPr>
        <w:ind w:left="200"/>
      </w:pPr>
      <w:r>
        <w:t>Значение кредитного рейтинга на дату окончания отчетного квартала:</w:t>
      </w:r>
      <w:r>
        <w:rPr>
          <w:rStyle w:val="Subst"/>
        </w:rPr>
        <w:t xml:space="preserve"> ruAA- (прогноз Стабильный)</w:t>
      </w:r>
    </w:p>
    <w:p w:rsidR="000C1CA3" w:rsidRDefault="000C1CA3">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0C1CA3">
        <w:tc>
          <w:tcPr>
            <w:tcW w:w="1572" w:type="dxa"/>
            <w:tcBorders>
              <w:top w:val="double" w:sz="6" w:space="0" w:color="auto"/>
              <w:left w:val="double" w:sz="6" w:space="0" w:color="auto"/>
              <w:bottom w:val="single" w:sz="6" w:space="0" w:color="auto"/>
              <w:right w:val="single" w:sz="6" w:space="0" w:color="auto"/>
            </w:tcBorders>
          </w:tcPr>
          <w:p w:rsidR="000C1CA3" w:rsidRDefault="000C1CA3">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0C1CA3" w:rsidRDefault="000C1CA3">
            <w:pPr>
              <w:jc w:val="center"/>
            </w:pPr>
            <w:r>
              <w:t>Значения кредитного рейтинга</w:t>
            </w:r>
          </w:p>
        </w:tc>
      </w:tr>
      <w:tr w:rsidR="000C1CA3">
        <w:tc>
          <w:tcPr>
            <w:tcW w:w="1572" w:type="dxa"/>
            <w:tcBorders>
              <w:top w:val="single" w:sz="6" w:space="0" w:color="auto"/>
              <w:left w:val="double" w:sz="6" w:space="0" w:color="auto"/>
              <w:bottom w:val="single" w:sz="6" w:space="0" w:color="auto"/>
              <w:right w:val="single" w:sz="6" w:space="0" w:color="auto"/>
            </w:tcBorders>
          </w:tcPr>
          <w:p w:rsidR="000C1CA3" w:rsidRDefault="000C1CA3">
            <w:r>
              <w:t>29.04.2019</w:t>
            </w:r>
          </w:p>
        </w:tc>
        <w:tc>
          <w:tcPr>
            <w:tcW w:w="7680" w:type="dxa"/>
            <w:tcBorders>
              <w:top w:val="single" w:sz="6" w:space="0" w:color="auto"/>
              <w:left w:val="single" w:sz="6" w:space="0" w:color="auto"/>
              <w:bottom w:val="single" w:sz="6" w:space="0" w:color="auto"/>
              <w:right w:val="double" w:sz="6" w:space="0" w:color="auto"/>
            </w:tcBorders>
          </w:tcPr>
          <w:p w:rsidR="000C1CA3" w:rsidRDefault="000C1CA3">
            <w:r>
              <w:t>ruAA (прогноз Стабильный)</w:t>
            </w:r>
          </w:p>
        </w:tc>
      </w:tr>
      <w:tr w:rsidR="000C1CA3">
        <w:tc>
          <w:tcPr>
            <w:tcW w:w="1572" w:type="dxa"/>
            <w:tcBorders>
              <w:top w:val="single" w:sz="6" w:space="0" w:color="auto"/>
              <w:left w:val="double" w:sz="6" w:space="0" w:color="auto"/>
              <w:bottom w:val="double" w:sz="6" w:space="0" w:color="auto"/>
              <w:right w:val="single" w:sz="6" w:space="0" w:color="auto"/>
            </w:tcBorders>
          </w:tcPr>
          <w:p w:rsidR="000C1CA3" w:rsidRDefault="000C1CA3">
            <w:r>
              <w:t>27.12.2019</w:t>
            </w:r>
          </w:p>
        </w:tc>
        <w:tc>
          <w:tcPr>
            <w:tcW w:w="7680" w:type="dxa"/>
            <w:tcBorders>
              <w:top w:val="single" w:sz="6" w:space="0" w:color="auto"/>
              <w:left w:val="single" w:sz="6" w:space="0" w:color="auto"/>
              <w:bottom w:val="double" w:sz="6" w:space="0" w:color="auto"/>
              <w:right w:val="double" w:sz="6" w:space="0" w:color="auto"/>
            </w:tcBorders>
          </w:tcPr>
          <w:p w:rsidR="000C1CA3" w:rsidRDefault="000C1CA3">
            <w:r>
              <w:t>ruAA- (прогноз Стабильный)</w:t>
            </w:r>
          </w:p>
        </w:tc>
      </w:tr>
    </w:tbl>
    <w:p w:rsidR="000C1CA3" w:rsidRDefault="000C1CA3"/>
    <w:p w:rsidR="000C1CA3" w:rsidRDefault="000C1CA3">
      <w:pPr>
        <w:ind w:left="200"/>
      </w:pPr>
      <w:r>
        <w:rPr>
          <w:rStyle w:val="Subst"/>
        </w:rPr>
        <w:t>Присвоение кредитного рейтинга неконвертируемым процентным документарным биржевым облигациям на предъявителя с обязательным централизованным хранением серии БО-001Р-01 (идентификационный номер 4B02-01-20075-F-001P от 25.04.2019).</w:t>
      </w:r>
    </w:p>
    <w:p w:rsidR="000C1CA3" w:rsidRDefault="000C1CA3">
      <w:pPr>
        <w:ind w:left="200"/>
      </w:pPr>
    </w:p>
    <w:p w:rsidR="004B081F" w:rsidRDefault="004B081F">
      <w:pPr>
        <w:ind w:left="200"/>
      </w:pPr>
    </w:p>
    <w:p w:rsidR="000C1CA3" w:rsidRDefault="000C1CA3">
      <w:pPr>
        <w:ind w:left="200"/>
      </w:pPr>
      <w:r>
        <w:t>Объект присвоения рейтинга:</w:t>
      </w:r>
      <w:r>
        <w:rPr>
          <w:rStyle w:val="Subst"/>
        </w:rPr>
        <w:t xml:space="preserve"> ценные бумаги эмитента</w:t>
      </w:r>
    </w:p>
    <w:p w:rsidR="000C1CA3" w:rsidRDefault="000C1CA3">
      <w:pPr>
        <w:pStyle w:val="SubHeading"/>
        <w:ind w:left="200"/>
      </w:pPr>
      <w:r>
        <w:t>Сведения о ценных бумагах</w:t>
      </w:r>
    </w:p>
    <w:p w:rsidR="000C1CA3" w:rsidRDefault="000C1CA3">
      <w:pPr>
        <w:ind w:left="400"/>
      </w:pPr>
      <w:r>
        <w:t>Вид ценной бумаги:</w:t>
      </w:r>
      <w:r>
        <w:rPr>
          <w:rStyle w:val="Subst"/>
        </w:rPr>
        <w:t xml:space="preserve"> биржевые/коммерческие облигации</w:t>
      </w:r>
    </w:p>
    <w:p w:rsidR="000C1CA3" w:rsidRDefault="000C1CA3">
      <w:pPr>
        <w:ind w:left="400"/>
      </w:pPr>
      <w:r>
        <w:t>Дата государственной регистрации выпуска:</w:t>
      </w:r>
      <w:r>
        <w:rPr>
          <w:rStyle w:val="Subst"/>
        </w:rPr>
        <w:t xml:space="preserve"> 30.06.2016</w:t>
      </w:r>
    </w:p>
    <w:p w:rsidR="000C1CA3" w:rsidRDefault="000C1CA3">
      <w:pPr>
        <w:ind w:left="400"/>
      </w:pPr>
      <w:r>
        <w:t>Регистрационный номер:</w:t>
      </w:r>
      <w:r>
        <w:rPr>
          <w:rStyle w:val="Subst"/>
        </w:rPr>
        <w:t xml:space="preserve"> 4-20075-F-001P-02E</w:t>
      </w:r>
    </w:p>
    <w:p w:rsidR="000C1CA3" w:rsidRDefault="000C1CA3">
      <w:pPr>
        <w:pStyle w:val="SubHeading"/>
        <w:ind w:left="200"/>
      </w:pPr>
      <w:r>
        <w:t>Организация, присвоившая кредитный рейтинг</w:t>
      </w:r>
    </w:p>
    <w:p w:rsidR="000C1CA3" w:rsidRDefault="000C1CA3">
      <w:pPr>
        <w:ind w:left="400"/>
      </w:pPr>
      <w:r>
        <w:t>Полное фирменное наименование:</w:t>
      </w:r>
      <w:r>
        <w:rPr>
          <w:rStyle w:val="Subst"/>
        </w:rPr>
        <w:t xml:space="preserve"> Акционерное общество "Рейтинговое Агентство "Эксперт РА"</w:t>
      </w:r>
    </w:p>
    <w:p w:rsidR="000C1CA3" w:rsidRDefault="000C1CA3">
      <w:pPr>
        <w:ind w:left="400"/>
      </w:pPr>
      <w:r>
        <w:t>Сокращенное фирменное наименование:</w:t>
      </w:r>
      <w:r>
        <w:rPr>
          <w:rStyle w:val="Subst"/>
        </w:rPr>
        <w:t xml:space="preserve"> АО "Эксперт РА"</w:t>
      </w:r>
    </w:p>
    <w:p w:rsidR="000C1CA3" w:rsidRDefault="000C1CA3">
      <w:pPr>
        <w:ind w:left="400"/>
      </w:pPr>
      <w:r>
        <w:t>Место нахождения:</w:t>
      </w:r>
      <w:r>
        <w:rPr>
          <w:rStyle w:val="Subst"/>
        </w:rPr>
        <w:t xml:space="preserve"> 109240, г. Москва, Николоямская ул., д. 13, стр. 2, эт/пом/ком 7/I/13</w:t>
      </w:r>
    </w:p>
    <w:p w:rsidR="000C1CA3" w:rsidRDefault="000C1CA3">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w:t>
      </w:r>
    </w:p>
    <w:p w:rsidR="000C1CA3" w:rsidRDefault="000C1CA3">
      <w:pPr>
        <w:ind w:left="200"/>
      </w:pPr>
      <w:r>
        <w:t>Значение кредитного рейтинга на дату окончания отчетного квартала:</w:t>
      </w:r>
      <w:r>
        <w:rPr>
          <w:rStyle w:val="Subst"/>
        </w:rPr>
        <w:t xml:space="preserve"> ruAA- (прогноз Стабильный)</w:t>
      </w:r>
    </w:p>
    <w:p w:rsidR="000C1CA3" w:rsidRDefault="000C1CA3">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0C1CA3">
        <w:tc>
          <w:tcPr>
            <w:tcW w:w="1572" w:type="dxa"/>
            <w:tcBorders>
              <w:top w:val="double" w:sz="6" w:space="0" w:color="auto"/>
              <w:left w:val="double" w:sz="6" w:space="0" w:color="auto"/>
              <w:bottom w:val="single" w:sz="6" w:space="0" w:color="auto"/>
              <w:right w:val="single" w:sz="6" w:space="0" w:color="auto"/>
            </w:tcBorders>
          </w:tcPr>
          <w:p w:rsidR="000C1CA3" w:rsidRDefault="000C1CA3">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0C1CA3" w:rsidRDefault="000C1CA3">
            <w:pPr>
              <w:jc w:val="center"/>
            </w:pPr>
            <w:r>
              <w:t>Значения кредитного рейтинга</w:t>
            </w:r>
          </w:p>
        </w:tc>
      </w:tr>
      <w:tr w:rsidR="000C1CA3">
        <w:tc>
          <w:tcPr>
            <w:tcW w:w="1572" w:type="dxa"/>
            <w:tcBorders>
              <w:top w:val="single" w:sz="6" w:space="0" w:color="auto"/>
              <w:left w:val="double" w:sz="6" w:space="0" w:color="auto"/>
              <w:bottom w:val="single" w:sz="6" w:space="0" w:color="auto"/>
              <w:right w:val="single" w:sz="6" w:space="0" w:color="auto"/>
            </w:tcBorders>
          </w:tcPr>
          <w:p w:rsidR="000C1CA3" w:rsidRDefault="000C1CA3">
            <w:r>
              <w:t>11.07.2019</w:t>
            </w:r>
          </w:p>
        </w:tc>
        <w:tc>
          <w:tcPr>
            <w:tcW w:w="7680" w:type="dxa"/>
            <w:tcBorders>
              <w:top w:val="single" w:sz="6" w:space="0" w:color="auto"/>
              <w:left w:val="single" w:sz="6" w:space="0" w:color="auto"/>
              <w:bottom w:val="single" w:sz="6" w:space="0" w:color="auto"/>
              <w:right w:val="double" w:sz="6" w:space="0" w:color="auto"/>
            </w:tcBorders>
          </w:tcPr>
          <w:p w:rsidR="000C1CA3" w:rsidRDefault="000C1CA3">
            <w:r>
              <w:t>ruAA (прогноз Стабильный)</w:t>
            </w:r>
          </w:p>
        </w:tc>
      </w:tr>
      <w:tr w:rsidR="000C1CA3">
        <w:tc>
          <w:tcPr>
            <w:tcW w:w="1572" w:type="dxa"/>
            <w:tcBorders>
              <w:top w:val="single" w:sz="6" w:space="0" w:color="auto"/>
              <w:left w:val="double" w:sz="6" w:space="0" w:color="auto"/>
              <w:bottom w:val="double" w:sz="6" w:space="0" w:color="auto"/>
              <w:right w:val="single" w:sz="6" w:space="0" w:color="auto"/>
            </w:tcBorders>
          </w:tcPr>
          <w:p w:rsidR="000C1CA3" w:rsidRDefault="000C1CA3">
            <w:r>
              <w:t>27.12.2019</w:t>
            </w:r>
          </w:p>
        </w:tc>
        <w:tc>
          <w:tcPr>
            <w:tcW w:w="7680" w:type="dxa"/>
            <w:tcBorders>
              <w:top w:val="single" w:sz="6" w:space="0" w:color="auto"/>
              <w:left w:val="single" w:sz="6" w:space="0" w:color="auto"/>
              <w:bottom w:val="double" w:sz="6" w:space="0" w:color="auto"/>
              <w:right w:val="double" w:sz="6" w:space="0" w:color="auto"/>
            </w:tcBorders>
          </w:tcPr>
          <w:p w:rsidR="000C1CA3" w:rsidRDefault="000C1CA3">
            <w:r>
              <w:t>ruAA- (прогноз Стабильный)</w:t>
            </w:r>
          </w:p>
        </w:tc>
      </w:tr>
    </w:tbl>
    <w:p w:rsidR="000C1CA3" w:rsidRDefault="000C1CA3"/>
    <w:p w:rsidR="000C1CA3" w:rsidRDefault="000C1CA3">
      <w:pPr>
        <w:ind w:left="200"/>
      </w:pPr>
      <w:r>
        <w:rPr>
          <w:rStyle w:val="Subst"/>
        </w:rPr>
        <w:t>Присвоение кредитного рейтинга неконвертируемым процентным документарным биржевым облигациям на предъявителя с обязательным централизованным хранением серии БО-001Р-02 (идентификационный номер 4B02-02-20075-F-001P от 04.07.2019).</w:t>
      </w:r>
    </w:p>
    <w:p w:rsidR="000C1CA3" w:rsidRDefault="000C1CA3">
      <w:pPr>
        <w:ind w:left="200"/>
      </w:pPr>
    </w:p>
    <w:p w:rsidR="004B081F" w:rsidRDefault="004B081F">
      <w:pPr>
        <w:ind w:left="200"/>
      </w:pPr>
    </w:p>
    <w:p w:rsidR="000C1CA3" w:rsidRDefault="000C1CA3">
      <w:pPr>
        <w:ind w:left="200"/>
      </w:pPr>
      <w:r>
        <w:t>Объект присвоения рейтинга:</w:t>
      </w:r>
      <w:r>
        <w:rPr>
          <w:rStyle w:val="Subst"/>
        </w:rPr>
        <w:t xml:space="preserve"> ценные бумаги эмитента</w:t>
      </w:r>
    </w:p>
    <w:p w:rsidR="000C1CA3" w:rsidRDefault="000C1CA3">
      <w:pPr>
        <w:pStyle w:val="SubHeading"/>
        <w:ind w:left="200"/>
      </w:pPr>
      <w:r>
        <w:t>Сведения о ценных бумагах</w:t>
      </w:r>
    </w:p>
    <w:p w:rsidR="000C1CA3" w:rsidRDefault="000C1CA3">
      <w:pPr>
        <w:ind w:left="400"/>
      </w:pPr>
      <w:r>
        <w:t>Вид ценной бумаги:</w:t>
      </w:r>
      <w:r>
        <w:rPr>
          <w:rStyle w:val="Subst"/>
        </w:rPr>
        <w:t xml:space="preserve"> биржевые/коммерческие облигации</w:t>
      </w:r>
    </w:p>
    <w:p w:rsidR="000C1CA3" w:rsidRDefault="000C1CA3">
      <w:pPr>
        <w:ind w:left="400"/>
      </w:pPr>
      <w:r>
        <w:t>Дата государственной регистрации выпуска:</w:t>
      </w:r>
      <w:r>
        <w:rPr>
          <w:rStyle w:val="Subst"/>
        </w:rPr>
        <w:t xml:space="preserve"> 30.06.2016</w:t>
      </w:r>
    </w:p>
    <w:p w:rsidR="000C1CA3" w:rsidRDefault="000C1CA3">
      <w:pPr>
        <w:ind w:left="400"/>
      </w:pPr>
      <w:r>
        <w:t>Регистрационный номер:</w:t>
      </w:r>
      <w:r>
        <w:rPr>
          <w:rStyle w:val="Subst"/>
        </w:rPr>
        <w:t xml:space="preserve"> 4-20075-F-001P-02E</w:t>
      </w:r>
    </w:p>
    <w:p w:rsidR="000C1CA3" w:rsidRDefault="000C1CA3">
      <w:pPr>
        <w:pStyle w:val="SubHeading"/>
        <w:ind w:left="200"/>
      </w:pPr>
      <w:r>
        <w:t>Организация, присвоившая кредитный рейтинг</w:t>
      </w:r>
    </w:p>
    <w:p w:rsidR="000C1CA3" w:rsidRDefault="000C1CA3">
      <w:pPr>
        <w:ind w:left="400"/>
      </w:pPr>
      <w:r>
        <w:t>Полное фирменное наименование:</w:t>
      </w:r>
      <w:r>
        <w:rPr>
          <w:rStyle w:val="Subst"/>
        </w:rPr>
        <w:t xml:space="preserve"> Акционерное общество "Рейтинговое Агентство "Эксперт РА"</w:t>
      </w:r>
    </w:p>
    <w:p w:rsidR="000C1CA3" w:rsidRDefault="000C1CA3">
      <w:pPr>
        <w:ind w:left="400"/>
      </w:pPr>
      <w:r>
        <w:t>Сокращенное фирменное наименование:</w:t>
      </w:r>
      <w:r>
        <w:rPr>
          <w:rStyle w:val="Subst"/>
        </w:rPr>
        <w:t xml:space="preserve"> АО "Эксперт РА"</w:t>
      </w:r>
    </w:p>
    <w:p w:rsidR="000C1CA3" w:rsidRDefault="000C1CA3">
      <w:pPr>
        <w:ind w:left="400"/>
      </w:pPr>
      <w:r>
        <w:t>Место нахождения:</w:t>
      </w:r>
      <w:r>
        <w:rPr>
          <w:rStyle w:val="Subst"/>
        </w:rPr>
        <w:t xml:space="preserve"> 109240, г. Москва, Николоямская ул., д. 13, стр. 2, эт/пом/ком 7/I/13</w:t>
      </w:r>
    </w:p>
    <w:p w:rsidR="000C1CA3" w:rsidRDefault="000C1CA3">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w:t>
      </w:r>
    </w:p>
    <w:p w:rsidR="000C1CA3" w:rsidRDefault="000C1CA3">
      <w:pPr>
        <w:ind w:left="200"/>
      </w:pPr>
      <w:r>
        <w:t>Значение кредитного рейтинга на дату окончания отчетного квартала:</w:t>
      </w:r>
      <w:r>
        <w:rPr>
          <w:rStyle w:val="Subst"/>
        </w:rPr>
        <w:t xml:space="preserve"> ruAA- (прогноз Стабильный)</w:t>
      </w:r>
    </w:p>
    <w:p w:rsidR="000C1CA3" w:rsidRDefault="000C1CA3">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0C1CA3">
        <w:tc>
          <w:tcPr>
            <w:tcW w:w="1572" w:type="dxa"/>
            <w:tcBorders>
              <w:top w:val="double" w:sz="6" w:space="0" w:color="auto"/>
              <w:left w:val="double" w:sz="6" w:space="0" w:color="auto"/>
              <w:bottom w:val="single" w:sz="6" w:space="0" w:color="auto"/>
              <w:right w:val="single" w:sz="6" w:space="0" w:color="auto"/>
            </w:tcBorders>
          </w:tcPr>
          <w:p w:rsidR="000C1CA3" w:rsidRDefault="000C1CA3">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0C1CA3" w:rsidRDefault="000C1CA3">
            <w:pPr>
              <w:jc w:val="center"/>
            </w:pPr>
            <w:r>
              <w:t>Значения кредитного рейтинга</w:t>
            </w:r>
          </w:p>
        </w:tc>
      </w:tr>
      <w:tr w:rsidR="000C1CA3">
        <w:tc>
          <w:tcPr>
            <w:tcW w:w="1572" w:type="dxa"/>
            <w:tcBorders>
              <w:top w:val="single" w:sz="6" w:space="0" w:color="auto"/>
              <w:left w:val="double" w:sz="6" w:space="0" w:color="auto"/>
              <w:bottom w:val="single" w:sz="6" w:space="0" w:color="auto"/>
              <w:right w:val="single" w:sz="6" w:space="0" w:color="auto"/>
            </w:tcBorders>
          </w:tcPr>
          <w:p w:rsidR="000C1CA3" w:rsidRDefault="000C1CA3">
            <w:r>
              <w:t>12.09.2019</w:t>
            </w:r>
          </w:p>
        </w:tc>
        <w:tc>
          <w:tcPr>
            <w:tcW w:w="7680" w:type="dxa"/>
            <w:tcBorders>
              <w:top w:val="single" w:sz="6" w:space="0" w:color="auto"/>
              <w:left w:val="single" w:sz="6" w:space="0" w:color="auto"/>
              <w:bottom w:val="single" w:sz="6" w:space="0" w:color="auto"/>
              <w:right w:val="double" w:sz="6" w:space="0" w:color="auto"/>
            </w:tcBorders>
          </w:tcPr>
          <w:p w:rsidR="000C1CA3" w:rsidRDefault="000C1CA3">
            <w:r>
              <w:t>ruAA (прогноз Стабильный)</w:t>
            </w:r>
          </w:p>
        </w:tc>
      </w:tr>
      <w:tr w:rsidR="000C1CA3">
        <w:tc>
          <w:tcPr>
            <w:tcW w:w="1572" w:type="dxa"/>
            <w:tcBorders>
              <w:top w:val="single" w:sz="6" w:space="0" w:color="auto"/>
              <w:left w:val="double" w:sz="6" w:space="0" w:color="auto"/>
              <w:bottom w:val="double" w:sz="6" w:space="0" w:color="auto"/>
              <w:right w:val="single" w:sz="6" w:space="0" w:color="auto"/>
            </w:tcBorders>
          </w:tcPr>
          <w:p w:rsidR="000C1CA3" w:rsidRDefault="000C1CA3">
            <w:r>
              <w:t>27.12.2019</w:t>
            </w:r>
          </w:p>
        </w:tc>
        <w:tc>
          <w:tcPr>
            <w:tcW w:w="7680" w:type="dxa"/>
            <w:tcBorders>
              <w:top w:val="single" w:sz="6" w:space="0" w:color="auto"/>
              <w:left w:val="single" w:sz="6" w:space="0" w:color="auto"/>
              <w:bottom w:val="double" w:sz="6" w:space="0" w:color="auto"/>
              <w:right w:val="double" w:sz="6" w:space="0" w:color="auto"/>
            </w:tcBorders>
          </w:tcPr>
          <w:p w:rsidR="000C1CA3" w:rsidRDefault="000C1CA3">
            <w:r>
              <w:t>ruAA- (прогноз Стабильный)</w:t>
            </w:r>
          </w:p>
        </w:tc>
      </w:tr>
    </w:tbl>
    <w:p w:rsidR="000C1CA3" w:rsidRDefault="000C1CA3"/>
    <w:p w:rsidR="000C1CA3" w:rsidRDefault="000C1CA3">
      <w:pPr>
        <w:ind w:left="200"/>
      </w:pPr>
      <w:r>
        <w:rPr>
          <w:rStyle w:val="Subst"/>
        </w:rPr>
        <w:t>Присвоение кредитного рейтинга неконвертируемым процентным документарным биржевым облигациям на предъявителя с обязательным централизованным хранением серии БО-001Р-03 (идентификационный номер 4B02-03-20075-F-001P от 05.09.2019).</w:t>
      </w:r>
    </w:p>
    <w:p w:rsidR="000C1CA3" w:rsidRDefault="000C1CA3">
      <w:pPr>
        <w:ind w:left="200"/>
      </w:pPr>
    </w:p>
    <w:p w:rsidR="004B081F" w:rsidRDefault="004B081F">
      <w:pPr>
        <w:ind w:left="200"/>
      </w:pPr>
    </w:p>
    <w:p w:rsidR="004B081F" w:rsidRDefault="004B081F">
      <w:pPr>
        <w:ind w:left="200"/>
      </w:pPr>
    </w:p>
    <w:p w:rsidR="004B081F" w:rsidRDefault="004B081F">
      <w:pPr>
        <w:ind w:left="200"/>
      </w:pPr>
    </w:p>
    <w:p w:rsidR="000C1CA3" w:rsidRDefault="000C1CA3">
      <w:pPr>
        <w:ind w:left="200"/>
      </w:pPr>
      <w:r>
        <w:t>Объект присвоения рейтинга:</w:t>
      </w:r>
      <w:r>
        <w:rPr>
          <w:rStyle w:val="Subst"/>
        </w:rPr>
        <w:t xml:space="preserve"> ценные бумаги эмитента</w:t>
      </w:r>
    </w:p>
    <w:p w:rsidR="000C1CA3" w:rsidRDefault="000C1CA3">
      <w:pPr>
        <w:pStyle w:val="SubHeading"/>
        <w:ind w:left="200"/>
      </w:pPr>
      <w:r>
        <w:t>Сведения о ценных бумагах</w:t>
      </w:r>
    </w:p>
    <w:p w:rsidR="000C1CA3" w:rsidRDefault="000C1CA3">
      <w:pPr>
        <w:ind w:left="400"/>
      </w:pPr>
      <w:r>
        <w:t>Вид ценной бумаги:</w:t>
      </w:r>
      <w:r>
        <w:rPr>
          <w:rStyle w:val="Subst"/>
        </w:rPr>
        <w:t xml:space="preserve"> биржевые/коммерческие облигации</w:t>
      </w:r>
    </w:p>
    <w:p w:rsidR="000C1CA3" w:rsidRDefault="000C1CA3">
      <w:pPr>
        <w:ind w:left="400"/>
      </w:pPr>
      <w:r>
        <w:t>Дата государственной регистрации выпуска:</w:t>
      </w:r>
      <w:r>
        <w:rPr>
          <w:rStyle w:val="Subst"/>
        </w:rPr>
        <w:t xml:space="preserve"> 30.06.2016</w:t>
      </w:r>
    </w:p>
    <w:p w:rsidR="000C1CA3" w:rsidRDefault="000C1CA3">
      <w:pPr>
        <w:ind w:left="400"/>
      </w:pPr>
      <w:r>
        <w:t>Регистрационный номер:</w:t>
      </w:r>
      <w:r>
        <w:rPr>
          <w:rStyle w:val="Subst"/>
        </w:rPr>
        <w:t xml:space="preserve"> 4-20075-F-001P-02E</w:t>
      </w:r>
    </w:p>
    <w:p w:rsidR="000C1CA3" w:rsidRDefault="000C1CA3">
      <w:pPr>
        <w:pStyle w:val="SubHeading"/>
        <w:ind w:left="200"/>
      </w:pPr>
      <w:r>
        <w:t>Организация, присвоившая кредитный рейтинг</w:t>
      </w:r>
    </w:p>
    <w:p w:rsidR="000C1CA3" w:rsidRDefault="000C1CA3">
      <w:pPr>
        <w:ind w:left="400"/>
      </w:pPr>
      <w:r>
        <w:t>Полное фирменное наименование:</w:t>
      </w:r>
      <w:r>
        <w:rPr>
          <w:rStyle w:val="Subst"/>
        </w:rPr>
        <w:t xml:space="preserve"> Акционерное общество "Рейтинговое Агентство "Эксперт РА"</w:t>
      </w:r>
    </w:p>
    <w:p w:rsidR="000C1CA3" w:rsidRDefault="000C1CA3">
      <w:pPr>
        <w:ind w:left="400"/>
      </w:pPr>
      <w:r>
        <w:t>Сокращенное фирменное наименование:</w:t>
      </w:r>
      <w:r>
        <w:rPr>
          <w:rStyle w:val="Subst"/>
        </w:rPr>
        <w:t xml:space="preserve"> АО "Эксперт РА"</w:t>
      </w:r>
    </w:p>
    <w:p w:rsidR="000C1CA3" w:rsidRDefault="000C1CA3">
      <w:pPr>
        <w:ind w:left="400"/>
      </w:pPr>
      <w:r>
        <w:t>Место нахождения:</w:t>
      </w:r>
      <w:r>
        <w:rPr>
          <w:rStyle w:val="Subst"/>
        </w:rPr>
        <w:t xml:space="preserve"> 109240, г. Москва, Николоямская ул., д. 13, стр. 2, эт/пом/ком 7/I/13</w:t>
      </w:r>
    </w:p>
    <w:p w:rsidR="000C1CA3" w:rsidRDefault="000C1CA3">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w:t>
      </w:r>
    </w:p>
    <w:p w:rsidR="000C1CA3" w:rsidRDefault="000C1CA3">
      <w:pPr>
        <w:ind w:left="200"/>
      </w:pPr>
      <w:r>
        <w:t>Значение кредитного рейтинга на дату окончания отчетного квартала:</w:t>
      </w:r>
      <w:r>
        <w:rPr>
          <w:rStyle w:val="Subst"/>
        </w:rPr>
        <w:t xml:space="preserve"> ruAA- (прогноз Стабильный)</w:t>
      </w:r>
    </w:p>
    <w:p w:rsidR="000C1CA3" w:rsidRDefault="000C1CA3">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0C1CA3">
        <w:tc>
          <w:tcPr>
            <w:tcW w:w="1572" w:type="dxa"/>
            <w:tcBorders>
              <w:top w:val="double" w:sz="6" w:space="0" w:color="auto"/>
              <w:left w:val="double" w:sz="6" w:space="0" w:color="auto"/>
              <w:bottom w:val="single" w:sz="6" w:space="0" w:color="auto"/>
              <w:right w:val="single" w:sz="6" w:space="0" w:color="auto"/>
            </w:tcBorders>
          </w:tcPr>
          <w:p w:rsidR="000C1CA3" w:rsidRDefault="000C1CA3">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0C1CA3" w:rsidRDefault="000C1CA3">
            <w:pPr>
              <w:jc w:val="center"/>
            </w:pPr>
            <w:r>
              <w:t>Значения кредитного рейтинга</w:t>
            </w:r>
          </w:p>
        </w:tc>
      </w:tr>
      <w:tr w:rsidR="000C1CA3">
        <w:tc>
          <w:tcPr>
            <w:tcW w:w="1572" w:type="dxa"/>
            <w:tcBorders>
              <w:top w:val="single" w:sz="6" w:space="0" w:color="auto"/>
              <w:left w:val="double" w:sz="6" w:space="0" w:color="auto"/>
              <w:bottom w:val="single" w:sz="6" w:space="0" w:color="auto"/>
              <w:right w:val="single" w:sz="6" w:space="0" w:color="auto"/>
            </w:tcBorders>
          </w:tcPr>
          <w:p w:rsidR="000C1CA3" w:rsidRDefault="000C1CA3">
            <w:r>
              <w:t>14.11.2019</w:t>
            </w:r>
          </w:p>
        </w:tc>
        <w:tc>
          <w:tcPr>
            <w:tcW w:w="7680" w:type="dxa"/>
            <w:tcBorders>
              <w:top w:val="single" w:sz="6" w:space="0" w:color="auto"/>
              <w:left w:val="single" w:sz="6" w:space="0" w:color="auto"/>
              <w:bottom w:val="single" w:sz="6" w:space="0" w:color="auto"/>
              <w:right w:val="double" w:sz="6" w:space="0" w:color="auto"/>
            </w:tcBorders>
          </w:tcPr>
          <w:p w:rsidR="000C1CA3" w:rsidRDefault="000C1CA3">
            <w:r>
              <w:t>ruAA (прогноз Стабильный)</w:t>
            </w:r>
          </w:p>
        </w:tc>
      </w:tr>
      <w:tr w:rsidR="000C1CA3">
        <w:tc>
          <w:tcPr>
            <w:tcW w:w="1572" w:type="dxa"/>
            <w:tcBorders>
              <w:top w:val="single" w:sz="6" w:space="0" w:color="auto"/>
              <w:left w:val="double" w:sz="6" w:space="0" w:color="auto"/>
              <w:bottom w:val="double" w:sz="6" w:space="0" w:color="auto"/>
              <w:right w:val="single" w:sz="6" w:space="0" w:color="auto"/>
            </w:tcBorders>
          </w:tcPr>
          <w:p w:rsidR="000C1CA3" w:rsidRDefault="000C1CA3">
            <w:r>
              <w:t>27.12.2019</w:t>
            </w:r>
          </w:p>
        </w:tc>
        <w:tc>
          <w:tcPr>
            <w:tcW w:w="7680" w:type="dxa"/>
            <w:tcBorders>
              <w:top w:val="single" w:sz="6" w:space="0" w:color="auto"/>
              <w:left w:val="single" w:sz="6" w:space="0" w:color="auto"/>
              <w:bottom w:val="double" w:sz="6" w:space="0" w:color="auto"/>
              <w:right w:val="double" w:sz="6" w:space="0" w:color="auto"/>
            </w:tcBorders>
          </w:tcPr>
          <w:p w:rsidR="000C1CA3" w:rsidRDefault="000C1CA3">
            <w:r>
              <w:t>ruAA- (прогноз Стабильный)</w:t>
            </w:r>
          </w:p>
        </w:tc>
      </w:tr>
    </w:tbl>
    <w:p w:rsidR="000C1CA3" w:rsidRDefault="000C1CA3"/>
    <w:p w:rsidR="000C1CA3" w:rsidRDefault="000C1CA3">
      <w:pPr>
        <w:ind w:left="200"/>
      </w:pPr>
      <w:r>
        <w:rPr>
          <w:rStyle w:val="Subst"/>
        </w:rPr>
        <w:t>Присвоение кредитного рейтинга неконвертируемым процентным документарным биржевым облигациям на предъявителя с обязательным централизованным хранением серии БО-001Р-04 (идентификационный номер 4B02-04-20075-F-001P от 08.11.2019).</w:t>
      </w:r>
    </w:p>
    <w:p w:rsidR="000C1CA3" w:rsidRDefault="000C1CA3">
      <w:pPr>
        <w:ind w:left="200"/>
      </w:pPr>
    </w:p>
    <w:p w:rsidR="000C1CA3" w:rsidRDefault="000C1CA3">
      <w:pPr>
        <w:pStyle w:val="2"/>
      </w:pPr>
      <w:bookmarkStart w:id="84" w:name="_Toc32487755"/>
      <w:r>
        <w:t>8.2. Сведения о каждой категории (типе) акций эмитента</w:t>
      </w:r>
      <w:bookmarkEnd w:id="84"/>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85" w:name="_Toc32487756"/>
      <w:r>
        <w:t>8.3. Сведения о предыдущих выпусках эмиссионных ценных бумаг эмитента, за исключением акций эмитента</w:t>
      </w:r>
      <w:bookmarkEnd w:id="85"/>
    </w:p>
    <w:p w:rsidR="000C1CA3" w:rsidRDefault="000C1CA3">
      <w:pPr>
        <w:pStyle w:val="2"/>
      </w:pPr>
      <w:bookmarkStart w:id="86" w:name="_Toc32487757"/>
      <w:r>
        <w:t>8.3.1. Сведения о выпусках, все ценные бумаги которых погашены</w:t>
      </w:r>
      <w:bookmarkEnd w:id="86"/>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87" w:name="_Toc32487758"/>
      <w:r>
        <w:t>8.3.2. Сведения о выпусках, ценные бумаги которых не являются погашенными</w:t>
      </w:r>
      <w:bookmarkEnd w:id="87"/>
    </w:p>
    <w:p w:rsidR="000C1CA3" w:rsidRDefault="000C1CA3">
      <w:pPr>
        <w:ind w:left="200"/>
      </w:pPr>
      <w:r>
        <w:t>Вид ценной бумаги:</w:t>
      </w:r>
      <w:r>
        <w:rPr>
          <w:rStyle w:val="Subst"/>
        </w:rPr>
        <w:t xml:space="preserve">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08</w:t>
      </w:r>
    </w:p>
    <w:p w:rsidR="000C1CA3" w:rsidRDefault="000C1CA3">
      <w:pPr>
        <w:ind w:left="200"/>
      </w:pPr>
      <w:r>
        <w:t>Иные идентификационные признаки ценных бумаг:</w:t>
      </w:r>
      <w:r>
        <w:rPr>
          <w:rStyle w:val="Subst"/>
        </w:rPr>
        <w:t xml:space="preserve"> неконвертируемые процентные документарные облигации на предъявителя с обязательным  централизованным хранением, с обеспечением</w:t>
      </w:r>
    </w:p>
    <w:p w:rsidR="000C1CA3" w:rsidRDefault="000C1CA3">
      <w:pPr>
        <w:ind w:left="200"/>
      </w:pPr>
      <w:r>
        <w:t>Выпуск ценных бумаг не подлежал государственной регистрации:</w:t>
      </w:r>
      <w:r>
        <w:rPr>
          <w:rStyle w:val="Subst"/>
        </w:rPr>
        <w:t xml:space="preserve"> Нет</w:t>
      </w:r>
    </w:p>
    <w:p w:rsidR="000C1CA3" w:rsidRDefault="000C1CA3">
      <w:pPr>
        <w:ind w:left="200"/>
      </w:pPr>
      <w:r>
        <w:t>Государственный регистрационный номер выпуска ценных бумаг:</w:t>
      </w:r>
      <w:r>
        <w:rPr>
          <w:rStyle w:val="Subst"/>
        </w:rPr>
        <w:t xml:space="preserve"> 4-08-20075-F</w:t>
      </w:r>
    </w:p>
    <w:p w:rsidR="000C1CA3" w:rsidRDefault="000C1CA3">
      <w:pPr>
        <w:ind w:left="200"/>
      </w:pPr>
      <w:r>
        <w:t>Дата государственной регистрации:</w:t>
      </w:r>
      <w:r>
        <w:rPr>
          <w:rStyle w:val="Subst"/>
        </w:rPr>
        <w:t xml:space="preserve"> 20.05.2010</w:t>
      </w:r>
    </w:p>
    <w:p w:rsidR="000C1CA3" w:rsidRDefault="000C1CA3">
      <w:pPr>
        <w:ind w:left="200"/>
      </w:pPr>
      <w:r>
        <w:t>Орган, осуществивший государственную регистрацию выпуска:</w:t>
      </w:r>
      <w:r>
        <w:rPr>
          <w:rStyle w:val="Subst"/>
        </w:rPr>
        <w:t xml:space="preserve"> Московское РО ФКЦБ России</w:t>
      </w:r>
    </w:p>
    <w:p w:rsidR="000C1CA3" w:rsidRDefault="000C1CA3">
      <w:pPr>
        <w:pStyle w:val="ThinDelim"/>
      </w:pPr>
    </w:p>
    <w:p w:rsidR="000C1CA3" w:rsidRDefault="000C1CA3">
      <w:pPr>
        <w:ind w:left="200"/>
      </w:pPr>
      <w:r>
        <w:t>Количество ценных бумаг выпуска, шт.:</w:t>
      </w:r>
      <w:r>
        <w:rPr>
          <w:rStyle w:val="Subst"/>
        </w:rPr>
        <w:t xml:space="preserve"> 15 000 000</w:t>
      </w:r>
    </w:p>
    <w:p w:rsidR="000C1CA3" w:rsidRDefault="000C1CA3">
      <w:pPr>
        <w:ind w:left="200"/>
      </w:pPr>
      <w:r>
        <w:t>Объем выпуска ценных бумаг по номинальной стоимости, руб.:</w:t>
      </w:r>
      <w:r>
        <w:rPr>
          <w:rStyle w:val="Subst"/>
        </w:rPr>
        <w:t xml:space="preserve"> 15 000 000 000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r>
        <w:rPr>
          <w:rStyle w:val="Subst"/>
        </w:rPr>
        <w:t xml:space="preserve"> находятся в обращении</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Дата представления уведомления об итогах выпуска ценных бумаг:</w:t>
      </w:r>
      <w:r>
        <w:rPr>
          <w:rStyle w:val="Subst"/>
        </w:rPr>
        <w:t xml:space="preserve"> 26.04.2011</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05.04.2021</w:t>
      </w:r>
    </w:p>
    <w:p w:rsidR="000C1CA3" w:rsidRDefault="000C1CA3">
      <w:pPr>
        <w:ind w:left="200"/>
      </w:pPr>
      <w:r>
        <w:t>Указывается точно:</w:t>
      </w:r>
      <w:r>
        <w:rPr>
          <w:rStyle w:val="Subst"/>
        </w:rPr>
        <w:t xml:space="preserve"> Да</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r>
        <w:rPr>
          <w:rStyle w:val="Subst"/>
        </w:rPr>
        <w:t>Ценные бумаги выпуска являются облигациями с обеспечением</w:t>
      </w:r>
    </w:p>
    <w:p w:rsidR="000C1CA3" w:rsidRDefault="000C1CA3">
      <w:pPr>
        <w:pStyle w:val="SubHeading"/>
        <w:ind w:left="200"/>
      </w:pPr>
      <w:r>
        <w:t>Сведения по облигациям с обеспечением</w:t>
      </w:r>
    </w:p>
    <w:p w:rsidR="000C1CA3" w:rsidRDefault="000C1CA3">
      <w:pPr>
        <w:ind w:left="400"/>
      </w:pPr>
      <w:r>
        <w:t>Сведения о лице, предоставившем</w:t>
      </w:r>
      <w:r w:rsidR="004B081F">
        <w:t xml:space="preserve"> </w:t>
      </w:r>
      <w:r>
        <w:t>(предоставляющем)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Красноярский Алюминиевый Завод»</w:t>
      </w:r>
    </w:p>
    <w:p w:rsidR="000C1CA3" w:rsidRDefault="000C1CA3">
      <w:pPr>
        <w:ind w:left="400"/>
      </w:pPr>
      <w:r>
        <w:t>Сокращенное фирменное наименование:</w:t>
      </w:r>
      <w:r>
        <w:rPr>
          <w:rStyle w:val="Subst"/>
        </w:rPr>
        <w:t xml:space="preserve"> АО «РУСАЛ Красноярск»</w:t>
      </w:r>
    </w:p>
    <w:p w:rsidR="000C1CA3" w:rsidRDefault="000C1CA3">
      <w:pPr>
        <w:pStyle w:val="SubHeading"/>
        <w:ind w:left="400"/>
      </w:pPr>
      <w:r>
        <w:t>Место нахождения</w:t>
      </w:r>
    </w:p>
    <w:p w:rsidR="000C1CA3" w:rsidRDefault="000C1CA3">
      <w:pPr>
        <w:ind w:left="600"/>
      </w:pPr>
      <w:r>
        <w:rPr>
          <w:rStyle w:val="Subst"/>
        </w:rPr>
        <w:t>660111 Россия, г. Красноярск, Пограничников 40</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15 000 000 000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15 000 000 000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400"/>
      </w:pPr>
    </w:p>
    <w:p w:rsidR="000C1CA3" w:rsidRDefault="000C1CA3">
      <w:pPr>
        <w:ind w:left="400"/>
      </w:pPr>
      <w:r>
        <w:t>Сведения о лице, предоставившем</w:t>
      </w:r>
      <w:r w:rsidR="004B081F">
        <w:t xml:space="preserve"> </w:t>
      </w:r>
      <w:r>
        <w:t>(предоставляющем)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ind w:left="400"/>
      </w:pPr>
      <w:r>
        <w:t>Сокращенное фирменное наименование:</w:t>
      </w:r>
      <w:r>
        <w:rPr>
          <w:rStyle w:val="Subst"/>
        </w:rPr>
        <w:t xml:space="preserve"> АО «РУСАЛ Ачинск»</w:t>
      </w:r>
    </w:p>
    <w:p w:rsidR="000C1CA3" w:rsidRDefault="000C1CA3">
      <w:pPr>
        <w:pStyle w:val="SubHeading"/>
        <w:ind w:left="400"/>
      </w:pPr>
      <w:r>
        <w:t>Место нахождения</w:t>
      </w:r>
    </w:p>
    <w:p w:rsidR="000C1CA3" w:rsidRDefault="000C1CA3">
      <w:pPr>
        <w:ind w:left="600"/>
      </w:pPr>
      <w:r>
        <w:rPr>
          <w:rStyle w:val="Subst"/>
        </w:rPr>
        <w:t>662153 Россия, Красноярский край, г. Ачинск, Южная Промзона, квартал XII стр. 1</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6 000 000 000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6 000 000 000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ind w:left="200"/>
      </w:pPr>
      <w:r>
        <w:rPr>
          <w:rStyle w:val="Subst"/>
        </w:rPr>
        <w:t>Неисполненных обязательств по ценным бумагам выпуска нет</w:t>
      </w:r>
    </w:p>
    <w:p w:rsidR="000C1CA3" w:rsidRDefault="000C1CA3">
      <w:pPr>
        <w:ind w:left="200"/>
      </w:pPr>
    </w:p>
    <w:p w:rsidR="004B081F" w:rsidRDefault="004B081F">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БО-01</w:t>
      </w:r>
    </w:p>
    <w:p w:rsidR="000C1CA3" w:rsidRDefault="000C1CA3">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0C1CA3" w:rsidRDefault="000C1CA3">
      <w:pPr>
        <w:ind w:left="200"/>
      </w:pPr>
      <w:r>
        <w:t>Выпуск ценных бумаг не подлежал государственной регистрации:</w:t>
      </w:r>
      <w:r>
        <w:rPr>
          <w:rStyle w:val="Subst"/>
        </w:rPr>
        <w:t xml:space="preserve"> Да</w:t>
      </w:r>
    </w:p>
    <w:p w:rsidR="000C1CA3" w:rsidRDefault="000C1CA3">
      <w:pPr>
        <w:ind w:left="200"/>
      </w:pPr>
      <w:r>
        <w:t>Идентификационный номер выпуска:</w:t>
      </w:r>
      <w:r>
        <w:rPr>
          <w:rStyle w:val="Subst"/>
        </w:rPr>
        <w:t xml:space="preserve"> 4В02-01-20075-F</w:t>
      </w:r>
    </w:p>
    <w:p w:rsidR="000C1CA3" w:rsidRDefault="000C1CA3">
      <w:pPr>
        <w:ind w:left="200"/>
      </w:pPr>
      <w:r>
        <w:t>Дата присвоения идентификационного номера:</w:t>
      </w:r>
      <w:r>
        <w:rPr>
          <w:rStyle w:val="Subst"/>
        </w:rPr>
        <w:t xml:space="preserve"> 23.08.2012</w:t>
      </w:r>
    </w:p>
    <w:p w:rsidR="000C1CA3" w:rsidRDefault="000C1CA3">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0C1CA3" w:rsidRDefault="000C1CA3">
      <w:pPr>
        <w:pStyle w:val="ThinDelim"/>
      </w:pPr>
    </w:p>
    <w:p w:rsidR="000C1CA3" w:rsidRDefault="000C1CA3">
      <w:pPr>
        <w:ind w:left="200"/>
      </w:pPr>
      <w:r>
        <w:t>Количество ценных бумаг выпуска, шт.:</w:t>
      </w:r>
      <w:r>
        <w:rPr>
          <w:rStyle w:val="Subst"/>
        </w:rPr>
        <w:t xml:space="preserve"> 10 000 000</w:t>
      </w:r>
    </w:p>
    <w:p w:rsidR="000C1CA3" w:rsidRDefault="000C1CA3">
      <w:pPr>
        <w:ind w:left="200"/>
      </w:pPr>
      <w:r>
        <w:t>Объем выпуска ценных бумаг по номинальной стоимости, руб.:</w:t>
      </w:r>
      <w:r>
        <w:rPr>
          <w:rStyle w:val="Subst"/>
        </w:rPr>
        <w:t xml:space="preserve"> 10 000 000 000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r>
        <w:rPr>
          <w:rStyle w:val="Subst"/>
        </w:rPr>
        <w:t xml:space="preserve"> находятся в обращении</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0C1CA3" w:rsidRDefault="000C1CA3">
      <w:pPr>
        <w:ind w:left="200"/>
      </w:pPr>
      <w:r>
        <w:t>Указывается точно:</w:t>
      </w:r>
      <w:r>
        <w:rPr>
          <w:rStyle w:val="Subst"/>
        </w:rPr>
        <w:t xml:space="preserve"> Нет</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r>
        <w:rPr>
          <w:rStyle w:val="Subst"/>
        </w:rPr>
        <w:t>Ценные бумаги выпуска являются облигациями с обеспечением</w:t>
      </w:r>
    </w:p>
    <w:p w:rsidR="000C1CA3" w:rsidRDefault="000C1CA3">
      <w:pPr>
        <w:pStyle w:val="SubHeading"/>
        <w:ind w:left="200"/>
      </w:pPr>
      <w:r>
        <w:t>Сведения по облигациям с обеспечением</w:t>
      </w:r>
    </w:p>
    <w:p w:rsidR="000C1CA3" w:rsidRDefault="000C1CA3">
      <w:pPr>
        <w:ind w:left="400"/>
      </w:pPr>
      <w:r>
        <w:t>Сведения о лице, предоставившем</w:t>
      </w:r>
      <w:r w:rsidR="004B081F">
        <w:t xml:space="preserve"> </w:t>
      </w:r>
      <w:r>
        <w:t>(предоставляющем)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Красноярский Алюминиевый Завод »</w:t>
      </w:r>
    </w:p>
    <w:p w:rsidR="000C1CA3" w:rsidRDefault="000C1CA3">
      <w:pPr>
        <w:ind w:left="400"/>
      </w:pPr>
      <w:r>
        <w:t>Сокращенное фирменное наименование:</w:t>
      </w:r>
      <w:r>
        <w:rPr>
          <w:rStyle w:val="Subst"/>
        </w:rPr>
        <w:t xml:space="preserve"> АО «РУСАЛ Красноярск»</w:t>
      </w:r>
    </w:p>
    <w:p w:rsidR="000C1CA3" w:rsidRDefault="000C1CA3">
      <w:pPr>
        <w:pStyle w:val="SubHeading"/>
        <w:ind w:left="400"/>
      </w:pPr>
      <w:r>
        <w:t>Место нахождения</w:t>
      </w:r>
    </w:p>
    <w:p w:rsidR="000C1CA3" w:rsidRDefault="000C1CA3">
      <w:pPr>
        <w:ind w:left="600"/>
      </w:pPr>
      <w:r>
        <w:rPr>
          <w:rStyle w:val="Subst"/>
        </w:rPr>
        <w:t>660111 Россия,  г. Красноярск,  Пограничников 40</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10 000 000 000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10 000 000 000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sidR="004B081F">
        <w:rPr>
          <w:rStyle w:val="Subst"/>
        </w:rPr>
        <w:t xml:space="preserve">Иные сведения </w:t>
      </w:r>
      <w:r>
        <w:rPr>
          <w:rStyle w:val="Subst"/>
        </w:rPr>
        <w:t>отсутствуют.</w:t>
      </w:r>
    </w:p>
    <w:p w:rsidR="000C1CA3" w:rsidRDefault="000C1CA3">
      <w:pPr>
        <w:ind w:left="400"/>
      </w:pPr>
    </w:p>
    <w:p w:rsidR="000C1CA3" w:rsidRDefault="000C1CA3">
      <w:pPr>
        <w:ind w:left="400"/>
      </w:pPr>
      <w:r>
        <w:t>Сведения о лице, предоставившем</w:t>
      </w:r>
      <w:r w:rsidR="004B081F">
        <w:t xml:space="preserve"> </w:t>
      </w:r>
      <w:r>
        <w:t>(предоставляющем)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ind w:left="400"/>
      </w:pPr>
      <w:r>
        <w:t>Сокращенное фирменное наименование:</w:t>
      </w:r>
      <w:r>
        <w:rPr>
          <w:rStyle w:val="Subst"/>
        </w:rPr>
        <w:t xml:space="preserve"> АО «РУСАЛ Ачинск»</w:t>
      </w:r>
    </w:p>
    <w:p w:rsidR="000C1CA3" w:rsidRDefault="000C1CA3">
      <w:pPr>
        <w:pStyle w:val="SubHeading"/>
        <w:ind w:left="400"/>
      </w:pPr>
      <w:r>
        <w:t>Место нахождения</w:t>
      </w:r>
    </w:p>
    <w:p w:rsidR="000C1CA3" w:rsidRDefault="000C1CA3">
      <w:pPr>
        <w:ind w:left="600"/>
      </w:pPr>
      <w:r>
        <w:rPr>
          <w:rStyle w:val="Subst"/>
        </w:rPr>
        <w:t>662153 Россия, Красноярский край, г. Ачинск, Южная Промзона, квартал XII стр. 1</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10 000 000 000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10 000 000 000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rsidP="004B081F"/>
    <w:p w:rsidR="000C1CA3" w:rsidRDefault="000C1CA3">
      <w:pPr>
        <w:ind w:left="200"/>
      </w:pPr>
      <w:r>
        <w:rPr>
          <w:rStyle w:val="Subst"/>
        </w:rPr>
        <w:t>Неисполненных обязательств по ценным бумагам выпуска нет</w:t>
      </w:r>
    </w:p>
    <w:p w:rsidR="000C1CA3" w:rsidRDefault="000C1CA3">
      <w:pPr>
        <w:ind w:left="200"/>
      </w:pPr>
    </w:p>
    <w:p w:rsidR="004B081F" w:rsidRDefault="004B081F">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БО-02</w:t>
      </w:r>
    </w:p>
    <w:p w:rsidR="000C1CA3" w:rsidRDefault="000C1CA3">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0C1CA3" w:rsidRDefault="000C1CA3">
      <w:pPr>
        <w:ind w:left="200"/>
      </w:pPr>
      <w:r>
        <w:t>Выпуск ценных бумаг не подлежал государственной регистрации:</w:t>
      </w:r>
      <w:r>
        <w:rPr>
          <w:rStyle w:val="Subst"/>
        </w:rPr>
        <w:t xml:space="preserve"> Да</w:t>
      </w:r>
    </w:p>
    <w:p w:rsidR="000C1CA3" w:rsidRDefault="000C1CA3">
      <w:pPr>
        <w:ind w:left="200"/>
      </w:pPr>
      <w:r>
        <w:t>Идентификационный номер выпуска:</w:t>
      </w:r>
      <w:r>
        <w:rPr>
          <w:rStyle w:val="Subst"/>
        </w:rPr>
        <w:t xml:space="preserve"> 4В02-02-20075-F</w:t>
      </w:r>
    </w:p>
    <w:p w:rsidR="000C1CA3" w:rsidRDefault="000C1CA3">
      <w:pPr>
        <w:ind w:left="200"/>
      </w:pPr>
      <w:r>
        <w:t>Дата присвоения идентификационного номера:</w:t>
      </w:r>
      <w:r>
        <w:rPr>
          <w:rStyle w:val="Subst"/>
        </w:rPr>
        <w:t xml:space="preserve"> 23.08.2012</w:t>
      </w:r>
    </w:p>
    <w:p w:rsidR="000C1CA3" w:rsidRDefault="000C1CA3">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0C1CA3" w:rsidRDefault="000C1CA3">
      <w:pPr>
        <w:pStyle w:val="ThinDelim"/>
      </w:pPr>
    </w:p>
    <w:p w:rsidR="000C1CA3" w:rsidRDefault="000C1CA3">
      <w:pPr>
        <w:ind w:left="200"/>
      </w:pPr>
      <w:r>
        <w:t>Количество ценных бумаг выпуска, шт.:</w:t>
      </w:r>
      <w:r>
        <w:rPr>
          <w:rStyle w:val="Subst"/>
        </w:rPr>
        <w:t xml:space="preserve"> 10 000 000</w:t>
      </w:r>
    </w:p>
    <w:p w:rsidR="000C1CA3" w:rsidRDefault="000C1CA3">
      <w:pPr>
        <w:ind w:left="200"/>
      </w:pPr>
      <w:r>
        <w:t>Объем выпуска ценных бумаг по номинальной стоимости, руб.:</w:t>
      </w:r>
      <w:r>
        <w:rPr>
          <w:rStyle w:val="Subst"/>
        </w:rPr>
        <w:t xml:space="preserve"> 10 000 000 000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r>
        <w:rPr>
          <w:rStyle w:val="Subst"/>
        </w:rPr>
        <w:t xml:space="preserve"> размещение не началось</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0C1CA3" w:rsidRDefault="000C1CA3">
      <w:pPr>
        <w:ind w:left="200"/>
      </w:pPr>
      <w:r>
        <w:t>Указывается точно:</w:t>
      </w:r>
      <w:r>
        <w:rPr>
          <w:rStyle w:val="Subst"/>
        </w:rPr>
        <w:t xml:space="preserve"> Нет</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r>
        <w:rPr>
          <w:rStyle w:val="Subst"/>
        </w:rPr>
        <w:t>Ценные бумаги выпуска являются облигациями с обеспечением</w:t>
      </w:r>
    </w:p>
    <w:p w:rsidR="000C1CA3" w:rsidRDefault="000C1CA3">
      <w:pPr>
        <w:pStyle w:val="SubHeading"/>
        <w:ind w:left="200"/>
      </w:pPr>
      <w:r>
        <w:t>Сведения по облигациям с обеспечением</w:t>
      </w:r>
    </w:p>
    <w:p w:rsidR="000C1CA3" w:rsidRDefault="000C1CA3">
      <w:pPr>
        <w:ind w:left="400"/>
      </w:pPr>
      <w:r>
        <w:t>Сведения о лице, предоставившем(предоставляющем)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Красноярский Алюминиевый Завод »</w:t>
      </w:r>
    </w:p>
    <w:p w:rsidR="000C1CA3" w:rsidRDefault="000C1CA3">
      <w:pPr>
        <w:ind w:left="400"/>
      </w:pPr>
      <w:r>
        <w:t>Сокращенное фирменное наименование:</w:t>
      </w:r>
      <w:r>
        <w:rPr>
          <w:rStyle w:val="Subst"/>
        </w:rPr>
        <w:t xml:space="preserve"> АО «РУСАЛ Красноярск»</w:t>
      </w:r>
    </w:p>
    <w:p w:rsidR="000C1CA3" w:rsidRDefault="000C1CA3">
      <w:pPr>
        <w:pStyle w:val="SubHeading"/>
        <w:ind w:left="400"/>
      </w:pPr>
      <w:r>
        <w:t>Место нахождения</w:t>
      </w:r>
    </w:p>
    <w:p w:rsidR="000C1CA3" w:rsidRDefault="000C1CA3">
      <w:pPr>
        <w:ind w:left="600"/>
      </w:pPr>
      <w:r>
        <w:rPr>
          <w:rStyle w:val="Subst"/>
        </w:rPr>
        <w:t>660111 Россия, г. Красноярск,  Пограничников 40</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10 000 000 000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10 000 000 000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sidR="004B081F">
        <w:rPr>
          <w:rStyle w:val="Subst"/>
        </w:rPr>
        <w:t xml:space="preserve">Иные сведения </w:t>
      </w:r>
      <w:r>
        <w:rPr>
          <w:rStyle w:val="Subst"/>
        </w:rPr>
        <w:t>отсутствуют.</w:t>
      </w:r>
    </w:p>
    <w:p w:rsidR="000C1CA3" w:rsidRDefault="000C1CA3">
      <w:pPr>
        <w:ind w:left="400"/>
      </w:pPr>
    </w:p>
    <w:p w:rsidR="000C1CA3" w:rsidRDefault="000C1CA3">
      <w:pPr>
        <w:ind w:left="400"/>
      </w:pPr>
      <w:r>
        <w:t>Сведения о лице, предоставившем(предоставляющем)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ind w:left="400"/>
      </w:pPr>
      <w:r>
        <w:t>Сокращенное фирменное наименование:</w:t>
      </w:r>
      <w:r>
        <w:rPr>
          <w:rStyle w:val="Subst"/>
        </w:rPr>
        <w:t xml:space="preserve"> АО «РУСАЛ Ачинск»</w:t>
      </w:r>
    </w:p>
    <w:p w:rsidR="000C1CA3" w:rsidRDefault="000C1CA3">
      <w:pPr>
        <w:pStyle w:val="SubHeading"/>
        <w:ind w:left="400"/>
      </w:pPr>
      <w:r>
        <w:t>Место нахождения</w:t>
      </w:r>
    </w:p>
    <w:p w:rsidR="000C1CA3" w:rsidRDefault="000C1CA3">
      <w:pPr>
        <w:ind w:left="600"/>
      </w:pPr>
      <w:r>
        <w:rPr>
          <w:rStyle w:val="Subst"/>
        </w:rPr>
        <w:t>662153 Россия, Красноярский край, г. Ачинск,  Южная Промзона, квартал XII стр.  1</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10 000 000 000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10 000 000 000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rsidP="004B081F"/>
    <w:p w:rsidR="000C1CA3" w:rsidRDefault="000C1CA3">
      <w:pPr>
        <w:ind w:left="200"/>
      </w:pPr>
      <w:r>
        <w:rPr>
          <w:rStyle w:val="Subst"/>
        </w:rPr>
        <w:t>Неисполненных обязательств по ценным бумагам выпуска нет</w:t>
      </w:r>
    </w:p>
    <w:p w:rsidR="000C1CA3" w:rsidRDefault="000C1CA3">
      <w:pPr>
        <w:ind w:left="200"/>
      </w:pPr>
    </w:p>
    <w:p w:rsidR="004B081F" w:rsidRDefault="004B081F">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БО-03</w:t>
      </w:r>
    </w:p>
    <w:p w:rsidR="000C1CA3" w:rsidRDefault="000C1CA3">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0C1CA3" w:rsidRDefault="000C1CA3">
      <w:pPr>
        <w:ind w:left="200"/>
      </w:pPr>
      <w:r>
        <w:t>Выпуск ценных бумаг не подлежал государственной регистрации:</w:t>
      </w:r>
      <w:r>
        <w:rPr>
          <w:rStyle w:val="Subst"/>
        </w:rPr>
        <w:t xml:space="preserve"> Да</w:t>
      </w:r>
    </w:p>
    <w:p w:rsidR="000C1CA3" w:rsidRDefault="000C1CA3">
      <w:pPr>
        <w:ind w:left="200"/>
      </w:pPr>
      <w:r>
        <w:t>Идентификационный номер выпуска:</w:t>
      </w:r>
      <w:r>
        <w:rPr>
          <w:rStyle w:val="Subst"/>
        </w:rPr>
        <w:t xml:space="preserve"> 4В02-03-20075-F</w:t>
      </w:r>
    </w:p>
    <w:p w:rsidR="000C1CA3" w:rsidRDefault="000C1CA3">
      <w:pPr>
        <w:ind w:left="200"/>
      </w:pPr>
      <w:r>
        <w:t>Дата присвоения идентификационного номера:</w:t>
      </w:r>
      <w:r>
        <w:rPr>
          <w:rStyle w:val="Subst"/>
        </w:rPr>
        <w:t xml:space="preserve"> 23.08.2012</w:t>
      </w:r>
    </w:p>
    <w:p w:rsidR="000C1CA3" w:rsidRDefault="000C1CA3">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0C1CA3" w:rsidRDefault="000C1CA3">
      <w:pPr>
        <w:pStyle w:val="ThinDelim"/>
      </w:pPr>
    </w:p>
    <w:p w:rsidR="000C1CA3" w:rsidRDefault="000C1CA3">
      <w:pPr>
        <w:ind w:left="200"/>
      </w:pPr>
      <w:r>
        <w:t>Количество ценных бумаг выпуска, шт.:</w:t>
      </w:r>
      <w:r>
        <w:rPr>
          <w:rStyle w:val="Subst"/>
        </w:rPr>
        <w:t xml:space="preserve"> 5 000 000</w:t>
      </w:r>
    </w:p>
    <w:p w:rsidR="000C1CA3" w:rsidRDefault="000C1CA3">
      <w:pPr>
        <w:ind w:left="200"/>
      </w:pPr>
      <w:r>
        <w:t>Объем выпуска ценных бумаг по номинальной стоимости, руб.:</w:t>
      </w:r>
      <w:r>
        <w:rPr>
          <w:rStyle w:val="Subst"/>
        </w:rPr>
        <w:t xml:space="preserve"> 5 000 000 000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r>
        <w:rPr>
          <w:rStyle w:val="Subst"/>
        </w:rPr>
        <w:t xml:space="preserve"> размещение не началось</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0C1CA3" w:rsidRDefault="000C1CA3">
      <w:pPr>
        <w:ind w:left="200"/>
      </w:pPr>
      <w:r>
        <w:t>Указывается точно:</w:t>
      </w:r>
      <w:r>
        <w:rPr>
          <w:rStyle w:val="Subst"/>
        </w:rPr>
        <w:t xml:space="preserve"> Нет</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r>
        <w:rPr>
          <w:rStyle w:val="Subst"/>
        </w:rPr>
        <w:t>Ценные бумаги выпуска являются облигациями с обеспечением</w:t>
      </w:r>
    </w:p>
    <w:p w:rsidR="000C1CA3" w:rsidRDefault="000C1CA3">
      <w:pPr>
        <w:pStyle w:val="SubHeading"/>
        <w:ind w:left="200"/>
      </w:pPr>
      <w:r>
        <w:t>Сведения по облигациям с обеспечением</w:t>
      </w:r>
    </w:p>
    <w:p w:rsidR="000C1CA3" w:rsidRDefault="000C1CA3">
      <w:pPr>
        <w:ind w:left="400"/>
      </w:pPr>
      <w:r>
        <w:t>Сведения о лице, предоставившем(предоставляющем)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Красноярский Алюминиевый Завод »</w:t>
      </w:r>
    </w:p>
    <w:p w:rsidR="000C1CA3" w:rsidRDefault="000C1CA3">
      <w:pPr>
        <w:ind w:left="400"/>
      </w:pPr>
      <w:r>
        <w:t>Сокращенное фирменное наименование:</w:t>
      </w:r>
      <w:r>
        <w:rPr>
          <w:rStyle w:val="Subst"/>
        </w:rPr>
        <w:t xml:space="preserve"> АО «РУСАЛ Красноярск»</w:t>
      </w:r>
    </w:p>
    <w:p w:rsidR="000C1CA3" w:rsidRDefault="000C1CA3">
      <w:pPr>
        <w:pStyle w:val="SubHeading"/>
        <w:ind w:left="400"/>
      </w:pPr>
      <w:r>
        <w:t>Место нахождения</w:t>
      </w:r>
    </w:p>
    <w:p w:rsidR="000C1CA3" w:rsidRDefault="000C1CA3">
      <w:pPr>
        <w:ind w:left="600"/>
      </w:pPr>
      <w:r>
        <w:rPr>
          <w:rStyle w:val="Subst"/>
        </w:rPr>
        <w:t>660111 Россия,  г. Красноярск,  Пограничников 40</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5 000 000 000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400"/>
      </w:pPr>
    </w:p>
    <w:p w:rsidR="000C1CA3" w:rsidRDefault="000C1CA3">
      <w:pPr>
        <w:ind w:left="400"/>
      </w:pPr>
      <w:r>
        <w:t>Сведения о лице, предоставившем(предоставляющем)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ind w:left="400"/>
      </w:pPr>
      <w:r>
        <w:t>Сокращенное фирменное наименование:</w:t>
      </w:r>
      <w:r>
        <w:rPr>
          <w:rStyle w:val="Subst"/>
        </w:rPr>
        <w:t xml:space="preserve"> АО «РУСАЛ Ачинск»</w:t>
      </w:r>
    </w:p>
    <w:p w:rsidR="000C1CA3" w:rsidRDefault="000C1CA3">
      <w:pPr>
        <w:pStyle w:val="SubHeading"/>
        <w:ind w:left="400"/>
      </w:pPr>
      <w:r>
        <w:t>Место нахождения</w:t>
      </w:r>
    </w:p>
    <w:p w:rsidR="000C1CA3" w:rsidRDefault="000C1CA3">
      <w:pPr>
        <w:ind w:left="600"/>
      </w:pPr>
      <w:r>
        <w:rPr>
          <w:rStyle w:val="Subst"/>
        </w:rPr>
        <w:t>662153 Россия, Красноярский край, г. Ачинск, Южная Промзона, квартал XII стр. 1</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5 000 000 000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sidR="004B081F">
        <w:rPr>
          <w:rStyle w:val="Subst"/>
        </w:rPr>
        <w:t xml:space="preserve">Иные сведения </w:t>
      </w:r>
      <w:r>
        <w:rPr>
          <w:rStyle w:val="Subst"/>
        </w:rPr>
        <w:t>отсутствуют.</w:t>
      </w:r>
    </w:p>
    <w:p w:rsidR="000C1CA3" w:rsidRDefault="000C1CA3">
      <w:pPr>
        <w:ind w:left="400"/>
      </w:pPr>
    </w:p>
    <w:p w:rsidR="000C1CA3" w:rsidRDefault="000C1CA3">
      <w:pPr>
        <w:ind w:left="200"/>
      </w:pPr>
    </w:p>
    <w:p w:rsidR="000C1CA3" w:rsidRDefault="000C1CA3">
      <w:pPr>
        <w:ind w:left="200"/>
      </w:pPr>
      <w:r>
        <w:rPr>
          <w:rStyle w:val="Subst"/>
        </w:rPr>
        <w:t>Неисполненных обязательств по ценным бумагам выпуска нет</w:t>
      </w:r>
    </w:p>
    <w:p w:rsidR="000C1CA3" w:rsidRDefault="000C1CA3">
      <w:pPr>
        <w:ind w:left="200"/>
      </w:pPr>
    </w:p>
    <w:p w:rsidR="004B081F" w:rsidRDefault="004B081F">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БО-04</w:t>
      </w:r>
    </w:p>
    <w:p w:rsidR="000C1CA3" w:rsidRDefault="000C1CA3">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0C1CA3" w:rsidRDefault="000C1CA3">
      <w:pPr>
        <w:ind w:left="200"/>
      </w:pPr>
      <w:r>
        <w:t>Выпуск ценных бумаг не подлежал государственной регистрации:</w:t>
      </w:r>
      <w:r>
        <w:rPr>
          <w:rStyle w:val="Subst"/>
        </w:rPr>
        <w:t xml:space="preserve"> Да</w:t>
      </w:r>
    </w:p>
    <w:p w:rsidR="000C1CA3" w:rsidRDefault="000C1CA3">
      <w:pPr>
        <w:ind w:left="200"/>
      </w:pPr>
      <w:r>
        <w:t>Идентификационный номер выпуска:</w:t>
      </w:r>
      <w:r>
        <w:rPr>
          <w:rStyle w:val="Subst"/>
        </w:rPr>
        <w:t xml:space="preserve"> 4В02-04-20075-F</w:t>
      </w:r>
    </w:p>
    <w:p w:rsidR="000C1CA3" w:rsidRDefault="000C1CA3">
      <w:pPr>
        <w:ind w:left="200"/>
      </w:pPr>
      <w:r>
        <w:t>Дата присвоения идентификационного номера:</w:t>
      </w:r>
      <w:r>
        <w:rPr>
          <w:rStyle w:val="Subst"/>
        </w:rPr>
        <w:t xml:space="preserve"> 23.08.2012</w:t>
      </w:r>
    </w:p>
    <w:p w:rsidR="000C1CA3" w:rsidRDefault="000C1CA3">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0C1CA3" w:rsidRDefault="000C1CA3">
      <w:pPr>
        <w:pStyle w:val="ThinDelim"/>
      </w:pPr>
    </w:p>
    <w:p w:rsidR="000C1CA3" w:rsidRDefault="000C1CA3">
      <w:pPr>
        <w:ind w:left="200"/>
      </w:pPr>
      <w:r>
        <w:t>Количество ценных бумаг выпуска, шт.:</w:t>
      </w:r>
      <w:r>
        <w:rPr>
          <w:rStyle w:val="Subst"/>
        </w:rPr>
        <w:t xml:space="preserve"> 5 000 000</w:t>
      </w:r>
    </w:p>
    <w:p w:rsidR="000C1CA3" w:rsidRDefault="000C1CA3">
      <w:pPr>
        <w:ind w:left="200"/>
      </w:pPr>
      <w:r>
        <w:t>Объем выпуска ценных бумаг по номинальной стоимости, руб.:</w:t>
      </w:r>
      <w:r>
        <w:rPr>
          <w:rStyle w:val="Subst"/>
        </w:rPr>
        <w:t xml:space="preserve"> 5 000 000 000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r>
        <w:rPr>
          <w:rStyle w:val="Subst"/>
        </w:rPr>
        <w:t xml:space="preserve"> находятся в обращении</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0C1CA3" w:rsidRDefault="000C1CA3">
      <w:pPr>
        <w:ind w:left="200"/>
      </w:pPr>
      <w:r>
        <w:t>Указывается точно:</w:t>
      </w:r>
      <w:r>
        <w:rPr>
          <w:rStyle w:val="Subst"/>
        </w:rPr>
        <w:t xml:space="preserve"> Нет</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r>
        <w:rPr>
          <w:rStyle w:val="Subst"/>
        </w:rPr>
        <w:t>Ценные бумаги выпуска являются облигациями с обеспечением</w:t>
      </w:r>
    </w:p>
    <w:p w:rsidR="000C1CA3" w:rsidRDefault="000C1CA3">
      <w:pPr>
        <w:pStyle w:val="SubHeading"/>
        <w:ind w:left="200"/>
      </w:pPr>
      <w:r>
        <w:t>Сведения по облигациям с обеспечением</w:t>
      </w:r>
    </w:p>
    <w:p w:rsidR="000C1CA3" w:rsidRDefault="000C1CA3">
      <w:pPr>
        <w:ind w:left="400"/>
      </w:pPr>
      <w:r>
        <w:t>Сведения о лице, предоставившем(предоставляющем)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Красноярский Алюминиевый Завод »</w:t>
      </w:r>
    </w:p>
    <w:p w:rsidR="000C1CA3" w:rsidRDefault="000C1CA3">
      <w:pPr>
        <w:ind w:left="400"/>
      </w:pPr>
      <w:r>
        <w:t>Сокращенное фирменное наименование:</w:t>
      </w:r>
      <w:r>
        <w:rPr>
          <w:rStyle w:val="Subst"/>
        </w:rPr>
        <w:t xml:space="preserve"> АО «РУСАЛ Красноярск»</w:t>
      </w:r>
    </w:p>
    <w:p w:rsidR="000C1CA3" w:rsidRDefault="000C1CA3">
      <w:pPr>
        <w:pStyle w:val="SubHeading"/>
        <w:ind w:left="400"/>
      </w:pPr>
      <w:r>
        <w:t>Место нахождения</w:t>
      </w:r>
    </w:p>
    <w:p w:rsidR="000C1CA3" w:rsidRDefault="000C1CA3">
      <w:pPr>
        <w:ind w:left="600"/>
      </w:pPr>
      <w:r>
        <w:rPr>
          <w:rStyle w:val="Subst"/>
        </w:rPr>
        <w:t>660111 Россия,  г. Красноярск,  Пограничников 40</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5 000 000 000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400"/>
      </w:pPr>
    </w:p>
    <w:p w:rsidR="000C1CA3" w:rsidRDefault="000C1CA3">
      <w:pPr>
        <w:ind w:left="400"/>
      </w:pPr>
      <w:r>
        <w:t>Сведения о лице, предоставившем</w:t>
      </w:r>
      <w:r w:rsidR="004B081F">
        <w:t xml:space="preserve"> </w:t>
      </w:r>
      <w:r>
        <w:t>(предоставляющем) обеспечение</w:t>
      </w:r>
    </w:p>
    <w:p w:rsidR="000C1CA3" w:rsidRDefault="000C1CA3">
      <w:pPr>
        <w:ind w:left="4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ind w:left="400"/>
      </w:pPr>
      <w:r>
        <w:t>Сокращенное фирменное наименование:</w:t>
      </w:r>
      <w:r>
        <w:rPr>
          <w:rStyle w:val="Subst"/>
        </w:rPr>
        <w:t xml:space="preserve"> АО «РУСАЛ Ачинск»</w:t>
      </w:r>
    </w:p>
    <w:p w:rsidR="000C1CA3" w:rsidRDefault="000C1CA3">
      <w:pPr>
        <w:pStyle w:val="SubHeading"/>
        <w:ind w:left="400"/>
      </w:pPr>
      <w:r>
        <w:t>Место нахождения</w:t>
      </w:r>
    </w:p>
    <w:p w:rsidR="000C1CA3" w:rsidRDefault="000C1CA3">
      <w:pPr>
        <w:ind w:left="600"/>
      </w:pPr>
      <w:r>
        <w:rPr>
          <w:rStyle w:val="Subst"/>
        </w:rPr>
        <w:t>662153 Россия, Красноярский край, г. Ачинск, Южная Промзона, квартал XII стр. 1</w:t>
      </w:r>
    </w:p>
    <w:p w:rsidR="000C1CA3" w:rsidRDefault="000C1CA3">
      <w:pPr>
        <w:ind w:left="400"/>
      </w:pPr>
      <w:r>
        <w:t>Вид предоставленного (предоставляемого) обеспечения:</w:t>
      </w:r>
      <w:r>
        <w:rPr>
          <w:rStyle w:val="Subst"/>
        </w:rPr>
        <w:t xml:space="preserve"> поручительство</w:t>
      </w:r>
    </w:p>
    <w:p w:rsidR="000C1CA3" w:rsidRDefault="000C1CA3">
      <w:pPr>
        <w:ind w:left="400"/>
      </w:pPr>
      <w:r>
        <w:t>Размер (сумма) предоставленного (предоставляемого) обеспечения:</w:t>
      </w:r>
      <w:r>
        <w:rPr>
          <w:rStyle w:val="Subst"/>
        </w:rPr>
        <w:t xml:space="preserve"> 5 000 000 000</w:t>
      </w:r>
    </w:p>
    <w:p w:rsidR="000C1CA3" w:rsidRDefault="000C1CA3">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0C1CA3" w:rsidRDefault="000C1CA3">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0C1CA3" w:rsidRDefault="000C1CA3">
      <w:pPr>
        <w:ind w:left="400"/>
      </w:pPr>
    </w:p>
    <w:p w:rsidR="000C1CA3" w:rsidRDefault="000C1CA3">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ind w:left="200"/>
      </w:pPr>
      <w:r>
        <w:rPr>
          <w:rStyle w:val="Subst"/>
        </w:rPr>
        <w:t>Неисполненных обязательств по ценным бумагам выпуска нет</w:t>
      </w:r>
    </w:p>
    <w:p w:rsidR="000C1CA3" w:rsidRDefault="000C1CA3">
      <w:pPr>
        <w:ind w:left="200"/>
      </w:pPr>
    </w:p>
    <w:p w:rsidR="004B081F" w:rsidRDefault="004B081F">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БО-001P-01</w:t>
      </w:r>
    </w:p>
    <w:p w:rsidR="000C1CA3" w:rsidRDefault="000C1CA3">
      <w:pPr>
        <w:ind w:left="200"/>
      </w:pPr>
      <w:r>
        <w:t>Иные идентификационные признаки ценных бумаг:</w:t>
      </w:r>
      <w:r>
        <w:rPr>
          <w:rStyle w:val="Subst"/>
        </w:rPr>
        <w:t xml:space="preserve"> неконвертируемые процентные документарные биржевые облигации на предъявителя с обязательным централизованным хранением</w:t>
      </w:r>
    </w:p>
    <w:p w:rsidR="000C1CA3" w:rsidRDefault="000C1CA3">
      <w:pPr>
        <w:ind w:left="200"/>
      </w:pPr>
      <w:r>
        <w:t>Выпуск ценных бумаг не подлежал государственной регистрации:</w:t>
      </w:r>
      <w:r>
        <w:rPr>
          <w:rStyle w:val="Subst"/>
        </w:rPr>
        <w:t xml:space="preserve"> Да</w:t>
      </w:r>
    </w:p>
    <w:p w:rsidR="000C1CA3" w:rsidRDefault="000C1CA3">
      <w:pPr>
        <w:ind w:left="200"/>
      </w:pPr>
      <w:r>
        <w:t>Идентификационный номер выпуска:</w:t>
      </w:r>
      <w:r>
        <w:rPr>
          <w:rStyle w:val="Subst"/>
        </w:rPr>
        <w:t xml:space="preserve"> 4B02-01-20075-F-001P</w:t>
      </w:r>
    </w:p>
    <w:p w:rsidR="000C1CA3" w:rsidRDefault="000C1CA3">
      <w:pPr>
        <w:ind w:left="200"/>
      </w:pPr>
      <w:r>
        <w:t>Дата присвоения идентификационного номера:</w:t>
      </w:r>
      <w:r>
        <w:rPr>
          <w:rStyle w:val="Subst"/>
        </w:rPr>
        <w:t xml:space="preserve"> 25.04.2019</w:t>
      </w:r>
    </w:p>
    <w:p w:rsidR="000C1CA3" w:rsidRDefault="000C1CA3">
      <w:pPr>
        <w:ind w:left="200"/>
      </w:pPr>
      <w:r>
        <w:t>Орган, присвоивший выпуску идентификационный номер:</w:t>
      </w:r>
      <w:r>
        <w:rPr>
          <w:rStyle w:val="Subst"/>
        </w:rPr>
        <w:t xml:space="preserve"> Публичное акционерное общество «Московская Биржа ММВБ-РТС»</w:t>
      </w:r>
    </w:p>
    <w:p w:rsidR="000C1CA3" w:rsidRDefault="000C1CA3">
      <w:pPr>
        <w:pStyle w:val="ThinDelim"/>
      </w:pPr>
    </w:p>
    <w:p w:rsidR="000C1CA3" w:rsidRDefault="000C1CA3">
      <w:pPr>
        <w:ind w:left="200"/>
      </w:pPr>
      <w:r>
        <w:t>Количество ценных бумаг выпуска, шт.:</w:t>
      </w:r>
      <w:r>
        <w:rPr>
          <w:rStyle w:val="Subst"/>
        </w:rPr>
        <w:t xml:space="preserve"> 15 000 000</w:t>
      </w:r>
    </w:p>
    <w:p w:rsidR="000C1CA3" w:rsidRDefault="000C1CA3">
      <w:pPr>
        <w:ind w:left="200"/>
      </w:pPr>
      <w:r>
        <w:t>Объем выпуска ценных бумаг по номинальной стоимости, руб.:</w:t>
      </w:r>
      <w:r>
        <w:rPr>
          <w:rStyle w:val="Subst"/>
        </w:rPr>
        <w:t xml:space="preserve"> 15 000 000 000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r>
        <w:rPr>
          <w:rStyle w:val="Subst"/>
        </w:rPr>
        <w:t xml:space="preserve"> находятся в обращении</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Дата представления уведомления об итогах выпуска ценных бумаг:</w:t>
      </w:r>
      <w:r>
        <w:rPr>
          <w:rStyle w:val="Subst"/>
        </w:rPr>
        <w:t xml:space="preserve"> 29.04.2019</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3 640-й (Три тысячи шестьсот сороковой) день с даты начала размещения Биржевых облигаций</w:t>
      </w:r>
    </w:p>
    <w:p w:rsidR="000C1CA3" w:rsidRDefault="000C1CA3">
      <w:pPr>
        <w:ind w:left="200"/>
      </w:pPr>
      <w:r>
        <w:t>Указывается точно:</w:t>
      </w:r>
      <w:r>
        <w:rPr>
          <w:rStyle w:val="Subst"/>
        </w:rPr>
        <w:t xml:space="preserve"> Нет</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p>
    <w:p w:rsidR="000C1CA3" w:rsidRDefault="000C1CA3">
      <w:pPr>
        <w:ind w:left="200"/>
      </w:pPr>
      <w:r>
        <w:rPr>
          <w:rStyle w:val="Subst"/>
        </w:rPr>
        <w:t>Неисполненных обязательств по ценным бумагам выпуска нет</w:t>
      </w:r>
    </w:p>
    <w:p w:rsidR="000C1CA3" w:rsidRDefault="000C1CA3">
      <w:pPr>
        <w:ind w:left="200"/>
      </w:pPr>
    </w:p>
    <w:p w:rsidR="004B081F" w:rsidRDefault="004B081F">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БО-001P-02</w:t>
      </w:r>
    </w:p>
    <w:p w:rsidR="000C1CA3" w:rsidRDefault="000C1CA3">
      <w:pPr>
        <w:ind w:left="200"/>
      </w:pPr>
      <w:r>
        <w:t>Иные идентификационные признаки ценных бумаг:</w:t>
      </w:r>
      <w:r>
        <w:rPr>
          <w:rStyle w:val="Subst"/>
        </w:rPr>
        <w:t xml:space="preserve"> неконвертируемые процентные документарные биржевые облигации на предъявителя с обязательным централизованным хранением</w:t>
      </w:r>
    </w:p>
    <w:p w:rsidR="000C1CA3" w:rsidRDefault="000C1CA3">
      <w:pPr>
        <w:ind w:left="200"/>
      </w:pPr>
      <w:r>
        <w:t>Выпуск ценных бумаг не подлежал государственной регистрации:</w:t>
      </w:r>
      <w:r>
        <w:rPr>
          <w:rStyle w:val="Subst"/>
        </w:rPr>
        <w:t xml:space="preserve"> Да</w:t>
      </w:r>
    </w:p>
    <w:p w:rsidR="000C1CA3" w:rsidRDefault="000C1CA3">
      <w:pPr>
        <w:ind w:left="200"/>
      </w:pPr>
      <w:r>
        <w:t>Идентификационный номер выпуска:</w:t>
      </w:r>
      <w:r>
        <w:rPr>
          <w:rStyle w:val="Subst"/>
        </w:rPr>
        <w:t xml:space="preserve"> 4B02-02-20075-F-001P</w:t>
      </w:r>
    </w:p>
    <w:p w:rsidR="000C1CA3" w:rsidRDefault="000C1CA3">
      <w:pPr>
        <w:ind w:left="200"/>
      </w:pPr>
      <w:r>
        <w:t>Дата присвоения идентификационного номера:</w:t>
      </w:r>
      <w:r>
        <w:rPr>
          <w:rStyle w:val="Subst"/>
        </w:rPr>
        <w:t xml:space="preserve"> 04.07.2019</w:t>
      </w:r>
    </w:p>
    <w:p w:rsidR="000C1CA3" w:rsidRDefault="000C1CA3">
      <w:pPr>
        <w:ind w:left="200"/>
      </w:pPr>
      <w:r>
        <w:t>Орган, присвоивший выпуску идентификационный номер:</w:t>
      </w:r>
      <w:r>
        <w:rPr>
          <w:rStyle w:val="Subst"/>
        </w:rPr>
        <w:t xml:space="preserve"> Публичное акционерное общество «Московская Биржа ММВБ-РТС»</w:t>
      </w:r>
    </w:p>
    <w:p w:rsidR="000C1CA3" w:rsidRDefault="000C1CA3">
      <w:pPr>
        <w:pStyle w:val="ThinDelim"/>
      </w:pPr>
    </w:p>
    <w:p w:rsidR="000C1CA3" w:rsidRDefault="000C1CA3">
      <w:pPr>
        <w:ind w:left="200"/>
      </w:pPr>
      <w:r>
        <w:t>Количество ценных бумаг выпуска, шт.:</w:t>
      </w:r>
      <w:r>
        <w:rPr>
          <w:rStyle w:val="Subst"/>
        </w:rPr>
        <w:t xml:space="preserve"> 15 000 000</w:t>
      </w:r>
    </w:p>
    <w:p w:rsidR="000C1CA3" w:rsidRDefault="000C1CA3">
      <w:pPr>
        <w:ind w:left="200"/>
      </w:pPr>
      <w:r>
        <w:t>Объем выпуска ценных бумаг по номинальной стоимости, руб.:</w:t>
      </w:r>
      <w:r>
        <w:rPr>
          <w:rStyle w:val="Subst"/>
        </w:rPr>
        <w:t xml:space="preserve"> 15 000 000 000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r>
        <w:rPr>
          <w:rStyle w:val="Subst"/>
        </w:rPr>
        <w:t xml:space="preserve"> находятся в обращении</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Дата представления уведомления об итогах выпуска ценных бумаг:</w:t>
      </w:r>
      <w:r>
        <w:rPr>
          <w:rStyle w:val="Subst"/>
        </w:rPr>
        <w:t xml:space="preserve"> 11.07.2019</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3 640-й (Три тысячи шестьсот сороковой) день с даты начала размещения Биржевых облигаций</w:t>
      </w:r>
    </w:p>
    <w:p w:rsidR="000C1CA3" w:rsidRDefault="000C1CA3">
      <w:pPr>
        <w:ind w:left="200"/>
      </w:pPr>
      <w:r>
        <w:t>Указывается точно:</w:t>
      </w:r>
      <w:r>
        <w:rPr>
          <w:rStyle w:val="Subst"/>
        </w:rPr>
        <w:t xml:space="preserve"> Нет</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p>
    <w:p w:rsidR="000C1CA3" w:rsidRDefault="000C1CA3">
      <w:pPr>
        <w:ind w:left="200"/>
      </w:pPr>
      <w:r>
        <w:rPr>
          <w:rStyle w:val="Subst"/>
        </w:rPr>
        <w:t>Неисполненных обязательств по ценным бумагам выпуска нет</w:t>
      </w:r>
    </w:p>
    <w:p w:rsidR="000C1CA3" w:rsidRDefault="000C1CA3">
      <w:pPr>
        <w:ind w:left="200"/>
      </w:pPr>
    </w:p>
    <w:p w:rsidR="004B081F" w:rsidRDefault="004B081F">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БО-001P-03</w:t>
      </w:r>
    </w:p>
    <w:p w:rsidR="000C1CA3" w:rsidRDefault="000C1CA3">
      <w:pPr>
        <w:ind w:left="200"/>
      </w:pPr>
      <w:r>
        <w:t>Иные идентификационные признаки ценных бумаг:</w:t>
      </w:r>
      <w:r>
        <w:rPr>
          <w:rStyle w:val="Subst"/>
        </w:rPr>
        <w:t xml:space="preserve"> неконвертируемые процентные документарные биржевые облигации на предъявителя с обязательным централизованным хранением</w:t>
      </w:r>
    </w:p>
    <w:p w:rsidR="000C1CA3" w:rsidRDefault="000C1CA3">
      <w:pPr>
        <w:ind w:left="200"/>
      </w:pPr>
      <w:r>
        <w:t>Выпуск ценных бумаг не подлежал государственной регистрации:</w:t>
      </w:r>
      <w:r>
        <w:rPr>
          <w:rStyle w:val="Subst"/>
        </w:rPr>
        <w:t xml:space="preserve"> Да</w:t>
      </w:r>
    </w:p>
    <w:p w:rsidR="000C1CA3" w:rsidRDefault="000C1CA3">
      <w:pPr>
        <w:ind w:left="200"/>
      </w:pPr>
      <w:r>
        <w:t>Идентификационный номер выпуска:</w:t>
      </w:r>
      <w:r>
        <w:rPr>
          <w:rStyle w:val="Subst"/>
        </w:rPr>
        <w:t xml:space="preserve"> 4B02-03-20075-F-001P</w:t>
      </w:r>
    </w:p>
    <w:p w:rsidR="000C1CA3" w:rsidRDefault="000C1CA3">
      <w:pPr>
        <w:ind w:left="200"/>
      </w:pPr>
      <w:r>
        <w:t>Дата присвоения идентификационного номера:</w:t>
      </w:r>
      <w:r>
        <w:rPr>
          <w:rStyle w:val="Subst"/>
        </w:rPr>
        <w:t xml:space="preserve"> 05.09.2019</w:t>
      </w:r>
    </w:p>
    <w:p w:rsidR="000C1CA3" w:rsidRDefault="000C1CA3">
      <w:pPr>
        <w:ind w:left="200"/>
      </w:pPr>
      <w:r>
        <w:t>Орган, присвоивший выпуску идентификационный номер:</w:t>
      </w:r>
      <w:r>
        <w:rPr>
          <w:rStyle w:val="Subst"/>
        </w:rPr>
        <w:t xml:space="preserve"> Публичное акционерное общество «Московская Биржа ММВБ-РТС»</w:t>
      </w:r>
    </w:p>
    <w:p w:rsidR="000C1CA3" w:rsidRDefault="000C1CA3">
      <w:pPr>
        <w:pStyle w:val="ThinDelim"/>
      </w:pPr>
    </w:p>
    <w:p w:rsidR="000C1CA3" w:rsidRDefault="000C1CA3">
      <w:pPr>
        <w:ind w:left="200"/>
      </w:pPr>
      <w:r>
        <w:t>Количество ценных бумаг выпуска, шт.:</w:t>
      </w:r>
      <w:r>
        <w:rPr>
          <w:rStyle w:val="Subst"/>
        </w:rPr>
        <w:t xml:space="preserve"> 15 000 000</w:t>
      </w:r>
    </w:p>
    <w:p w:rsidR="000C1CA3" w:rsidRDefault="000C1CA3">
      <w:pPr>
        <w:ind w:left="200"/>
      </w:pPr>
      <w:r>
        <w:t>Объем выпуска ценных бумаг по номинальной стоимости, руб.:</w:t>
      </w:r>
      <w:r>
        <w:rPr>
          <w:rStyle w:val="Subst"/>
        </w:rPr>
        <w:t xml:space="preserve"> 15 000 000 000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r>
        <w:rPr>
          <w:rStyle w:val="Subst"/>
        </w:rPr>
        <w:t xml:space="preserve"> находятся в обращении</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Дата представления уведомления об итогах выпуска ценных бумаг:</w:t>
      </w:r>
      <w:r>
        <w:rPr>
          <w:rStyle w:val="Subst"/>
        </w:rPr>
        <w:t xml:space="preserve"> 12.09.2019</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3 640-й (Три тысячи шестьсот сороковой) день с даты начала размещения Биржевых облигаций</w:t>
      </w:r>
    </w:p>
    <w:p w:rsidR="000C1CA3" w:rsidRDefault="000C1CA3">
      <w:pPr>
        <w:ind w:left="200"/>
      </w:pPr>
      <w:r>
        <w:t>Указывается точно:</w:t>
      </w:r>
      <w:r>
        <w:rPr>
          <w:rStyle w:val="Subst"/>
        </w:rPr>
        <w:t xml:space="preserve"> Нет</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p>
    <w:p w:rsidR="000C1CA3" w:rsidRDefault="000C1CA3">
      <w:pPr>
        <w:ind w:left="200"/>
      </w:pPr>
      <w:r>
        <w:rPr>
          <w:rStyle w:val="Subst"/>
        </w:rPr>
        <w:t>Неисполненных обязательств по ценным бумагам выпуска нет</w:t>
      </w:r>
    </w:p>
    <w:p w:rsidR="000C1CA3" w:rsidRDefault="000C1CA3">
      <w:pPr>
        <w:ind w:left="200"/>
      </w:pPr>
    </w:p>
    <w:p w:rsidR="004B081F" w:rsidRDefault="004B081F">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БО-001P-04</w:t>
      </w:r>
    </w:p>
    <w:p w:rsidR="000C1CA3" w:rsidRDefault="000C1CA3">
      <w:pPr>
        <w:ind w:left="200"/>
      </w:pPr>
      <w:r>
        <w:t>Иные идентификационные признаки ценных бумаг:</w:t>
      </w:r>
      <w:r>
        <w:rPr>
          <w:rStyle w:val="Subst"/>
        </w:rPr>
        <w:t xml:space="preserve"> неконвертируемые процентные документарные биржевые облигации на предъявителя с обязательным централизованным хранением</w:t>
      </w:r>
    </w:p>
    <w:p w:rsidR="000C1CA3" w:rsidRDefault="000C1CA3">
      <w:pPr>
        <w:ind w:left="200"/>
      </w:pPr>
      <w:r>
        <w:t>Выпуск ценных бумаг не подлежал государственной регистрации:</w:t>
      </w:r>
      <w:r>
        <w:rPr>
          <w:rStyle w:val="Subst"/>
        </w:rPr>
        <w:t xml:space="preserve"> Да</w:t>
      </w:r>
    </w:p>
    <w:p w:rsidR="000C1CA3" w:rsidRDefault="000C1CA3">
      <w:pPr>
        <w:ind w:left="200"/>
      </w:pPr>
      <w:r>
        <w:t>Идентификационный номер выпуска:</w:t>
      </w:r>
      <w:r>
        <w:rPr>
          <w:rStyle w:val="Subst"/>
        </w:rPr>
        <w:t xml:space="preserve"> 4B02-04-20075-F-001P</w:t>
      </w:r>
    </w:p>
    <w:p w:rsidR="000C1CA3" w:rsidRDefault="000C1CA3">
      <w:pPr>
        <w:ind w:left="200"/>
      </w:pPr>
      <w:r>
        <w:t>Дата присвоения идентификационного номера:</w:t>
      </w:r>
      <w:r>
        <w:rPr>
          <w:rStyle w:val="Subst"/>
        </w:rPr>
        <w:t xml:space="preserve"> 08.11.2019</w:t>
      </w:r>
    </w:p>
    <w:p w:rsidR="000C1CA3" w:rsidRDefault="000C1CA3">
      <w:pPr>
        <w:ind w:left="200"/>
      </w:pPr>
      <w:r>
        <w:t>Орган, присвоивший выпуску идентификационный номер:</w:t>
      </w:r>
      <w:r>
        <w:rPr>
          <w:rStyle w:val="Subst"/>
        </w:rPr>
        <w:t xml:space="preserve"> Публичное акционерное общество «Московская Биржа ММВБ-РТС»</w:t>
      </w:r>
    </w:p>
    <w:p w:rsidR="000C1CA3" w:rsidRDefault="000C1CA3">
      <w:pPr>
        <w:pStyle w:val="ThinDelim"/>
      </w:pPr>
    </w:p>
    <w:p w:rsidR="000C1CA3" w:rsidRDefault="000C1CA3">
      <w:pPr>
        <w:ind w:left="200"/>
      </w:pPr>
      <w:r>
        <w:t>Количество ценных бумаг выпуска, шт.:</w:t>
      </w:r>
      <w:r>
        <w:rPr>
          <w:rStyle w:val="Subst"/>
        </w:rPr>
        <w:t xml:space="preserve"> 15 000 000</w:t>
      </w:r>
    </w:p>
    <w:p w:rsidR="000C1CA3" w:rsidRDefault="000C1CA3">
      <w:pPr>
        <w:ind w:left="200"/>
      </w:pPr>
      <w:r>
        <w:t>Объем выпуска ценных бумаг по номинальной стоимости, руб.:</w:t>
      </w:r>
      <w:r>
        <w:rPr>
          <w:rStyle w:val="Subst"/>
        </w:rPr>
        <w:t xml:space="preserve"> 15 000 000 000</w:t>
      </w:r>
    </w:p>
    <w:p w:rsidR="000C1CA3" w:rsidRDefault="000C1CA3">
      <w:pPr>
        <w:ind w:left="200"/>
      </w:pPr>
      <w:r>
        <w:t>Номинал, руб.:</w:t>
      </w:r>
      <w:r>
        <w:rPr>
          <w:rStyle w:val="Subst"/>
        </w:rPr>
        <w:t xml:space="preserve"> 1 000</w:t>
      </w:r>
    </w:p>
    <w:p w:rsidR="000C1CA3" w:rsidRDefault="000C1CA3">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0C1CA3" w:rsidRDefault="000C1CA3">
      <w:pPr>
        <w:ind w:left="200"/>
      </w:pPr>
      <w:r>
        <w:t>Состояние ценных бумаг выпуска:</w:t>
      </w:r>
    </w:p>
    <w:p w:rsidR="000C1CA3" w:rsidRDefault="000C1CA3">
      <w:pPr>
        <w:pStyle w:val="ThinDelim"/>
      </w:pPr>
    </w:p>
    <w:p w:rsidR="000C1CA3" w:rsidRDefault="000C1CA3">
      <w:pPr>
        <w:ind w:left="200"/>
      </w:pPr>
      <w:r>
        <w:t>Государственная регистрация отчета об итогах выпуска не осуществлена:</w:t>
      </w:r>
      <w:r>
        <w:rPr>
          <w:rStyle w:val="Subst"/>
        </w:rPr>
        <w:t xml:space="preserve"> Да</w:t>
      </w:r>
    </w:p>
    <w:p w:rsidR="000C1CA3" w:rsidRDefault="000C1CA3">
      <w:pPr>
        <w:ind w:left="200"/>
      </w:pPr>
      <w:r>
        <w:t>Дата представления уведомления об итогах выпуска ценных бумаг:</w:t>
      </w:r>
      <w:r>
        <w:rPr>
          <w:rStyle w:val="Subst"/>
        </w:rPr>
        <w:t xml:space="preserve"> 14.11.2019</w:t>
      </w:r>
    </w:p>
    <w:p w:rsidR="000C1CA3" w:rsidRDefault="000C1CA3">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0C1CA3" w:rsidRDefault="000C1CA3">
      <w:pPr>
        <w:ind w:left="200"/>
      </w:pPr>
      <w:r>
        <w:t>Срок (дата) погашения ценных бумаг выпуска:</w:t>
      </w:r>
      <w:r>
        <w:rPr>
          <w:rStyle w:val="Subst"/>
        </w:rPr>
        <w:t xml:space="preserve"> 3 640-й (Три тысячи шестьсот сороковой) день с даты начала размещения Биржевых облигаций</w:t>
      </w:r>
    </w:p>
    <w:p w:rsidR="000C1CA3" w:rsidRDefault="000C1CA3">
      <w:pPr>
        <w:ind w:left="200"/>
      </w:pPr>
      <w:r>
        <w:t>Указывается точно:</w:t>
      </w:r>
      <w:r>
        <w:rPr>
          <w:rStyle w:val="Subst"/>
        </w:rPr>
        <w:t xml:space="preserve"> Нет</w:t>
      </w:r>
    </w:p>
    <w:p w:rsidR="000C1CA3" w:rsidRDefault="000C1CA3">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0C1CA3" w:rsidRDefault="000C1CA3">
      <w:pPr>
        <w:ind w:left="200"/>
      </w:pPr>
    </w:p>
    <w:p w:rsidR="000C1CA3" w:rsidRDefault="000C1CA3">
      <w:pPr>
        <w:ind w:left="200"/>
      </w:pPr>
      <w:r>
        <w:t>Осуществлялись дополнительные выпуски ценных бумаг:</w:t>
      </w:r>
      <w:r>
        <w:rPr>
          <w:rStyle w:val="Subst"/>
        </w:rPr>
        <w:t xml:space="preserve"> Нет</w:t>
      </w:r>
    </w:p>
    <w:p w:rsidR="000C1CA3" w:rsidRDefault="000C1CA3">
      <w:pPr>
        <w:ind w:left="200"/>
      </w:pPr>
    </w:p>
    <w:p w:rsidR="000A7684" w:rsidRDefault="000C1CA3" w:rsidP="000A7684">
      <w:pPr>
        <w:ind w:left="200"/>
      </w:pPr>
      <w:r>
        <w:rPr>
          <w:rStyle w:val="Subst"/>
        </w:rPr>
        <w:t>Неисполненных обязательств по ценным бумагам выпуска нет</w:t>
      </w:r>
    </w:p>
    <w:p w:rsidR="000A7684" w:rsidRDefault="000A7684">
      <w:pPr>
        <w:pStyle w:val="2"/>
      </w:pPr>
      <w:bookmarkStart w:id="88" w:name="_Toc32487759"/>
    </w:p>
    <w:p w:rsidR="000A7684" w:rsidRDefault="000A7684">
      <w:pPr>
        <w:pStyle w:val="2"/>
      </w:pPr>
    </w:p>
    <w:p w:rsidR="000C1CA3" w:rsidRDefault="000C1CA3">
      <w:pPr>
        <w:pStyle w:val="2"/>
      </w:pPr>
      <w: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88"/>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4-08-20075-F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20.05.2010</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0C1CA3" w:rsidRDefault="000C1CA3">
      <w:pPr>
        <w:pStyle w:val="SubHeading"/>
        <w:ind w:left="200"/>
      </w:pPr>
      <w:r>
        <w:t>Место нахождения</w:t>
      </w:r>
    </w:p>
    <w:p w:rsidR="000C1CA3" w:rsidRDefault="000C1CA3">
      <w:pPr>
        <w:ind w:left="400"/>
      </w:pPr>
      <w:r>
        <w:rPr>
          <w:rStyle w:val="Subst"/>
        </w:rPr>
        <w:t>660111 Россия, г. Красноярск, Пограничников 40</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15 000 000 000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15 000 000 000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4-08-20075-F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20.05.2010</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pStyle w:val="SubHeading"/>
        <w:ind w:left="200"/>
      </w:pPr>
      <w:r>
        <w:t>Место нахождения</w:t>
      </w:r>
    </w:p>
    <w:p w:rsidR="000C1CA3" w:rsidRDefault="000C1CA3">
      <w:pPr>
        <w:ind w:left="400"/>
      </w:pPr>
      <w:r>
        <w:rPr>
          <w:rStyle w:val="Subst"/>
        </w:rPr>
        <w:t>662153 Россия, Красноярский край, г. Ачинск, Южная Промзона квартал XII</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6 000 000 000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6 000 000 000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4В02-01-20075-F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23.08.2012</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0C1CA3" w:rsidRDefault="000C1CA3">
      <w:pPr>
        <w:pStyle w:val="SubHeading"/>
        <w:ind w:left="200"/>
      </w:pPr>
      <w:r>
        <w:t>Место нахождения</w:t>
      </w:r>
    </w:p>
    <w:p w:rsidR="000C1CA3" w:rsidRDefault="000C1CA3">
      <w:pPr>
        <w:ind w:left="400"/>
      </w:pPr>
      <w:r>
        <w:rPr>
          <w:rStyle w:val="Subst"/>
        </w:rPr>
        <w:t>660111 Россия, г. Красноярск, Пограничников 40</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10 000 000 000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4B02-01-20075-F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23.08.2012</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pStyle w:val="SubHeading"/>
        <w:ind w:left="200"/>
      </w:pPr>
      <w:r>
        <w:t>Место нахождения</w:t>
      </w:r>
    </w:p>
    <w:p w:rsidR="000C1CA3" w:rsidRDefault="000C1CA3">
      <w:pPr>
        <w:ind w:left="400"/>
      </w:pPr>
      <w:r>
        <w:rPr>
          <w:rStyle w:val="Subst"/>
        </w:rPr>
        <w:t>662153 Россия, Красноярский край, г. Ачинск, Южная Промзона квартал XII</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10 000 000 000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4В02-02-20075-F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23.08.2012</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0C1CA3" w:rsidRDefault="000C1CA3">
      <w:pPr>
        <w:pStyle w:val="SubHeading"/>
        <w:ind w:left="200"/>
      </w:pPr>
      <w:r>
        <w:t>Место нахождения</w:t>
      </w:r>
    </w:p>
    <w:p w:rsidR="000C1CA3" w:rsidRDefault="000C1CA3">
      <w:pPr>
        <w:ind w:left="400"/>
      </w:pPr>
      <w:r>
        <w:rPr>
          <w:rStyle w:val="Subst"/>
        </w:rPr>
        <w:t>660111 Россия, г. Красноярск, Пограничников 40</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10 000 000 000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4B02-02-20075-F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23.08.2012</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pStyle w:val="SubHeading"/>
        <w:ind w:left="200"/>
      </w:pPr>
      <w:r>
        <w:t>Место нахождения</w:t>
      </w:r>
    </w:p>
    <w:p w:rsidR="000C1CA3" w:rsidRDefault="000C1CA3">
      <w:pPr>
        <w:ind w:left="400"/>
      </w:pPr>
      <w:r>
        <w:rPr>
          <w:rStyle w:val="Subst"/>
        </w:rPr>
        <w:t>662153 Россия, Красноярский край, г. Ачинск, Южная Промзона квартал XII</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10 000 000 000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4B02-03-20075-F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23.08.2012</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0C1CA3" w:rsidRDefault="000C1CA3">
      <w:pPr>
        <w:pStyle w:val="SubHeading"/>
        <w:ind w:left="200"/>
      </w:pPr>
      <w:r>
        <w:t>Место нахождения</w:t>
      </w:r>
    </w:p>
    <w:p w:rsidR="000C1CA3" w:rsidRDefault="000C1CA3">
      <w:pPr>
        <w:ind w:left="400"/>
      </w:pPr>
      <w:r>
        <w:rPr>
          <w:rStyle w:val="Subst"/>
        </w:rPr>
        <w:t>660111 Россия, г. Красноярск, Пограничников 40</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5 000 000 000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4B02-03-20075-F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23.08.2012</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pStyle w:val="SubHeading"/>
        <w:ind w:left="200"/>
      </w:pPr>
      <w:r>
        <w:t>Место нахождения</w:t>
      </w:r>
    </w:p>
    <w:p w:rsidR="000C1CA3" w:rsidRDefault="000C1CA3">
      <w:pPr>
        <w:ind w:left="400"/>
      </w:pPr>
      <w:r>
        <w:rPr>
          <w:rStyle w:val="Subst"/>
        </w:rPr>
        <w:t>662153 Россия, Красноярский край, г. Ачинск, Южная Промзона квартал XII</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5 000 000 000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4B02-04-20075-F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23.08.2012</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0C1CA3" w:rsidRDefault="000C1CA3">
      <w:pPr>
        <w:pStyle w:val="SubHeading"/>
        <w:ind w:left="200"/>
      </w:pPr>
      <w:r>
        <w:t>Место нахождения</w:t>
      </w:r>
    </w:p>
    <w:p w:rsidR="000C1CA3" w:rsidRDefault="000C1CA3">
      <w:pPr>
        <w:ind w:left="400"/>
      </w:pPr>
      <w:r>
        <w:rPr>
          <w:rStyle w:val="Subst"/>
        </w:rPr>
        <w:t>660111 Россия, г. Красноярск, Пограничников 40</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5 000 000 000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C1CA3">
        <w:tc>
          <w:tcPr>
            <w:tcW w:w="6492" w:type="dxa"/>
            <w:tcBorders>
              <w:top w:val="double" w:sz="6" w:space="0" w:color="auto"/>
              <w:left w:val="double" w:sz="6" w:space="0" w:color="auto"/>
              <w:bottom w:val="single" w:sz="6" w:space="0" w:color="auto"/>
              <w:right w:val="single" w:sz="6" w:space="0" w:color="auto"/>
            </w:tcBorders>
          </w:tcPr>
          <w:p w:rsidR="000C1CA3" w:rsidRDefault="000C1CA3">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0C1CA3" w:rsidRDefault="000C1CA3">
            <w:pPr>
              <w:jc w:val="center"/>
            </w:pPr>
            <w:r>
              <w:t>Дата государственной регистрации</w:t>
            </w:r>
            <w:r>
              <w:br/>
              <w:t>(дата присвоения идентификационного номера)</w:t>
            </w:r>
          </w:p>
        </w:tc>
      </w:tr>
      <w:tr w:rsidR="000C1CA3">
        <w:tc>
          <w:tcPr>
            <w:tcW w:w="6492" w:type="dxa"/>
            <w:tcBorders>
              <w:top w:val="single" w:sz="6" w:space="0" w:color="auto"/>
              <w:left w:val="double" w:sz="6" w:space="0" w:color="auto"/>
              <w:bottom w:val="double" w:sz="6" w:space="0" w:color="auto"/>
              <w:right w:val="single" w:sz="6" w:space="0" w:color="auto"/>
            </w:tcBorders>
          </w:tcPr>
          <w:p w:rsidR="000C1CA3" w:rsidRDefault="000C1CA3">
            <w:r>
              <w:t>4B02-04-20075-F</w:t>
            </w:r>
          </w:p>
        </w:tc>
        <w:tc>
          <w:tcPr>
            <w:tcW w:w="2760" w:type="dxa"/>
            <w:tcBorders>
              <w:top w:val="single" w:sz="6" w:space="0" w:color="auto"/>
              <w:left w:val="single" w:sz="6" w:space="0" w:color="auto"/>
              <w:bottom w:val="double" w:sz="6" w:space="0" w:color="auto"/>
              <w:right w:val="double" w:sz="6" w:space="0" w:color="auto"/>
            </w:tcBorders>
          </w:tcPr>
          <w:p w:rsidR="000C1CA3" w:rsidRDefault="000C1CA3">
            <w:r>
              <w:t>23.08.2012</w:t>
            </w:r>
          </w:p>
        </w:tc>
      </w:tr>
    </w:tbl>
    <w:p w:rsidR="000C1CA3" w:rsidRDefault="000C1CA3"/>
    <w:p w:rsidR="000C1CA3" w:rsidRDefault="000C1CA3">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0C1CA3" w:rsidRDefault="000C1CA3">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0C1CA3" w:rsidRDefault="000C1CA3">
      <w:pPr>
        <w:ind w:left="200"/>
      </w:pPr>
      <w:r>
        <w:t>Сведения о лице, предоставившем обеспечение</w:t>
      </w:r>
    </w:p>
    <w:p w:rsidR="000C1CA3" w:rsidRDefault="000C1CA3">
      <w:pPr>
        <w:ind w:left="200"/>
      </w:pPr>
      <w:r>
        <w:t>Полное фирменное наименование лица:</w:t>
      </w:r>
      <w:r>
        <w:rPr>
          <w:rStyle w:val="Subst"/>
        </w:rPr>
        <w:t xml:space="preserve"> Акционерное общество «РУСАЛ Ачинский Глиноземный Комбинат»</w:t>
      </w:r>
    </w:p>
    <w:p w:rsidR="000C1CA3" w:rsidRDefault="000C1CA3">
      <w:pPr>
        <w:pStyle w:val="SubHeading"/>
        <w:ind w:left="200"/>
      </w:pPr>
      <w:r>
        <w:t>Место нахождения</w:t>
      </w:r>
    </w:p>
    <w:p w:rsidR="000C1CA3" w:rsidRDefault="000C1CA3">
      <w:pPr>
        <w:ind w:left="400"/>
      </w:pPr>
      <w:r>
        <w:rPr>
          <w:rStyle w:val="Subst"/>
        </w:rPr>
        <w:t>662153 Россия, Красноярский край, г. Ачинск, Южная Промзона квартал XII</w:t>
      </w:r>
    </w:p>
    <w:p w:rsidR="000C1CA3" w:rsidRDefault="000C1CA3">
      <w:pPr>
        <w:ind w:left="200"/>
      </w:pPr>
      <w:r>
        <w:t>Вид предоставленного (предоставляемого) обеспечения:</w:t>
      </w:r>
      <w:r>
        <w:rPr>
          <w:rStyle w:val="Subst"/>
        </w:rPr>
        <w:t xml:space="preserve"> поручительство</w:t>
      </w:r>
    </w:p>
    <w:p w:rsidR="000C1CA3" w:rsidRDefault="000C1CA3">
      <w:pPr>
        <w:ind w:left="200"/>
      </w:pPr>
      <w:r>
        <w:t>Размер (сумма) предоставленного (предоставляемого) обеспечения:</w:t>
      </w:r>
      <w:r>
        <w:rPr>
          <w:rStyle w:val="Subst"/>
        </w:rPr>
        <w:t xml:space="preserve">  5 000 000 000 RUR x 1</w:t>
      </w:r>
    </w:p>
    <w:p w:rsidR="000C1CA3" w:rsidRDefault="000C1CA3">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0C1CA3" w:rsidRDefault="000C1CA3">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0C1CA3" w:rsidRDefault="000C1CA3">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0C1CA3" w:rsidRDefault="000C1CA3">
      <w:pPr>
        <w:ind w:left="200"/>
      </w:pPr>
    </w:p>
    <w:p w:rsidR="000C1CA3" w:rsidRDefault="000C1CA3">
      <w:pPr>
        <w:pStyle w:val="2"/>
      </w:pPr>
      <w:bookmarkStart w:id="89" w:name="_Toc32487760"/>
      <w:r>
        <w:t>8.4.1. Дополнительные сведения об ипотечном покрытии по облигациям эмитента с ипотечным покрытием</w:t>
      </w:r>
      <w:bookmarkEnd w:id="89"/>
    </w:p>
    <w:p w:rsidR="000C1CA3" w:rsidRDefault="000C1CA3">
      <w:pPr>
        <w:ind w:left="200"/>
      </w:pPr>
      <w:r>
        <w:rPr>
          <w:rStyle w:val="Subst"/>
        </w:rPr>
        <w:t>Эмитент не размещал облигации с ипотечным покрытием, обязательства по которым еще не исполнены</w:t>
      </w:r>
    </w:p>
    <w:p w:rsidR="000C1CA3" w:rsidRDefault="000C1CA3">
      <w:pPr>
        <w:pStyle w:val="2"/>
      </w:pPr>
      <w:bookmarkStart w:id="90" w:name="_Toc32487761"/>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0"/>
    </w:p>
    <w:p w:rsidR="000C1CA3" w:rsidRDefault="000C1CA3">
      <w:pPr>
        <w:ind w:left="200"/>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0C1CA3" w:rsidRDefault="000C1CA3" w:rsidP="000A7684">
      <w:pPr>
        <w:pStyle w:val="2"/>
      </w:pPr>
      <w:bookmarkStart w:id="91" w:name="_Toc32487762"/>
      <w:r>
        <w:t>8.5. Сведения об организациях, осуществляющих учет прав на эмиссионные ценные бумаги эмитента</w:t>
      </w:r>
      <w:bookmarkEnd w:id="91"/>
    </w:p>
    <w:p w:rsidR="000C1CA3" w:rsidRDefault="000C1CA3">
      <w:pPr>
        <w:pStyle w:val="SubHeading"/>
        <w:ind w:left="200"/>
      </w:pPr>
      <w:r>
        <w:t>Сведения о регистраторе</w:t>
      </w:r>
    </w:p>
    <w:p w:rsidR="000C1CA3" w:rsidRDefault="000C1CA3">
      <w:pPr>
        <w:ind w:left="400"/>
      </w:pPr>
      <w:r>
        <w:t>Полное фирменное наименование:</w:t>
      </w:r>
      <w:r>
        <w:rPr>
          <w:rStyle w:val="Subst"/>
        </w:rPr>
        <w:t xml:space="preserve"> Акционерное общество “Межрегиональный регистраторский центр”</w:t>
      </w:r>
    </w:p>
    <w:p w:rsidR="000C1CA3" w:rsidRDefault="000C1CA3">
      <w:pPr>
        <w:ind w:left="400"/>
      </w:pPr>
      <w:r>
        <w:t>Сокращенное фирменное наименование:</w:t>
      </w:r>
      <w:r>
        <w:rPr>
          <w:rStyle w:val="Subst"/>
        </w:rPr>
        <w:t xml:space="preserve"> АО “МРЦ”</w:t>
      </w:r>
    </w:p>
    <w:p w:rsidR="000C1CA3" w:rsidRDefault="000C1CA3">
      <w:pPr>
        <w:ind w:left="400"/>
      </w:pPr>
      <w:r>
        <w:t>Место нахождения:</w:t>
      </w:r>
      <w:r>
        <w:rPr>
          <w:rStyle w:val="Subst"/>
        </w:rPr>
        <w:t xml:space="preserve"> Российская Федерация, 105062, г. Москва, Подсосенский пер., д. 26, стр. 2.</w:t>
      </w:r>
    </w:p>
    <w:p w:rsidR="000C1CA3" w:rsidRDefault="000C1CA3">
      <w:pPr>
        <w:ind w:left="400"/>
      </w:pPr>
      <w:r>
        <w:t>ИНН:</w:t>
      </w:r>
      <w:r>
        <w:rPr>
          <w:rStyle w:val="Subst"/>
        </w:rPr>
        <w:t xml:space="preserve"> 1901003859</w:t>
      </w:r>
    </w:p>
    <w:p w:rsidR="000C1CA3" w:rsidRDefault="000C1CA3" w:rsidP="000A7684">
      <w:pPr>
        <w:ind w:left="400"/>
      </w:pPr>
      <w:r>
        <w:t>ОГРН:</w:t>
      </w:r>
      <w:r>
        <w:rPr>
          <w:rStyle w:val="Subst"/>
        </w:rPr>
        <w:t xml:space="preserve"> 1021900520883</w:t>
      </w:r>
    </w:p>
    <w:p w:rsidR="000C1CA3" w:rsidRDefault="000C1CA3">
      <w:pPr>
        <w:pStyle w:val="SubHeading"/>
        <w:ind w:left="400"/>
      </w:pPr>
      <w:r>
        <w:t>Данные о лицензии на осуществление деятельности по ведению реестра владельцев ценных бумаг</w:t>
      </w:r>
    </w:p>
    <w:p w:rsidR="000C1CA3" w:rsidRDefault="000C1CA3">
      <w:pPr>
        <w:ind w:left="600"/>
      </w:pPr>
      <w:r>
        <w:t>Номер:</w:t>
      </w:r>
      <w:r>
        <w:rPr>
          <w:rStyle w:val="Subst"/>
        </w:rPr>
        <w:t xml:space="preserve"> 045-13995-000001</w:t>
      </w:r>
    </w:p>
    <w:p w:rsidR="000C1CA3" w:rsidRDefault="000C1CA3">
      <w:pPr>
        <w:ind w:left="600"/>
      </w:pPr>
      <w:r>
        <w:t>Дата выдачи:</w:t>
      </w:r>
      <w:r>
        <w:rPr>
          <w:rStyle w:val="Subst"/>
        </w:rPr>
        <w:t xml:space="preserve"> 24.12.2002</w:t>
      </w:r>
    </w:p>
    <w:p w:rsidR="000C1CA3" w:rsidRDefault="000C1CA3">
      <w:pPr>
        <w:ind w:left="600"/>
      </w:pPr>
      <w:r>
        <w:t>Дата окончания действия:</w:t>
      </w:r>
    </w:p>
    <w:p w:rsidR="000C1CA3" w:rsidRDefault="000C1CA3">
      <w:pPr>
        <w:ind w:left="800"/>
      </w:pPr>
      <w:r>
        <w:rPr>
          <w:rStyle w:val="Subst"/>
        </w:rPr>
        <w:t>Бессрочная</w:t>
      </w:r>
    </w:p>
    <w:p w:rsidR="000C1CA3" w:rsidRDefault="000C1CA3">
      <w:pPr>
        <w:ind w:left="600"/>
      </w:pPr>
      <w:r>
        <w:t>Наименование органа, выдавшего лицензию:</w:t>
      </w:r>
      <w:r>
        <w:rPr>
          <w:rStyle w:val="Subst"/>
        </w:rPr>
        <w:t xml:space="preserve"> ФКЦБ России</w:t>
      </w:r>
    </w:p>
    <w:p w:rsidR="000C1CA3" w:rsidRDefault="000C1CA3">
      <w:pPr>
        <w:ind w:left="400"/>
      </w:pPr>
      <w:r>
        <w:t>Дата, с которой регистратор осуществляет ведение реестра владельцев ценных бумаг эмитента:</w:t>
      </w:r>
      <w:r>
        <w:rPr>
          <w:rStyle w:val="Subst"/>
        </w:rPr>
        <w:t xml:space="preserve"> 21.12.2010</w:t>
      </w:r>
    </w:p>
    <w:p w:rsidR="000C1CA3" w:rsidRDefault="000C1CA3">
      <w:pPr>
        <w:ind w:left="200"/>
      </w:pPr>
      <w:r>
        <w:rPr>
          <w:rStyle w:val="Subst"/>
        </w:rPr>
        <w:t>В обращении находятся документарные ценные бумаги эмитента с обязательным централизованным хранением</w:t>
      </w:r>
    </w:p>
    <w:p w:rsidR="000C1CA3" w:rsidRDefault="000C1CA3">
      <w:pPr>
        <w:pStyle w:val="SubHeading"/>
        <w:ind w:left="200"/>
      </w:pPr>
      <w:r>
        <w:t>Депозитарии</w:t>
      </w:r>
    </w:p>
    <w:p w:rsidR="000C1CA3" w:rsidRDefault="000C1CA3">
      <w:pPr>
        <w:ind w:left="400"/>
      </w:pPr>
      <w:r>
        <w:t>Полное фирменное наименование:</w:t>
      </w:r>
      <w:r>
        <w:rPr>
          <w:rStyle w:val="Subst"/>
        </w:rPr>
        <w:t xml:space="preserve"> Небанковская кредитная организация акционерное общество "Национальный расчетный депозитарий"</w:t>
      </w:r>
    </w:p>
    <w:p w:rsidR="000C1CA3" w:rsidRDefault="000C1CA3">
      <w:pPr>
        <w:ind w:left="400"/>
      </w:pPr>
      <w:r>
        <w:t>Сокращенное фирменное наименование:</w:t>
      </w:r>
      <w:r>
        <w:rPr>
          <w:rStyle w:val="Subst"/>
        </w:rPr>
        <w:t xml:space="preserve"> НКО АО НРД</w:t>
      </w:r>
    </w:p>
    <w:p w:rsidR="000C1CA3" w:rsidRDefault="000C1CA3">
      <w:pPr>
        <w:ind w:left="400"/>
      </w:pPr>
      <w:r>
        <w:t>Место нахождения:</w:t>
      </w:r>
      <w:r>
        <w:rPr>
          <w:rStyle w:val="Subst"/>
        </w:rPr>
        <w:t xml:space="preserve"> 105066, г. Москва, ул. Спартаковская, дом 12</w:t>
      </w:r>
    </w:p>
    <w:p w:rsidR="000C1CA3" w:rsidRDefault="000C1CA3">
      <w:pPr>
        <w:ind w:left="400"/>
      </w:pPr>
      <w:r>
        <w:t>ИНН:</w:t>
      </w:r>
      <w:r>
        <w:rPr>
          <w:rStyle w:val="Subst"/>
        </w:rPr>
        <w:t xml:space="preserve"> 7702165310</w:t>
      </w:r>
    </w:p>
    <w:p w:rsidR="000C1CA3" w:rsidRDefault="000C1CA3" w:rsidP="000A7684">
      <w:pPr>
        <w:ind w:left="400"/>
      </w:pPr>
      <w:r>
        <w:t>ОГРН:</w:t>
      </w:r>
      <w:r>
        <w:rPr>
          <w:rStyle w:val="Subst"/>
        </w:rPr>
        <w:t xml:space="preserve"> 1027739132563</w:t>
      </w:r>
    </w:p>
    <w:p w:rsidR="000C1CA3" w:rsidRDefault="000C1CA3">
      <w:pPr>
        <w:pStyle w:val="SubHeading"/>
        <w:ind w:left="400"/>
      </w:pPr>
      <w:r>
        <w:t>Данные о лицензии профессионального участника рынка ценных бумаг на осуществление депозитарной деятельности</w:t>
      </w:r>
    </w:p>
    <w:p w:rsidR="000C1CA3" w:rsidRDefault="000C1CA3">
      <w:pPr>
        <w:ind w:left="600"/>
      </w:pPr>
      <w:r>
        <w:t>Номер:</w:t>
      </w:r>
      <w:r>
        <w:rPr>
          <w:rStyle w:val="Subst"/>
        </w:rPr>
        <w:t xml:space="preserve"> 045-12042-000100</w:t>
      </w:r>
    </w:p>
    <w:p w:rsidR="000C1CA3" w:rsidRDefault="000C1CA3">
      <w:pPr>
        <w:ind w:left="600"/>
      </w:pPr>
      <w:r>
        <w:t>Дата выдачи:</w:t>
      </w:r>
      <w:r>
        <w:rPr>
          <w:rStyle w:val="Subst"/>
        </w:rPr>
        <w:t xml:space="preserve"> 19.02.2009</w:t>
      </w:r>
    </w:p>
    <w:p w:rsidR="000C1CA3" w:rsidRDefault="000C1CA3">
      <w:pPr>
        <w:ind w:left="600"/>
      </w:pPr>
      <w:r>
        <w:t>Дата окончания действия:</w:t>
      </w:r>
    </w:p>
    <w:p w:rsidR="000C1CA3" w:rsidRDefault="000C1CA3">
      <w:pPr>
        <w:ind w:left="800"/>
      </w:pPr>
      <w:r>
        <w:rPr>
          <w:rStyle w:val="Subst"/>
        </w:rPr>
        <w:t>Бессрочная</w:t>
      </w:r>
    </w:p>
    <w:p w:rsidR="000C1CA3" w:rsidRDefault="000C1CA3">
      <w:pPr>
        <w:ind w:left="600"/>
      </w:pPr>
      <w:r>
        <w:t>Наименование органа, выдавшего лицензию:</w:t>
      </w:r>
      <w:r>
        <w:rPr>
          <w:rStyle w:val="Subst"/>
        </w:rPr>
        <w:t xml:space="preserve"> ФСФР России</w:t>
      </w:r>
    </w:p>
    <w:p w:rsidR="000C1CA3" w:rsidRDefault="000C1CA3">
      <w:pPr>
        <w:ind w:left="400"/>
      </w:pPr>
    </w:p>
    <w:p w:rsidR="000C1CA3" w:rsidRDefault="000C1CA3">
      <w:pPr>
        <w:pStyle w:val="ThinDelim"/>
      </w:pPr>
    </w:p>
    <w:p w:rsidR="000C1CA3" w:rsidRDefault="000C1CA3">
      <w:pPr>
        <w:ind w:left="200"/>
      </w:pPr>
      <w:r>
        <w:rPr>
          <w:rStyle w:val="Subst"/>
        </w:rPr>
        <w:t>НКО АО НРД осуществляется централизованное хранение сертификатов документарных процентных неконвертируемых облигаций ПАО "РУСАЛ Братск" на предъявителя.</w:t>
      </w:r>
    </w:p>
    <w:p w:rsidR="000C1CA3" w:rsidRDefault="000C1CA3">
      <w:pPr>
        <w:pStyle w:val="2"/>
      </w:pPr>
      <w:bookmarkStart w:id="92" w:name="_Toc32487763"/>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2"/>
    </w:p>
    <w:p w:rsidR="000C1CA3" w:rsidRDefault="000C1CA3">
      <w:pPr>
        <w:ind w:left="200"/>
      </w:pPr>
      <w:r>
        <w:rPr>
          <w:rStyle w:val="Subst"/>
        </w:rPr>
        <w:t>Изменения в составе информации настоящего пункта в отчетном квартале не происходили</w:t>
      </w:r>
    </w:p>
    <w:p w:rsidR="000C1CA3" w:rsidRDefault="000C1CA3">
      <w:pPr>
        <w:pStyle w:val="2"/>
      </w:pPr>
      <w:bookmarkStart w:id="93" w:name="_Toc32487764"/>
      <w:r>
        <w:t>8.7. Сведения об объявленных (начисленных) и (или) о выплаченных дивидендах по акциям эмитента, а также о доходах по облигациям эмитента</w:t>
      </w:r>
      <w:bookmarkEnd w:id="93"/>
    </w:p>
    <w:p w:rsidR="000C1CA3" w:rsidRDefault="000C1CA3">
      <w:pPr>
        <w:pStyle w:val="2"/>
      </w:pPr>
      <w:bookmarkStart w:id="94" w:name="_Toc32487765"/>
      <w:r>
        <w:t>8.7.1. Сведения об объявленных и выплаченных дивидендах по акциям эмитента</w:t>
      </w:r>
      <w:bookmarkEnd w:id="94"/>
    </w:p>
    <w:p w:rsidR="000C1CA3" w:rsidRDefault="000C1CA3">
      <w:pPr>
        <w:ind w:left="200"/>
      </w:pPr>
      <w:r>
        <w:t>Информация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с даты начала текущего года до даты окончания отчетного квартала</w:t>
      </w:r>
    </w:p>
    <w:p w:rsidR="000C1CA3" w:rsidRDefault="000C1CA3">
      <w:pPr>
        <w:pStyle w:val="ThinDelim"/>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0C1CA3">
        <w:tc>
          <w:tcPr>
            <w:tcW w:w="5572"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0C1CA3" w:rsidRDefault="000C1CA3">
            <w:pPr>
              <w:jc w:val="center"/>
            </w:pPr>
            <w:r>
              <w:t>Значение показателя за соответствующий отчетный период - 2017г., 3 мес.</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обыкновенные</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0C1CA3" w:rsidRDefault="000C1CA3">
            <w:r>
              <w:t>Решение единственного акционера от 11.05.2017г.</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408,70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2 250 018 153,50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Не применимо. Все акции эмитента зарегистрированы на единственного акционера</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2017г., 3 мес.</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05.06.2017г.</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Денежные средства</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Нераспределенная чистая прибыль прошлых лет</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81,62</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2 250 018 153,50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100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5572" w:type="dxa"/>
            <w:tcBorders>
              <w:top w:val="single" w:sz="6" w:space="0" w:color="auto"/>
              <w:left w:val="double" w:sz="6" w:space="0" w:color="auto"/>
              <w:bottom w:val="double" w:sz="6" w:space="0" w:color="auto"/>
              <w:right w:val="single" w:sz="6" w:space="0" w:color="auto"/>
            </w:tcBorders>
          </w:tcPr>
          <w:p w:rsidR="000C1CA3" w:rsidRDefault="000C1CA3">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0C1CA3" w:rsidRDefault="000C1CA3"/>
        </w:tc>
      </w:tr>
    </w:tbl>
    <w:p w:rsidR="000C1CA3" w:rsidRDefault="000C1CA3"/>
    <w:p w:rsidR="000C1CA3" w:rsidRDefault="000C1CA3">
      <w:pPr>
        <w:pStyle w:val="ThinDelim"/>
      </w:pPr>
    </w:p>
    <w:p w:rsidR="000C1CA3" w:rsidRDefault="000C1CA3">
      <w:pPr>
        <w:ind w:left="200"/>
      </w:pPr>
    </w:p>
    <w:p w:rsidR="000C1CA3" w:rsidRDefault="000C1CA3">
      <w:pPr>
        <w:pStyle w:val="ThinDelim"/>
      </w:pPr>
    </w:p>
    <w:p w:rsidR="000C1CA3" w:rsidRDefault="000C1C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0C1CA3">
        <w:tc>
          <w:tcPr>
            <w:tcW w:w="5572" w:type="dxa"/>
            <w:tcBorders>
              <w:top w:val="double" w:sz="6" w:space="0" w:color="auto"/>
              <w:left w:val="double" w:sz="6" w:space="0" w:color="auto"/>
              <w:bottom w:val="single" w:sz="6" w:space="0" w:color="auto"/>
              <w:right w:val="single" w:sz="6" w:space="0" w:color="auto"/>
            </w:tcBorders>
          </w:tcPr>
          <w:p w:rsidR="000C1CA3" w:rsidRDefault="000C1CA3">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0C1CA3" w:rsidRDefault="000C1CA3">
            <w:pPr>
              <w:jc w:val="center"/>
            </w:pPr>
            <w:r>
              <w:t>Значение показателя за соответствующий отчетный период - 2014г., полный год</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обыкновенные</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0C1CA3" w:rsidRDefault="000C1CA3">
            <w:r>
              <w:t>Решение единственного акционера от 30.06.2015г.</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908,22</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5 000 028 107,10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Не применимо. Все акции эмитента зарегистрированы на единственного акционера</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2014г., полный год</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10 рабочих дней с даты, на которую определяются лица, имеющие право на получение дивидендов</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Денежные средства</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Нераспределенная чистая прибыль прошлых лет</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118</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5 000 028 107,10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0C1CA3" w:rsidRDefault="000C1CA3">
            <w:pPr>
              <w:jc w:val="center"/>
            </w:pPr>
            <w:r>
              <w:t>100</w:t>
            </w:r>
          </w:p>
        </w:tc>
      </w:tr>
      <w:tr w:rsidR="000C1CA3">
        <w:tc>
          <w:tcPr>
            <w:tcW w:w="5572" w:type="dxa"/>
            <w:tcBorders>
              <w:top w:val="single" w:sz="6" w:space="0" w:color="auto"/>
              <w:left w:val="double" w:sz="6" w:space="0" w:color="auto"/>
              <w:bottom w:val="single" w:sz="6" w:space="0" w:color="auto"/>
              <w:right w:val="single" w:sz="6" w:space="0" w:color="auto"/>
            </w:tcBorders>
          </w:tcPr>
          <w:p w:rsidR="000C1CA3" w:rsidRDefault="000C1CA3">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0C1CA3" w:rsidRDefault="000C1CA3"/>
        </w:tc>
      </w:tr>
      <w:tr w:rsidR="000C1CA3">
        <w:tc>
          <w:tcPr>
            <w:tcW w:w="5572" w:type="dxa"/>
            <w:tcBorders>
              <w:top w:val="single" w:sz="6" w:space="0" w:color="auto"/>
              <w:left w:val="double" w:sz="6" w:space="0" w:color="auto"/>
              <w:bottom w:val="double" w:sz="6" w:space="0" w:color="auto"/>
              <w:right w:val="single" w:sz="6" w:space="0" w:color="auto"/>
            </w:tcBorders>
          </w:tcPr>
          <w:p w:rsidR="000C1CA3" w:rsidRDefault="000C1CA3">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0C1CA3" w:rsidRDefault="000C1CA3"/>
        </w:tc>
      </w:tr>
    </w:tbl>
    <w:p w:rsidR="000C1CA3" w:rsidRDefault="000C1CA3" w:rsidP="000A7684"/>
    <w:p w:rsidR="000C1CA3" w:rsidRDefault="000C1CA3">
      <w:pPr>
        <w:ind w:left="200"/>
      </w:pPr>
      <w:r>
        <w:rPr>
          <w:rStyle w:val="Subst"/>
        </w:rPr>
        <w:t>В 2016 г., 2018 г., 2019 г. решения о выплате дивидендов эмитентом не принимались.</w:t>
      </w:r>
    </w:p>
    <w:p w:rsidR="000C1CA3" w:rsidRDefault="000C1CA3">
      <w:pPr>
        <w:pStyle w:val="2"/>
      </w:pPr>
      <w:bookmarkStart w:id="95" w:name="_Toc32487766"/>
      <w:r>
        <w:t>8.7.2. Сведения о начисленных и выплаченных доходах по облигациям эмитента</w:t>
      </w:r>
      <w:bookmarkEnd w:id="95"/>
    </w:p>
    <w:p w:rsidR="000C1CA3" w:rsidRDefault="000C1CA3">
      <w:pPr>
        <w:ind w:left="200"/>
      </w:pPr>
      <w:r>
        <w:t>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с даты начала текущего года до даты окончания отчетного квартала, выплачивался доход.</w:t>
      </w:r>
    </w:p>
    <w:p w:rsidR="000C1CA3" w:rsidRDefault="000C1CA3">
      <w:pPr>
        <w:ind w:left="200"/>
      </w:pPr>
      <w:r>
        <w:t>Вид ценной бумаги:</w:t>
      </w:r>
      <w:r>
        <w:rPr>
          <w:rStyle w:val="Subst"/>
        </w:rPr>
        <w:t xml:space="preserve">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07</w:t>
      </w:r>
    </w:p>
    <w:p w:rsidR="000C1CA3" w:rsidRDefault="000C1CA3">
      <w:pPr>
        <w:ind w:left="200"/>
      </w:pPr>
      <w:r>
        <w:rPr>
          <w:rStyle w:val="Subst"/>
        </w:rPr>
        <w:t>облигации документарные процентные неконвертируемые на предъявителя</w:t>
      </w:r>
    </w:p>
    <w:p w:rsidR="000C1CA3" w:rsidRDefault="000C1CA3">
      <w:pPr>
        <w:ind w:left="200"/>
      </w:pPr>
      <w:r>
        <w:t>Государственный регистрационный номер выпуска:</w:t>
      </w:r>
      <w:r>
        <w:rPr>
          <w:rStyle w:val="Subst"/>
        </w:rPr>
        <w:t xml:space="preserve"> 4-07-20075-F</w:t>
      </w:r>
    </w:p>
    <w:p w:rsidR="000C1CA3" w:rsidRDefault="000C1CA3">
      <w:pPr>
        <w:ind w:left="200"/>
      </w:pPr>
      <w:r>
        <w:t>Дата государственной регистрации выпуска:</w:t>
      </w:r>
      <w:r>
        <w:rPr>
          <w:rStyle w:val="Subst"/>
        </w:rPr>
        <w:t xml:space="preserve"> 20.05.2010</w:t>
      </w:r>
    </w:p>
    <w:p w:rsidR="000C1CA3" w:rsidRDefault="000C1CA3">
      <w:pPr>
        <w:ind w:left="200"/>
      </w:pPr>
      <w:r>
        <w:t>Количество облигаций выпуска, шт.:</w:t>
      </w:r>
      <w:r>
        <w:rPr>
          <w:rStyle w:val="Subst"/>
        </w:rPr>
        <w:t xml:space="preserve"> 15 000 000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15 000 000 000</w:t>
      </w:r>
    </w:p>
    <w:p w:rsidR="00ED04CF" w:rsidRDefault="000C1CA3">
      <w:pPr>
        <w:ind w:left="200"/>
        <w:rPr>
          <w:rStyle w:val="Subst"/>
        </w:rPr>
      </w:pPr>
      <w:r>
        <w:t>Основные сведения о доходах по облигациям выпуска:</w:t>
      </w:r>
      <w:r>
        <w:br/>
      </w:r>
      <w:r>
        <w:rPr>
          <w:rStyle w:val="Subst"/>
        </w:rPr>
        <w:t>Доходом по Облигациям является сумма купонных доходов, начисляемых за каждый купонный период. Облигации имеют 14 купонных периодов. Длительность каждого из купонных периодов устанавливается равной 182 дня.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w:t>
      </w:r>
      <w:r w:rsidR="00ED04CF">
        <w:rPr>
          <w:rStyle w:val="Subst"/>
        </w:rPr>
        <w:t>чностью до сотой доли процента.</w:t>
      </w:r>
    </w:p>
    <w:tbl>
      <w:tblPr>
        <w:tblStyle w:val="22"/>
        <w:tblW w:w="0" w:type="auto"/>
        <w:tblInd w:w="250" w:type="dxa"/>
        <w:tblLook w:val="04A0" w:firstRow="1" w:lastRow="0" w:firstColumn="1" w:lastColumn="0" w:noHBand="0" w:noVBand="1"/>
      </w:tblPr>
      <w:tblGrid>
        <w:gridCol w:w="1175"/>
        <w:gridCol w:w="1457"/>
        <w:gridCol w:w="1596"/>
        <w:gridCol w:w="1585"/>
        <w:gridCol w:w="1535"/>
        <w:gridCol w:w="1689"/>
      </w:tblGrid>
      <w:tr w:rsidR="00ED04CF" w:rsidRPr="00ED04CF" w:rsidTr="00ED04CF">
        <w:tc>
          <w:tcPr>
            <w:tcW w:w="1175" w:type="dxa"/>
            <w:vAlign w:val="center"/>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Купонный период</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 xml:space="preserve">Размер доходов, подлежавших </w:t>
            </w:r>
            <w:r w:rsidRPr="00ED04CF">
              <w:rPr>
                <w:b/>
                <w:i/>
                <w:iCs/>
                <w:sz w:val="18"/>
                <w:szCs w:val="18"/>
              </w:rPr>
              <w:br/>
              <w:t>выплате, в расчете на 1 облигацию (руб.)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 xml:space="preserve">Размер доходов, подлежавших выплате, в совокупности по всем облигациям </w:t>
            </w:r>
            <w:r w:rsidRPr="00ED04CF">
              <w:rPr>
                <w:b/>
                <w:i/>
                <w:iCs/>
                <w:sz w:val="18"/>
                <w:szCs w:val="18"/>
              </w:rPr>
              <w:br/>
              <w:t>(руб.)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Срок, установленный для выплаты доходов</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Общий размер доходов, выплаченных по всем облигациям (руб.)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Доля выплаченных доходов в общем размере подлежавших выплате доходов по облигациям выпуска</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1</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41,39</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01.09.2011</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2</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41,39</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01.03.2012</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3</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41,39</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30.08.2012</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41,39</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28.02.2013</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5</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41,39</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29.08.2013</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6</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41,39</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27.02.2014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620 850 000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7</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59,84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541 722 603.84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28.08.2014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541 722 603.84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8</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59,84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542 919 403.84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26.02.2015</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542 919 403.84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9</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59,84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545 911 403.84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27.08.2015</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545 911 403.84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10</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59,84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547 407 403,84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25.02.2016</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547 407 403,84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11</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59,84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501 166 343,04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25.08.2016</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501 166 343,04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12</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59,84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501 166 343.04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27.02.2017</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501 166 343.04</w:t>
            </w:r>
          </w:p>
        </w:tc>
        <w:tc>
          <w:tcPr>
            <w:tcW w:w="0" w:type="auto"/>
          </w:tcPr>
          <w:p w:rsidR="00ED04CF" w:rsidRPr="00ED04CF" w:rsidRDefault="00ED04CF" w:rsidP="00ED04CF">
            <w:pPr>
              <w:widowControl/>
              <w:autoSpaceDE/>
              <w:autoSpaceDN/>
              <w:adjustRightInd/>
              <w:spacing w:after="0"/>
              <w:jc w:val="center"/>
              <w:rPr>
                <w:b/>
                <w:i/>
                <w:sz w:val="18"/>
                <w:szCs w:val="18"/>
              </w:rPr>
            </w:pPr>
            <w:r w:rsidRPr="00ED04CF">
              <w:rPr>
                <w:b/>
                <w:i/>
                <w:iCs/>
                <w:sz w:val="18"/>
                <w:szCs w:val="18"/>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13</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59,84</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501 166 343,04</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24.08.2017</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501 166 343,04</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100%</w:t>
            </w:r>
          </w:p>
        </w:tc>
      </w:tr>
      <w:tr w:rsidR="00ED04CF" w:rsidRPr="00ED04CF" w:rsidTr="00ED04CF">
        <w:tc>
          <w:tcPr>
            <w:tcW w:w="1175" w:type="dxa"/>
          </w:tcPr>
          <w:p w:rsidR="00ED04CF" w:rsidRPr="00ED04CF" w:rsidRDefault="00ED04CF" w:rsidP="00ED04CF">
            <w:pPr>
              <w:jc w:val="center"/>
              <w:rPr>
                <w:b/>
                <w:i/>
                <w:iCs/>
                <w:sz w:val="18"/>
                <w:szCs w:val="18"/>
              </w:rPr>
            </w:pPr>
            <w:r w:rsidRPr="00ED04CF">
              <w:rPr>
                <w:b/>
                <w:i/>
                <w:iCs/>
                <w:sz w:val="18"/>
                <w:szCs w:val="18"/>
              </w:rPr>
              <w:t>14</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59,84</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501 166 343,04</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22.02.2018</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501 166 343,04</w:t>
            </w:r>
          </w:p>
        </w:tc>
        <w:tc>
          <w:tcPr>
            <w:tcW w:w="0" w:type="auto"/>
          </w:tcPr>
          <w:p w:rsidR="00ED04CF" w:rsidRPr="00ED04CF" w:rsidRDefault="00ED04CF" w:rsidP="00ED04CF">
            <w:pPr>
              <w:widowControl/>
              <w:autoSpaceDE/>
              <w:autoSpaceDN/>
              <w:adjustRightInd/>
              <w:spacing w:after="0"/>
              <w:jc w:val="center"/>
              <w:rPr>
                <w:b/>
                <w:i/>
                <w:iCs/>
                <w:sz w:val="18"/>
                <w:szCs w:val="18"/>
                <w:lang w:val="en-US"/>
              </w:rPr>
            </w:pPr>
            <w:r w:rsidRPr="00ED04CF">
              <w:rPr>
                <w:b/>
                <w:i/>
                <w:iCs/>
                <w:sz w:val="18"/>
                <w:szCs w:val="18"/>
                <w:lang w:val="en-US"/>
              </w:rPr>
              <w:t>100%</w:t>
            </w:r>
          </w:p>
        </w:tc>
      </w:tr>
    </w:tbl>
    <w:p w:rsidR="000C1CA3" w:rsidRDefault="000C1CA3" w:rsidP="00ED04CF"/>
    <w:p w:rsidR="000C1CA3" w:rsidRDefault="000C1CA3">
      <w:pPr>
        <w:ind w:left="200"/>
      </w:pPr>
    </w:p>
    <w:p w:rsidR="000C1CA3" w:rsidRDefault="000C1CA3">
      <w:pPr>
        <w:ind w:left="200"/>
      </w:pPr>
      <w:r>
        <w:t>Вид ценной бумаги:</w:t>
      </w:r>
      <w:r>
        <w:rPr>
          <w:rStyle w:val="Subst"/>
        </w:rPr>
        <w:t xml:space="preserve">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08</w:t>
      </w:r>
    </w:p>
    <w:p w:rsidR="000C1CA3" w:rsidRDefault="000C1CA3">
      <w:pPr>
        <w:ind w:left="200"/>
      </w:pPr>
      <w:r>
        <w:rPr>
          <w:rStyle w:val="Subst"/>
        </w:rPr>
        <w:t>облигации документарные процентные неконвертируемые на предъявителя</w:t>
      </w:r>
    </w:p>
    <w:p w:rsidR="000C1CA3" w:rsidRDefault="000C1CA3">
      <w:pPr>
        <w:ind w:left="200"/>
      </w:pPr>
      <w:r>
        <w:t>Государственный регистрационный номер выпуска:</w:t>
      </w:r>
      <w:r>
        <w:rPr>
          <w:rStyle w:val="Subst"/>
        </w:rPr>
        <w:t xml:space="preserve"> 4-08-20075-F</w:t>
      </w:r>
    </w:p>
    <w:p w:rsidR="000C1CA3" w:rsidRDefault="000C1CA3">
      <w:pPr>
        <w:ind w:left="200"/>
      </w:pPr>
      <w:r>
        <w:t>Дата государственной регистрации выпуска:</w:t>
      </w:r>
      <w:r>
        <w:rPr>
          <w:rStyle w:val="Subst"/>
        </w:rPr>
        <w:t xml:space="preserve"> 20.05.2010</w:t>
      </w:r>
    </w:p>
    <w:p w:rsidR="000C1CA3" w:rsidRDefault="000C1CA3">
      <w:pPr>
        <w:ind w:left="200"/>
      </w:pPr>
      <w:r>
        <w:t>Количество облигаций выпуска, шт.:</w:t>
      </w:r>
      <w:r>
        <w:rPr>
          <w:rStyle w:val="Subst"/>
        </w:rPr>
        <w:t xml:space="preserve"> 15 000 000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15 000 000 000</w:t>
      </w:r>
    </w:p>
    <w:p w:rsidR="00ED04CF" w:rsidRDefault="000C1CA3">
      <w:pPr>
        <w:ind w:left="200"/>
        <w:rPr>
          <w:rStyle w:val="Subst"/>
        </w:rPr>
      </w:pPr>
      <w:r>
        <w:t>Основные сведения о доходах по облигациям выпуска:</w:t>
      </w:r>
      <w:r>
        <w:br/>
      </w:r>
      <w:r>
        <w:rPr>
          <w:rStyle w:val="Subst"/>
        </w:rPr>
        <w:t>Доходом по Облигациям является сумма купонных доходов, начисляемых за каждый купонный период. Облигации имеют 20 купонных периодов. Длительность каждого из купонных периодов устанавливается равной 182 дня.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w:t>
      </w:r>
      <w:r w:rsidR="00ED04CF">
        <w:rPr>
          <w:rStyle w:val="Subst"/>
        </w:rPr>
        <w:t>чностью до сотой доли процента.</w:t>
      </w:r>
    </w:p>
    <w:tbl>
      <w:tblPr>
        <w:tblStyle w:val="210"/>
        <w:tblW w:w="0" w:type="auto"/>
        <w:tblInd w:w="200" w:type="dxa"/>
        <w:tblLook w:val="04A0" w:firstRow="1" w:lastRow="0" w:firstColumn="1" w:lastColumn="0" w:noHBand="0" w:noVBand="1"/>
      </w:tblPr>
      <w:tblGrid>
        <w:gridCol w:w="1066"/>
        <w:gridCol w:w="1474"/>
        <w:gridCol w:w="1636"/>
        <w:gridCol w:w="1602"/>
        <w:gridCol w:w="1566"/>
        <w:gridCol w:w="1743"/>
      </w:tblGrid>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Купонный период</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 xml:space="preserve">Размер доходов, подлежавших </w:t>
            </w:r>
            <w:r w:rsidRPr="00ED04CF">
              <w:rPr>
                <w:b/>
                <w:bCs/>
                <w:i/>
                <w:iCs/>
                <w:sz w:val="18"/>
                <w:szCs w:val="18"/>
              </w:rPr>
              <w:br/>
              <w:t>выплате, в расчете на 1 облигацию (руб.)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 xml:space="preserve">Размер доходов, подлежавших выплате, в совокупности по всем облигациям </w:t>
            </w:r>
            <w:r w:rsidRPr="00ED04CF">
              <w:rPr>
                <w:b/>
                <w:bCs/>
                <w:i/>
                <w:iCs/>
                <w:sz w:val="18"/>
                <w:szCs w:val="18"/>
              </w:rPr>
              <w:br/>
              <w:t>(руб.)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Срок, установленный для выплаты доходов</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Общий размер доходов, выплаченных по всем облигациям (руб.)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Доля выплаченных доходов в общем размере подлежавших выплате доходов по облигациям выпуска</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42,38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rPr>
              <w:t>17</w:t>
            </w:r>
            <w:r w:rsidRPr="00ED04CF">
              <w:rPr>
                <w:b/>
                <w:i/>
                <w:sz w:val="18"/>
                <w:szCs w:val="18"/>
                <w:lang w:val="en-US"/>
              </w:rPr>
              <w:t>.10.2011</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2</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42,38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16.04.2012</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3</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42,38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15.10.2012</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42,38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15.04.2013</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5</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42,38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14.10.2013</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42,38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14.04.2014</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7</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42,38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13.10.2014</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42,38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13.04.2015</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635 700 000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9</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59,84</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414 857 974.08</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12.10.2015</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414 857 974.08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59,84</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423 746 547.84</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11.04.2016</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423 746 547.84</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11</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59,84</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423 746 547.84</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10.10.2016</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423 746 547.84</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12</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59,84</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453 666 547.84</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10.04.2017</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453 666 547.84</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13</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44,88</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345 986 876</w:t>
            </w:r>
            <w:r w:rsidRPr="00ED04CF">
              <w:rPr>
                <w:b/>
                <w:bCs/>
                <w:i/>
                <w:iCs/>
                <w:sz w:val="18"/>
                <w:szCs w:val="18"/>
                <w:lang w:val="en-US"/>
              </w:rPr>
              <w:t>.</w:t>
            </w:r>
            <w:r w:rsidRPr="00ED04CF">
              <w:rPr>
                <w:b/>
                <w:bCs/>
                <w:i/>
                <w:iCs/>
                <w:sz w:val="18"/>
                <w:szCs w:val="18"/>
              </w:rPr>
              <w:t>40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09.10.2017</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345 986 876</w:t>
            </w:r>
            <w:r w:rsidRPr="00ED04CF">
              <w:rPr>
                <w:b/>
                <w:bCs/>
                <w:i/>
                <w:iCs/>
                <w:sz w:val="18"/>
                <w:szCs w:val="18"/>
                <w:lang w:val="en-US"/>
              </w:rPr>
              <w:t>.</w:t>
            </w:r>
            <w:r w:rsidRPr="00ED04CF">
              <w:rPr>
                <w:b/>
                <w:bCs/>
                <w:i/>
                <w:iCs/>
                <w:sz w:val="18"/>
                <w:szCs w:val="18"/>
              </w:rPr>
              <w:t>40</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14</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44,88</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348 466 675.92</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09.04.2018</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348 466 675.92</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15</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44,88</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348 466 675.92</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08.10.2018</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348 466 675.92</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16</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44,88</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348 466 675.92</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rPr>
              <w:t>08.</w:t>
            </w:r>
            <w:r w:rsidRPr="00ED04CF">
              <w:rPr>
                <w:b/>
                <w:i/>
                <w:sz w:val="18"/>
                <w:szCs w:val="18"/>
                <w:lang w:val="en-US"/>
              </w:rPr>
              <w:t>04</w:t>
            </w:r>
            <w:r w:rsidRPr="00ED04CF">
              <w:rPr>
                <w:b/>
                <w:i/>
                <w:sz w:val="18"/>
                <w:szCs w:val="18"/>
              </w:rPr>
              <w:t>.201</w:t>
            </w:r>
            <w:r w:rsidRPr="00ED04CF">
              <w:rPr>
                <w:b/>
                <w:i/>
                <w:sz w:val="18"/>
                <w:szCs w:val="18"/>
                <w:lang w:val="en-US"/>
              </w:rPr>
              <w:t>9</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348</w:t>
            </w:r>
            <w:r w:rsidRPr="00ED04CF">
              <w:rPr>
                <w:b/>
                <w:bCs/>
                <w:i/>
                <w:iCs/>
                <w:sz w:val="18"/>
                <w:szCs w:val="18"/>
                <w:lang w:val="en-US"/>
              </w:rPr>
              <w:t> </w:t>
            </w:r>
            <w:r w:rsidRPr="00ED04CF">
              <w:rPr>
                <w:b/>
                <w:bCs/>
                <w:i/>
                <w:iCs/>
                <w:sz w:val="18"/>
                <w:szCs w:val="18"/>
              </w:rPr>
              <w:t>466</w:t>
            </w:r>
            <w:r w:rsidRPr="00ED04CF">
              <w:rPr>
                <w:b/>
                <w:bCs/>
                <w:i/>
                <w:iCs/>
                <w:sz w:val="18"/>
                <w:szCs w:val="18"/>
                <w:lang w:val="en-US"/>
              </w:rPr>
              <w:t> </w:t>
            </w:r>
            <w:r w:rsidRPr="00ED04CF">
              <w:rPr>
                <w:b/>
                <w:bCs/>
                <w:i/>
                <w:iCs/>
                <w:sz w:val="18"/>
                <w:szCs w:val="18"/>
              </w:rPr>
              <w:t>675.92</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100%</w:t>
            </w:r>
          </w:p>
        </w:tc>
      </w:tr>
      <w:tr w:rsidR="00ED04CF" w:rsidRPr="00ED04CF" w:rsidTr="00ED04CF">
        <w:tc>
          <w:tcPr>
            <w:tcW w:w="1066" w:type="dxa"/>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17</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0,05</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22"/>
                <w:szCs w:val="22"/>
              </w:rPr>
              <w:t xml:space="preserve">  </w:t>
            </w:r>
            <w:r w:rsidRPr="00ED04CF">
              <w:rPr>
                <w:b/>
                <w:i/>
                <w:sz w:val="18"/>
                <w:szCs w:val="18"/>
              </w:rPr>
              <w:t>387 032</w:t>
            </w:r>
            <w:r w:rsidRPr="00ED04CF">
              <w:rPr>
                <w:b/>
                <w:i/>
                <w:sz w:val="18"/>
                <w:szCs w:val="18"/>
                <w:lang w:val="en-US"/>
              </w:rPr>
              <w:t>.</w:t>
            </w:r>
            <w:r w:rsidRPr="00ED04CF">
              <w:rPr>
                <w:b/>
                <w:i/>
                <w:sz w:val="18"/>
                <w:szCs w:val="18"/>
              </w:rPr>
              <w:t>55</w:t>
            </w:r>
            <w:r w:rsidRPr="00ED04CF">
              <w:rPr>
                <w:b/>
                <w:bCs/>
                <w:i/>
                <w:iCs/>
                <w:sz w:val="22"/>
                <w:szCs w:val="22"/>
              </w:rPr>
              <w:t xml:space="preserve">                       </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07.10.2019</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387 032</w:t>
            </w:r>
            <w:r w:rsidRPr="00ED04CF">
              <w:rPr>
                <w:b/>
                <w:bCs/>
                <w:i/>
                <w:iCs/>
                <w:sz w:val="18"/>
                <w:szCs w:val="18"/>
                <w:lang w:val="en-US"/>
              </w:rPr>
              <w:t>.</w:t>
            </w:r>
            <w:r w:rsidRPr="00ED04CF">
              <w:rPr>
                <w:b/>
                <w:bCs/>
                <w:i/>
                <w:iCs/>
                <w:sz w:val="18"/>
                <w:szCs w:val="18"/>
              </w:rPr>
              <w:t xml:space="preserve">55             </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100%</w:t>
            </w:r>
          </w:p>
        </w:tc>
      </w:tr>
    </w:tbl>
    <w:p w:rsidR="00ED04CF" w:rsidRDefault="00ED04CF">
      <w:pPr>
        <w:ind w:left="200"/>
        <w:rPr>
          <w:rStyle w:val="Subst"/>
        </w:rPr>
      </w:pPr>
    </w:p>
    <w:p w:rsidR="000C1CA3" w:rsidRDefault="000C1CA3">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БО-01</w:t>
      </w:r>
    </w:p>
    <w:p w:rsidR="000C1CA3" w:rsidRDefault="000C1CA3">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0C1CA3" w:rsidRDefault="000C1CA3">
      <w:pPr>
        <w:ind w:left="200"/>
      </w:pPr>
      <w:r>
        <w:t>Идентификационный номер выпуска:</w:t>
      </w:r>
      <w:r>
        <w:rPr>
          <w:rStyle w:val="Subst"/>
        </w:rPr>
        <w:t xml:space="preserve"> 4В02-01-20075-F</w:t>
      </w:r>
    </w:p>
    <w:p w:rsidR="000C1CA3" w:rsidRDefault="000C1CA3">
      <w:pPr>
        <w:ind w:left="200"/>
      </w:pPr>
      <w:r>
        <w:t>Дата присвоения идентификационного номера:</w:t>
      </w:r>
      <w:r>
        <w:rPr>
          <w:rStyle w:val="Subst"/>
        </w:rPr>
        <w:t xml:space="preserve"> 23.08.2012</w:t>
      </w:r>
    </w:p>
    <w:p w:rsidR="000C1CA3" w:rsidRDefault="000C1CA3">
      <w:pPr>
        <w:ind w:left="200"/>
      </w:pPr>
      <w:r>
        <w:t>Количество облигаций выпуска, шт.:</w:t>
      </w:r>
      <w:r>
        <w:rPr>
          <w:rStyle w:val="Subst"/>
        </w:rPr>
        <w:t xml:space="preserve"> 10 000 000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10 000 000 000</w:t>
      </w:r>
    </w:p>
    <w:p w:rsidR="00ED04CF" w:rsidRDefault="000C1CA3">
      <w:pPr>
        <w:ind w:left="200"/>
        <w:rPr>
          <w:rStyle w:val="Subst"/>
        </w:rPr>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t>Цена размещения Биржевых облигаций в первый и последующие дни размещения устанавливается в размере 100 (Сто) процентов от номинальной стоимости Биржевых облигаций - 1`000 (Одна тысяча) рублей за 1 (Одну) Биржевую облигацию. Начиная со 2-го (Второго) дня размещения Биржевых облигаций выпуска покупатель при совершении операции купли/продажи Биржевых облигаций также уплачивает накопленный купонный доход по Биржевым облигациям, рассчитанный с даты начала размещения Биржевых облигаций по следующей формуле:</w:t>
      </w:r>
      <w:r>
        <w:rPr>
          <w:rStyle w:val="Subst"/>
        </w:rPr>
        <w:br/>
        <w:t>НКД = Nom * C(1) * (T - T(0)) / 365 / 100%, где</w:t>
      </w:r>
      <w:r>
        <w:rPr>
          <w:rStyle w:val="Subst"/>
        </w:rPr>
        <w:br/>
        <w:t>НКД - накопленный купонный доход, руб.;</w:t>
      </w:r>
      <w:r>
        <w:rPr>
          <w:rStyle w:val="Subst"/>
        </w:rPr>
        <w:br/>
        <w:t>Nom - номинальная стоимость одной Биржевой облигации, руб.;</w:t>
      </w:r>
      <w:r>
        <w:rPr>
          <w:rStyle w:val="Subst"/>
        </w:rPr>
        <w:br/>
        <w:t>С(1) - величина процентной ставки 1-го купона в процентах годовых (%);</w:t>
      </w:r>
      <w:r>
        <w:rPr>
          <w:rStyle w:val="Subst"/>
        </w:rPr>
        <w:br/>
        <w:t>T – текущая дата размещения Биржевых облигаций;</w:t>
      </w:r>
      <w:r>
        <w:rPr>
          <w:rStyle w:val="Subst"/>
        </w:rPr>
        <w:br/>
        <w:t>T(0) - дата начала размещения Биржевых облигаций.</w:t>
      </w:r>
      <w:r>
        <w:rPr>
          <w:rStyle w:val="Subst"/>
        </w:rPr>
        <w:b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w:t>
      </w:r>
      <w:r w:rsidR="00ED04CF">
        <w:rPr>
          <w:rStyle w:val="Subst"/>
        </w:rPr>
        <w:t>жутке от 5 до 9 (включительно).</w:t>
      </w:r>
    </w:p>
    <w:tbl>
      <w:tblPr>
        <w:tblStyle w:val="3"/>
        <w:tblW w:w="0" w:type="auto"/>
        <w:tblInd w:w="200" w:type="dxa"/>
        <w:tblLook w:val="04A0" w:firstRow="1" w:lastRow="0" w:firstColumn="1" w:lastColumn="0" w:noHBand="0" w:noVBand="1"/>
      </w:tblPr>
      <w:tblGrid>
        <w:gridCol w:w="1068"/>
        <w:gridCol w:w="1479"/>
        <w:gridCol w:w="1646"/>
        <w:gridCol w:w="1607"/>
        <w:gridCol w:w="1529"/>
        <w:gridCol w:w="1758"/>
      </w:tblGrid>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Купонный период</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 xml:space="preserve">Размер доходов, подлежавших </w:t>
            </w:r>
            <w:r w:rsidRPr="00ED04CF">
              <w:rPr>
                <w:b/>
                <w:bCs/>
                <w:i/>
                <w:iCs/>
                <w:sz w:val="18"/>
                <w:szCs w:val="18"/>
              </w:rPr>
              <w:br/>
              <w:t>выплате, в расчете на 1 облигацию (руб.)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 xml:space="preserve">Размер доходов, подлежавших выплате, в совокупности по всем облигациям </w:t>
            </w:r>
            <w:r w:rsidRPr="00ED04CF">
              <w:rPr>
                <w:b/>
                <w:bCs/>
                <w:i/>
                <w:iCs/>
                <w:sz w:val="18"/>
                <w:szCs w:val="18"/>
              </w:rPr>
              <w:br/>
              <w:t>(руб.)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Срок, установленный для выплаты доходов</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Общий размер доходов, выплаченных по всем облигациям (руб.)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Доля выплаченных доходов в общем размере подлежавших выплате доходов по облигациям выпуска</w:t>
            </w:r>
          </w:p>
        </w:tc>
      </w:tr>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64,07</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w:t>
            </w:r>
            <w:r w:rsidRPr="00ED04CF">
              <w:rPr>
                <w:b/>
                <w:i/>
                <w:sz w:val="18"/>
                <w:szCs w:val="18"/>
                <w:lang w:val="en-US"/>
              </w:rPr>
              <w:t>40</w:t>
            </w:r>
            <w:r w:rsidRPr="00ED04CF">
              <w:rPr>
                <w:b/>
                <w:i/>
                <w:sz w:val="18"/>
                <w:szCs w:val="18"/>
              </w:rPr>
              <w:t xml:space="preserve">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rPr>
              <w:t>1</w:t>
            </w:r>
            <w:r w:rsidRPr="00ED04CF">
              <w:rPr>
                <w:b/>
                <w:i/>
                <w:sz w:val="18"/>
                <w:szCs w:val="18"/>
                <w:lang w:val="en-US"/>
              </w:rPr>
              <w:t>8.10.2016</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w:t>
            </w:r>
            <w:r w:rsidRPr="00ED04CF">
              <w:rPr>
                <w:b/>
                <w:i/>
                <w:sz w:val="18"/>
                <w:szCs w:val="18"/>
                <w:lang w:val="en-US"/>
              </w:rPr>
              <w:t>40</w:t>
            </w:r>
            <w:r w:rsidRPr="00ED04CF">
              <w:rPr>
                <w:b/>
                <w:i/>
                <w:sz w:val="18"/>
                <w:szCs w:val="18"/>
              </w:rPr>
              <w:t xml:space="preserve">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100%</w:t>
            </w:r>
          </w:p>
        </w:tc>
      </w:tr>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2</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64,07</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w:t>
            </w:r>
            <w:r w:rsidRPr="00ED04CF">
              <w:rPr>
                <w:b/>
                <w:i/>
                <w:sz w:val="18"/>
                <w:szCs w:val="18"/>
                <w:lang w:val="en-US"/>
              </w:rPr>
              <w:t>40</w:t>
            </w:r>
            <w:r w:rsidRPr="00ED04CF">
              <w:rPr>
                <w:b/>
                <w:i/>
                <w:sz w:val="18"/>
                <w:szCs w:val="18"/>
              </w:rPr>
              <w:t xml:space="preserve">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18.04.2017</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w:t>
            </w:r>
            <w:r w:rsidRPr="00ED04CF">
              <w:rPr>
                <w:b/>
                <w:i/>
                <w:sz w:val="18"/>
                <w:szCs w:val="18"/>
                <w:lang w:val="en-US"/>
              </w:rPr>
              <w:t>40</w:t>
            </w:r>
            <w:r w:rsidRPr="00ED04CF">
              <w:rPr>
                <w:b/>
                <w:i/>
                <w:sz w:val="18"/>
                <w:szCs w:val="18"/>
              </w:rPr>
              <w:t xml:space="preserve">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100%</w:t>
            </w:r>
          </w:p>
        </w:tc>
      </w:tr>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3</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64,07</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17.10.2017</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640 700 000</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100%</w:t>
            </w:r>
          </w:p>
        </w:tc>
      </w:tr>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4</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64,07</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17.04.2018</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640 700 000</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100%</w:t>
            </w:r>
          </w:p>
        </w:tc>
      </w:tr>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5</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64,07</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640 700 000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16.</w:t>
            </w:r>
            <w:r w:rsidRPr="00ED04CF">
              <w:rPr>
                <w:b/>
                <w:i/>
                <w:sz w:val="18"/>
                <w:szCs w:val="18"/>
                <w:lang w:val="en-US"/>
              </w:rPr>
              <w:t>10</w:t>
            </w:r>
            <w:r w:rsidRPr="00ED04CF">
              <w:rPr>
                <w:b/>
                <w:i/>
                <w:sz w:val="18"/>
                <w:szCs w:val="18"/>
              </w:rPr>
              <w:t>.2018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640</w:t>
            </w:r>
            <w:r w:rsidRPr="00ED04CF">
              <w:rPr>
                <w:b/>
                <w:i/>
                <w:sz w:val="18"/>
                <w:szCs w:val="18"/>
                <w:lang w:val="en-US"/>
              </w:rPr>
              <w:t> </w:t>
            </w:r>
            <w:r w:rsidRPr="00ED04CF">
              <w:rPr>
                <w:b/>
                <w:i/>
                <w:sz w:val="18"/>
                <w:szCs w:val="18"/>
              </w:rPr>
              <w:t>700 000</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100%</w:t>
            </w:r>
          </w:p>
        </w:tc>
      </w:tr>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64,07</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640 700 000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rPr>
              <w:t>16.</w:t>
            </w:r>
            <w:r w:rsidRPr="00ED04CF">
              <w:rPr>
                <w:b/>
                <w:i/>
                <w:sz w:val="18"/>
                <w:szCs w:val="18"/>
                <w:lang w:val="en-US"/>
              </w:rPr>
              <w:t>04</w:t>
            </w:r>
            <w:r w:rsidRPr="00ED04CF">
              <w:rPr>
                <w:b/>
                <w:i/>
                <w:sz w:val="18"/>
                <w:szCs w:val="18"/>
              </w:rPr>
              <w:t>.201</w:t>
            </w:r>
            <w:r w:rsidRPr="00ED04CF">
              <w:rPr>
                <w:b/>
                <w:i/>
                <w:sz w:val="18"/>
                <w:szCs w:val="18"/>
                <w:lang w:val="en-US"/>
              </w:rPr>
              <w:t>9</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640</w:t>
            </w:r>
            <w:r w:rsidRPr="00ED04CF">
              <w:rPr>
                <w:b/>
                <w:i/>
                <w:sz w:val="18"/>
                <w:szCs w:val="18"/>
                <w:lang w:val="en-US"/>
              </w:rPr>
              <w:t> </w:t>
            </w:r>
            <w:r w:rsidRPr="00ED04CF">
              <w:rPr>
                <w:b/>
                <w:i/>
                <w:sz w:val="18"/>
                <w:szCs w:val="18"/>
              </w:rPr>
              <w:t>700 000</w:t>
            </w:r>
          </w:p>
        </w:tc>
        <w:tc>
          <w:tcPr>
            <w:tcW w:w="0" w:type="auto"/>
            <w:vAlign w:val="center"/>
          </w:tcPr>
          <w:p w:rsidR="00ED04CF" w:rsidRPr="00ED04CF" w:rsidRDefault="00ED04CF" w:rsidP="00ED04CF">
            <w:pPr>
              <w:widowControl/>
              <w:autoSpaceDE/>
              <w:autoSpaceDN/>
              <w:adjustRightInd/>
              <w:spacing w:after="0"/>
              <w:jc w:val="center"/>
              <w:rPr>
                <w:b/>
                <w:bCs/>
                <w:i/>
                <w:iCs/>
                <w:sz w:val="18"/>
                <w:szCs w:val="18"/>
              </w:rPr>
            </w:pPr>
            <w:r w:rsidRPr="00ED04CF">
              <w:rPr>
                <w:b/>
                <w:bCs/>
                <w:i/>
                <w:iCs/>
                <w:sz w:val="18"/>
                <w:szCs w:val="18"/>
              </w:rPr>
              <w:t>100%</w:t>
            </w:r>
          </w:p>
        </w:tc>
      </w:tr>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7</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0,05</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308 769.80</w:t>
            </w:r>
          </w:p>
        </w:tc>
        <w:tc>
          <w:tcPr>
            <w:tcW w:w="0" w:type="auto"/>
            <w:vAlign w:val="center"/>
          </w:tcPr>
          <w:p w:rsidR="00ED04CF" w:rsidRPr="00ED04CF" w:rsidRDefault="00ED04CF" w:rsidP="00ED04CF">
            <w:pPr>
              <w:widowControl/>
              <w:autoSpaceDE/>
              <w:autoSpaceDN/>
              <w:adjustRightInd/>
              <w:spacing w:after="0"/>
              <w:jc w:val="center"/>
              <w:rPr>
                <w:b/>
                <w:i/>
                <w:sz w:val="18"/>
                <w:szCs w:val="18"/>
                <w:lang w:val="en-US"/>
              </w:rPr>
            </w:pPr>
            <w:r w:rsidRPr="00ED04CF">
              <w:rPr>
                <w:b/>
                <w:i/>
                <w:sz w:val="18"/>
                <w:szCs w:val="18"/>
                <w:lang w:val="en-US"/>
              </w:rPr>
              <w:t>15.10.2019</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308 769</w:t>
            </w:r>
            <w:r w:rsidRPr="00ED04CF">
              <w:rPr>
                <w:b/>
                <w:i/>
                <w:sz w:val="18"/>
                <w:szCs w:val="18"/>
                <w:lang w:val="en-US"/>
              </w:rPr>
              <w:t>.</w:t>
            </w:r>
            <w:r w:rsidRPr="00ED04CF">
              <w:rPr>
                <w:b/>
                <w:i/>
                <w:sz w:val="18"/>
                <w:szCs w:val="18"/>
              </w:rPr>
              <w:t>80</w:t>
            </w:r>
          </w:p>
        </w:tc>
        <w:tc>
          <w:tcPr>
            <w:tcW w:w="0" w:type="auto"/>
            <w:vAlign w:val="center"/>
          </w:tcPr>
          <w:p w:rsidR="00ED04CF" w:rsidRPr="00ED04CF" w:rsidRDefault="00ED04CF" w:rsidP="00ED04CF">
            <w:pPr>
              <w:widowControl/>
              <w:autoSpaceDE/>
              <w:autoSpaceDN/>
              <w:adjustRightInd/>
              <w:spacing w:after="0"/>
              <w:jc w:val="center"/>
              <w:rPr>
                <w:b/>
                <w:bCs/>
                <w:i/>
                <w:iCs/>
                <w:sz w:val="18"/>
                <w:szCs w:val="18"/>
                <w:lang w:val="en-US"/>
              </w:rPr>
            </w:pPr>
            <w:r w:rsidRPr="00ED04CF">
              <w:rPr>
                <w:b/>
                <w:bCs/>
                <w:i/>
                <w:iCs/>
                <w:sz w:val="18"/>
                <w:szCs w:val="18"/>
                <w:lang w:val="en-US"/>
              </w:rPr>
              <w:t>100%</w:t>
            </w:r>
          </w:p>
        </w:tc>
      </w:tr>
    </w:tbl>
    <w:p w:rsidR="000C1CA3" w:rsidRDefault="000C1CA3">
      <w:pPr>
        <w:ind w:left="200"/>
      </w:pPr>
    </w:p>
    <w:p w:rsidR="000C1CA3" w:rsidRDefault="000C1CA3">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БО-02</w:t>
      </w:r>
    </w:p>
    <w:p w:rsidR="000C1CA3" w:rsidRDefault="000C1CA3">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0C1CA3" w:rsidRDefault="000C1CA3">
      <w:pPr>
        <w:ind w:left="200"/>
      </w:pPr>
      <w:r>
        <w:t>Идентификационный номер выпуска:</w:t>
      </w:r>
      <w:r>
        <w:rPr>
          <w:rStyle w:val="Subst"/>
        </w:rPr>
        <w:t xml:space="preserve"> 4В02-02-20075-F</w:t>
      </w:r>
    </w:p>
    <w:p w:rsidR="000C1CA3" w:rsidRDefault="000C1CA3">
      <w:pPr>
        <w:ind w:left="200"/>
      </w:pPr>
      <w:r>
        <w:t>Дата присвоения идентификационного номера:</w:t>
      </w:r>
      <w:r>
        <w:rPr>
          <w:rStyle w:val="Subst"/>
        </w:rPr>
        <w:t xml:space="preserve"> 23.08.2012</w:t>
      </w:r>
    </w:p>
    <w:p w:rsidR="000C1CA3" w:rsidRDefault="000C1CA3">
      <w:pPr>
        <w:ind w:left="200"/>
      </w:pPr>
      <w:r>
        <w:t>Количество облигаций выпуска, шт.:</w:t>
      </w:r>
      <w:r>
        <w:rPr>
          <w:rStyle w:val="Subst"/>
        </w:rPr>
        <w:t xml:space="preserve"> 10 000 000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10 000 000 000</w:t>
      </w:r>
    </w:p>
    <w:p w:rsidR="000C1CA3" w:rsidRDefault="000C1CA3">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r>
        <w:rPr>
          <w:rStyle w:val="Subst"/>
        </w:rPr>
        <w:br/>
        <w:t>T(j) - дата окончания j-того купонного периода.</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0C1CA3" w:rsidRDefault="000C1CA3" w:rsidP="00ED04CF"/>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БО-03</w:t>
      </w:r>
    </w:p>
    <w:p w:rsidR="000C1CA3" w:rsidRDefault="000C1CA3">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0C1CA3" w:rsidRDefault="000C1CA3">
      <w:pPr>
        <w:ind w:left="200"/>
      </w:pPr>
      <w:r>
        <w:t>Идентификационный номер выпуска:</w:t>
      </w:r>
      <w:r>
        <w:rPr>
          <w:rStyle w:val="Subst"/>
        </w:rPr>
        <w:t xml:space="preserve"> 4В02-03-20075-F</w:t>
      </w:r>
    </w:p>
    <w:p w:rsidR="000C1CA3" w:rsidRDefault="000C1CA3">
      <w:pPr>
        <w:ind w:left="200"/>
      </w:pPr>
      <w:r>
        <w:t>Дата присвоения идентификационного номера:</w:t>
      </w:r>
      <w:r>
        <w:rPr>
          <w:rStyle w:val="Subst"/>
        </w:rPr>
        <w:t xml:space="preserve"> 23.08.2012</w:t>
      </w:r>
    </w:p>
    <w:p w:rsidR="000C1CA3" w:rsidRDefault="000C1CA3">
      <w:pPr>
        <w:ind w:left="200"/>
      </w:pPr>
      <w:r>
        <w:t>Количество облигаций выпуска, шт.:</w:t>
      </w:r>
      <w:r>
        <w:rPr>
          <w:rStyle w:val="Subst"/>
        </w:rPr>
        <w:t xml:space="preserve"> 5 000 000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5 000 000 000</w:t>
      </w:r>
    </w:p>
    <w:p w:rsidR="000C1CA3" w:rsidRDefault="000C1CA3">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r>
        <w:rPr>
          <w:rStyle w:val="Subst"/>
        </w:rPr>
        <w:br/>
        <w:t>T(j) - дата окончания j-того купонного периода.</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ED04CF" w:rsidRDefault="00ED04CF" w:rsidP="00ED04CF"/>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БО-04</w:t>
      </w:r>
    </w:p>
    <w:p w:rsidR="000C1CA3" w:rsidRDefault="000C1CA3">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0C1CA3" w:rsidRDefault="000C1CA3">
      <w:pPr>
        <w:ind w:left="200"/>
      </w:pPr>
      <w:r>
        <w:t>Идентификационный номер выпуска:</w:t>
      </w:r>
      <w:r>
        <w:rPr>
          <w:rStyle w:val="Subst"/>
        </w:rPr>
        <w:t xml:space="preserve"> 4В02-04-20075-F</w:t>
      </w:r>
    </w:p>
    <w:p w:rsidR="000C1CA3" w:rsidRDefault="000C1CA3">
      <w:pPr>
        <w:ind w:left="200"/>
      </w:pPr>
      <w:r>
        <w:t>Дата присвоения идентификационного номера:</w:t>
      </w:r>
      <w:r>
        <w:rPr>
          <w:rStyle w:val="Subst"/>
        </w:rPr>
        <w:t xml:space="preserve"> 23.08.2012</w:t>
      </w:r>
    </w:p>
    <w:p w:rsidR="000C1CA3" w:rsidRDefault="000C1CA3">
      <w:pPr>
        <w:ind w:left="200"/>
      </w:pPr>
      <w:r>
        <w:t>Количество облигаций выпуска, шт.:</w:t>
      </w:r>
      <w:r>
        <w:rPr>
          <w:rStyle w:val="Subst"/>
        </w:rPr>
        <w:t xml:space="preserve"> 5 000 000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5 000 000 000</w:t>
      </w:r>
    </w:p>
    <w:p w:rsidR="000C1CA3" w:rsidRDefault="000C1CA3">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r>
        <w:rPr>
          <w:rStyle w:val="Subst"/>
        </w:rPr>
        <w:br/>
        <w:t>T(j) - дата окончания j-того купонного периода.</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0C1CA3" w:rsidRDefault="000C1CA3" w:rsidP="00ED04CF"/>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БО-001P-01</w:t>
      </w:r>
    </w:p>
    <w:p w:rsidR="000C1CA3" w:rsidRDefault="000C1CA3">
      <w:pPr>
        <w:ind w:left="200"/>
      </w:pPr>
      <w:r>
        <w:rPr>
          <w:rStyle w:val="Subst"/>
        </w:rPr>
        <w:t>неконвертируемые процентные документарные биржевые облигации на предъявителя с обязательным централизованным хранением</w:t>
      </w:r>
    </w:p>
    <w:p w:rsidR="000C1CA3" w:rsidRDefault="000C1CA3">
      <w:pPr>
        <w:ind w:left="200"/>
      </w:pPr>
      <w:r>
        <w:t>Идентификационный номер выпуска:</w:t>
      </w:r>
      <w:r>
        <w:rPr>
          <w:rStyle w:val="Subst"/>
        </w:rPr>
        <w:t xml:space="preserve"> 4B02-01-20075-F-001P</w:t>
      </w:r>
    </w:p>
    <w:p w:rsidR="000C1CA3" w:rsidRDefault="000C1CA3">
      <w:pPr>
        <w:ind w:left="200"/>
      </w:pPr>
      <w:r>
        <w:t>Дата присвоения идентификационного номера:</w:t>
      </w:r>
      <w:r>
        <w:rPr>
          <w:rStyle w:val="Subst"/>
        </w:rPr>
        <w:t xml:space="preserve"> 25.04.2019</w:t>
      </w:r>
    </w:p>
    <w:p w:rsidR="000C1CA3" w:rsidRDefault="000C1CA3">
      <w:pPr>
        <w:ind w:left="200"/>
      </w:pPr>
      <w:r>
        <w:t>Количество облигаций выпуска, шт.:</w:t>
      </w:r>
      <w:r>
        <w:rPr>
          <w:rStyle w:val="Subst"/>
        </w:rPr>
        <w:t xml:space="preserve"> 15 000 000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15 000 000 000</w:t>
      </w:r>
    </w:p>
    <w:p w:rsidR="00ED04CF" w:rsidRDefault="000C1CA3">
      <w:pPr>
        <w:ind w:left="200"/>
        <w:rPr>
          <w:rStyle w:val="Subst"/>
        </w:rPr>
      </w:pPr>
      <w:r>
        <w:t>Основные сведения о доходах по облигациям выпуска:</w:t>
      </w:r>
      <w:r>
        <w:br/>
      </w:r>
      <w:r>
        <w:rPr>
          <w:rStyle w:val="Subst"/>
        </w:rPr>
        <w:t xml:space="preserve">Доход по Биржевым облигациям выплачивается за определенные периоды (купонные периоды). </w:t>
      </w:r>
      <w:r>
        <w:rPr>
          <w:rStyle w:val="Subst"/>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rPr>
        <w:br/>
        <w:t xml:space="preserve">Купонный доход начисляется на Непогашенную часть номинальной стоимости Биржевых облигаций. </w:t>
      </w:r>
      <w:r>
        <w:rPr>
          <w:rStyle w:val="Subst"/>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t xml:space="preserve">Биржевые облигации имеют 20 (Двадцать) купонных периодов. </w:t>
      </w:r>
      <w:r>
        <w:rPr>
          <w:rStyle w:val="Subst"/>
        </w:rPr>
        <w:br/>
      </w:r>
      <w:r>
        <w:rPr>
          <w:rStyle w:val="Subst"/>
        </w:rPr>
        <w:br/>
        <w:t>Порядок определения размера дохода, выплачиваемого по каждому купону:</w:t>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T(j-1)) /365/100%,</w:t>
      </w:r>
      <w:r>
        <w:rPr>
          <w:rStyle w:val="Subst"/>
        </w:rPr>
        <w:br/>
        <w:t>где,</w:t>
      </w:r>
      <w:r>
        <w:rPr>
          <w:rStyle w:val="Subst"/>
        </w:rPr>
        <w:br/>
        <w:t xml:space="preserve">j - порядковый номер купонного периода (j равен от 1 до 20 включительно); </w:t>
      </w:r>
      <w:r>
        <w:rPr>
          <w:rStyle w:val="Subst"/>
        </w:rPr>
        <w:br/>
        <w:t>КДj - размер купонного дохода по каждой Биржевой облигации (в рублях Российской Федерации);</w:t>
      </w:r>
      <w:r>
        <w:rPr>
          <w:rStyle w:val="Subst"/>
        </w:rPr>
        <w:br/>
        <w:t>Nom - непогашенная часть номинальной стоимости одной Биржевой облигации (в рублях Российской Федерации);</w:t>
      </w:r>
      <w:r>
        <w:rPr>
          <w:rStyle w:val="Subst"/>
        </w:rPr>
        <w:br/>
        <w:t>Cj -размер процентной ставки j-того купона, в процентах годовых;</w:t>
      </w:r>
      <w:r>
        <w:rPr>
          <w:rStyle w:val="Subst"/>
        </w:rPr>
        <w:br/>
        <w:t>T(j -1) - дата начала j-того купонного периода;</w:t>
      </w:r>
      <w:r>
        <w:rPr>
          <w:rStyle w:val="Subst"/>
        </w:rPr>
        <w:br/>
        <w:t xml:space="preserve">Т(j) - дата окончания j-того купонного периода. </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w:t>
      </w:r>
      <w:r w:rsidR="00ED04CF">
        <w:rPr>
          <w:rStyle w:val="Subst"/>
        </w:rPr>
        <w:t>к после запятой не изменяется).</w:t>
      </w:r>
    </w:p>
    <w:tbl>
      <w:tblPr>
        <w:tblStyle w:val="31"/>
        <w:tblW w:w="0" w:type="auto"/>
        <w:tblInd w:w="200" w:type="dxa"/>
        <w:tblLook w:val="04A0" w:firstRow="1" w:lastRow="0" w:firstColumn="1" w:lastColumn="0" w:noHBand="0" w:noVBand="1"/>
      </w:tblPr>
      <w:tblGrid>
        <w:gridCol w:w="1068"/>
        <w:gridCol w:w="1479"/>
        <w:gridCol w:w="1646"/>
        <w:gridCol w:w="1607"/>
        <w:gridCol w:w="1529"/>
        <w:gridCol w:w="1758"/>
      </w:tblGrid>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Купонный период</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 xml:space="preserve">Размер доходов, подлежавших </w:t>
            </w:r>
            <w:r w:rsidRPr="00ED04CF">
              <w:rPr>
                <w:b/>
                <w:bCs/>
                <w:i/>
                <w:iCs/>
                <w:sz w:val="18"/>
                <w:szCs w:val="18"/>
              </w:rPr>
              <w:br/>
              <w:t>выплате, в расчете на 1 облигацию (руб.)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 xml:space="preserve">Размер доходов, подлежавших выплате, в совокупности по всем облигациям </w:t>
            </w:r>
            <w:r w:rsidRPr="00ED04CF">
              <w:rPr>
                <w:b/>
                <w:bCs/>
                <w:i/>
                <w:iCs/>
                <w:sz w:val="18"/>
                <w:szCs w:val="18"/>
              </w:rPr>
              <w:br/>
              <w:t>(руб.)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Срок, установленный для выплаты доходов</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Общий размер доходов, выплаченных по всем облигациям (руб.)</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Доля выплаченных доходов в общем размере подлежавших выплате доходов по облигациям выпуска</w:t>
            </w:r>
          </w:p>
        </w:tc>
      </w:tr>
      <w:tr w:rsidR="00ED04CF" w:rsidRPr="00ED04CF" w:rsidTr="00E5393D">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44,88</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673 200 000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2</w:t>
            </w:r>
            <w:r w:rsidRPr="00ED04CF">
              <w:rPr>
                <w:b/>
                <w:i/>
                <w:sz w:val="18"/>
                <w:szCs w:val="18"/>
                <w:lang w:val="en-US"/>
              </w:rPr>
              <w:t>8.10.201</w:t>
            </w:r>
            <w:r w:rsidRPr="00ED04CF">
              <w:rPr>
                <w:b/>
                <w:i/>
                <w:sz w:val="18"/>
                <w:szCs w:val="18"/>
              </w:rPr>
              <w:t>9</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bCs/>
                <w:i/>
                <w:iCs/>
                <w:sz w:val="18"/>
                <w:szCs w:val="18"/>
              </w:rPr>
              <w:t>673 200 000</w:t>
            </w:r>
          </w:p>
        </w:tc>
        <w:tc>
          <w:tcPr>
            <w:tcW w:w="0" w:type="auto"/>
            <w:vAlign w:val="center"/>
          </w:tcPr>
          <w:p w:rsidR="00ED04CF" w:rsidRPr="00ED04CF" w:rsidRDefault="00ED04CF" w:rsidP="00ED04CF">
            <w:pPr>
              <w:widowControl/>
              <w:autoSpaceDE/>
              <w:autoSpaceDN/>
              <w:adjustRightInd/>
              <w:spacing w:after="0"/>
              <w:jc w:val="center"/>
              <w:rPr>
                <w:b/>
                <w:i/>
                <w:sz w:val="18"/>
                <w:szCs w:val="18"/>
              </w:rPr>
            </w:pPr>
            <w:r w:rsidRPr="00ED04CF">
              <w:rPr>
                <w:b/>
                <w:i/>
                <w:sz w:val="18"/>
                <w:szCs w:val="18"/>
              </w:rPr>
              <w:t>100%</w:t>
            </w:r>
          </w:p>
        </w:tc>
      </w:tr>
    </w:tbl>
    <w:p w:rsidR="000C1CA3" w:rsidRDefault="000C1CA3" w:rsidP="00ED04CF">
      <w:pPr>
        <w:ind w:left="200"/>
      </w:pPr>
      <w:r>
        <w:rPr>
          <w:rStyle w:val="Subst"/>
        </w:rPr>
        <w:br/>
      </w: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БО-001P-02</w:t>
      </w:r>
    </w:p>
    <w:p w:rsidR="000C1CA3" w:rsidRDefault="000C1CA3">
      <w:pPr>
        <w:ind w:left="200"/>
      </w:pPr>
      <w:r>
        <w:rPr>
          <w:rStyle w:val="Subst"/>
        </w:rPr>
        <w:t>неконвертируемые процентные документарные биржевые облигации на предъявителя с обязательным централизованным хранением</w:t>
      </w:r>
    </w:p>
    <w:p w:rsidR="000C1CA3" w:rsidRDefault="000C1CA3">
      <w:pPr>
        <w:ind w:left="200"/>
      </w:pPr>
      <w:r>
        <w:t>Идентификационный номер выпуска:</w:t>
      </w:r>
      <w:r>
        <w:rPr>
          <w:rStyle w:val="Subst"/>
        </w:rPr>
        <w:t xml:space="preserve"> 4B02-02-20075-F-001P</w:t>
      </w:r>
    </w:p>
    <w:p w:rsidR="000C1CA3" w:rsidRDefault="000C1CA3">
      <w:pPr>
        <w:ind w:left="200"/>
      </w:pPr>
      <w:r>
        <w:t>Дата присвоения идентификационного номера:</w:t>
      </w:r>
      <w:r>
        <w:rPr>
          <w:rStyle w:val="Subst"/>
        </w:rPr>
        <w:t xml:space="preserve"> 04.07.2019</w:t>
      </w:r>
    </w:p>
    <w:p w:rsidR="000C1CA3" w:rsidRDefault="000C1CA3">
      <w:pPr>
        <w:ind w:left="200"/>
      </w:pPr>
      <w:r>
        <w:t>Количество облигаций выпуска, шт.:</w:t>
      </w:r>
      <w:r>
        <w:rPr>
          <w:rStyle w:val="Subst"/>
        </w:rPr>
        <w:t xml:space="preserve"> 15 000 000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15 000 000 000</w:t>
      </w:r>
    </w:p>
    <w:p w:rsidR="000C1CA3" w:rsidRDefault="000C1CA3">
      <w:pPr>
        <w:ind w:left="200"/>
      </w:pPr>
      <w:r>
        <w:t>Основные сведения о доходах по облигациям выпуска:</w:t>
      </w:r>
      <w:r>
        <w:br/>
      </w:r>
      <w:r>
        <w:rPr>
          <w:rStyle w:val="Subst"/>
        </w:rPr>
        <w:t xml:space="preserve">Доход по Биржевым облигациям выплачивается за определенные периоды (купонные периоды). </w:t>
      </w:r>
      <w:r>
        <w:rPr>
          <w:rStyle w:val="Subst"/>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rPr>
        <w:br/>
        <w:t xml:space="preserve">Купонный доход начисляется на Непогашенную часть номинальной стоимости Биржевых облигаций. </w:t>
      </w:r>
      <w:r>
        <w:rPr>
          <w:rStyle w:val="Subst"/>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t>Биржевые облигации имеют 20 (Двадцать) купонных периодов.</w:t>
      </w:r>
      <w:r>
        <w:rPr>
          <w:rStyle w:val="Subst"/>
        </w:rPr>
        <w:br/>
      </w:r>
      <w:r>
        <w:rPr>
          <w:rStyle w:val="Subst"/>
        </w:rPr>
        <w:br/>
        <w:t>Порядок определения размера дохода, выплачиваемого по каждому купону:</w:t>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T(j-1)) /365/100%,</w:t>
      </w:r>
      <w:r>
        <w:rPr>
          <w:rStyle w:val="Subst"/>
        </w:rPr>
        <w:br/>
        <w:t>где,</w:t>
      </w:r>
      <w:r>
        <w:rPr>
          <w:rStyle w:val="Subst"/>
        </w:rPr>
        <w:br/>
        <w:t xml:space="preserve">j - порядковый номер купонного периода (j равен от 1 до 20 включительно); </w:t>
      </w:r>
      <w:r>
        <w:rPr>
          <w:rStyle w:val="Subst"/>
        </w:rPr>
        <w:br/>
        <w:t>КДj - размер купонного дохода по каждой Биржевой облигации (в рублях Российской Федерации);</w:t>
      </w:r>
      <w:r>
        <w:rPr>
          <w:rStyle w:val="Subst"/>
        </w:rPr>
        <w:br/>
        <w:t>Nom - непогашенная часть номинальной стоимости одной Биржевой облигации (в рублях Российской Федерации);</w:t>
      </w:r>
      <w:r>
        <w:rPr>
          <w:rStyle w:val="Subst"/>
        </w:rPr>
        <w:br/>
        <w:t>Cj -размер процентной ставки j-того купона, в процентах годовых;</w:t>
      </w:r>
      <w:r>
        <w:rPr>
          <w:rStyle w:val="Subst"/>
        </w:rPr>
        <w:br/>
        <w:t>T(j -1) - дата начала j-того купонного периода;</w:t>
      </w:r>
      <w:r>
        <w:rPr>
          <w:rStyle w:val="Subst"/>
        </w:rPr>
        <w:br/>
        <w:t xml:space="preserve">Т(j) - дата окончания j-того купонного периода. </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C1CA3" w:rsidRDefault="000C1CA3">
      <w:pPr>
        <w:ind w:left="200"/>
      </w:pPr>
    </w:p>
    <w:p w:rsidR="000C1CA3" w:rsidRDefault="000C1CA3">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БО-001P-03</w:t>
      </w:r>
    </w:p>
    <w:p w:rsidR="000C1CA3" w:rsidRDefault="000C1CA3">
      <w:pPr>
        <w:ind w:left="200"/>
      </w:pPr>
      <w:r>
        <w:rPr>
          <w:rStyle w:val="Subst"/>
        </w:rPr>
        <w:t>неконвертируемые процентные документарные биржевые облигации на предъявителя с обязательным централизованным хранением</w:t>
      </w:r>
    </w:p>
    <w:p w:rsidR="000C1CA3" w:rsidRDefault="000C1CA3">
      <w:pPr>
        <w:ind w:left="200"/>
      </w:pPr>
      <w:r>
        <w:t>Идентификационный номер выпуска:</w:t>
      </w:r>
      <w:r>
        <w:rPr>
          <w:rStyle w:val="Subst"/>
        </w:rPr>
        <w:t xml:space="preserve"> 4B02-03-20075-F-001P</w:t>
      </w:r>
    </w:p>
    <w:p w:rsidR="000C1CA3" w:rsidRDefault="000C1CA3">
      <w:pPr>
        <w:ind w:left="200"/>
      </w:pPr>
      <w:r>
        <w:t>Дата присвоения идентификационного номера:</w:t>
      </w:r>
      <w:r>
        <w:rPr>
          <w:rStyle w:val="Subst"/>
        </w:rPr>
        <w:t xml:space="preserve"> 05.09.2019</w:t>
      </w:r>
    </w:p>
    <w:p w:rsidR="000C1CA3" w:rsidRDefault="000C1CA3">
      <w:pPr>
        <w:ind w:left="200"/>
      </w:pPr>
      <w:r>
        <w:t>Количество облигаций выпуска, шт.:</w:t>
      </w:r>
      <w:r>
        <w:rPr>
          <w:rStyle w:val="Subst"/>
        </w:rPr>
        <w:t xml:space="preserve"> 15 000 000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15 000 000 000</w:t>
      </w:r>
    </w:p>
    <w:p w:rsidR="000C1CA3" w:rsidRDefault="000C1CA3">
      <w:pPr>
        <w:ind w:left="200"/>
      </w:pPr>
      <w:r>
        <w:t>Основные сведения о доходах по облигациям выпуска:</w:t>
      </w:r>
      <w:r>
        <w:br/>
      </w:r>
      <w:r>
        <w:rPr>
          <w:rStyle w:val="Subst"/>
        </w:rPr>
        <w:t xml:space="preserve">Доход по Биржевым облигациям выплачивается за определенные периоды (купонные периоды). </w:t>
      </w:r>
      <w:r>
        <w:rPr>
          <w:rStyle w:val="Subst"/>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rPr>
        <w:br/>
        <w:t xml:space="preserve">Купонный доход начисляется на Непогашенную часть номинальной стоимости Биржевых облигаций. </w:t>
      </w:r>
      <w:r>
        <w:rPr>
          <w:rStyle w:val="Subst"/>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t>Биржевые облигации имеют 20 (Двадцать) купонных периодов.</w:t>
      </w:r>
      <w:r>
        <w:rPr>
          <w:rStyle w:val="Subst"/>
        </w:rPr>
        <w:br/>
      </w:r>
      <w:r>
        <w:rPr>
          <w:rStyle w:val="Subst"/>
        </w:rPr>
        <w:br/>
        <w:t>Порядок определения размера дохода, выплачиваемого по каждому купону:</w:t>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T(j-1)) /365/100%,</w:t>
      </w:r>
      <w:r>
        <w:rPr>
          <w:rStyle w:val="Subst"/>
        </w:rPr>
        <w:br/>
        <w:t>где,</w:t>
      </w:r>
      <w:r>
        <w:rPr>
          <w:rStyle w:val="Subst"/>
        </w:rPr>
        <w:br/>
        <w:t xml:space="preserve">j - порядковый номер купонного периода (j равен от 1 до 20 включительно); </w:t>
      </w:r>
      <w:r>
        <w:rPr>
          <w:rStyle w:val="Subst"/>
        </w:rPr>
        <w:br/>
        <w:t>КДj - размер купонного дохода по каждой Биржевой облигации (в рублях Российской Федерации);</w:t>
      </w:r>
      <w:r>
        <w:rPr>
          <w:rStyle w:val="Subst"/>
        </w:rPr>
        <w:br/>
        <w:t>Nom - непогашенная часть номинальной стоимости одной Биржевой облигации (в рублях Российской Федерации);</w:t>
      </w:r>
      <w:r>
        <w:rPr>
          <w:rStyle w:val="Subst"/>
        </w:rPr>
        <w:br/>
        <w:t>Cj -размер процентной ставки j-того купона, в процентах годовых;</w:t>
      </w:r>
      <w:r>
        <w:rPr>
          <w:rStyle w:val="Subst"/>
        </w:rPr>
        <w:br/>
        <w:t>T(j -1) - дата начала j-того купонного периода;</w:t>
      </w:r>
      <w:r>
        <w:rPr>
          <w:rStyle w:val="Subst"/>
        </w:rPr>
        <w:br/>
        <w:t xml:space="preserve">Т(j) - дата окончания j-того купонного периода. </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C1CA3" w:rsidRDefault="000C1CA3">
      <w:pPr>
        <w:ind w:left="200"/>
      </w:pPr>
    </w:p>
    <w:p w:rsidR="000C1CA3" w:rsidRDefault="000C1CA3">
      <w:pPr>
        <w:ind w:left="200"/>
      </w:pPr>
    </w:p>
    <w:p w:rsidR="000C1CA3" w:rsidRDefault="000C1CA3">
      <w:pPr>
        <w:ind w:left="200"/>
      </w:pPr>
      <w:r>
        <w:t>Вид ценной бумаги:</w:t>
      </w:r>
      <w:r>
        <w:rPr>
          <w:rStyle w:val="Subst"/>
        </w:rPr>
        <w:t xml:space="preserve"> биржевые/коммерческие облигации</w:t>
      </w:r>
    </w:p>
    <w:p w:rsidR="000C1CA3" w:rsidRDefault="000C1CA3">
      <w:pPr>
        <w:ind w:left="200"/>
      </w:pPr>
      <w:r>
        <w:t>Форма ценной бумаги:</w:t>
      </w:r>
      <w:r>
        <w:rPr>
          <w:rStyle w:val="Subst"/>
        </w:rPr>
        <w:t xml:space="preserve"> документарные на предъявителя</w:t>
      </w:r>
    </w:p>
    <w:p w:rsidR="000C1CA3" w:rsidRDefault="000C1CA3">
      <w:pPr>
        <w:ind w:left="200"/>
      </w:pPr>
      <w:r>
        <w:t>Серия:</w:t>
      </w:r>
      <w:r>
        <w:rPr>
          <w:rStyle w:val="Subst"/>
        </w:rPr>
        <w:t xml:space="preserve"> БО-001P-04</w:t>
      </w:r>
    </w:p>
    <w:p w:rsidR="000C1CA3" w:rsidRDefault="000C1CA3">
      <w:pPr>
        <w:ind w:left="200"/>
      </w:pPr>
      <w:r>
        <w:rPr>
          <w:rStyle w:val="Subst"/>
        </w:rPr>
        <w:t>неконвертируемые процентные документарные биржевые облигации на предъявителя с обязательным централизованным хранением</w:t>
      </w:r>
    </w:p>
    <w:p w:rsidR="000C1CA3" w:rsidRDefault="000C1CA3">
      <w:pPr>
        <w:ind w:left="200"/>
      </w:pPr>
      <w:r>
        <w:t>Идентификационный номер выпуска:</w:t>
      </w:r>
      <w:r>
        <w:rPr>
          <w:rStyle w:val="Subst"/>
        </w:rPr>
        <w:t xml:space="preserve"> 4B02-04-20075-F-001P</w:t>
      </w:r>
    </w:p>
    <w:p w:rsidR="000C1CA3" w:rsidRDefault="000C1CA3">
      <w:pPr>
        <w:ind w:left="200"/>
      </w:pPr>
      <w:r>
        <w:t>Дата присвоения идентификационного номера:</w:t>
      </w:r>
      <w:r>
        <w:rPr>
          <w:rStyle w:val="Subst"/>
        </w:rPr>
        <w:t xml:space="preserve"> 08.11.2019</w:t>
      </w:r>
    </w:p>
    <w:p w:rsidR="000C1CA3" w:rsidRDefault="000C1CA3">
      <w:pPr>
        <w:ind w:left="200"/>
      </w:pPr>
      <w:r>
        <w:t>Количество облигаций выпуска, шт.:</w:t>
      </w:r>
      <w:r>
        <w:rPr>
          <w:rStyle w:val="Subst"/>
        </w:rPr>
        <w:t xml:space="preserve"> 15 000 000</w:t>
      </w:r>
    </w:p>
    <w:p w:rsidR="000C1CA3" w:rsidRDefault="000C1CA3">
      <w:pPr>
        <w:ind w:left="200"/>
      </w:pPr>
      <w:r>
        <w:t>Номинальная стоимость каждой облигации выпуска, руб.:</w:t>
      </w:r>
      <w:r>
        <w:rPr>
          <w:rStyle w:val="Subst"/>
        </w:rPr>
        <w:t xml:space="preserve"> 1 000</w:t>
      </w:r>
    </w:p>
    <w:p w:rsidR="000C1CA3" w:rsidRDefault="000C1CA3">
      <w:pPr>
        <w:ind w:left="200"/>
      </w:pPr>
      <w:r>
        <w:t>Объем выпуска по номинальной стоимости:</w:t>
      </w:r>
      <w:r>
        <w:rPr>
          <w:rStyle w:val="Subst"/>
        </w:rPr>
        <w:t xml:space="preserve"> 15 000 000 000</w:t>
      </w:r>
    </w:p>
    <w:p w:rsidR="000C1CA3" w:rsidRDefault="000C1CA3">
      <w:pPr>
        <w:ind w:left="200"/>
      </w:pPr>
      <w:r>
        <w:t>Основные сведения о доходах по облигациям выпуска:</w:t>
      </w:r>
      <w:r>
        <w:br/>
      </w:r>
      <w:r>
        <w:rPr>
          <w:rStyle w:val="Subst"/>
        </w:rPr>
        <w:t xml:space="preserve">Доход по Биржевым облигациям выплачивается за определенные периоды (купонные периоды). </w:t>
      </w:r>
      <w:r>
        <w:rPr>
          <w:rStyle w:val="Subst"/>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rPr>
        <w:br/>
        <w:t xml:space="preserve">Купонный доход начисляется на Непогашенную часть номинальной стоимости Биржевых облигаций. </w:t>
      </w:r>
      <w:r>
        <w:rPr>
          <w:rStyle w:val="Subst"/>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t>Биржевые облигации имеют 20 (Двадцать) купонных периодов.</w:t>
      </w:r>
      <w:r>
        <w:rPr>
          <w:rStyle w:val="Subst"/>
        </w:rPr>
        <w:br/>
      </w:r>
      <w:r>
        <w:rPr>
          <w:rStyle w:val="Subst"/>
        </w:rPr>
        <w:br/>
        <w:t>Порядок определения размера дохода, выплачиваемого по каждому купону:</w:t>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T(j-1)) /365/100%,</w:t>
      </w:r>
      <w:r>
        <w:rPr>
          <w:rStyle w:val="Subst"/>
        </w:rPr>
        <w:br/>
        <w:t>где,</w:t>
      </w:r>
      <w:r>
        <w:rPr>
          <w:rStyle w:val="Subst"/>
        </w:rPr>
        <w:br/>
        <w:t xml:space="preserve">j - порядковый номер купонного периода (j равен от 1 до 20 включительно); </w:t>
      </w:r>
      <w:r>
        <w:rPr>
          <w:rStyle w:val="Subst"/>
        </w:rPr>
        <w:br/>
        <w:t>КДj - размер купонного дохода по каждой Биржевой облигации (в рублях Российской Федерации);</w:t>
      </w:r>
      <w:r>
        <w:rPr>
          <w:rStyle w:val="Subst"/>
        </w:rPr>
        <w:br/>
        <w:t>Nom - непогашенная часть номинальной стоимости одной Биржевой облигации (в рублях Российской Федерации);</w:t>
      </w:r>
      <w:r>
        <w:rPr>
          <w:rStyle w:val="Subst"/>
        </w:rPr>
        <w:br/>
        <w:t>Cj -размер процентной ставки j-того купона, в процентах годовых;</w:t>
      </w:r>
      <w:r>
        <w:rPr>
          <w:rStyle w:val="Subst"/>
        </w:rPr>
        <w:br/>
        <w:t>T(j -1) - дата начала j-того купонного периода;</w:t>
      </w:r>
      <w:r>
        <w:rPr>
          <w:rStyle w:val="Subst"/>
        </w:rPr>
        <w:br/>
        <w:t xml:space="preserve">Т(j) - дата окончания j-того купонного периода. </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C1CA3" w:rsidRDefault="000C1CA3" w:rsidP="00ED04CF"/>
    <w:p w:rsidR="000C1CA3" w:rsidRDefault="00ED04CF">
      <w:pPr>
        <w:ind w:left="200"/>
      </w:pPr>
      <w:r>
        <w:rPr>
          <w:rStyle w:val="Subst"/>
        </w:rPr>
        <w:t>Иные сведения</w:t>
      </w:r>
      <w:r w:rsidR="000C1CA3">
        <w:rPr>
          <w:rStyle w:val="Subst"/>
        </w:rPr>
        <w:t xml:space="preserve"> отсутствуют.</w:t>
      </w:r>
    </w:p>
    <w:p w:rsidR="000C1CA3" w:rsidRDefault="000C1CA3">
      <w:pPr>
        <w:pStyle w:val="2"/>
      </w:pPr>
      <w:bookmarkStart w:id="96" w:name="_Toc32487767"/>
      <w:r>
        <w:t>8.8. Иные сведения</w:t>
      </w:r>
      <w:bookmarkEnd w:id="96"/>
    </w:p>
    <w:p w:rsidR="000C1CA3" w:rsidRDefault="000C1CA3">
      <w:pPr>
        <w:ind w:left="200"/>
      </w:pPr>
      <w:r>
        <w:rPr>
          <w:rStyle w:val="Subst"/>
        </w:rPr>
        <w:t>Ины</w:t>
      </w:r>
      <w:r w:rsidR="00ED04CF">
        <w:rPr>
          <w:rStyle w:val="Subst"/>
        </w:rPr>
        <w:t>е сведения</w:t>
      </w:r>
      <w:r>
        <w:rPr>
          <w:rStyle w:val="Subst"/>
        </w:rPr>
        <w:t xml:space="preserve"> отсутствуют.</w:t>
      </w:r>
    </w:p>
    <w:p w:rsidR="000C1CA3" w:rsidRDefault="000C1CA3">
      <w:pPr>
        <w:pStyle w:val="2"/>
      </w:pPr>
      <w:bookmarkStart w:id="97" w:name="_Toc32487768"/>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97"/>
    </w:p>
    <w:p w:rsidR="000C1CA3" w:rsidRDefault="000C1CA3">
      <w:pPr>
        <w:ind w:left="200"/>
      </w:pPr>
      <w:r>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0C1CA3" w:rsidRDefault="000C1CA3">
      <w:pPr>
        <w:pStyle w:val="2"/>
      </w:pPr>
      <w:r>
        <w:br w:type="page"/>
      </w:r>
      <w:bookmarkStart w:id="98" w:name="_Toc32487769"/>
      <w:r>
        <w:t>Приложение к отчету эмитента (ежеквартальному отчету). Информация о лице, предоставившем обеспечение по облигациям эмитента</w:t>
      </w:r>
      <w:bookmarkEnd w:id="98"/>
    </w:p>
    <w:p w:rsidR="00E5393D" w:rsidRPr="00E5393D" w:rsidRDefault="00E5393D" w:rsidP="00E5393D"/>
    <w:p w:rsidR="00E5393D" w:rsidRPr="00E5393D" w:rsidRDefault="00E5393D" w:rsidP="00E5393D"/>
    <w:p w:rsidR="00E5393D" w:rsidRPr="00E5393D" w:rsidRDefault="00E5393D" w:rsidP="00E5393D"/>
    <w:p w:rsidR="00E5393D" w:rsidRPr="00E5393D" w:rsidRDefault="00E5393D" w:rsidP="00E5393D"/>
    <w:p w:rsidR="00E5393D" w:rsidRPr="00E5393D" w:rsidRDefault="00E5393D" w:rsidP="00E5393D"/>
    <w:p w:rsidR="00E5393D" w:rsidRPr="00E5393D" w:rsidRDefault="00E5393D" w:rsidP="00E5393D"/>
    <w:p w:rsidR="00E5393D" w:rsidRPr="00E5393D" w:rsidRDefault="00E5393D" w:rsidP="00E5393D"/>
    <w:p w:rsidR="00E5393D" w:rsidRPr="00E5393D" w:rsidRDefault="00E5393D" w:rsidP="00E5393D">
      <w:pPr>
        <w:spacing w:before="960"/>
        <w:jc w:val="center"/>
        <w:rPr>
          <w:b/>
          <w:bCs/>
          <w:sz w:val="32"/>
          <w:szCs w:val="32"/>
        </w:rPr>
      </w:pPr>
      <w:r w:rsidRPr="00E5393D">
        <w:rPr>
          <w:b/>
          <w:bCs/>
          <w:sz w:val="32"/>
          <w:szCs w:val="32"/>
        </w:rPr>
        <w:t>П Р И Л О Ж Е Н И Е  К</w:t>
      </w:r>
    </w:p>
    <w:p w:rsidR="00E5393D" w:rsidRPr="00E5393D" w:rsidRDefault="00E5393D" w:rsidP="00E5393D">
      <w:pPr>
        <w:spacing w:before="960"/>
        <w:jc w:val="center"/>
        <w:rPr>
          <w:b/>
          <w:bCs/>
          <w:sz w:val="32"/>
          <w:szCs w:val="32"/>
        </w:rPr>
      </w:pPr>
      <w:r w:rsidRPr="00E5393D">
        <w:rPr>
          <w:b/>
          <w:bCs/>
          <w:sz w:val="32"/>
          <w:szCs w:val="32"/>
        </w:rPr>
        <w:t>Е Ж Е К В А Р Т А Л Ь Н О М У  О Т Ч Е Т У</w:t>
      </w:r>
    </w:p>
    <w:p w:rsidR="00E5393D" w:rsidRPr="00E5393D" w:rsidRDefault="00E5393D" w:rsidP="00E5393D">
      <w:pPr>
        <w:spacing w:before="160"/>
        <w:jc w:val="center"/>
        <w:rPr>
          <w:b/>
          <w:bCs/>
          <w:sz w:val="32"/>
          <w:szCs w:val="32"/>
        </w:rPr>
      </w:pPr>
      <w:r w:rsidRPr="00E5393D">
        <w:rPr>
          <w:b/>
          <w:bCs/>
          <w:sz w:val="32"/>
          <w:szCs w:val="32"/>
        </w:rPr>
        <w:t>эмитента эмиссионных ценных бумаг</w:t>
      </w:r>
    </w:p>
    <w:p w:rsidR="00E5393D" w:rsidRPr="00E5393D" w:rsidRDefault="00E5393D" w:rsidP="00E5393D">
      <w:pPr>
        <w:spacing w:before="160"/>
        <w:jc w:val="center"/>
        <w:rPr>
          <w:b/>
          <w:bCs/>
          <w:sz w:val="32"/>
          <w:szCs w:val="32"/>
        </w:rPr>
      </w:pPr>
      <w:r w:rsidRPr="00E5393D">
        <w:rPr>
          <w:b/>
          <w:bCs/>
          <w:sz w:val="32"/>
          <w:szCs w:val="32"/>
        </w:rPr>
        <w:t>(информация о лице, предоставившем обеспечение по облигациям эмитента)</w:t>
      </w:r>
    </w:p>
    <w:p w:rsidR="00E5393D" w:rsidRPr="00E5393D" w:rsidRDefault="00E5393D" w:rsidP="00E5393D">
      <w:pPr>
        <w:spacing w:before="600"/>
        <w:jc w:val="center"/>
        <w:rPr>
          <w:b/>
          <w:bCs/>
          <w:i/>
          <w:iCs/>
          <w:sz w:val="32"/>
          <w:szCs w:val="32"/>
        </w:rPr>
      </w:pPr>
      <w:r w:rsidRPr="00E5393D">
        <w:rPr>
          <w:b/>
          <w:bCs/>
          <w:i/>
          <w:iCs/>
          <w:sz w:val="32"/>
          <w:szCs w:val="32"/>
        </w:rPr>
        <w:t xml:space="preserve">Акционерное общество </w:t>
      </w:r>
      <w:r w:rsidRPr="00E5393D">
        <w:rPr>
          <w:b/>
          <w:bCs/>
          <w:i/>
          <w:iCs/>
          <w:sz w:val="32"/>
          <w:szCs w:val="32"/>
        </w:rPr>
        <w:tab/>
      </w:r>
    </w:p>
    <w:p w:rsidR="00E5393D" w:rsidRPr="00E5393D" w:rsidRDefault="00E5393D" w:rsidP="00E5393D">
      <w:pPr>
        <w:spacing w:before="0"/>
        <w:jc w:val="center"/>
        <w:rPr>
          <w:b/>
          <w:bCs/>
          <w:i/>
          <w:iCs/>
          <w:sz w:val="32"/>
          <w:szCs w:val="32"/>
        </w:rPr>
      </w:pPr>
      <w:r w:rsidRPr="00E5393D">
        <w:rPr>
          <w:b/>
          <w:bCs/>
          <w:i/>
          <w:iCs/>
          <w:sz w:val="32"/>
          <w:szCs w:val="32"/>
        </w:rPr>
        <w:t>"РУСАЛ Красноярский Алюминиевый Завод"</w:t>
      </w:r>
    </w:p>
    <w:p w:rsidR="00E5393D" w:rsidRPr="00E5393D" w:rsidRDefault="00E5393D" w:rsidP="00E5393D">
      <w:pPr>
        <w:spacing w:before="360"/>
        <w:jc w:val="center"/>
        <w:rPr>
          <w:b/>
          <w:bCs/>
          <w:sz w:val="32"/>
          <w:szCs w:val="32"/>
        </w:rPr>
      </w:pPr>
      <w:r w:rsidRPr="00E5393D">
        <w:rPr>
          <w:b/>
          <w:bCs/>
          <w:sz w:val="32"/>
          <w:szCs w:val="32"/>
        </w:rPr>
        <w:t>за 4 квартал 2019 г.</w:t>
      </w:r>
    </w:p>
    <w:p w:rsidR="00E5393D" w:rsidRPr="00E5393D" w:rsidRDefault="00E5393D" w:rsidP="00E5393D">
      <w:pPr>
        <w:spacing w:before="840"/>
        <w:rPr>
          <w:sz w:val="24"/>
          <w:szCs w:val="24"/>
        </w:rPr>
      </w:pPr>
      <w:r w:rsidRPr="00E5393D">
        <w:rPr>
          <w:sz w:val="24"/>
          <w:szCs w:val="24"/>
        </w:rPr>
        <w:t>Место нахождения лица, предоставившего обеспечение:</w:t>
      </w:r>
      <w:r>
        <w:rPr>
          <w:b/>
          <w:bCs/>
          <w:sz w:val="24"/>
          <w:szCs w:val="24"/>
        </w:rPr>
        <w:t xml:space="preserve"> 660111 Россия, г.</w:t>
      </w:r>
      <w:r w:rsidRPr="00E5393D">
        <w:rPr>
          <w:b/>
          <w:bCs/>
          <w:sz w:val="24"/>
          <w:szCs w:val="24"/>
        </w:rPr>
        <w:t>Красноярск, Пограничников 40</w:t>
      </w:r>
    </w:p>
    <w:p w:rsidR="00E5393D" w:rsidRPr="00E5393D" w:rsidRDefault="00E5393D" w:rsidP="00E5393D">
      <w:pPr>
        <w:spacing w:before="600" w:after="360"/>
        <w:jc w:val="center"/>
        <w:rPr>
          <w:b/>
          <w:bCs/>
          <w:sz w:val="24"/>
          <w:szCs w:val="24"/>
        </w:rPr>
      </w:pPr>
      <w:r w:rsidRPr="00E5393D">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E5393D" w:rsidRPr="00E5393D" w:rsidRDefault="00E5393D" w:rsidP="00E5393D"/>
    <w:p w:rsidR="00E5393D" w:rsidRPr="00E5393D" w:rsidRDefault="00E5393D" w:rsidP="00E5393D">
      <w:pPr>
        <w:spacing w:before="360" w:after="120"/>
        <w:jc w:val="center"/>
        <w:outlineLvl w:val="0"/>
        <w:rPr>
          <w:b/>
          <w:bCs/>
          <w:sz w:val="28"/>
          <w:szCs w:val="28"/>
        </w:rPr>
      </w:pPr>
      <w:r w:rsidRPr="00E5393D">
        <w:rPr>
          <w:b/>
          <w:bCs/>
          <w:sz w:val="28"/>
          <w:szCs w:val="28"/>
        </w:rPr>
        <w:br w:type="page"/>
      </w:r>
      <w:bookmarkStart w:id="99" w:name="_Toc31803785"/>
      <w:r w:rsidRPr="00E5393D">
        <w:rPr>
          <w:b/>
          <w:bCs/>
          <w:sz w:val="28"/>
          <w:szCs w:val="28"/>
        </w:rPr>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bookmarkEnd w:id="99"/>
    </w:p>
    <w:p w:rsidR="00E5393D" w:rsidRPr="00E5393D" w:rsidRDefault="00E5393D" w:rsidP="00E5393D">
      <w:pPr>
        <w:spacing w:before="240"/>
        <w:outlineLvl w:val="1"/>
        <w:rPr>
          <w:b/>
          <w:bCs/>
          <w:sz w:val="22"/>
          <w:szCs w:val="22"/>
        </w:rPr>
      </w:pPr>
      <w:bookmarkStart w:id="100" w:name="_Toc31803786"/>
      <w:r w:rsidRPr="00E5393D">
        <w:rPr>
          <w:b/>
          <w:bCs/>
          <w:sz w:val="22"/>
          <w:szCs w:val="22"/>
        </w:rPr>
        <w:t>1.1. Сведения о банковских счетах лица, предоставившего обеспечение</w:t>
      </w:r>
      <w:bookmarkEnd w:id="100"/>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01" w:name="_Toc31803787"/>
      <w:r w:rsidRPr="00E5393D">
        <w:rPr>
          <w:b/>
          <w:bCs/>
          <w:sz w:val="22"/>
          <w:szCs w:val="22"/>
        </w:rPr>
        <w:t>1.2. Сведения об аудиторе (аудиторах) лица, предоставившего обеспечение</w:t>
      </w:r>
      <w:bookmarkEnd w:id="101"/>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02" w:name="_Toc31803788"/>
      <w:r w:rsidRPr="00E5393D">
        <w:rPr>
          <w:b/>
          <w:bCs/>
          <w:sz w:val="22"/>
          <w:szCs w:val="22"/>
        </w:rPr>
        <w:t>1.3. Сведения об оценщике (оценщиках) лица, предоставившего обеспечение</w:t>
      </w:r>
      <w:bookmarkEnd w:id="102"/>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03" w:name="_Toc31803789"/>
      <w:r w:rsidRPr="00E5393D">
        <w:rPr>
          <w:b/>
          <w:bCs/>
          <w:sz w:val="22"/>
          <w:szCs w:val="22"/>
        </w:rPr>
        <w:t>1.4. Сведения о консультантах лица, предоставившего обеспечение</w:t>
      </w:r>
      <w:bookmarkEnd w:id="103"/>
    </w:p>
    <w:p w:rsidR="00E5393D" w:rsidRPr="00E5393D" w:rsidRDefault="00E5393D" w:rsidP="00E5393D">
      <w:r w:rsidRPr="00E5393D">
        <w:rPr>
          <w:b/>
          <w:bCs/>
          <w:i/>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E5393D" w:rsidRPr="00E5393D" w:rsidRDefault="00E5393D" w:rsidP="00E5393D">
      <w:pPr>
        <w:spacing w:before="240"/>
        <w:outlineLvl w:val="1"/>
        <w:rPr>
          <w:b/>
          <w:bCs/>
          <w:sz w:val="22"/>
          <w:szCs w:val="22"/>
        </w:rPr>
      </w:pPr>
      <w:bookmarkStart w:id="104" w:name="_Toc31803790"/>
      <w:r w:rsidRPr="00E5393D">
        <w:rPr>
          <w:b/>
          <w:bCs/>
          <w:sz w:val="22"/>
          <w:szCs w:val="22"/>
        </w:rPr>
        <w:t>1.5. Сведения о лицах, подписавших ежеквартальный отчет</w:t>
      </w:r>
      <w:bookmarkEnd w:id="104"/>
    </w:p>
    <w:p w:rsidR="00E5393D" w:rsidRPr="00E5393D" w:rsidRDefault="00E5393D" w:rsidP="00E5393D">
      <w:pPr>
        <w:spacing w:before="360" w:after="120"/>
        <w:jc w:val="center"/>
        <w:outlineLvl w:val="0"/>
        <w:rPr>
          <w:b/>
          <w:bCs/>
          <w:sz w:val="28"/>
          <w:szCs w:val="28"/>
        </w:rPr>
      </w:pPr>
      <w:bookmarkStart w:id="105" w:name="_Toc31803791"/>
      <w:r w:rsidRPr="00E5393D">
        <w:rPr>
          <w:b/>
          <w:bCs/>
          <w:sz w:val="28"/>
          <w:szCs w:val="28"/>
        </w:rPr>
        <w:t>Раздел II. Основная информация о финансово-экономическом состоянии лица, предоставившего обеспечение</w:t>
      </w:r>
      <w:bookmarkEnd w:id="105"/>
    </w:p>
    <w:p w:rsidR="00E5393D" w:rsidRPr="00E5393D" w:rsidRDefault="00E5393D" w:rsidP="00E5393D">
      <w:pPr>
        <w:spacing w:before="240"/>
        <w:outlineLvl w:val="1"/>
        <w:rPr>
          <w:b/>
          <w:bCs/>
          <w:sz w:val="22"/>
          <w:szCs w:val="22"/>
        </w:rPr>
      </w:pPr>
      <w:bookmarkStart w:id="106" w:name="_Toc31803792"/>
      <w:r w:rsidRPr="00E5393D">
        <w:rPr>
          <w:b/>
          <w:bCs/>
          <w:sz w:val="22"/>
          <w:szCs w:val="22"/>
        </w:rPr>
        <w:t>2.1. Показатели финансово-экономической деятельности лица, предоставившего обеспечение</w:t>
      </w:r>
      <w:bookmarkEnd w:id="106"/>
    </w:p>
    <w:p w:rsidR="00E5393D" w:rsidRPr="00E5393D" w:rsidRDefault="00E5393D" w:rsidP="00E5393D">
      <w:r w:rsidRPr="00E5393D">
        <w:t>Не указывается в отчете за 4 квартал</w:t>
      </w:r>
    </w:p>
    <w:p w:rsidR="00E5393D" w:rsidRPr="00E5393D" w:rsidRDefault="00E5393D" w:rsidP="00E5393D">
      <w:pPr>
        <w:spacing w:before="240"/>
        <w:outlineLvl w:val="1"/>
        <w:rPr>
          <w:b/>
          <w:bCs/>
          <w:sz w:val="22"/>
          <w:szCs w:val="22"/>
        </w:rPr>
      </w:pPr>
      <w:bookmarkStart w:id="107" w:name="_Toc31803793"/>
      <w:r w:rsidRPr="00E5393D">
        <w:rPr>
          <w:b/>
          <w:bCs/>
          <w:sz w:val="22"/>
          <w:szCs w:val="22"/>
        </w:rPr>
        <w:t>2.2. Рыночная капитализация лица, предоставившего обеспечение</w:t>
      </w:r>
      <w:bookmarkEnd w:id="107"/>
    </w:p>
    <w:p w:rsidR="00E5393D" w:rsidRPr="00E5393D" w:rsidRDefault="00E5393D" w:rsidP="00E5393D">
      <w:r w:rsidRPr="00E5393D">
        <w:t>Не указывается лица, предоставившего обеспечение, обыкновенные именные акции которых не допущены к обращению организатором торговли</w:t>
      </w:r>
    </w:p>
    <w:p w:rsidR="00E5393D" w:rsidRPr="00E5393D" w:rsidRDefault="00E5393D" w:rsidP="00E5393D">
      <w:pPr>
        <w:spacing w:before="240"/>
        <w:outlineLvl w:val="1"/>
        <w:rPr>
          <w:b/>
          <w:bCs/>
          <w:sz w:val="22"/>
          <w:szCs w:val="22"/>
        </w:rPr>
      </w:pPr>
      <w:bookmarkStart w:id="108" w:name="_Toc31803794"/>
      <w:r w:rsidRPr="00E5393D">
        <w:rPr>
          <w:b/>
          <w:bCs/>
          <w:sz w:val="22"/>
          <w:szCs w:val="22"/>
        </w:rPr>
        <w:t>2.3. Обязательства лица, предоставившего обеспечение</w:t>
      </w:r>
      <w:bookmarkEnd w:id="108"/>
    </w:p>
    <w:p w:rsidR="00E5393D" w:rsidRPr="00E5393D" w:rsidRDefault="00E5393D" w:rsidP="00E5393D">
      <w:pPr>
        <w:spacing w:before="240"/>
        <w:outlineLvl w:val="1"/>
        <w:rPr>
          <w:b/>
          <w:bCs/>
          <w:sz w:val="22"/>
          <w:szCs w:val="22"/>
        </w:rPr>
      </w:pPr>
      <w:bookmarkStart w:id="109" w:name="_Toc31803795"/>
      <w:r w:rsidRPr="00E5393D">
        <w:rPr>
          <w:b/>
          <w:bCs/>
          <w:sz w:val="22"/>
          <w:szCs w:val="22"/>
        </w:rPr>
        <w:t>2.3.1. Кредиторская задолженность</w:t>
      </w:r>
      <w:bookmarkEnd w:id="109"/>
    </w:p>
    <w:p w:rsidR="00E5393D" w:rsidRPr="00E5393D" w:rsidRDefault="00E5393D" w:rsidP="00E5393D">
      <w:r w:rsidRPr="00E5393D">
        <w:t>Не указывается в отчете за 4 квартал</w:t>
      </w:r>
    </w:p>
    <w:p w:rsidR="00E5393D" w:rsidRPr="00E5393D" w:rsidRDefault="00E5393D" w:rsidP="00E5393D">
      <w:pPr>
        <w:spacing w:before="240"/>
        <w:outlineLvl w:val="1"/>
        <w:rPr>
          <w:b/>
          <w:bCs/>
          <w:sz w:val="22"/>
          <w:szCs w:val="22"/>
        </w:rPr>
      </w:pPr>
      <w:bookmarkStart w:id="110" w:name="_Toc31803796"/>
      <w:r w:rsidRPr="00E5393D">
        <w:rPr>
          <w:b/>
          <w:bCs/>
          <w:sz w:val="22"/>
          <w:szCs w:val="22"/>
        </w:rPr>
        <w:t>2.3.2. Кредитная история лица, предоставившего обеспечение</w:t>
      </w:r>
      <w:bookmarkEnd w:id="110"/>
    </w:p>
    <w:p w:rsidR="00E5393D" w:rsidRPr="00E5393D" w:rsidRDefault="00E5393D" w:rsidP="00E5393D">
      <w:r w:rsidRPr="00E5393D">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1. Кредитная линия, № 46/14-В от 19.03.2014</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"ГАЗПРОМБАНК" (Акционерное общество), Россия, 117420, город Москва, улица Наметкина, дом 16, строение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142666666,64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5,77</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4</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22.08.2022</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02.02.2018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2. Кредитная линия, № 47/14-В от 19.03.2014</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"ГАЗПРОМБАНК" (Акционерное общество), Россия, 117420, город Москва, улица Наметкина, дом 16, строение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EUR</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74666666,64 EUR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EUR</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0 EUR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5,77</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4</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22.08.2022</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05.02.2018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3. Кредит, договор № 273/16-В от 14.10.2016</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"ГАЗПРОМБАНК" (Акционерное общество), Россия, 117420, город Москва, улица Наметкина, дом 16, строение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79000000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5,45</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4</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22.08.2022</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02.02.2018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4. Мультивалютный договор о предоставлении кредитной линии, от 16.12.2013 с банком ВТБ (ПАО)</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ВТБ (ПАО), 119121, Россия, город Москва, Пресненская набережная, д.12, БЦ Москва-Сити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6000000000 RUB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5</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10,04</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4</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17.12.2018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17.12.2018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5. Кредит, договор № 2330/16 от 28.09.2016</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"Московский Кредитный Банк" (Публичное акционерное общество), 107045, город Москва, Луков переулок, дом 2, строение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75000000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2</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4,3</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4</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28.09.2019</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05.02.2018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6. Генеральное соглашение, № Р-7124/11 от 27.12.2011</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"ГАЗПРОМБАНК" (Акционерное общество), Россия, 117420, город Москва, улица Наметкина, дом 16, строение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5700000000 RUB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0 RUB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8.5</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25.07.2018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25.07.2018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7. Генеральное соглашение, № Р-7124/11 от 27.12.2011</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"ГАЗПРОМБАНК" (Акционерное общество), Россия, 117420, город Москва, улица Наметкина, дом 16, строение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4800000000 RUB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0 RUB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8.8</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30.04.2019</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24.04.2019</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8. Кредит, договор № 92-К-19 от 14.11.2019</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Акционерное общество "Всероссийкий банк развития регионов", 129594, город Москва, улица Сущёвский вал, д. 65, корпус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100000000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100000000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3,6</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4</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09.12.2020</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дейcтвующий</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9. Займ, договор № RD-KRAZ/L-0118-003 от 30.01.2018</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rPr>
                <w:lang w:val="en-US"/>
              </w:rPr>
            </w:pPr>
            <w:r w:rsidRPr="00E5393D">
              <w:rPr>
                <w:lang w:val="en-US"/>
              </w:rPr>
              <w:t>Rusal Capital Designated Activity Company, 590956, Ireland, Dublin 2, Fenian Street, Palmerston House</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343000000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343000000 USD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5</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4.85</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01.02.2023</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дейcтвующий</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Иные сведения отсутствуют.</w:t>
            </w:r>
          </w:p>
        </w:tc>
      </w:tr>
    </w:tbl>
    <w:p w:rsidR="00E5393D" w:rsidRPr="00E5393D" w:rsidRDefault="00E5393D" w:rsidP="00E5393D"/>
    <w:tbl>
      <w:tblPr>
        <w:tblW w:w="0" w:type="auto"/>
        <w:tblLayout w:type="fixed"/>
        <w:tblCellMar>
          <w:left w:w="72" w:type="dxa"/>
          <w:right w:w="72" w:type="dxa"/>
        </w:tblCellMar>
        <w:tblLook w:val="0000" w:firstRow="0" w:lastRow="0" w:firstColumn="0" w:lastColumn="0" w:noHBand="0" w:noVBand="0"/>
      </w:tblPr>
      <w:tblGrid>
        <w:gridCol w:w="3732"/>
        <w:gridCol w:w="5520"/>
      </w:tblGrid>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Вид и идентификационные признаки обязательства</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10. Займ, договор № БРАЗ-КРАЗ от 04.12.2013</w:t>
            </w:r>
          </w:p>
        </w:tc>
      </w:tr>
      <w:tr w:rsidR="00E5393D" w:rsidRPr="00E5393D" w:rsidTr="00E5393D">
        <w:tc>
          <w:tcPr>
            <w:tcW w:w="9252" w:type="dxa"/>
            <w:gridSpan w:val="2"/>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rPr>
                <w:b/>
                <w:bCs/>
              </w:rPr>
            </w:pPr>
            <w:r w:rsidRPr="00E5393D">
              <w:rPr>
                <w:b/>
                <w:bCs/>
              </w:rPr>
              <w:t>Условия обязательства и сведения о его исполнении</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Публичное акционерное общество "РУСАЛ Братский Алюминиевый Завод", Российская Федерация, 665716, Иркутская область, город Братск</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3000000000 RUR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2996559799,53 RUR X 1</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по требованию</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MIACR 2-7 дн</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Нет</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дейcтвующий</w:t>
            </w:r>
          </w:p>
        </w:tc>
      </w:tr>
      <w:tr w:rsidR="00E5393D" w:rsidRPr="00E5393D" w:rsidTr="00E5393D">
        <w:tc>
          <w:tcPr>
            <w:tcW w:w="3732"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 xml:space="preserve"> Плановый срок погашения займа: по требованию.</w:t>
            </w:r>
            <w:r w:rsidRPr="00E5393D">
              <w:br/>
              <w:t>Иные сведения отсутствуют.</w:t>
            </w:r>
          </w:p>
        </w:tc>
      </w:tr>
    </w:tbl>
    <w:p w:rsidR="00E5393D" w:rsidRPr="00E5393D" w:rsidRDefault="00E5393D" w:rsidP="00E5393D"/>
    <w:p w:rsidR="00E5393D" w:rsidRPr="00E5393D" w:rsidRDefault="00E5393D" w:rsidP="00E5393D">
      <w:r w:rsidRPr="00E5393D">
        <w:rPr>
          <w:b/>
          <w:bCs/>
          <w:i/>
          <w:iCs/>
        </w:rPr>
        <w:t>Дополнительной информации нет.</w:t>
      </w:r>
    </w:p>
    <w:p w:rsidR="00E5393D" w:rsidRDefault="00E5393D" w:rsidP="00E5393D">
      <w:pPr>
        <w:spacing w:before="240"/>
        <w:outlineLvl w:val="1"/>
        <w:rPr>
          <w:b/>
          <w:bCs/>
          <w:sz w:val="22"/>
          <w:szCs w:val="22"/>
        </w:rPr>
      </w:pPr>
      <w:bookmarkStart w:id="111" w:name="_Toc31803797"/>
    </w:p>
    <w:p w:rsidR="00E5393D" w:rsidRPr="00E5393D" w:rsidRDefault="00E5393D" w:rsidP="00E5393D">
      <w:pPr>
        <w:spacing w:before="240"/>
        <w:outlineLvl w:val="1"/>
        <w:rPr>
          <w:b/>
          <w:bCs/>
          <w:sz w:val="22"/>
          <w:szCs w:val="22"/>
        </w:rPr>
      </w:pPr>
      <w:r w:rsidRPr="00E5393D">
        <w:rPr>
          <w:b/>
          <w:bCs/>
          <w:sz w:val="22"/>
          <w:szCs w:val="22"/>
        </w:rPr>
        <w:t>2.3.3. Обязательства лица, предоставившего обеспечение, из предоставленного им обеспечения</w:t>
      </w:r>
      <w:bookmarkEnd w:id="111"/>
    </w:p>
    <w:p w:rsidR="00E5393D" w:rsidRPr="00E5393D" w:rsidRDefault="00E5393D" w:rsidP="00E5393D">
      <w:pPr>
        <w:spacing w:before="240"/>
      </w:pPr>
      <w:r w:rsidRPr="00E5393D">
        <w:t>На 31.12.2019 г.</w:t>
      </w:r>
    </w:p>
    <w:p w:rsidR="00E5393D" w:rsidRPr="00E5393D" w:rsidRDefault="00E5393D" w:rsidP="00E5393D">
      <w:r w:rsidRPr="00E5393D">
        <w:t>Единица измерения:</w:t>
      </w:r>
      <w:r w:rsidRPr="00E5393D">
        <w:rPr>
          <w:b/>
          <w:bCs/>
          <w:i/>
          <w:iCs/>
        </w:rPr>
        <w:t xml:space="preserve"> руб.</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E5393D" w:rsidRPr="00E5393D" w:rsidTr="00E5393D">
        <w:tc>
          <w:tcPr>
            <w:tcW w:w="5572" w:type="dxa"/>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На 31.12.2019 г.</w:t>
            </w:r>
          </w:p>
        </w:tc>
      </w:tr>
      <w:tr w:rsidR="00E5393D" w:rsidRPr="00E5393D" w:rsidTr="00E5393D">
        <w:tc>
          <w:tcPr>
            <w:tcW w:w="557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355 802 532 671</w:t>
            </w:r>
          </w:p>
        </w:tc>
      </w:tr>
      <w:tr w:rsidR="00E5393D" w:rsidRPr="00E5393D" w:rsidTr="00E5393D">
        <w:tc>
          <w:tcPr>
            <w:tcW w:w="557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355 802 532 671</w:t>
            </w:r>
          </w:p>
        </w:tc>
      </w:tr>
      <w:tr w:rsidR="00E5393D" w:rsidRPr="00E5393D" w:rsidTr="00E5393D">
        <w:tc>
          <w:tcPr>
            <w:tcW w:w="557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557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557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355 802 532 671</w:t>
            </w:r>
          </w:p>
        </w:tc>
      </w:tr>
      <w:tr w:rsidR="00E5393D" w:rsidRPr="00E5393D" w:rsidTr="00E5393D">
        <w:tc>
          <w:tcPr>
            <w:tcW w:w="557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E5393D" w:rsidRPr="00E5393D" w:rsidRDefault="00E5393D" w:rsidP="00E5393D">
            <w:pPr>
              <w:jc w:val="right"/>
            </w:pPr>
            <w:r w:rsidRPr="00E5393D">
              <w:t>355 802 532 671</w:t>
            </w:r>
          </w:p>
        </w:tc>
      </w:tr>
    </w:tbl>
    <w:p w:rsidR="00E5393D" w:rsidRPr="00E5393D" w:rsidRDefault="00E5393D" w:rsidP="00E5393D"/>
    <w:p w:rsidR="00E5393D" w:rsidRPr="00E5393D" w:rsidRDefault="00E5393D" w:rsidP="00E5393D">
      <w:pPr>
        <w:spacing w:before="240"/>
      </w:pPr>
      <w:r w:rsidRPr="00E5393D">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E5393D" w:rsidRPr="00E5393D" w:rsidRDefault="00E5393D" w:rsidP="00E5393D">
      <w:r w:rsidRPr="00E5393D">
        <w:t>Вид обеспеченного обязательства:</w:t>
      </w:r>
      <w:r w:rsidRPr="00E5393D">
        <w:rPr>
          <w:b/>
          <w:bCs/>
          <w:i/>
          <w:iCs/>
        </w:rPr>
        <w:t xml:space="preserve"> Соглашение о предоставлении предэкспортного кредита</w:t>
      </w:r>
    </w:p>
    <w:p w:rsidR="00E5393D" w:rsidRPr="00E5393D" w:rsidRDefault="00E5393D" w:rsidP="00E5393D">
      <w:r w:rsidRPr="00E5393D">
        <w:t>Содержание обеспеченного обязательства:</w:t>
      </w:r>
      <w:r w:rsidRPr="00E5393D">
        <w:rPr>
          <w:b/>
          <w:bCs/>
          <w:i/>
          <w:iCs/>
        </w:rPr>
        <w:t xml:space="preserve"> Соглашение о предоставлении предэкспортного кредита для UC Rusal Plc от 30.10.2019</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1 085 000 000 USD</w:t>
      </w:r>
    </w:p>
    <w:p w:rsidR="00E5393D" w:rsidRPr="00E5393D" w:rsidRDefault="00E5393D" w:rsidP="00E5393D">
      <w:r w:rsidRPr="00E5393D">
        <w:t>Срок исполнения обеспеченного обязательства:</w:t>
      </w:r>
      <w:r w:rsidRPr="00E5393D">
        <w:rPr>
          <w:b/>
          <w:bCs/>
          <w:i/>
          <w:iCs/>
        </w:rPr>
        <w:t xml:space="preserve"> 07.11.2024</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1 085 000 000</w:t>
      </w:r>
    </w:p>
    <w:p w:rsidR="00E5393D" w:rsidRPr="00E5393D" w:rsidRDefault="00E5393D" w:rsidP="00E5393D">
      <w:r w:rsidRPr="00E5393D">
        <w:t>Валюта:</w:t>
      </w:r>
      <w:r w:rsidRPr="00E5393D">
        <w:rPr>
          <w:b/>
          <w:bCs/>
          <w:i/>
          <w:iCs/>
        </w:rPr>
        <w:t xml:space="preserve"> USD</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Поручитель отвечает перед Банком солидарно с Заемщиком.</w:t>
      </w:r>
    </w:p>
    <w:p w:rsidR="00E5393D" w:rsidRPr="00E5393D" w:rsidRDefault="00E5393D" w:rsidP="00E5393D">
      <w:r w:rsidRPr="00E5393D">
        <w:t>Срок, на который предоставляется обеспечение:</w:t>
      </w:r>
      <w:r w:rsidRPr="00E5393D">
        <w:rPr>
          <w:b/>
          <w:bCs/>
          <w:i/>
          <w:iCs/>
        </w:rPr>
        <w:t xml:space="preserve"> 07.11.2024</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Pr="00E5393D" w:rsidRDefault="00E5393D" w:rsidP="00E5393D"/>
    <w:p w:rsidR="00E5393D" w:rsidRPr="00E5393D" w:rsidRDefault="00E5393D" w:rsidP="00E5393D">
      <w:r w:rsidRPr="00E5393D">
        <w:t>Вид обеспеченного обязательства:</w:t>
      </w:r>
      <w:r w:rsidRPr="00E5393D">
        <w:rPr>
          <w:b/>
          <w:bCs/>
          <w:i/>
          <w:iCs/>
        </w:rPr>
        <w:t xml:space="preserve"> Кредит</w:t>
      </w:r>
    </w:p>
    <w:p w:rsidR="00E5393D" w:rsidRPr="00E5393D" w:rsidRDefault="00E5393D" w:rsidP="00E5393D">
      <w:r w:rsidRPr="00E5393D">
        <w:t>Содержание обеспеченного обязательства:</w:t>
      </w:r>
      <w:r w:rsidRPr="00E5393D">
        <w:rPr>
          <w:b/>
          <w:bCs/>
          <w:i/>
          <w:iCs/>
        </w:rPr>
        <w:t xml:space="preserve"> Кредитное соглашение №6481 от 31.08.2017 между UC Rusal Plc. и ПАО "Сбербанк"</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2 107 710 756.51 USD, 110 188 214 600 RUB</w:t>
      </w:r>
    </w:p>
    <w:p w:rsidR="00E5393D" w:rsidRPr="00E5393D" w:rsidRDefault="00E5393D" w:rsidP="00E5393D">
      <w:r w:rsidRPr="00E5393D">
        <w:t>Срок исполнения обеспеченного обязательства:</w:t>
      </w:r>
      <w:r w:rsidRPr="00E5393D">
        <w:rPr>
          <w:b/>
          <w:bCs/>
          <w:i/>
          <w:iCs/>
        </w:rPr>
        <w:t xml:space="preserve"> 24.12.2027</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1 105 452 958.55 USD,  74 570 252 593.01 RUB</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 xml:space="preserve">Предоставление поручительства в обеспечение обязательств UC Rusal plc по кредитному соглашению №6481 от 31.08.2017г., заключенному ПАО «Сбербанк» по договору поручительства №6481-ПОР-1 от 31.08.2017г., со всеми изменениями и дополнениями. </w:t>
      </w:r>
      <w:r w:rsidRPr="00E5393D">
        <w:rPr>
          <w:b/>
          <w:bCs/>
          <w:i/>
          <w:iCs/>
        </w:rPr>
        <w:br/>
        <w:t>Поручитель обязывается нести перед Кредитором ПАО «Сбербанк» солидарную ответственность за исполнение UC Rusal plc  обязательств перед Кредитором.</w:t>
      </w:r>
    </w:p>
    <w:p w:rsidR="00E5393D" w:rsidRPr="00E5393D" w:rsidRDefault="00E5393D" w:rsidP="00E5393D">
      <w:r w:rsidRPr="00E5393D">
        <w:t>Срок, на который предоставляется обеспечение:</w:t>
      </w:r>
      <w:r w:rsidRPr="00E5393D">
        <w:rPr>
          <w:b/>
          <w:bCs/>
          <w:i/>
          <w:iCs/>
        </w:rPr>
        <w:t xml:space="preserve"> 24.12.2027</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Pr="00E5393D" w:rsidRDefault="00E5393D" w:rsidP="00E5393D"/>
    <w:p w:rsidR="00E5393D" w:rsidRPr="00E5393D" w:rsidRDefault="00E5393D" w:rsidP="00E5393D"/>
    <w:p w:rsidR="00E5393D" w:rsidRPr="00E5393D" w:rsidRDefault="00E5393D" w:rsidP="00E5393D">
      <w:r w:rsidRPr="00E5393D">
        <w:t>Вид обеспеченного обязательства:</w:t>
      </w:r>
      <w:r w:rsidRPr="00E5393D">
        <w:rPr>
          <w:b/>
          <w:bCs/>
          <w:i/>
          <w:iCs/>
        </w:rPr>
        <w:t xml:space="preserve"> Облигационный займ</w:t>
      </w:r>
    </w:p>
    <w:p w:rsidR="00E5393D" w:rsidRPr="00E5393D" w:rsidRDefault="00E5393D" w:rsidP="00E5393D">
      <w:r w:rsidRPr="00E5393D">
        <w:t>Содержание обеспеченного обязательства:</w:t>
      </w:r>
      <w:r w:rsidRPr="00E5393D">
        <w:rPr>
          <w:b/>
          <w:bCs/>
          <w:i/>
          <w:iCs/>
        </w:rPr>
        <w:t xml:space="preserve"> Облигационный займ 4-08-20075-F ПАО «РУСАЛ Братск»</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7 740 651 000 RUB</w:t>
      </w:r>
    </w:p>
    <w:p w:rsidR="00E5393D" w:rsidRPr="00E5393D" w:rsidRDefault="00E5393D" w:rsidP="00E5393D">
      <w:r w:rsidRPr="00E5393D">
        <w:t>Срок исполнения обеспеченного обязательства:</w:t>
      </w:r>
      <w:r w:rsidRPr="00E5393D">
        <w:rPr>
          <w:b/>
          <w:bCs/>
          <w:i/>
          <w:iCs/>
        </w:rPr>
        <w:t xml:space="preserve"> 05.04.2021</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15 000 000 000</w:t>
      </w:r>
    </w:p>
    <w:p w:rsidR="00E5393D" w:rsidRPr="00E5393D" w:rsidRDefault="00E5393D" w:rsidP="00E5393D">
      <w:r w:rsidRPr="00E5393D">
        <w:t>Валюта:</w:t>
      </w:r>
      <w:r w:rsidRPr="00E5393D">
        <w:rPr>
          <w:b/>
          <w:bCs/>
          <w:i/>
          <w:iCs/>
        </w:rPr>
        <w:t xml:space="preserve"> RUB</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Общество солидарно с Эмитентом облигаций отвечает за исполнение Эмитентом обязательств перед владельцами облигаций.</w:t>
      </w:r>
    </w:p>
    <w:p w:rsidR="00E5393D" w:rsidRPr="00E5393D" w:rsidRDefault="00E5393D" w:rsidP="00E5393D">
      <w:r w:rsidRPr="00E5393D">
        <w:t>Срок, на который предоставляется обеспечение:</w:t>
      </w:r>
      <w:r w:rsidRPr="00E5393D">
        <w:rPr>
          <w:b/>
          <w:bCs/>
          <w:i/>
          <w:iCs/>
        </w:rPr>
        <w:t xml:space="preserve"> 18.04.2022</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Default="00E5393D" w:rsidP="00E5393D"/>
    <w:p w:rsidR="007E628C" w:rsidRPr="00E5393D" w:rsidRDefault="007E628C" w:rsidP="00E5393D"/>
    <w:p w:rsidR="00E5393D" w:rsidRPr="00E5393D" w:rsidRDefault="00E5393D" w:rsidP="00E5393D">
      <w:r w:rsidRPr="00E5393D">
        <w:t>Вид обеспеченного обязательства:</w:t>
      </w:r>
      <w:r w:rsidRPr="00E5393D">
        <w:rPr>
          <w:b/>
          <w:bCs/>
          <w:i/>
          <w:iCs/>
        </w:rPr>
        <w:t xml:space="preserve"> Облигационный займ</w:t>
      </w:r>
    </w:p>
    <w:p w:rsidR="00E5393D" w:rsidRPr="00E5393D" w:rsidRDefault="00E5393D" w:rsidP="00E5393D">
      <w:r w:rsidRPr="00E5393D">
        <w:t>Содержание обеспеченного обязательства:</w:t>
      </w:r>
      <w:r w:rsidRPr="00E5393D">
        <w:rPr>
          <w:b/>
          <w:bCs/>
          <w:i/>
          <w:iCs/>
        </w:rPr>
        <w:t xml:space="preserve"> Облигационный займ 4B02-01-20075-F ПАО «РУСАЛ Братск»</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6 175 396 000 RUB</w:t>
      </w:r>
    </w:p>
    <w:p w:rsidR="00E5393D" w:rsidRPr="00E5393D" w:rsidRDefault="00E5393D" w:rsidP="00E5393D">
      <w:r w:rsidRPr="00E5393D">
        <w:t>Срок исполнения обеспеченного обязательства:</w:t>
      </w:r>
      <w:r w:rsidRPr="00E5393D">
        <w:rPr>
          <w:b/>
          <w:bCs/>
          <w:i/>
          <w:iCs/>
        </w:rPr>
        <w:t xml:space="preserve"> 07.04.2026</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10 000 000 000</w:t>
      </w:r>
    </w:p>
    <w:p w:rsidR="00E5393D" w:rsidRPr="00E5393D" w:rsidRDefault="00E5393D" w:rsidP="00E5393D">
      <w:r w:rsidRPr="00E5393D">
        <w:t>Валюта:</w:t>
      </w:r>
      <w:r w:rsidRPr="00E5393D">
        <w:rPr>
          <w:b/>
          <w:bCs/>
          <w:i/>
          <w:iCs/>
        </w:rPr>
        <w:t xml:space="preserve"> RUB</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Общество солидарно с Эмитентом облигаций отвечает за исполнение Эмитентом обязательств перед владельцами облигаций.</w:t>
      </w:r>
    </w:p>
    <w:p w:rsidR="00E5393D" w:rsidRPr="00E5393D" w:rsidRDefault="00E5393D" w:rsidP="00E5393D">
      <w:r w:rsidRPr="00E5393D">
        <w:t>Срок, на который предоставляется обеспечение:</w:t>
      </w:r>
      <w:r w:rsidRPr="00E5393D">
        <w:rPr>
          <w:b/>
          <w:bCs/>
          <w:i/>
          <w:iCs/>
        </w:rPr>
        <w:t xml:space="preserve"> 19.04.2027</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Default="00E5393D" w:rsidP="00E5393D"/>
    <w:p w:rsidR="007E628C" w:rsidRPr="00E5393D" w:rsidRDefault="007E628C" w:rsidP="00E5393D"/>
    <w:p w:rsidR="00E5393D" w:rsidRPr="00E5393D" w:rsidRDefault="00E5393D" w:rsidP="00E5393D">
      <w:r w:rsidRPr="00E5393D">
        <w:t>Вид обеспеченного обязательства:</w:t>
      </w:r>
      <w:r w:rsidRPr="00E5393D">
        <w:rPr>
          <w:b/>
          <w:bCs/>
          <w:i/>
          <w:iCs/>
        </w:rPr>
        <w:t xml:space="preserve"> Дебютный выпуск еврооблигаций</w:t>
      </w:r>
    </w:p>
    <w:p w:rsidR="00E5393D" w:rsidRPr="00E5393D" w:rsidRDefault="00E5393D" w:rsidP="00E5393D">
      <w:r w:rsidRPr="00E5393D">
        <w:t>Содержание обеспеченного обязательства:</w:t>
      </w:r>
      <w:r w:rsidRPr="00E5393D">
        <w:rPr>
          <w:b/>
          <w:bCs/>
          <w:i/>
          <w:iCs/>
        </w:rPr>
        <w:t xml:space="preserve"> Дебютный выпуск Rusal Capital Designated Activity Company еврооблигаций</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600 000 000 USD</w:t>
      </w:r>
    </w:p>
    <w:p w:rsidR="00E5393D" w:rsidRPr="00E5393D" w:rsidRDefault="00E5393D" w:rsidP="00E5393D">
      <w:r w:rsidRPr="00E5393D">
        <w:t>Срок исполнения обеспеченного обязательства:</w:t>
      </w:r>
      <w:r w:rsidRPr="00E5393D">
        <w:rPr>
          <w:b/>
          <w:bCs/>
          <w:i/>
          <w:iCs/>
        </w:rPr>
        <w:t xml:space="preserve"> 02.02.2022</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600 000 000</w:t>
      </w:r>
    </w:p>
    <w:p w:rsidR="00E5393D" w:rsidRPr="00E5393D" w:rsidRDefault="00E5393D" w:rsidP="00E5393D">
      <w:r w:rsidRPr="00E5393D">
        <w:t>Валюта:</w:t>
      </w:r>
      <w:r w:rsidRPr="00E5393D">
        <w:rPr>
          <w:b/>
          <w:bCs/>
          <w:i/>
          <w:iCs/>
        </w:rPr>
        <w:t xml:space="preserve"> USD</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Общество солидарно с Эмитентом облигаций отвечает за исполнение Эмитентом обязательств перед владельцами облигаций.</w:t>
      </w:r>
    </w:p>
    <w:p w:rsidR="00E5393D" w:rsidRPr="00E5393D" w:rsidRDefault="00E5393D" w:rsidP="00E5393D">
      <w:r w:rsidRPr="00E5393D">
        <w:t>Срок, на который предоставляется обеспечение:</w:t>
      </w:r>
      <w:r w:rsidRPr="00E5393D">
        <w:rPr>
          <w:b/>
          <w:bCs/>
          <w:i/>
          <w:iCs/>
        </w:rPr>
        <w:t xml:space="preserve"> 02.02.2022</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Default="00E5393D" w:rsidP="00E5393D"/>
    <w:p w:rsidR="007E628C" w:rsidRPr="00E5393D" w:rsidRDefault="007E628C" w:rsidP="00E5393D"/>
    <w:p w:rsidR="00E5393D" w:rsidRPr="00E5393D" w:rsidRDefault="00E5393D" w:rsidP="00E5393D">
      <w:r w:rsidRPr="00E5393D">
        <w:t>Вид обеспеченного обязательства:</w:t>
      </w:r>
      <w:r w:rsidRPr="00E5393D">
        <w:rPr>
          <w:b/>
          <w:bCs/>
          <w:i/>
          <w:iCs/>
        </w:rPr>
        <w:t xml:space="preserve"> Выпуск еврооблигаций</w:t>
      </w:r>
    </w:p>
    <w:p w:rsidR="00E5393D" w:rsidRPr="00E5393D" w:rsidRDefault="00E5393D" w:rsidP="00E5393D">
      <w:r w:rsidRPr="00E5393D">
        <w:t>Содержание обеспеченного обязательства:</w:t>
      </w:r>
      <w:r w:rsidRPr="00E5393D">
        <w:rPr>
          <w:b/>
          <w:bCs/>
          <w:i/>
          <w:iCs/>
        </w:rPr>
        <w:t xml:space="preserve"> Выпуск Rusal Capital Designated Activity Company еврооблигаций</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500 000 000 USD</w:t>
      </w:r>
    </w:p>
    <w:p w:rsidR="00E5393D" w:rsidRPr="00E5393D" w:rsidRDefault="00E5393D" w:rsidP="00E5393D">
      <w:r w:rsidRPr="00E5393D">
        <w:t>Срок исполнения обеспеченного обязательства:</w:t>
      </w:r>
      <w:r w:rsidRPr="00E5393D">
        <w:rPr>
          <w:b/>
          <w:bCs/>
          <w:i/>
          <w:iCs/>
        </w:rPr>
        <w:t xml:space="preserve"> 03.05.2023</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500 000 000</w:t>
      </w:r>
    </w:p>
    <w:p w:rsidR="00E5393D" w:rsidRPr="00E5393D" w:rsidRDefault="00E5393D" w:rsidP="00E5393D">
      <w:r w:rsidRPr="00E5393D">
        <w:t>Валюта:</w:t>
      </w:r>
      <w:r w:rsidRPr="00E5393D">
        <w:rPr>
          <w:b/>
          <w:bCs/>
          <w:i/>
          <w:iCs/>
        </w:rPr>
        <w:t xml:space="preserve"> USD</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Общество солидарно с Эмитентом облигаций отвечает за исполнение Эмитентом обязательств перед владельцами облигаций.</w:t>
      </w:r>
    </w:p>
    <w:p w:rsidR="00E5393D" w:rsidRPr="00E5393D" w:rsidRDefault="00E5393D" w:rsidP="00E5393D">
      <w:r w:rsidRPr="00E5393D">
        <w:t>Срок, на который предоставляется обеспечение:</w:t>
      </w:r>
      <w:r w:rsidRPr="00E5393D">
        <w:rPr>
          <w:b/>
          <w:bCs/>
          <w:i/>
          <w:iCs/>
        </w:rPr>
        <w:t xml:space="preserve"> 03.05.2023</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Default="00E5393D" w:rsidP="00E5393D"/>
    <w:p w:rsidR="007E628C" w:rsidRPr="00E5393D" w:rsidRDefault="007E628C" w:rsidP="00E5393D"/>
    <w:p w:rsidR="00E5393D" w:rsidRPr="00E5393D" w:rsidRDefault="00E5393D" w:rsidP="00E5393D">
      <w:r w:rsidRPr="00E5393D">
        <w:t>Вид обеспеченного обязательства:</w:t>
      </w:r>
      <w:r w:rsidRPr="00E5393D">
        <w:rPr>
          <w:b/>
          <w:bCs/>
          <w:i/>
          <w:iCs/>
        </w:rPr>
        <w:t xml:space="preserve"> Выпуск еврооблигаций</w:t>
      </w:r>
    </w:p>
    <w:p w:rsidR="00E5393D" w:rsidRPr="00E5393D" w:rsidRDefault="00E5393D" w:rsidP="00E5393D">
      <w:r w:rsidRPr="00E5393D">
        <w:t>Содержание обеспеченного обязательства:</w:t>
      </w:r>
      <w:r w:rsidRPr="00E5393D">
        <w:rPr>
          <w:b/>
          <w:bCs/>
          <w:i/>
          <w:iCs/>
        </w:rPr>
        <w:t xml:space="preserve"> Выпуск Rusal Capital Designated Activity Company еврооблигаций</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500 000 000 USD</w:t>
      </w:r>
    </w:p>
    <w:p w:rsidR="00E5393D" w:rsidRPr="00E5393D" w:rsidRDefault="00E5393D" w:rsidP="00E5393D">
      <w:r w:rsidRPr="00E5393D">
        <w:t>Срок исполнения обеспеченного обязательства:</w:t>
      </w:r>
      <w:r w:rsidRPr="00E5393D">
        <w:rPr>
          <w:b/>
          <w:bCs/>
          <w:i/>
          <w:iCs/>
        </w:rPr>
        <w:t xml:space="preserve"> 01.02.2023</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500 000 000</w:t>
      </w:r>
    </w:p>
    <w:p w:rsidR="00E5393D" w:rsidRPr="00E5393D" w:rsidRDefault="00E5393D" w:rsidP="00E5393D">
      <w:r w:rsidRPr="00E5393D">
        <w:t>Валюта:</w:t>
      </w:r>
      <w:r w:rsidRPr="00E5393D">
        <w:rPr>
          <w:b/>
          <w:bCs/>
          <w:i/>
          <w:iCs/>
        </w:rPr>
        <w:t xml:space="preserve"> USD</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Общество солидарно с Эмитентом облигаций отвечает за исполнение Эмитентом обязательств перед владельцами облигаций.</w:t>
      </w:r>
    </w:p>
    <w:p w:rsidR="00E5393D" w:rsidRPr="00E5393D" w:rsidRDefault="00E5393D" w:rsidP="00E5393D">
      <w:r w:rsidRPr="00E5393D">
        <w:t>Срок, на который предоставляется обеспечение:</w:t>
      </w:r>
      <w:r w:rsidRPr="00E5393D">
        <w:rPr>
          <w:b/>
          <w:bCs/>
          <w:i/>
          <w:iCs/>
        </w:rPr>
        <w:t xml:space="preserve"> 01.02.2023</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Default="00E5393D" w:rsidP="00E5393D"/>
    <w:p w:rsidR="007E628C" w:rsidRPr="00E5393D" w:rsidRDefault="007E628C" w:rsidP="00E5393D"/>
    <w:p w:rsidR="00E5393D" w:rsidRPr="00E5393D" w:rsidRDefault="00E5393D" w:rsidP="00E5393D">
      <w:r w:rsidRPr="00E5393D">
        <w:t>Вид обеспеченного обязательства:</w:t>
      </w:r>
      <w:r w:rsidRPr="00E5393D">
        <w:rPr>
          <w:b/>
          <w:bCs/>
          <w:i/>
          <w:iCs/>
        </w:rPr>
        <w:t xml:space="preserve"> Кредитное соглашение</w:t>
      </w:r>
    </w:p>
    <w:p w:rsidR="00E5393D" w:rsidRPr="00E5393D" w:rsidRDefault="00E5393D" w:rsidP="00E5393D">
      <w:r w:rsidRPr="00E5393D">
        <w:t>Содержание обеспеченного обязательства:</w:t>
      </w:r>
      <w:r w:rsidRPr="00E5393D">
        <w:rPr>
          <w:b/>
          <w:bCs/>
          <w:i/>
          <w:iCs/>
        </w:rPr>
        <w:t xml:space="preserve"> Кредитное соглашение между Nordea Bank Abp и UC Rusal Plc. от 29.01.2018.</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200 000 000 USD</w:t>
      </w:r>
    </w:p>
    <w:p w:rsidR="00E5393D" w:rsidRPr="00E5393D" w:rsidRDefault="00E5393D" w:rsidP="00E5393D">
      <w:r w:rsidRPr="00E5393D">
        <w:t>Срок исполнения обеспеченного обязательства:</w:t>
      </w:r>
      <w:r w:rsidRPr="00E5393D">
        <w:rPr>
          <w:b/>
          <w:bCs/>
          <w:i/>
          <w:iCs/>
        </w:rPr>
        <w:t xml:space="preserve"> 30.01.2021</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200 000 000</w:t>
      </w:r>
    </w:p>
    <w:p w:rsidR="00E5393D" w:rsidRPr="00E5393D" w:rsidRDefault="00E5393D" w:rsidP="00E5393D">
      <w:r w:rsidRPr="00E5393D">
        <w:t>Валюта:</w:t>
      </w:r>
      <w:r w:rsidRPr="00E5393D">
        <w:rPr>
          <w:b/>
          <w:bCs/>
          <w:i/>
          <w:iCs/>
        </w:rPr>
        <w:t xml:space="preserve"> USD</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Поручитель отвечает перед Банком солидарно с Заемщиком.</w:t>
      </w:r>
    </w:p>
    <w:p w:rsidR="00E5393D" w:rsidRPr="00E5393D" w:rsidRDefault="00E5393D" w:rsidP="00E5393D">
      <w:r w:rsidRPr="00E5393D">
        <w:t>Срок, на который предоставляется обеспечение:</w:t>
      </w:r>
      <w:r w:rsidRPr="00E5393D">
        <w:rPr>
          <w:b/>
          <w:bCs/>
          <w:i/>
          <w:iCs/>
        </w:rPr>
        <w:t xml:space="preserve"> 30.01.2021</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Default="00E5393D" w:rsidP="00E5393D"/>
    <w:p w:rsidR="007E628C" w:rsidRPr="00E5393D" w:rsidRDefault="007E628C" w:rsidP="00E5393D"/>
    <w:p w:rsidR="00E5393D" w:rsidRPr="00E5393D" w:rsidRDefault="00E5393D" w:rsidP="00E5393D">
      <w:r w:rsidRPr="00E5393D">
        <w:t>Вид обеспеченного обязательства:</w:t>
      </w:r>
      <w:r w:rsidRPr="00E5393D">
        <w:rPr>
          <w:b/>
          <w:bCs/>
          <w:i/>
          <w:iCs/>
        </w:rPr>
        <w:t xml:space="preserve"> Кредит</w:t>
      </w:r>
    </w:p>
    <w:p w:rsidR="00E5393D" w:rsidRPr="00E5393D" w:rsidRDefault="00E5393D" w:rsidP="00E5393D">
      <w:r w:rsidRPr="00E5393D">
        <w:t>Содержание обеспеченного обязательства:</w:t>
      </w:r>
      <w:r w:rsidRPr="00E5393D">
        <w:rPr>
          <w:b/>
          <w:bCs/>
          <w:i/>
          <w:iCs/>
        </w:rPr>
        <w:t xml:space="preserve"> Договор об открытии кредитной линии № 01-К92-19 от 14.11.2019 между ПАО "РУСАЛ Братск" и Банк «ВБРР» (АО)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pPr>
        <w:rPr>
          <w:b/>
          <w:bCs/>
          <w:i/>
          <w:iCs/>
        </w:rPr>
      </w:pPr>
      <w:r w:rsidRPr="00E5393D">
        <w:t>Размер обеспеченного обязательства лица, предоставившего обеспечение, (третьего лица):</w:t>
      </w:r>
      <w:r w:rsidRPr="00E5393D">
        <w:rPr>
          <w:b/>
          <w:bCs/>
          <w:i/>
          <w:iCs/>
        </w:rPr>
        <w:t xml:space="preserve"> </w:t>
      </w:r>
    </w:p>
    <w:p w:rsidR="00E5393D" w:rsidRPr="00E5393D" w:rsidRDefault="00E5393D" w:rsidP="00E5393D">
      <w:r w:rsidRPr="00E5393D">
        <w:rPr>
          <w:b/>
          <w:bCs/>
          <w:i/>
          <w:iCs/>
        </w:rPr>
        <w:t>100 000 000 USD</w:t>
      </w:r>
    </w:p>
    <w:p w:rsidR="00E5393D" w:rsidRPr="00E5393D" w:rsidRDefault="00E5393D" w:rsidP="00E5393D">
      <w:r w:rsidRPr="00E5393D">
        <w:t>Срок исполнения обеспеченного обязательства:</w:t>
      </w:r>
      <w:r w:rsidRPr="00E5393D">
        <w:rPr>
          <w:b/>
          <w:bCs/>
          <w:i/>
          <w:iCs/>
        </w:rPr>
        <w:t xml:space="preserve"> 14.11.2022</w:t>
      </w:r>
    </w:p>
    <w:p w:rsidR="00E5393D" w:rsidRPr="00E5393D" w:rsidRDefault="00E5393D" w:rsidP="00E5393D">
      <w:r w:rsidRPr="00E5393D">
        <w:t>Способ обеспечения:</w:t>
      </w:r>
      <w:r w:rsidRPr="00E5393D">
        <w:rPr>
          <w:b/>
          <w:bCs/>
          <w:i/>
          <w:iCs/>
        </w:rPr>
        <w:t xml:space="preserve"> поручительство</w:t>
      </w:r>
    </w:p>
    <w:p w:rsidR="00E5393D" w:rsidRPr="00E5393D" w:rsidRDefault="00E5393D" w:rsidP="00E5393D">
      <w:r w:rsidRPr="00E5393D">
        <w:t>Единица измерения:</w:t>
      </w:r>
      <w:r w:rsidRPr="00E5393D">
        <w:rPr>
          <w:b/>
          <w:bCs/>
          <w:i/>
          <w:iCs/>
        </w:rPr>
        <w:t xml:space="preserve"> x 1</w:t>
      </w:r>
    </w:p>
    <w:p w:rsidR="00E5393D" w:rsidRPr="00E5393D" w:rsidRDefault="00E5393D" w:rsidP="00E5393D">
      <w:r w:rsidRPr="00E5393D">
        <w:t>Размер обеспечения:</w:t>
      </w:r>
      <w:r w:rsidRPr="00E5393D">
        <w:rPr>
          <w:b/>
          <w:bCs/>
          <w:i/>
          <w:iCs/>
        </w:rPr>
        <w:t xml:space="preserve"> 100 000 000</w:t>
      </w:r>
    </w:p>
    <w:p w:rsidR="00E5393D" w:rsidRPr="00E5393D" w:rsidRDefault="00E5393D" w:rsidP="00E5393D">
      <w:r w:rsidRPr="00E5393D">
        <w:t>Валюта:</w:t>
      </w:r>
      <w:r w:rsidRPr="00E5393D">
        <w:rPr>
          <w:b/>
          <w:bCs/>
          <w:i/>
          <w:iCs/>
        </w:rPr>
        <w:t xml:space="preserve"> USD</w:t>
      </w:r>
    </w:p>
    <w:p w:rsidR="00E5393D" w:rsidRPr="00E5393D" w:rsidRDefault="00E5393D" w:rsidP="00E5393D">
      <w:r w:rsidRPr="00E5393D">
        <w:t>Условие предоставления обеспечения, в том числе предмет и стоимость предмета залога:</w:t>
      </w:r>
      <w:r w:rsidRPr="00E5393D">
        <w:br/>
      </w:r>
      <w:r w:rsidRPr="00E5393D">
        <w:rPr>
          <w:b/>
          <w:bCs/>
          <w:i/>
          <w:iCs/>
        </w:rPr>
        <w:t>Поручитель отвечает перед Банком солидарно с Заемщиком.</w:t>
      </w:r>
    </w:p>
    <w:p w:rsidR="00E5393D" w:rsidRPr="00E5393D" w:rsidRDefault="00E5393D" w:rsidP="00E5393D">
      <w:r w:rsidRPr="00E5393D">
        <w:t>Срок, на который предоставляется обеспечение:</w:t>
      </w:r>
      <w:r w:rsidRPr="00E5393D">
        <w:rPr>
          <w:b/>
          <w:bCs/>
          <w:i/>
          <w:iCs/>
        </w:rPr>
        <w:t xml:space="preserve"> 14.11.2022</w:t>
      </w:r>
    </w:p>
    <w:p w:rsidR="00E5393D" w:rsidRPr="00E5393D" w:rsidRDefault="00E5393D" w:rsidP="00E5393D">
      <w:r w:rsidRPr="00E5393D">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393D">
        <w:br/>
      </w:r>
      <w:r w:rsidRPr="00E5393D">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E5393D" w:rsidRPr="00E5393D" w:rsidRDefault="00E5393D" w:rsidP="00E5393D"/>
    <w:p w:rsidR="00E5393D" w:rsidRPr="00E5393D" w:rsidRDefault="00E5393D" w:rsidP="00E5393D">
      <w:r w:rsidRPr="00E5393D">
        <w:rPr>
          <w:b/>
          <w:bCs/>
          <w:i/>
          <w:iCs/>
        </w:rPr>
        <w:t>Дополнительной информации нет.</w:t>
      </w:r>
    </w:p>
    <w:p w:rsidR="00E5393D" w:rsidRPr="00E5393D" w:rsidRDefault="00E5393D" w:rsidP="00E5393D">
      <w:pPr>
        <w:spacing w:before="240"/>
        <w:outlineLvl w:val="1"/>
        <w:rPr>
          <w:b/>
          <w:bCs/>
          <w:sz w:val="22"/>
          <w:szCs w:val="22"/>
        </w:rPr>
      </w:pPr>
      <w:bookmarkStart w:id="112" w:name="_Toc31803798"/>
      <w:r w:rsidRPr="00E5393D">
        <w:rPr>
          <w:b/>
          <w:bCs/>
          <w:sz w:val="22"/>
          <w:szCs w:val="22"/>
        </w:rPr>
        <w:t>2.3.4. Прочие обязательства лица, предоставившего обеспечение</w:t>
      </w:r>
      <w:bookmarkEnd w:id="112"/>
    </w:p>
    <w:p w:rsidR="00E5393D" w:rsidRPr="00E5393D" w:rsidRDefault="00E5393D" w:rsidP="00E5393D">
      <w:r w:rsidRPr="00E5393D">
        <w:rPr>
          <w:b/>
          <w:bCs/>
          <w:i/>
          <w:iCs/>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E5393D" w:rsidRPr="00E5393D" w:rsidRDefault="00E5393D" w:rsidP="00E5393D">
      <w:pPr>
        <w:spacing w:before="240"/>
        <w:outlineLvl w:val="1"/>
        <w:rPr>
          <w:b/>
          <w:bCs/>
          <w:sz w:val="22"/>
          <w:szCs w:val="22"/>
        </w:rPr>
      </w:pPr>
      <w:bookmarkStart w:id="113" w:name="_Toc31803799"/>
      <w:r w:rsidRPr="00E5393D">
        <w:rPr>
          <w:b/>
          <w:bCs/>
          <w:sz w:val="22"/>
          <w:szCs w:val="22"/>
        </w:rPr>
        <w:t>2.4. Риски, связанные с приобретением размещаемых (размещенных) ценных бумаг</w:t>
      </w:r>
      <w:bookmarkEnd w:id="113"/>
    </w:p>
    <w:p w:rsidR="00E5393D" w:rsidRPr="00E5393D" w:rsidRDefault="00E5393D" w:rsidP="00E5393D">
      <w:r w:rsidRPr="00E5393D">
        <w:t>Политика лица, предоставившего обеспечение, в области управления рисками:</w:t>
      </w:r>
      <w:r w:rsidRPr="00E5393D">
        <w:br/>
      </w:r>
      <w:r w:rsidRPr="00E5393D">
        <w:rPr>
          <w:b/>
          <w:bCs/>
          <w:i/>
          <w:iCs/>
        </w:rPr>
        <w:t>Управление рисками Эмитента осуществляется в рамках общей политики в области управления рисками Группы компаний ОК «РУСАЛ».</w:t>
      </w:r>
      <w:r w:rsidRPr="00E5393D">
        <w:rPr>
          <w:b/>
          <w:bCs/>
          <w:i/>
          <w:iCs/>
        </w:rPr>
        <w:br/>
      </w:r>
      <w:r w:rsidRPr="00E5393D">
        <w:rPr>
          <w:b/>
          <w:bCs/>
          <w:i/>
          <w:iCs/>
        </w:rPr>
        <w:br/>
        <w:t>Ответственность за создание системы управления рисками Группы и контроль за ее эффективностью несет Совет директоров ОК «РУСАЛ». Решением Совета директоров ОК «РУСАЛ» сформирована группа управления рисками в составе Департамента внутреннего контроля, которая отвечает за разработку политики управления рисками Группы и контроль за ее соблюдением.</w:t>
      </w:r>
      <w:r w:rsidRPr="00E5393D">
        <w:rPr>
          <w:b/>
          <w:bCs/>
          <w:i/>
          <w:iCs/>
        </w:rPr>
        <w:br/>
        <w:t xml:space="preserve">Департамент регулярно представляет Совету директоров ОК «РУСАЛ» отчеты о результатах своей деятельности. </w:t>
      </w:r>
      <w:r w:rsidRPr="00E5393D">
        <w:rPr>
          <w:b/>
          <w:bCs/>
          <w:i/>
          <w:iCs/>
        </w:rPr>
        <w:br/>
        <w:t>Политика управления рисками проводится в целях выявления и анализа рисков, связанных с деятельностью Группы, определения соответствующих лимитов риска и средств контроля, а также осуществления оперативного контроля за уровнем риска и соблюдением установленных лимитов. Политика и система управления рисками регулярно анализируются с учетом изменения рыночных условий и основных направлений деятельности Группы. С помощью установленных стандартов и процедур обучения персонала и организации работы Группа стремится сформировать эффективную контрольную среду, предполагающую высокий уровень дисциплины всех сотрудников и понимание ими своих функций и обязанностей.</w:t>
      </w:r>
      <w:r w:rsidRPr="00E5393D">
        <w:rPr>
          <w:b/>
          <w:bCs/>
          <w:i/>
          <w:iCs/>
        </w:rPr>
        <w:br/>
        <w:t xml:space="preserve">Аудиторский Комитет Группы осуществляет надзор за тем, как руководство обеспечивает оперативный контроль за соблюдением политики и процедур управления рисками Группы, а также оценивает эффективность существующей системы управления рисками. </w:t>
      </w:r>
      <w:r w:rsidRPr="00E5393D">
        <w:rPr>
          <w:b/>
          <w:bCs/>
          <w:i/>
          <w:iCs/>
        </w:rPr>
        <w:br/>
        <w:t>Функция внутреннего контроля постоянно совершенствуется и расширяется.</w:t>
      </w:r>
      <w:r w:rsidRPr="00E5393D">
        <w:rPr>
          <w:b/>
          <w:bCs/>
          <w:i/>
          <w:iCs/>
        </w:rPr>
        <w:br/>
      </w:r>
      <w:r w:rsidRPr="00E5393D">
        <w:rPr>
          <w:b/>
          <w:bCs/>
          <w:i/>
          <w:iCs/>
        </w:rPr>
        <w:br/>
        <w:t>Компания выделяет следующие ключевые риски, способные в существенной мере оказать влияние на результаты ее деятельности:</w:t>
      </w:r>
      <w:r w:rsidRPr="00E5393D">
        <w:rPr>
          <w:b/>
          <w:bCs/>
          <w:i/>
          <w:iCs/>
        </w:rPr>
        <w:br/>
        <w:t>– Группа работает в цикличной отрасли, которая недавно столкнулась с переменчивостью цен и спроса, которая оказывала и может продолжить оказывать существенное неблагоприятное воздействие на эффективность и финансовые результаты Группы.</w:t>
      </w:r>
      <w:r w:rsidRPr="00E5393D">
        <w:rPr>
          <w:b/>
          <w:bCs/>
          <w:i/>
          <w:iCs/>
        </w:rPr>
        <w:br/>
        <w:t>– Конкурентное положение Группы в мировой алюминиевой промышленности сильно зависит от наличия доступа к недорогим и постоянным источникам электроснабжения, в частности, долгосрочных договоров на такое электроснабжение. Рост цен на электроэнергию (в частности, в результате дерегулирования тарифов на электричество), а также сбои в электроснабжении могут оказать существенное неблагоприятное воздействие на деятельность Группы, ее финансовое положение и результаты.</w:t>
      </w:r>
      <w:r w:rsidRPr="00E5393D">
        <w:rPr>
          <w:b/>
          <w:bCs/>
          <w:i/>
          <w:iCs/>
        </w:rPr>
        <w:br/>
        <w:t xml:space="preserve">– Группа зависит от предоставления бесперебойных транспортных услуг и доступа к государственной инфраструктуре для транспортировки своих материалов и конечной продукции на значительные расстояния, а цены на такие услуги, в частности, железнодорожные тарифы, могут существенно  повышаться, оказывая негативное влияние на деятельность Группы. </w:t>
      </w:r>
      <w:r w:rsidRPr="00E5393D">
        <w:rPr>
          <w:b/>
          <w:bCs/>
          <w:i/>
          <w:iCs/>
        </w:rPr>
        <w:br/>
        <w:t>– Группа получает существенные преимущества за счет низкой эффективной налоговой ставки. Изменение налогового положения Группы может увеличить налоговые обязательства и негативно отразиться на структуре затрат.</w:t>
      </w:r>
      <w:r w:rsidRPr="00E5393D">
        <w:rPr>
          <w:b/>
          <w:bCs/>
          <w:i/>
          <w:iCs/>
        </w:rPr>
        <w:br/>
        <w:t>– Группа подвержена колебаниям валютных курсов, что может отразиться на ее финансовых результатах.</w:t>
      </w:r>
      <w:r w:rsidRPr="00E5393D">
        <w:rPr>
          <w:b/>
          <w:bCs/>
          <w:i/>
          <w:iCs/>
        </w:rPr>
        <w:br/>
        <w:t>– Группа зависит от услуг ключевого руководящего персонала.</w:t>
      </w:r>
      <w:r w:rsidRPr="00E5393D">
        <w:rPr>
          <w:b/>
          <w:bCs/>
          <w:i/>
          <w:iCs/>
        </w:rPr>
        <w:br/>
        <w:t>– На деятельности Группы могут отразиться трудовые конфликты, нехватка квалифицированного персонала и рост расходов на оплату труда.</w:t>
      </w:r>
      <w:r w:rsidRPr="00E5393D">
        <w:rPr>
          <w:b/>
          <w:bCs/>
          <w:i/>
          <w:iCs/>
        </w:rPr>
        <w:br/>
        <w:t>– Группа полагается на сторонних поставщиков ряда материалов. Сбои в работе оборудования либо перебои в поставках могут привести к сокращению или остановке производства.</w:t>
      </w:r>
      <w:r w:rsidRPr="00E5393D">
        <w:rPr>
          <w:b/>
          <w:bCs/>
          <w:i/>
          <w:iCs/>
        </w:rPr>
        <w:br/>
        <w:t>– Группа работает в отрасли, связанной с рисками в области охраны труда, техники безопасности и экологии.</w:t>
      </w:r>
      <w:r w:rsidRPr="00E5393D">
        <w:rPr>
          <w:b/>
          <w:bCs/>
          <w:i/>
          <w:iCs/>
        </w:rPr>
        <w:br/>
        <w:t>– Данные по запасам руды и минеральных ресурсов являются оценочными и соответственно неточными, а запасы руды и минеральных ресурсов могут исчерпываться быстрее, чем предполагалось.</w:t>
      </w:r>
      <w:r w:rsidRPr="00E5393D">
        <w:rPr>
          <w:b/>
          <w:bCs/>
          <w:i/>
          <w:iCs/>
        </w:rPr>
        <w:br/>
        <w:t>– Лицензии и концессионные права Группы на исследование и добычу запасов руды могут быть приостановлены, изменены или прекращены до окончания их срока без возобновления.</w:t>
      </w:r>
      <w:r w:rsidRPr="00E5393D">
        <w:rPr>
          <w:b/>
          <w:bCs/>
          <w:i/>
          <w:iCs/>
        </w:rPr>
        <w:br/>
        <w:t>– Группа подвергается рискам, связанным с нормативной, социальной, юридической, налоговой и политической средой, в которой она действует.</w:t>
      </w:r>
      <w:r w:rsidRPr="00E5393D">
        <w:rPr>
          <w:b/>
          <w:bCs/>
          <w:i/>
          <w:iCs/>
        </w:rPr>
        <w:br/>
      </w:r>
      <w:r w:rsidRPr="00E5393D">
        <w:rPr>
          <w:b/>
          <w:bCs/>
          <w:i/>
          <w:iCs/>
        </w:rPr>
        <w:br/>
        <w:t>Развивающиеся рынки, в частности рынки Российской Федерации, характеризуются более высоким уровнем рисков, чем развитые рынки, включая значительные правовые, экономические и политические риски. Необходимо учитывать, что развивающиеся экономики, такие, как экономика Российской Федерации, подвержены быстрым изменениям, и что приведенная в настоящем документе информация может достаточно быстро устареть.</w:t>
      </w:r>
    </w:p>
    <w:p w:rsidR="00E5393D" w:rsidRPr="00E5393D" w:rsidRDefault="00E5393D" w:rsidP="00E5393D">
      <w:pPr>
        <w:spacing w:before="240"/>
        <w:outlineLvl w:val="1"/>
        <w:rPr>
          <w:b/>
          <w:bCs/>
          <w:sz w:val="22"/>
          <w:szCs w:val="22"/>
        </w:rPr>
      </w:pPr>
      <w:bookmarkStart w:id="114" w:name="_Toc31803800"/>
      <w:r w:rsidRPr="00E5393D">
        <w:rPr>
          <w:b/>
          <w:bCs/>
          <w:sz w:val="22"/>
          <w:szCs w:val="22"/>
        </w:rPr>
        <w:t>2.4.1. Отраслевые риски</w:t>
      </w:r>
      <w:bookmarkEnd w:id="114"/>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15" w:name="_Toc31803801"/>
      <w:r w:rsidRPr="00E5393D">
        <w:rPr>
          <w:b/>
          <w:bCs/>
          <w:sz w:val="22"/>
          <w:szCs w:val="22"/>
        </w:rPr>
        <w:t>2.4.2. Страновые и региональные риски</w:t>
      </w:r>
      <w:bookmarkEnd w:id="115"/>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16" w:name="_Toc31803802"/>
      <w:r w:rsidRPr="00E5393D">
        <w:rPr>
          <w:b/>
          <w:bCs/>
          <w:sz w:val="22"/>
          <w:szCs w:val="22"/>
        </w:rPr>
        <w:t>2.4.3. Финансовые риски</w:t>
      </w:r>
      <w:bookmarkEnd w:id="116"/>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17" w:name="_Toc31803803"/>
      <w:r w:rsidRPr="00E5393D">
        <w:rPr>
          <w:b/>
          <w:bCs/>
          <w:sz w:val="22"/>
          <w:szCs w:val="22"/>
        </w:rPr>
        <w:t>2.4.4. Правовые риски</w:t>
      </w:r>
      <w:bookmarkEnd w:id="117"/>
    </w:p>
    <w:p w:rsidR="00E5393D" w:rsidRPr="00E5393D" w:rsidRDefault="00E5393D" w:rsidP="00E5393D">
      <w:r w:rsidRPr="00E5393D">
        <w:rPr>
          <w:b/>
          <w:bCs/>
          <w:i/>
          <w:iCs/>
        </w:rPr>
        <w:t>Правовые риски, связанные с деятельностью Эмитента (отдельно для внутреннего и внешнего рынков):</w:t>
      </w:r>
      <w:r w:rsidRPr="00E5393D">
        <w:rPr>
          <w:b/>
          <w:bCs/>
          <w:i/>
          <w:iCs/>
        </w:rPr>
        <w:br/>
      </w:r>
      <w:r w:rsidRPr="00E5393D">
        <w:rPr>
          <w:b/>
          <w:bCs/>
          <w:i/>
          <w:iCs/>
        </w:rPr>
        <w:b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Эмитента, являются незначительными. Эмитент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 Кроме того, существует риск взыскания с предприятия работниками компенсации морального вреда за полученное трудовое увечье (профессиональные заболевания, последствия несчастных случаев).</w:t>
      </w:r>
      <w:r w:rsidRPr="00E5393D">
        <w:rPr>
          <w:b/>
          <w:bCs/>
          <w:i/>
          <w:iCs/>
        </w:rPr>
        <w:br/>
      </w:r>
      <w:r w:rsidRPr="00E5393D">
        <w:rPr>
          <w:b/>
          <w:bCs/>
          <w:i/>
          <w:iCs/>
        </w:rPr>
        <w:br/>
        <w:t>Риски, связанные с изменением валютного регулирования:</w:t>
      </w:r>
      <w:r w:rsidRPr="00E5393D">
        <w:rPr>
          <w:b/>
          <w:bCs/>
          <w:i/>
          <w:iCs/>
        </w:rPr>
        <w:br/>
      </w:r>
      <w:r w:rsidRPr="00E5393D">
        <w:rPr>
          <w:b/>
          <w:bCs/>
          <w:i/>
          <w:iCs/>
        </w:rPr>
        <w:br/>
        <w:t xml:space="preserve">Валютное законодательство Российской Федерации в последние годы подверглось существенной либерализации. В частности, с 2007 г. вступили в силу изменения и дополнения в Федеральный закон «О валютном регулировании и валютном контроле», отменившие практически все ограничения на совершение валютных операций между резидентами и нерезидентами, существовавшие ранее. Данное обстоятельство, в сочетании с проводимой государством политикой, направленной на повышение конвертируемости рубля, позволяют оценивать риски возможного ужесточения валютного регулирования в Российской Федерации как незначительные. </w:t>
      </w:r>
      <w:r w:rsidRPr="00E5393D">
        <w:rPr>
          <w:b/>
          <w:bCs/>
          <w:i/>
          <w:iCs/>
        </w:rPr>
        <w:br/>
        <w:t>Поскольку Эмитент является экспортером, существует риск наступления негативных последствий в случае введения валютных ограничений государствами, с резидентами которых Эмитент осуществляет операции. Вместе с тем, наиболее значимые иностранные контрагенты Эмитента являются резидентами государств с устоявшейся и относительно либеральной системой валютного регулирования, риск изменения которой маловероятен.</w:t>
      </w:r>
      <w:r w:rsidRPr="00E5393D">
        <w:rPr>
          <w:b/>
          <w:bCs/>
          <w:i/>
          <w:iCs/>
        </w:rPr>
        <w:br/>
      </w:r>
      <w:r w:rsidRPr="00E5393D">
        <w:rPr>
          <w:b/>
          <w:bCs/>
          <w:i/>
          <w:iCs/>
        </w:rPr>
        <w:br/>
        <w:t>Риски, связанные с изменением налогового законодательства:</w:t>
      </w:r>
      <w:r w:rsidRPr="00E5393D">
        <w:rPr>
          <w:b/>
          <w:bCs/>
          <w:i/>
          <w:iCs/>
        </w:rPr>
        <w:br/>
      </w:r>
      <w:r w:rsidRPr="00E5393D">
        <w:rPr>
          <w:b/>
          <w:bCs/>
          <w:i/>
          <w:iCs/>
        </w:rPr>
        <w:br/>
        <w:t>В настоящее время процесс реформирования российского налогового права можно считать завершающимся. Законодательный массив кодифицирован. Общей частью Налогового кодекса, действующей с 1999 года, закреплены основные принципы налогообложения и введения новых налогов, действие этих принципов и направленность на защиту имущественных интересов налогоплательщиков реализовано в правоприменительной практике. Особенной частью Налогового кодекса установлены налоги, формирующие налоговое бремя Эмитента, определены элементы налогообложения.</w:t>
      </w:r>
      <w:r w:rsidRPr="00E5393D">
        <w:rPr>
          <w:b/>
          <w:bCs/>
          <w:i/>
          <w:iCs/>
        </w:rPr>
        <w:br/>
        <w:t>Практика рассмотрения дел в Конституционном Суде РФ показывает, что положения основного закона влияют на налоговые права хозяйствующих субъектов и защищают налогоплательщиков от необоснованного и внезапного утяжеления налогового бремени.</w:t>
      </w:r>
      <w:r w:rsidRPr="00E5393D">
        <w:rPr>
          <w:b/>
          <w:bCs/>
          <w:i/>
          <w:iCs/>
        </w:rPr>
        <w:br/>
        <w:t>Упомянутые факторы позволяют заключить, что налоговая система РФ становится более стабильной, деятельность хозяйствующих субъектов в РФ с точки зрения налоговых последствий - более предсказуемой.</w:t>
      </w:r>
      <w:r w:rsidRPr="00E5393D">
        <w:rPr>
          <w:b/>
          <w:bCs/>
          <w:i/>
          <w:iCs/>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r w:rsidRPr="00E5393D">
        <w:rPr>
          <w:b/>
          <w:bCs/>
          <w:i/>
          <w:iCs/>
        </w:rPr>
        <w:br/>
        <w:t xml:space="preserve">Эмитент является крупным налогоплательщиком, деятельность которого построена на принципах добросовестности и открытости информации налоговым органам. </w:t>
      </w:r>
      <w:r w:rsidRPr="00E5393D">
        <w:rPr>
          <w:b/>
          <w:bCs/>
          <w:i/>
          <w:iCs/>
        </w:rPr>
        <w:br/>
        <w:t xml:space="preserve">Эмитент несет бремя уплаты налога на добавленную стоимость, налога на прибыль, налога на имущество, земельного налога, страховых взносов, природоресурных платежей и сборов. </w:t>
      </w:r>
      <w:r w:rsidRPr="00E5393D">
        <w:rPr>
          <w:b/>
          <w:bCs/>
          <w:i/>
          <w:iCs/>
        </w:rPr>
        <w:br/>
        <w:t>В ходе деятельности осуществляется оперативный мониторинг изменений налогового законодательства, изменений в правоприменении действующих законоположений. Компания участвует в законотворческом процессе посредством оценки, в том числе и налоговых законопроектов.</w:t>
      </w:r>
      <w:r w:rsidRPr="00E5393D">
        <w:rPr>
          <w:b/>
          <w:bCs/>
          <w:i/>
          <w:iCs/>
        </w:rPr>
        <w:br/>
        <w:t>Эмитент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подобными изменениями.</w:t>
      </w:r>
      <w:r w:rsidRPr="00E5393D">
        <w:rPr>
          <w:b/>
          <w:bCs/>
          <w:i/>
          <w:iCs/>
        </w:rPr>
        <w:br/>
        <w:t>Риски, связанные с изменением налогового законодательства расценивает как минимальные, указанные риски оказывают влияние на Эмитента в той же степени, что и на остальных участников рынка.</w:t>
      </w:r>
      <w:r w:rsidRPr="00E5393D">
        <w:rPr>
          <w:b/>
          <w:bCs/>
          <w:i/>
          <w:iCs/>
        </w:rPr>
        <w:br/>
      </w:r>
      <w:r w:rsidRPr="00E5393D">
        <w:rPr>
          <w:b/>
          <w:bCs/>
          <w:i/>
          <w:iCs/>
        </w:rPr>
        <w:br/>
        <w:t>Риски, связанные с изменениями правил таможенного контроля и пошлин:</w:t>
      </w:r>
      <w:r w:rsidRPr="00E5393D">
        <w:rPr>
          <w:b/>
          <w:bCs/>
          <w:i/>
          <w:iCs/>
        </w:rPr>
        <w:br/>
      </w:r>
      <w:r w:rsidRPr="00E5393D">
        <w:rPr>
          <w:b/>
          <w:bCs/>
          <w:i/>
          <w:iCs/>
        </w:rPr>
        <w:br/>
        <w:t xml:space="preserve">Таможенными органами в соответствии с Таможенным Кодексом Евразийского экономического союза, Федеральным законом от 27.11.2010 № 311-ФЗ «О таможенном регулировании в Российской Федерации» и Федеральным законом от 03.08.2018 № 289-ФЗ «О таможенном регулировании в Российской Федерации и о внесении изменений в отдельные законодательные акты Российской Федерации» усилен таможенный контроль за деятельностью лиц, занимающихся внешнеэкономической деятельностью, в т. ч. включенных в Реестр владельцев СВХ. </w:t>
      </w:r>
      <w:r w:rsidRPr="00E5393D">
        <w:rPr>
          <w:b/>
          <w:bCs/>
          <w:i/>
          <w:iCs/>
        </w:rPr>
        <w:br/>
        <w:t xml:space="preserve">05.11.2019 Красноярской таможней завершена камеральная таможенная проверка за период с июня 2016 по декабрь 2018 в отношении товаров «Оксид алюминия...» и «Алюминий необработанный...», продекларированных АО «РУСАЛ Красноярск» по толлинговому контракту № KRT-16-10 от 12.07.2016. По результатам данной проверки Красноярская таможня пришла к выводу, что завод неверно применил метод определения таможенной стоимости, что привело к неверному исчислению таможенных платежей в сторону занижения. В связи с этим Красноярская таможня намерена взыскать с завода порядка 30,31 млн. руб. </w:t>
      </w:r>
      <w:r w:rsidRPr="00E5393D">
        <w:rPr>
          <w:b/>
          <w:bCs/>
          <w:i/>
          <w:iCs/>
        </w:rPr>
        <w:br/>
        <w:t xml:space="preserve">Кроме того имеется риск привлечения АО «РУСАЛ Красноярск» к административной ответственности за нарушение таможенных правил как владельца СВХ, а также, и лица, исполнявшего Разрешение на переработку товаров на таможенной территории. </w:t>
      </w:r>
      <w:r w:rsidRPr="00E5393D">
        <w:rPr>
          <w:b/>
          <w:bCs/>
          <w:i/>
          <w:iCs/>
        </w:rPr>
        <w:br/>
      </w:r>
      <w:r w:rsidRPr="00E5393D">
        <w:rPr>
          <w:b/>
          <w:bCs/>
          <w:i/>
          <w:iCs/>
        </w:rPr>
        <w:b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а также требований в отношении получения экологических и иных разрешений и соблюдения установленных нормативов:</w:t>
      </w:r>
      <w:r w:rsidRPr="00E5393D">
        <w:rPr>
          <w:b/>
          <w:bCs/>
          <w:i/>
          <w:iCs/>
        </w:rPr>
        <w:br/>
      </w:r>
      <w:r w:rsidRPr="00E5393D">
        <w:rPr>
          <w:b/>
          <w:bCs/>
          <w:i/>
          <w:iCs/>
        </w:rPr>
        <w:br/>
        <w:t>Эмитент имеет лицензии на право пользования объектами, нахождение которых в обороте ограничено (включая природные ресурсы). Деятельность Эмитента подчиняется регулированию различных государственных подразделений и органов в связи с получением и продлением различных лицензий, разрешений, одобрений и полномочий, а также зависит от текущего соблюдения существующих законов, нормативов и стандартов.</w:t>
      </w:r>
      <w:r w:rsidRPr="00E5393D">
        <w:rPr>
          <w:b/>
          <w:bCs/>
          <w:i/>
          <w:iCs/>
        </w:rPr>
        <w:br/>
        <w:t>Несоблюдение существующих законов, требований и нормативов или результаты государственных проверок, или невозможность получить все разрешения, требуемые для ведения деятельности, могут привести к начислению штрафов и пеней или к более серьезным санкциям, включая приостановку, изменение или прекращение действия лицензий, разрешений, одобрений и подтверждений, или могут быть предъявлены требования прекратить совершение некоторых коммерческих операций, или это может привести к уголовной и административной ответственности должностных лиц. Более того, соглашение, заключенное, или сделка, совершенная с нарушением положений законодательства, могут быть признаны недействительными и аннулированы судебным решением. Такие решения, требования, санкции, усиление государственного регулирования операций Компании могут привести к повышению затрат и оказать неблагоприятное воздействие на ее бизнес, финансовое положение, результаты деятельности и перспективы.</w:t>
      </w:r>
      <w:r w:rsidRPr="00E5393D">
        <w:rPr>
          <w:b/>
          <w:bCs/>
          <w:i/>
          <w:iCs/>
        </w:rPr>
        <w:br/>
        <w:t>Эмитент в своей деятельности руководствуется положениями действующего законодательства, во всех существенных отношениях соблюдает требования, установленные лицензионными и иными разрешительными документами, а в случае возникновения претензий со стороны регулирующих органов намерен приложить все усилия для устранения выявленных нарушений и положительного разрешения ситуации.</w:t>
      </w:r>
      <w:r w:rsidRPr="00E5393D">
        <w:rPr>
          <w:b/>
          <w:bCs/>
          <w:i/>
          <w:iCs/>
        </w:rPr>
        <w:br/>
        <w:t xml:space="preserve">В настоящее время Эмитент не прогнозирует внесение изменений в требования по лицензированию прав пользования указанными выше объектами. В случае включения осуществляемой Эмитентом деятельности в перечень видов деятельности, подлежащих лицензированию, изменения требований по лицензированию прав пользования объектами, нахождение которых в обороте ограничено (включая природные ресурсы), или требований в отношении получения экологических и иных разрешений, а также усиления государственного контроля за соблюдением условий таких лицензий и разрешений, </w:t>
      </w:r>
      <w:r w:rsidRPr="00E5393D">
        <w:rPr>
          <w:b/>
          <w:bCs/>
          <w:i/>
          <w:iCs/>
        </w:rPr>
        <w:br/>
        <w:t>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r w:rsidRPr="00E5393D">
        <w:rPr>
          <w:b/>
          <w:bCs/>
          <w:i/>
          <w:iCs/>
        </w:rPr>
        <w:br/>
      </w:r>
      <w:r w:rsidRPr="00E5393D">
        <w:rPr>
          <w:b/>
          <w:bCs/>
          <w:i/>
          <w:iCs/>
        </w:rPr>
        <w:b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текущих судебных процессов, в которых участвует Эмитент:</w:t>
      </w:r>
      <w:r w:rsidRPr="00E5393D">
        <w:rPr>
          <w:b/>
          <w:bCs/>
          <w:i/>
          <w:iCs/>
        </w:rPr>
        <w:br/>
      </w:r>
      <w:r w:rsidRPr="00E5393D">
        <w:rPr>
          <w:b/>
          <w:bCs/>
          <w:i/>
          <w:iCs/>
        </w:rPr>
        <w:br/>
        <w:t>Решения Конституционного Суда РФ, постановления Пленума Высшего Арбитражного Суда РФ и Верховного Суда РФ имеют все большее значение для правильности разрешения споров.</w:t>
      </w:r>
      <w:r w:rsidRPr="00E5393D">
        <w:rPr>
          <w:b/>
          <w:bCs/>
          <w:i/>
          <w:iCs/>
        </w:rPr>
        <w:br/>
        <w:t>Эмитент осуществляет регулярный мониторинг решений, принимаемых высшими судами,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деятельности Эмитента. В связи с этим риски, связанные с изменением судебной практики, оцениваются как незначительные.</w:t>
      </w:r>
      <w:r w:rsidRPr="00E5393D">
        <w:rPr>
          <w:b/>
          <w:bCs/>
          <w:i/>
          <w:iCs/>
        </w:rPr>
        <w:br/>
        <w:t>Эмитент оценивает риск негативного влияния изменения судебной практики на результаты текущих судебных процессов, в которых участвует Эмитент, как незначительный.</w:t>
      </w:r>
    </w:p>
    <w:p w:rsidR="00E5393D" w:rsidRPr="00E5393D" w:rsidRDefault="00E5393D" w:rsidP="00E5393D">
      <w:pPr>
        <w:spacing w:before="240"/>
        <w:outlineLvl w:val="1"/>
        <w:rPr>
          <w:b/>
          <w:bCs/>
          <w:sz w:val="22"/>
          <w:szCs w:val="22"/>
        </w:rPr>
      </w:pPr>
      <w:bookmarkStart w:id="118" w:name="_Toc31803804"/>
      <w:r w:rsidRPr="00E5393D">
        <w:rPr>
          <w:b/>
          <w:bCs/>
          <w:sz w:val="22"/>
          <w:szCs w:val="22"/>
        </w:rPr>
        <w:t>2.4.5. Риск потери деловой репутации (репутационный риск)</w:t>
      </w:r>
      <w:bookmarkEnd w:id="118"/>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19" w:name="_Toc31803805"/>
      <w:r w:rsidRPr="00E5393D">
        <w:rPr>
          <w:b/>
          <w:bCs/>
          <w:sz w:val="22"/>
          <w:szCs w:val="22"/>
        </w:rPr>
        <w:t>2.4.6. Стратегический риск</w:t>
      </w:r>
      <w:bookmarkEnd w:id="119"/>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20" w:name="_Toc31803806"/>
      <w:r w:rsidRPr="00E5393D">
        <w:rPr>
          <w:b/>
          <w:bCs/>
          <w:sz w:val="22"/>
          <w:szCs w:val="22"/>
        </w:rPr>
        <w:t>2.4.7. Риски, связанные с деятельностью лица, предоставившего обеспечение</w:t>
      </w:r>
      <w:bookmarkEnd w:id="120"/>
    </w:p>
    <w:p w:rsidR="00E5393D" w:rsidRDefault="00E5393D" w:rsidP="00E5393D">
      <w:pPr>
        <w:rPr>
          <w:b/>
          <w:bCs/>
          <w:i/>
          <w:iCs/>
        </w:rPr>
      </w:pPr>
      <w:r w:rsidRPr="00E5393D">
        <w:rPr>
          <w:b/>
          <w:bCs/>
          <w:i/>
          <w:iCs/>
        </w:rPr>
        <w:t>Изменения в составе информации настоящего пункта в отчетном квартале не происходили</w:t>
      </w:r>
    </w:p>
    <w:p w:rsidR="007E628C" w:rsidRDefault="007E628C" w:rsidP="00E5393D">
      <w:pPr>
        <w:rPr>
          <w:b/>
          <w:bCs/>
          <w:i/>
          <w:iCs/>
        </w:rPr>
      </w:pPr>
    </w:p>
    <w:p w:rsidR="007E628C" w:rsidRDefault="007E628C" w:rsidP="00E5393D">
      <w:pPr>
        <w:rPr>
          <w:b/>
          <w:bCs/>
          <w:i/>
          <w:iCs/>
        </w:rPr>
      </w:pPr>
    </w:p>
    <w:p w:rsidR="007E628C" w:rsidRPr="00E5393D" w:rsidRDefault="007E628C" w:rsidP="00E5393D"/>
    <w:p w:rsidR="00E5393D" w:rsidRPr="00E5393D" w:rsidRDefault="00E5393D" w:rsidP="00E5393D">
      <w:pPr>
        <w:spacing w:before="360" w:after="120"/>
        <w:jc w:val="center"/>
        <w:outlineLvl w:val="0"/>
        <w:rPr>
          <w:b/>
          <w:bCs/>
          <w:sz w:val="28"/>
          <w:szCs w:val="28"/>
        </w:rPr>
      </w:pPr>
      <w:bookmarkStart w:id="121" w:name="_Toc31803807"/>
      <w:r w:rsidRPr="00E5393D">
        <w:rPr>
          <w:b/>
          <w:bCs/>
          <w:sz w:val="28"/>
          <w:szCs w:val="28"/>
        </w:rPr>
        <w:t>Раз</w:t>
      </w:r>
      <w:r w:rsidR="007E628C">
        <w:rPr>
          <w:b/>
          <w:bCs/>
          <w:sz w:val="28"/>
          <w:szCs w:val="28"/>
        </w:rPr>
        <w:t>дел III. Подробная информация о</w:t>
      </w:r>
      <w:r w:rsidRPr="00E5393D">
        <w:rPr>
          <w:b/>
          <w:bCs/>
          <w:sz w:val="28"/>
          <w:szCs w:val="28"/>
        </w:rPr>
        <w:t xml:space="preserve"> лице, предоставившем обеспечение</w:t>
      </w:r>
      <w:bookmarkEnd w:id="121"/>
    </w:p>
    <w:p w:rsidR="00E5393D" w:rsidRPr="00E5393D" w:rsidRDefault="00E5393D" w:rsidP="00E5393D">
      <w:pPr>
        <w:spacing w:before="240"/>
        <w:outlineLvl w:val="1"/>
        <w:rPr>
          <w:b/>
          <w:bCs/>
          <w:sz w:val="22"/>
          <w:szCs w:val="22"/>
        </w:rPr>
      </w:pPr>
      <w:bookmarkStart w:id="122" w:name="_Toc31803808"/>
      <w:r w:rsidRPr="00E5393D">
        <w:rPr>
          <w:b/>
          <w:bCs/>
          <w:sz w:val="22"/>
          <w:szCs w:val="22"/>
        </w:rPr>
        <w:t>3.1. История создания и развитие лица, предоставившего обеспечение</w:t>
      </w:r>
      <w:bookmarkEnd w:id="122"/>
    </w:p>
    <w:p w:rsidR="00E5393D" w:rsidRPr="00E5393D" w:rsidRDefault="00E5393D" w:rsidP="00E5393D">
      <w:pPr>
        <w:spacing w:before="240"/>
        <w:outlineLvl w:val="1"/>
        <w:rPr>
          <w:b/>
          <w:bCs/>
          <w:sz w:val="22"/>
          <w:szCs w:val="22"/>
        </w:rPr>
      </w:pPr>
      <w:bookmarkStart w:id="123" w:name="_Toc31803809"/>
      <w:r w:rsidRPr="00E5393D">
        <w:rPr>
          <w:b/>
          <w:bCs/>
          <w:sz w:val="22"/>
          <w:szCs w:val="22"/>
        </w:rPr>
        <w:t>3.1.1. Данные о фирменном наименовании (наименовании) лица, предоставившего обеспечение</w:t>
      </w:r>
      <w:bookmarkEnd w:id="123"/>
    </w:p>
    <w:p w:rsidR="00E5393D" w:rsidRPr="00E5393D" w:rsidRDefault="00E5393D" w:rsidP="00E5393D">
      <w:r w:rsidRPr="00E5393D">
        <w:t>Полное фирменное наименование лица, предоставившего обеспечение:</w:t>
      </w:r>
      <w:r w:rsidRPr="00E5393D">
        <w:rPr>
          <w:b/>
          <w:bCs/>
          <w:i/>
          <w:iCs/>
        </w:rPr>
        <w:t xml:space="preserve"> Акционерное общество "РУСАЛ Красноярский Алюминиевый Завод"</w:t>
      </w:r>
    </w:p>
    <w:p w:rsidR="00E5393D" w:rsidRPr="00E5393D" w:rsidRDefault="00E5393D" w:rsidP="00E5393D">
      <w:r w:rsidRPr="00E5393D">
        <w:t>Дата введения действующего полного фирменного наименования:</w:t>
      </w:r>
      <w:r w:rsidRPr="00E5393D">
        <w:rPr>
          <w:b/>
          <w:bCs/>
          <w:i/>
          <w:iCs/>
        </w:rPr>
        <w:t xml:space="preserve"> 21.06.2016</w:t>
      </w:r>
    </w:p>
    <w:p w:rsidR="00E5393D" w:rsidRPr="00E5393D" w:rsidRDefault="00E5393D" w:rsidP="00E5393D">
      <w:r w:rsidRPr="00E5393D">
        <w:t>Сокращенное фирменное наименование лица, предоставившего обеспечение:</w:t>
      </w:r>
      <w:r w:rsidRPr="00E5393D">
        <w:rPr>
          <w:b/>
          <w:bCs/>
          <w:i/>
          <w:iCs/>
        </w:rPr>
        <w:t xml:space="preserve"> АО "РУСАЛ Красноярск"</w:t>
      </w:r>
    </w:p>
    <w:p w:rsidR="00E5393D" w:rsidRPr="00E5393D" w:rsidRDefault="00E5393D" w:rsidP="00E5393D">
      <w:r w:rsidRPr="00E5393D">
        <w:t>Дата введения действующего сокращенного фирменного наименования:</w:t>
      </w:r>
      <w:r w:rsidRPr="00E5393D">
        <w:rPr>
          <w:b/>
          <w:bCs/>
          <w:i/>
          <w:iCs/>
        </w:rPr>
        <w:t xml:space="preserve"> 21.06.2016</w:t>
      </w:r>
    </w:p>
    <w:p w:rsidR="00E5393D" w:rsidRPr="00E5393D" w:rsidRDefault="00E5393D" w:rsidP="00E5393D">
      <w:pPr>
        <w:spacing w:before="240"/>
      </w:pPr>
      <w:r w:rsidRPr="00E5393D">
        <w:t>Все предшествующие наименования лица, предоставившего обеспечение, в течение времени его существования</w:t>
      </w:r>
    </w:p>
    <w:p w:rsidR="00E5393D" w:rsidRPr="00E5393D" w:rsidRDefault="00E5393D" w:rsidP="00E5393D">
      <w:r w:rsidRPr="00E5393D">
        <w:t>Полное фирменное наименование:</w:t>
      </w:r>
      <w:r w:rsidRPr="00E5393D">
        <w:rPr>
          <w:b/>
          <w:bCs/>
          <w:i/>
          <w:iCs/>
        </w:rPr>
        <w:t xml:space="preserve"> Акционерное общество открытого типа "Красноярский алюминиевый завод"</w:t>
      </w:r>
    </w:p>
    <w:p w:rsidR="00E5393D" w:rsidRPr="00E5393D" w:rsidRDefault="00E5393D" w:rsidP="00E5393D">
      <w:r w:rsidRPr="00E5393D">
        <w:t>Сокращенное фирменное наименование:</w:t>
      </w:r>
      <w:r w:rsidRPr="00E5393D">
        <w:rPr>
          <w:b/>
          <w:bCs/>
          <w:i/>
          <w:iCs/>
        </w:rPr>
        <w:t xml:space="preserve"> АООТ "КрАЗ"</w:t>
      </w:r>
    </w:p>
    <w:p w:rsidR="00E5393D" w:rsidRPr="00E5393D" w:rsidRDefault="00E5393D" w:rsidP="00E5393D">
      <w:r w:rsidRPr="00E5393D">
        <w:t>Дата введения наименования:</w:t>
      </w:r>
      <w:r w:rsidRPr="00E5393D">
        <w:rPr>
          <w:b/>
          <w:bCs/>
          <w:i/>
          <w:iCs/>
        </w:rPr>
        <w:t xml:space="preserve"> 16.11.1992</w:t>
      </w:r>
    </w:p>
    <w:p w:rsidR="00E5393D" w:rsidRPr="00E5393D" w:rsidRDefault="00E5393D" w:rsidP="00E5393D">
      <w:r w:rsidRPr="00E5393D">
        <w:t>Основание введения наименования:</w:t>
      </w:r>
      <w:r w:rsidRPr="00E5393D">
        <w:br/>
      </w:r>
      <w:r w:rsidRPr="00E5393D">
        <w:rPr>
          <w:b/>
          <w:bCs/>
          <w:i/>
          <w:iCs/>
        </w:rPr>
        <w:t>Приватизация.</w:t>
      </w:r>
    </w:p>
    <w:p w:rsidR="00E5393D" w:rsidRPr="00E5393D" w:rsidRDefault="00E5393D" w:rsidP="00E5393D"/>
    <w:p w:rsidR="00E5393D" w:rsidRPr="00E5393D" w:rsidRDefault="00E5393D" w:rsidP="00E5393D">
      <w:r w:rsidRPr="00E5393D">
        <w:t>Полное фирменное наименование:</w:t>
      </w:r>
      <w:r w:rsidRPr="00E5393D">
        <w:rPr>
          <w:b/>
          <w:bCs/>
          <w:i/>
          <w:iCs/>
        </w:rPr>
        <w:t xml:space="preserve"> Открытое акционерное общество "Красноярский алюминиевый завод"</w:t>
      </w:r>
    </w:p>
    <w:p w:rsidR="00E5393D" w:rsidRPr="00E5393D" w:rsidRDefault="00E5393D" w:rsidP="00E5393D">
      <w:r w:rsidRPr="00E5393D">
        <w:t>Сокращенное фирменное наименование:</w:t>
      </w:r>
      <w:r w:rsidRPr="00E5393D">
        <w:rPr>
          <w:b/>
          <w:bCs/>
          <w:i/>
          <w:iCs/>
        </w:rPr>
        <w:t xml:space="preserve"> ОАО "КрАЗ"</w:t>
      </w:r>
    </w:p>
    <w:p w:rsidR="00E5393D" w:rsidRPr="00E5393D" w:rsidRDefault="00E5393D" w:rsidP="00E5393D">
      <w:r w:rsidRPr="00E5393D">
        <w:t>Дата введения наименования:</w:t>
      </w:r>
      <w:r w:rsidRPr="00E5393D">
        <w:rPr>
          <w:b/>
          <w:bCs/>
          <w:i/>
          <w:iCs/>
        </w:rPr>
        <w:t xml:space="preserve"> 05.07.1995</w:t>
      </w:r>
    </w:p>
    <w:p w:rsidR="00E5393D" w:rsidRPr="00E5393D" w:rsidRDefault="00E5393D" w:rsidP="00E5393D">
      <w:r w:rsidRPr="00E5393D">
        <w:t>Основание введения наименования:</w:t>
      </w:r>
      <w:r w:rsidRPr="00E5393D">
        <w:br/>
      </w:r>
      <w:r w:rsidRPr="00E5393D">
        <w:rPr>
          <w:b/>
          <w:bCs/>
          <w:i/>
          <w:iCs/>
        </w:rPr>
        <w:t>Решение общего собрания акционеров.</w:t>
      </w:r>
    </w:p>
    <w:p w:rsidR="00E5393D" w:rsidRPr="00E5393D" w:rsidRDefault="00E5393D" w:rsidP="00E5393D"/>
    <w:p w:rsidR="00E5393D" w:rsidRPr="00E5393D" w:rsidRDefault="00E5393D" w:rsidP="00E5393D">
      <w:r w:rsidRPr="00E5393D">
        <w:t>Полное фирменное наименование:</w:t>
      </w:r>
      <w:r w:rsidRPr="00E5393D">
        <w:rPr>
          <w:b/>
          <w:bCs/>
          <w:i/>
          <w:iCs/>
        </w:rPr>
        <w:t xml:space="preserve"> Открытое акционерное общество "РУСАЛ Красноярский Алюминиевый Завод"</w:t>
      </w:r>
    </w:p>
    <w:p w:rsidR="00E5393D" w:rsidRPr="00E5393D" w:rsidRDefault="00E5393D" w:rsidP="00E5393D">
      <w:r w:rsidRPr="00E5393D">
        <w:t>Сокращенное фирменное наименование:</w:t>
      </w:r>
      <w:r w:rsidRPr="00E5393D">
        <w:rPr>
          <w:b/>
          <w:bCs/>
          <w:i/>
          <w:iCs/>
        </w:rPr>
        <w:t xml:space="preserve"> ОАО "РУСАЛ Красноярск"</w:t>
      </w:r>
    </w:p>
    <w:p w:rsidR="00E5393D" w:rsidRPr="00E5393D" w:rsidRDefault="00E5393D" w:rsidP="00E5393D">
      <w:r w:rsidRPr="00E5393D">
        <w:t>Дата введения наименования:</w:t>
      </w:r>
      <w:r w:rsidRPr="00E5393D">
        <w:rPr>
          <w:b/>
          <w:bCs/>
          <w:i/>
          <w:iCs/>
        </w:rPr>
        <w:t xml:space="preserve"> 04.07.2006</w:t>
      </w:r>
    </w:p>
    <w:p w:rsidR="00E5393D" w:rsidRPr="00E5393D" w:rsidRDefault="00E5393D" w:rsidP="00E5393D">
      <w:r w:rsidRPr="00E5393D">
        <w:t>Основание введения наименования:</w:t>
      </w:r>
      <w:r w:rsidRPr="00E5393D">
        <w:br/>
      </w:r>
      <w:r w:rsidRPr="00E5393D">
        <w:rPr>
          <w:b/>
          <w:bCs/>
          <w:i/>
          <w:iCs/>
        </w:rPr>
        <w:t>Решение общего собрания акционеров.</w:t>
      </w:r>
    </w:p>
    <w:p w:rsidR="00E5393D" w:rsidRPr="00E5393D" w:rsidRDefault="00E5393D" w:rsidP="00E5393D"/>
    <w:p w:rsidR="00E5393D" w:rsidRPr="00E5393D" w:rsidRDefault="00E5393D" w:rsidP="00E5393D">
      <w:r w:rsidRPr="00E5393D">
        <w:t>Полное фирменное наименование:</w:t>
      </w:r>
      <w:r w:rsidRPr="00E5393D">
        <w:rPr>
          <w:b/>
          <w:bCs/>
          <w:i/>
          <w:iCs/>
        </w:rPr>
        <w:t xml:space="preserve"> Акционерное общество "РУСАЛ Красноярский Алюминиевый Завод"</w:t>
      </w:r>
    </w:p>
    <w:p w:rsidR="00E5393D" w:rsidRPr="00E5393D" w:rsidRDefault="00E5393D" w:rsidP="00E5393D">
      <w:r w:rsidRPr="00E5393D">
        <w:t>Сокращенное фирменное наименование:</w:t>
      </w:r>
      <w:r w:rsidRPr="00E5393D">
        <w:rPr>
          <w:b/>
          <w:bCs/>
          <w:i/>
          <w:iCs/>
        </w:rPr>
        <w:t xml:space="preserve"> АО "РУСАЛ Красноярск"</w:t>
      </w:r>
    </w:p>
    <w:p w:rsidR="00E5393D" w:rsidRPr="00E5393D" w:rsidRDefault="00E5393D" w:rsidP="00E5393D">
      <w:r w:rsidRPr="00E5393D">
        <w:t>Дата введения наименования:</w:t>
      </w:r>
      <w:r w:rsidRPr="00E5393D">
        <w:rPr>
          <w:b/>
          <w:bCs/>
          <w:i/>
          <w:iCs/>
        </w:rPr>
        <w:t xml:space="preserve"> 21.06.2016</w:t>
      </w:r>
    </w:p>
    <w:p w:rsidR="00E5393D" w:rsidRPr="00E5393D" w:rsidRDefault="00E5393D" w:rsidP="00E5393D">
      <w:r w:rsidRPr="00E5393D">
        <w:t>Основание введения наименования:</w:t>
      </w:r>
      <w:r w:rsidRPr="00E5393D">
        <w:br/>
      </w:r>
      <w:r w:rsidRPr="00E5393D">
        <w:rPr>
          <w:b/>
          <w:bCs/>
          <w:i/>
          <w:iCs/>
        </w:rPr>
        <w:t>Решение единственного акционера.</w:t>
      </w:r>
    </w:p>
    <w:p w:rsidR="00E5393D" w:rsidRPr="00E5393D" w:rsidRDefault="00E5393D" w:rsidP="00E5393D">
      <w:pPr>
        <w:spacing w:before="240"/>
        <w:outlineLvl w:val="1"/>
        <w:rPr>
          <w:b/>
          <w:bCs/>
          <w:sz w:val="22"/>
          <w:szCs w:val="22"/>
        </w:rPr>
      </w:pPr>
      <w:bookmarkStart w:id="124" w:name="_Toc31803810"/>
      <w:r w:rsidRPr="00E5393D">
        <w:rPr>
          <w:b/>
          <w:bCs/>
          <w:sz w:val="22"/>
          <w:szCs w:val="22"/>
        </w:rPr>
        <w:t>3.1.2. Сведения о государственной регистрации лица, предоставившего обеспечение</w:t>
      </w:r>
      <w:bookmarkEnd w:id="124"/>
    </w:p>
    <w:p w:rsidR="00E5393D" w:rsidRPr="00E5393D" w:rsidRDefault="00E5393D" w:rsidP="00E5393D">
      <w:pPr>
        <w:spacing w:before="240"/>
      </w:pPr>
      <w:r w:rsidRPr="00E5393D">
        <w:t>Данные о первичной государственной регистрации</w:t>
      </w:r>
    </w:p>
    <w:p w:rsidR="00E5393D" w:rsidRPr="00E5393D" w:rsidRDefault="00E5393D" w:rsidP="00E5393D">
      <w:r w:rsidRPr="00E5393D">
        <w:t>Номер государственной регистрации:</w:t>
      </w:r>
      <w:r w:rsidRPr="00E5393D">
        <w:rPr>
          <w:b/>
          <w:bCs/>
          <w:i/>
          <w:iCs/>
        </w:rPr>
        <w:t xml:space="preserve"> 436</w:t>
      </w:r>
    </w:p>
    <w:p w:rsidR="00E5393D" w:rsidRPr="00E5393D" w:rsidRDefault="00E5393D" w:rsidP="00E5393D">
      <w:r w:rsidRPr="00E5393D">
        <w:t>Дата государственной регистрации:</w:t>
      </w:r>
      <w:r w:rsidRPr="00E5393D">
        <w:rPr>
          <w:b/>
          <w:bCs/>
          <w:i/>
          <w:iCs/>
        </w:rPr>
        <w:t xml:space="preserve"> 16.11.1992</w:t>
      </w:r>
    </w:p>
    <w:p w:rsidR="00E5393D" w:rsidRPr="00E5393D" w:rsidRDefault="00E5393D" w:rsidP="00E5393D">
      <w:r w:rsidRPr="00E5393D">
        <w:t>Наименование органа, осуществившего государственную регистрацию:</w:t>
      </w:r>
      <w:r w:rsidRPr="00E5393D">
        <w:rPr>
          <w:b/>
          <w:bCs/>
          <w:i/>
          <w:iCs/>
        </w:rPr>
        <w:t xml:space="preserve"> Администрация города Красноярска</w:t>
      </w:r>
    </w:p>
    <w:p w:rsidR="00E5393D" w:rsidRPr="00E5393D" w:rsidRDefault="00E5393D" w:rsidP="00E5393D">
      <w:r w:rsidRPr="00E5393D">
        <w:t>Данные о регистрации юридического лица:</w:t>
      </w:r>
    </w:p>
    <w:p w:rsidR="00E5393D" w:rsidRPr="00E5393D" w:rsidRDefault="00E5393D" w:rsidP="00E5393D">
      <w:r w:rsidRPr="00E5393D">
        <w:t>Основной государственный регистрационный номер юридического лица:</w:t>
      </w:r>
      <w:r w:rsidRPr="00E5393D">
        <w:rPr>
          <w:b/>
          <w:bCs/>
          <w:i/>
          <w:iCs/>
        </w:rPr>
        <w:t xml:space="preserve"> 1022402468010</w:t>
      </w:r>
    </w:p>
    <w:p w:rsidR="00E5393D" w:rsidRPr="00E5393D" w:rsidRDefault="00E5393D" w:rsidP="00E5393D">
      <w:r w:rsidRPr="00E5393D">
        <w:t>Дата внесения записи о юридическом лице, зарегистрированном до 1 июля 2002 года, в единый государственный реестр юридических лиц:</w:t>
      </w:r>
      <w:r w:rsidRPr="00E5393D">
        <w:rPr>
          <w:b/>
          <w:bCs/>
          <w:i/>
          <w:iCs/>
        </w:rPr>
        <w:t xml:space="preserve"> 20.08.2002</w:t>
      </w:r>
    </w:p>
    <w:p w:rsidR="00E5393D" w:rsidRPr="00E5393D" w:rsidRDefault="00E5393D" w:rsidP="00E5393D">
      <w:r w:rsidRPr="00E5393D">
        <w:t>Наименование регистрирующего органа:</w:t>
      </w:r>
      <w:r w:rsidRPr="00E5393D">
        <w:rPr>
          <w:b/>
          <w:bCs/>
          <w:i/>
          <w:iCs/>
        </w:rPr>
        <w:t xml:space="preserve"> Инспекция Министерства Российской Федерации по налогам и сборам по Советскому району г. Красноярска Красноярского края</w:t>
      </w:r>
    </w:p>
    <w:p w:rsidR="00E5393D" w:rsidRPr="00E5393D" w:rsidRDefault="00E5393D" w:rsidP="00E5393D">
      <w:pPr>
        <w:spacing w:before="240"/>
        <w:outlineLvl w:val="1"/>
        <w:rPr>
          <w:b/>
          <w:bCs/>
          <w:sz w:val="22"/>
          <w:szCs w:val="22"/>
        </w:rPr>
      </w:pPr>
      <w:bookmarkStart w:id="125" w:name="_Toc31803811"/>
      <w:r w:rsidRPr="00E5393D">
        <w:rPr>
          <w:b/>
          <w:bCs/>
          <w:sz w:val="22"/>
          <w:szCs w:val="22"/>
        </w:rPr>
        <w:t>3.1.3. Сведения о создании и развитии лица, предоставившего обеспечение</w:t>
      </w:r>
      <w:bookmarkEnd w:id="125"/>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26" w:name="_Toc31803812"/>
      <w:r w:rsidRPr="00E5393D">
        <w:rPr>
          <w:b/>
          <w:bCs/>
          <w:sz w:val="22"/>
          <w:szCs w:val="22"/>
        </w:rPr>
        <w:t>3.1.4. Контактная информация</w:t>
      </w:r>
      <w:bookmarkEnd w:id="126"/>
    </w:p>
    <w:p w:rsidR="00E5393D" w:rsidRPr="00E5393D" w:rsidRDefault="00E5393D" w:rsidP="00E5393D">
      <w:pPr>
        <w:spacing w:before="240"/>
      </w:pPr>
      <w:r w:rsidRPr="00E5393D">
        <w:t>Место нахождения лица, предоставившего обеспечение</w:t>
      </w:r>
    </w:p>
    <w:p w:rsidR="00E5393D" w:rsidRPr="00E5393D" w:rsidRDefault="00E5393D" w:rsidP="00E5393D">
      <w:r w:rsidRPr="00E5393D">
        <w:rPr>
          <w:b/>
          <w:bCs/>
          <w:i/>
          <w:iCs/>
        </w:rPr>
        <w:t>660111 Россия, Красноярский край, город Красноярск, Пограничников 40</w:t>
      </w:r>
    </w:p>
    <w:p w:rsidR="00E5393D" w:rsidRPr="00E5393D" w:rsidRDefault="00E5393D" w:rsidP="00E5393D">
      <w:pPr>
        <w:spacing w:before="240"/>
      </w:pPr>
      <w:r w:rsidRPr="00E5393D">
        <w:t>Адрес лица, предоставившего обеспечение, указанный в едином государственном реестре юридических лиц</w:t>
      </w:r>
    </w:p>
    <w:p w:rsidR="00E5393D" w:rsidRPr="00E5393D" w:rsidRDefault="00E5393D" w:rsidP="00E5393D">
      <w:r w:rsidRPr="00E5393D">
        <w:rPr>
          <w:b/>
          <w:bCs/>
          <w:i/>
          <w:iCs/>
        </w:rPr>
        <w:t>660111 Россия, Красноярский край, город Красноярск, Пограничников 40</w:t>
      </w:r>
    </w:p>
    <w:p w:rsidR="00E5393D" w:rsidRPr="00E5393D" w:rsidRDefault="00E5393D" w:rsidP="00E5393D">
      <w:r w:rsidRPr="00E5393D">
        <w:t>Телефон:</w:t>
      </w:r>
      <w:r w:rsidRPr="00E5393D">
        <w:rPr>
          <w:b/>
          <w:bCs/>
          <w:i/>
          <w:iCs/>
        </w:rPr>
        <w:t xml:space="preserve"> (391) 256-40-35</w:t>
      </w:r>
    </w:p>
    <w:p w:rsidR="00E5393D" w:rsidRPr="00E5393D" w:rsidRDefault="00E5393D" w:rsidP="00E5393D">
      <w:r w:rsidRPr="00E5393D">
        <w:t>Факс:</w:t>
      </w:r>
    </w:p>
    <w:p w:rsidR="00E5393D" w:rsidRPr="00E5393D" w:rsidRDefault="00E5393D" w:rsidP="00E5393D">
      <w:r w:rsidRPr="00E5393D">
        <w:t>Адрес электронной почты:</w:t>
      </w:r>
      <w:r w:rsidRPr="00E5393D">
        <w:rPr>
          <w:b/>
          <w:bCs/>
          <w:i/>
          <w:iCs/>
        </w:rPr>
        <w:t xml:space="preserve"> AssistanceUD.KRAZ@rusal.com</w:t>
      </w:r>
    </w:p>
    <w:p w:rsidR="00E5393D" w:rsidRPr="00E5393D" w:rsidRDefault="00E5393D" w:rsidP="00E5393D"/>
    <w:p w:rsidR="00E5393D" w:rsidRPr="00E5393D" w:rsidRDefault="00E5393D" w:rsidP="00E5393D">
      <w:r w:rsidRPr="00E5393D">
        <w:t>Адрес страницы (страниц) в сети Интернет, на которой (на которых) доступна информация об лице, предоставившем обеспечение,, выпущенных и/или выпускаемых им ценных бумагах:</w:t>
      </w:r>
      <w:r w:rsidRPr="00E5393D">
        <w:rPr>
          <w:b/>
          <w:bCs/>
          <w:i/>
          <w:iCs/>
        </w:rPr>
        <w:t xml:space="preserve"> www.e-disclosure.ru/portal/company.aspx?id=850</w:t>
      </w:r>
    </w:p>
    <w:p w:rsidR="00E5393D" w:rsidRPr="00E5393D" w:rsidRDefault="00E5393D" w:rsidP="00E5393D">
      <w:pPr>
        <w:spacing w:before="0" w:after="0"/>
        <w:rPr>
          <w:sz w:val="16"/>
          <w:szCs w:val="16"/>
        </w:rPr>
      </w:pPr>
    </w:p>
    <w:p w:rsidR="00E5393D" w:rsidRPr="00E5393D" w:rsidRDefault="00E5393D" w:rsidP="00E5393D">
      <w:r w:rsidRPr="00E5393D">
        <w:t>Наименование специального подразделения лица, предоставившего обеспечение, по работе с акционерами и инвесторами лица, предоставившего обеспечение:</w:t>
      </w:r>
      <w:r w:rsidRPr="00E5393D">
        <w:rPr>
          <w:b/>
          <w:bCs/>
          <w:i/>
          <w:iCs/>
        </w:rPr>
        <w:t xml:space="preserve"> Отдел управления собственностью и корпоративных отношений</w:t>
      </w:r>
    </w:p>
    <w:p w:rsidR="00E5393D" w:rsidRPr="00E5393D" w:rsidRDefault="00E5393D" w:rsidP="00E5393D">
      <w:r w:rsidRPr="00E5393D">
        <w:t>Адрес нахождения подразделения:</w:t>
      </w:r>
      <w:r w:rsidRPr="00E5393D">
        <w:rPr>
          <w:b/>
          <w:bCs/>
          <w:i/>
          <w:iCs/>
        </w:rPr>
        <w:t xml:space="preserve"> Российская Федерация, 660111, г. Красноярск, ул. Пограничников, 40</w:t>
      </w:r>
    </w:p>
    <w:p w:rsidR="00E5393D" w:rsidRPr="00E5393D" w:rsidRDefault="00E5393D" w:rsidP="00E5393D">
      <w:r w:rsidRPr="00E5393D">
        <w:t>Телефон:</w:t>
      </w:r>
      <w:r w:rsidRPr="00E5393D">
        <w:rPr>
          <w:b/>
          <w:bCs/>
          <w:i/>
          <w:iCs/>
        </w:rPr>
        <w:t xml:space="preserve"> (391) 256-37-95</w:t>
      </w:r>
    </w:p>
    <w:p w:rsidR="00E5393D" w:rsidRPr="00E5393D" w:rsidRDefault="00E5393D" w:rsidP="00E5393D">
      <w:r w:rsidRPr="00E5393D">
        <w:t>Факс:</w:t>
      </w:r>
    </w:p>
    <w:p w:rsidR="00E5393D" w:rsidRPr="00E5393D" w:rsidRDefault="00E5393D" w:rsidP="00E5393D">
      <w:r w:rsidRPr="00E5393D">
        <w:t>Адрес электронной почты:</w:t>
      </w:r>
      <w:r w:rsidRPr="00E5393D">
        <w:rPr>
          <w:b/>
          <w:bCs/>
          <w:i/>
          <w:iCs/>
        </w:rPr>
        <w:t xml:space="preserve"> Anzhella.Koynova@rusal.com</w:t>
      </w:r>
    </w:p>
    <w:p w:rsidR="00E5393D" w:rsidRPr="00E5393D" w:rsidRDefault="00E5393D" w:rsidP="00E5393D"/>
    <w:p w:rsidR="00E5393D" w:rsidRPr="00E5393D" w:rsidRDefault="00E5393D" w:rsidP="00E5393D">
      <w:r w:rsidRPr="00E5393D">
        <w:rPr>
          <w:b/>
          <w:bCs/>
          <w:i/>
          <w:iCs/>
        </w:rPr>
        <w:t>Адреса страницы в сети Интернет не имеет</w:t>
      </w:r>
    </w:p>
    <w:p w:rsidR="00E5393D" w:rsidRPr="00E5393D" w:rsidRDefault="00E5393D" w:rsidP="00E5393D"/>
    <w:p w:rsidR="00E5393D" w:rsidRPr="00E5393D" w:rsidRDefault="00E5393D" w:rsidP="00E5393D">
      <w:pPr>
        <w:spacing w:before="240"/>
        <w:outlineLvl w:val="1"/>
        <w:rPr>
          <w:b/>
          <w:bCs/>
          <w:sz w:val="22"/>
          <w:szCs w:val="22"/>
        </w:rPr>
      </w:pPr>
      <w:bookmarkStart w:id="127" w:name="_Toc31803813"/>
      <w:r w:rsidRPr="00E5393D">
        <w:rPr>
          <w:b/>
          <w:bCs/>
          <w:sz w:val="22"/>
          <w:szCs w:val="22"/>
        </w:rPr>
        <w:t>3.1.5. Идентификационный номер налогоплательщика</w:t>
      </w:r>
      <w:bookmarkEnd w:id="127"/>
    </w:p>
    <w:p w:rsidR="00E5393D" w:rsidRPr="00E5393D" w:rsidRDefault="00E5393D" w:rsidP="00E5393D">
      <w:r w:rsidRPr="00E5393D">
        <w:rPr>
          <w:b/>
          <w:bCs/>
          <w:i/>
          <w:iCs/>
        </w:rPr>
        <w:t>2465000141</w:t>
      </w:r>
    </w:p>
    <w:p w:rsidR="00E5393D" w:rsidRPr="00E5393D" w:rsidRDefault="00E5393D" w:rsidP="00E5393D">
      <w:pPr>
        <w:spacing w:before="240"/>
        <w:outlineLvl w:val="1"/>
        <w:rPr>
          <w:b/>
          <w:bCs/>
          <w:sz w:val="22"/>
          <w:szCs w:val="22"/>
        </w:rPr>
      </w:pPr>
      <w:bookmarkStart w:id="128" w:name="_Toc31803814"/>
      <w:r w:rsidRPr="00E5393D">
        <w:rPr>
          <w:b/>
          <w:bCs/>
          <w:sz w:val="22"/>
          <w:szCs w:val="22"/>
        </w:rPr>
        <w:t>3.1.6. Филиалы и представительства лица, предоставившего обеспечение</w:t>
      </w:r>
      <w:bookmarkEnd w:id="128"/>
    </w:p>
    <w:p w:rsidR="00E5393D" w:rsidRPr="00E5393D" w:rsidRDefault="00E5393D" w:rsidP="00E5393D">
      <w:r w:rsidRPr="00E5393D">
        <w:rPr>
          <w:b/>
          <w:bCs/>
          <w:i/>
          <w:iCs/>
        </w:rPr>
        <w:t>Лицо, предоставившее обеспечение, не имеет филиалов и представительств</w:t>
      </w:r>
    </w:p>
    <w:p w:rsidR="00E5393D" w:rsidRPr="00E5393D" w:rsidRDefault="00E5393D" w:rsidP="00E5393D">
      <w:pPr>
        <w:spacing w:before="240"/>
        <w:outlineLvl w:val="1"/>
        <w:rPr>
          <w:b/>
          <w:bCs/>
          <w:sz w:val="22"/>
          <w:szCs w:val="22"/>
        </w:rPr>
      </w:pPr>
      <w:bookmarkStart w:id="129" w:name="_Toc31803815"/>
      <w:r w:rsidRPr="00E5393D">
        <w:rPr>
          <w:b/>
          <w:bCs/>
          <w:sz w:val="22"/>
          <w:szCs w:val="22"/>
        </w:rPr>
        <w:t>3.2. Основная хозяйственная деятельность лица, предоставившего обеспечение</w:t>
      </w:r>
      <w:bookmarkEnd w:id="129"/>
    </w:p>
    <w:p w:rsidR="00E5393D" w:rsidRPr="00E5393D" w:rsidRDefault="00E5393D" w:rsidP="00E5393D">
      <w:pPr>
        <w:spacing w:before="240"/>
        <w:outlineLvl w:val="1"/>
        <w:rPr>
          <w:b/>
          <w:bCs/>
          <w:sz w:val="22"/>
          <w:szCs w:val="22"/>
        </w:rPr>
      </w:pPr>
      <w:bookmarkStart w:id="130" w:name="_Toc31803816"/>
      <w:r w:rsidRPr="00E5393D">
        <w:rPr>
          <w:b/>
          <w:bCs/>
          <w:sz w:val="22"/>
          <w:szCs w:val="22"/>
        </w:rPr>
        <w:t>3.2.1. Основные виды экономической деятельности лица, предоставившего обеспечение</w:t>
      </w:r>
      <w:bookmarkEnd w:id="130"/>
    </w:p>
    <w:p w:rsidR="00E5393D" w:rsidRPr="00E5393D" w:rsidRDefault="00E5393D" w:rsidP="00E5393D">
      <w:pPr>
        <w:spacing w:before="240"/>
      </w:pPr>
      <w:r w:rsidRPr="00E5393D">
        <w:t>Код вида экономической деятельности, которая является для лица, предоставившего обеспечение, основной</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E5393D" w:rsidRPr="00E5393D" w:rsidTr="00E5393D">
        <w:tc>
          <w:tcPr>
            <w:tcW w:w="3852" w:type="dxa"/>
            <w:tcBorders>
              <w:top w:val="double" w:sz="6" w:space="0" w:color="auto"/>
              <w:left w:val="double" w:sz="6" w:space="0" w:color="auto"/>
              <w:bottom w:val="single" w:sz="6" w:space="0" w:color="auto"/>
              <w:right w:val="double" w:sz="6" w:space="0" w:color="auto"/>
            </w:tcBorders>
          </w:tcPr>
          <w:p w:rsidR="00E5393D" w:rsidRPr="00E5393D" w:rsidRDefault="00E5393D" w:rsidP="00E5393D">
            <w:pPr>
              <w:jc w:val="center"/>
            </w:pPr>
            <w:r w:rsidRPr="00E5393D">
              <w:t>Коды ОКВЭД</w:t>
            </w:r>
          </w:p>
        </w:tc>
      </w:tr>
      <w:tr w:rsidR="00E5393D" w:rsidRPr="00E5393D" w:rsidTr="00E5393D">
        <w:tc>
          <w:tcPr>
            <w:tcW w:w="3852" w:type="dxa"/>
            <w:tcBorders>
              <w:top w:val="single" w:sz="6" w:space="0" w:color="auto"/>
              <w:left w:val="double" w:sz="6" w:space="0" w:color="auto"/>
              <w:bottom w:val="double" w:sz="6" w:space="0" w:color="auto"/>
              <w:right w:val="double" w:sz="6" w:space="0" w:color="auto"/>
            </w:tcBorders>
          </w:tcPr>
          <w:p w:rsidR="00E5393D" w:rsidRPr="00E5393D" w:rsidRDefault="00E5393D" w:rsidP="00E5393D">
            <w:r w:rsidRPr="00E5393D">
              <w:t>24.42</w:t>
            </w:r>
          </w:p>
        </w:tc>
      </w:tr>
    </w:tbl>
    <w:p w:rsidR="00E5393D" w:rsidRPr="00E5393D" w:rsidRDefault="00E5393D" w:rsidP="00E5393D"/>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E5393D" w:rsidRPr="00E5393D" w:rsidTr="00E5393D">
        <w:tc>
          <w:tcPr>
            <w:tcW w:w="3852" w:type="dxa"/>
            <w:tcBorders>
              <w:top w:val="double" w:sz="6" w:space="0" w:color="auto"/>
              <w:left w:val="double" w:sz="6" w:space="0" w:color="auto"/>
              <w:bottom w:val="single" w:sz="6" w:space="0" w:color="auto"/>
              <w:right w:val="double" w:sz="6" w:space="0" w:color="auto"/>
            </w:tcBorders>
          </w:tcPr>
          <w:p w:rsidR="00E5393D" w:rsidRPr="00E5393D" w:rsidRDefault="00E5393D" w:rsidP="00E5393D">
            <w:pPr>
              <w:jc w:val="center"/>
            </w:pPr>
            <w:r w:rsidRPr="00E5393D">
              <w:t>Коды ОКВЭД</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19.20</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20.11</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23.99.4</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35.12</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36.00.1</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36.00.2</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37.00</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38.32.3</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38.32.4</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46.12.22</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46.72.2</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46.72.22</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49.3</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49.41.1</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52.10</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52.29</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55.90</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58.13</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60.10</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61.10</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61.10.9</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68.20.1</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70.22</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71.20.1</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77.39.12</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81.29.9</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84.25.1</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85.42.9</w:t>
            </w:r>
          </w:p>
        </w:tc>
      </w:tr>
      <w:tr w:rsidR="00E5393D" w:rsidRPr="00E5393D" w:rsidTr="00E5393D">
        <w:tc>
          <w:tcPr>
            <w:tcW w:w="3852" w:type="dxa"/>
            <w:tcBorders>
              <w:top w:val="single" w:sz="6" w:space="0" w:color="auto"/>
              <w:left w:val="double" w:sz="6" w:space="0" w:color="auto"/>
              <w:bottom w:val="single" w:sz="6" w:space="0" w:color="auto"/>
              <w:right w:val="double" w:sz="6" w:space="0" w:color="auto"/>
            </w:tcBorders>
          </w:tcPr>
          <w:p w:rsidR="00E5393D" w:rsidRPr="00E5393D" w:rsidRDefault="00E5393D" w:rsidP="00E5393D">
            <w:r w:rsidRPr="00E5393D">
              <w:t>86.10</w:t>
            </w:r>
          </w:p>
        </w:tc>
      </w:tr>
      <w:tr w:rsidR="00E5393D" w:rsidRPr="00E5393D" w:rsidTr="00E5393D">
        <w:tc>
          <w:tcPr>
            <w:tcW w:w="3852" w:type="dxa"/>
            <w:tcBorders>
              <w:top w:val="single" w:sz="6" w:space="0" w:color="auto"/>
              <w:left w:val="double" w:sz="6" w:space="0" w:color="auto"/>
              <w:bottom w:val="double" w:sz="6" w:space="0" w:color="auto"/>
              <w:right w:val="double" w:sz="6" w:space="0" w:color="auto"/>
            </w:tcBorders>
          </w:tcPr>
          <w:p w:rsidR="00E5393D" w:rsidRPr="00E5393D" w:rsidRDefault="00E5393D" w:rsidP="00E5393D">
            <w:r w:rsidRPr="00E5393D">
              <w:t>86.23</w:t>
            </w:r>
          </w:p>
        </w:tc>
      </w:tr>
    </w:tbl>
    <w:p w:rsidR="00E5393D" w:rsidRPr="00E5393D" w:rsidRDefault="00E5393D" w:rsidP="00E5393D"/>
    <w:p w:rsidR="00E5393D" w:rsidRPr="00E5393D" w:rsidRDefault="00E5393D" w:rsidP="00E5393D">
      <w:pPr>
        <w:spacing w:before="240"/>
        <w:outlineLvl w:val="1"/>
        <w:rPr>
          <w:b/>
          <w:bCs/>
          <w:sz w:val="22"/>
          <w:szCs w:val="22"/>
        </w:rPr>
      </w:pPr>
      <w:bookmarkStart w:id="131" w:name="_Toc31803817"/>
      <w:r w:rsidRPr="00E5393D">
        <w:rPr>
          <w:b/>
          <w:bCs/>
          <w:sz w:val="22"/>
          <w:szCs w:val="22"/>
        </w:rPr>
        <w:t>3.2.2. Основная хозяйственная деятельность лица, предоставившего обеспечение</w:t>
      </w:r>
      <w:bookmarkEnd w:id="131"/>
    </w:p>
    <w:p w:rsidR="00E5393D" w:rsidRPr="00E5393D" w:rsidRDefault="00E5393D" w:rsidP="00E5393D">
      <w:r w:rsidRPr="00E5393D">
        <w:t>Информация не указывается в отчете за 4 квартал</w:t>
      </w:r>
    </w:p>
    <w:p w:rsidR="00E5393D" w:rsidRPr="00E5393D" w:rsidRDefault="00E5393D" w:rsidP="00E5393D">
      <w:pPr>
        <w:spacing w:before="240"/>
        <w:outlineLvl w:val="1"/>
        <w:rPr>
          <w:b/>
          <w:bCs/>
          <w:sz w:val="22"/>
          <w:szCs w:val="22"/>
        </w:rPr>
      </w:pPr>
      <w:bookmarkStart w:id="132" w:name="_Toc31803818"/>
      <w:r w:rsidRPr="00E5393D">
        <w:rPr>
          <w:b/>
          <w:bCs/>
          <w:sz w:val="22"/>
          <w:szCs w:val="22"/>
        </w:rPr>
        <w:t>3.2.3. Материалы, товары (сырье) и поставщики лица, предоставившего обеспечение</w:t>
      </w:r>
      <w:bookmarkEnd w:id="132"/>
    </w:p>
    <w:p w:rsidR="00E5393D" w:rsidRPr="00E5393D" w:rsidRDefault="00E5393D" w:rsidP="00E5393D">
      <w:r w:rsidRPr="00E5393D">
        <w:t>Информация не указывается в отчете за 4 квартал</w:t>
      </w:r>
    </w:p>
    <w:p w:rsidR="00E5393D" w:rsidRPr="00E5393D" w:rsidRDefault="00E5393D" w:rsidP="00E5393D">
      <w:pPr>
        <w:spacing w:before="240"/>
        <w:outlineLvl w:val="1"/>
        <w:rPr>
          <w:b/>
          <w:bCs/>
          <w:sz w:val="22"/>
          <w:szCs w:val="22"/>
        </w:rPr>
      </w:pPr>
      <w:bookmarkStart w:id="133" w:name="_Toc31803819"/>
      <w:r w:rsidRPr="00E5393D">
        <w:rPr>
          <w:b/>
          <w:bCs/>
          <w:sz w:val="22"/>
          <w:szCs w:val="22"/>
        </w:rPr>
        <w:t>3.2.4. Рынки сбыта продукции (работ, услуг) лица, предоставившего обеспечение</w:t>
      </w:r>
      <w:bookmarkEnd w:id="133"/>
    </w:p>
    <w:p w:rsidR="00E5393D" w:rsidRPr="00E5393D" w:rsidRDefault="00E5393D" w:rsidP="00E5393D">
      <w:r w:rsidRPr="00E5393D">
        <w:t>Основные рынки, на которых лицо, предоставившее обеспечение, осуществляет свою деятельность:</w:t>
      </w:r>
      <w:r w:rsidRPr="00E5393D">
        <w:br/>
      </w:r>
      <w:r w:rsidRPr="00E5393D">
        <w:rPr>
          <w:b/>
          <w:bCs/>
          <w:i/>
          <w:iCs/>
        </w:rPr>
        <w:t xml:space="preserve">АО "РУСАЛ Красноярск" осуществляет деятельность на внутреннем и внешнем рынках сбыта алюминиевой продукции. А также деятельность по переработке толлингового и давальческого сырья. </w:t>
      </w:r>
      <w:r w:rsidRPr="00E5393D">
        <w:rPr>
          <w:b/>
          <w:bCs/>
          <w:i/>
          <w:iCs/>
        </w:rPr>
        <w:br/>
        <w:t>Основные потребители готовой продукции АО "РУСАЛ Красноярск" предприятия России, страны ЕС, Турция, страны Восточной Азии, США.</w:t>
      </w:r>
    </w:p>
    <w:p w:rsidR="00E5393D" w:rsidRPr="00E5393D" w:rsidRDefault="00E5393D" w:rsidP="00E5393D">
      <w:r w:rsidRPr="00E5393D">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rsidRPr="00E5393D">
        <w:br/>
      </w:r>
      <w:r w:rsidRPr="00E5393D">
        <w:rPr>
          <w:b/>
          <w:bCs/>
          <w:i/>
          <w:iCs/>
        </w:rPr>
        <w:t>Возможные факторы, которые могут негативно повлиять на сбыт продукции</w:t>
      </w:r>
      <w:r w:rsidRPr="00E5393D">
        <w:rPr>
          <w:b/>
          <w:bCs/>
          <w:i/>
          <w:iCs/>
        </w:rPr>
        <w:br/>
        <w:t>- перебои в поставках сырья;</w:t>
      </w:r>
      <w:r w:rsidRPr="00E5393D">
        <w:rPr>
          <w:b/>
          <w:bCs/>
          <w:i/>
          <w:iCs/>
        </w:rPr>
        <w:br/>
        <w:t>- логистические риски, связанные с перебоями в обеспечении подвижным составом.</w:t>
      </w:r>
      <w:r w:rsidRPr="00E5393D">
        <w:rPr>
          <w:b/>
          <w:bCs/>
          <w:i/>
          <w:iCs/>
        </w:rPr>
        <w:br/>
        <w:t>- изменения курса иностранной валюты по отношению к национальной, а также изменения экспортных и импортных цен в период между подписанием контрактов и реальными платежами;</w:t>
      </w:r>
      <w:r w:rsidRPr="00E5393D">
        <w:rPr>
          <w:b/>
          <w:bCs/>
          <w:i/>
          <w:iCs/>
        </w:rPr>
        <w:br/>
        <w:t>- падение цены готовой продукции ниже уровня себестоимости продукции.</w:t>
      </w:r>
      <w:r w:rsidRPr="00E5393D">
        <w:rPr>
          <w:b/>
          <w:bCs/>
          <w:i/>
          <w:iCs/>
        </w:rPr>
        <w:br/>
        <w:t>- зависимость от государственного регулирования тарифов на электроэнергию, железнодорожные перевозки.</w:t>
      </w:r>
      <w:r w:rsidRPr="00E5393D">
        <w:rPr>
          <w:b/>
          <w:bCs/>
          <w:i/>
          <w:iCs/>
        </w:rPr>
        <w:br/>
      </w:r>
      <w:r w:rsidRPr="00E5393D">
        <w:rPr>
          <w:b/>
          <w:bCs/>
          <w:i/>
          <w:iCs/>
        </w:rPr>
        <w:br/>
        <w:t>Возможные действия эмитента по уменьшению влияния негативных факторов:</w:t>
      </w:r>
      <w:r w:rsidRPr="00E5393D">
        <w:rPr>
          <w:b/>
          <w:bCs/>
          <w:i/>
          <w:iCs/>
        </w:rPr>
        <w:br/>
        <w:t>- эффективное планирование поставок сырья и отгрузки готовой продукции;</w:t>
      </w:r>
      <w:r w:rsidRPr="00E5393D">
        <w:rPr>
          <w:b/>
          <w:bCs/>
          <w:i/>
          <w:iCs/>
        </w:rPr>
        <w:br/>
        <w:t>- взаимодействие с собственниками подвижного состава по своевременному обеспечению необходимым подвижным составом;</w:t>
      </w:r>
      <w:r w:rsidRPr="00E5393D">
        <w:rPr>
          <w:b/>
          <w:bCs/>
          <w:i/>
          <w:iCs/>
        </w:rPr>
        <w:br/>
        <w:t>- заключение долгосрочных контрактов на переработку сырья/реализацию продукции.</w:t>
      </w:r>
    </w:p>
    <w:p w:rsidR="00E5393D" w:rsidRPr="00E5393D" w:rsidRDefault="00E5393D" w:rsidP="00E5393D">
      <w:pPr>
        <w:spacing w:before="240"/>
        <w:outlineLvl w:val="1"/>
        <w:rPr>
          <w:b/>
          <w:bCs/>
          <w:sz w:val="22"/>
          <w:szCs w:val="22"/>
        </w:rPr>
      </w:pPr>
      <w:bookmarkStart w:id="134" w:name="_Toc31803820"/>
      <w:r w:rsidRPr="00E5393D">
        <w:rPr>
          <w:b/>
          <w:bCs/>
          <w:sz w:val="22"/>
          <w:szCs w:val="22"/>
        </w:rPr>
        <w:t>3.2.5. Сведения о наличии у лица, предоставившего обеспечение, разрешений (лицензий) или допусков к отдельным видам работ</w:t>
      </w:r>
      <w:bookmarkEnd w:id="134"/>
    </w:p>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Федеральная служба по экологическому, технологическому и атомному надзору</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ВХ-00-016347</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Эксплуатация взрывопожароопасных и химически опасных производственных объектов 1. 2 и 3 классов опасности.</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23.12.2016</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Министерство транспорта РФ Федеральная служба по надзору в сфере транспорта</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Серия ПРД № 2404159</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Осуществление погрузочно-разгрузочной деятельности применительно к опасным грузам на железнодорожном транспорте.</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18.09.2008</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Министерство РФ по делам ГО, ЧС и ликвидации последствий стихийных бедствий</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6-А/00084</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Деятельность по тушению пожаров в населенных пунктах, на производственных объектах и объектах инфраструктуры (Тушение пожаров в населенных пунктах, на производственных объектах и объектах инфраструктуры).</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15.02.2005</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Министерство РФ по делам ГО, ЧС и ликвидации последствий стихийных бедствий</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24-Б/00173</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Деятельность по монтажу, техническому обслуживанию и ремонту средств обеспечения пожарной безопасности зданий и сооружений (Монтаж, техническое обслуживание и ремонт первичных средств пожаротушения).</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15.02.2005</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Министерство образования Красноярского края</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9024-л</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Образовательная деятельность, осуществляемая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лицензирование которой осуществляют органы исполнительной власти субъектов Российской Федерации, осуществляющие переданные полномочия Российской Федерации в сфере образования.</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07.11.2016</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Федеральная служба по экологическому, технологическому и атомному надзору</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0085-00-МЕТ</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Разрешение на эксплуатацию ГТС (Карта № 1).</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14.06.2016</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30.03.2020</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Федеральная служба по экологическому, технологическому и атомному надзору</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0035-00-МЕТ</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Разрешение на эксплуатацию ГТС (Карта № 5).</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09.03.2016</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08.09.2020</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Федеральная служба по экологическому, технологическому и атомному надзору</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0042-17-МЕТ</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Разрешение на эксплуатацию ГТС (Пруд отстойник).</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20.01.2016</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03.11.2020</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Управление Федеральной службы по надзору в сфере природопользования по Красноярскому краю</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05-1/31-011</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Разрешение на сбросы веществ (за исключением радиоактивных веществ) и микроорганизмов в водные объекты.</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17.02.2016</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31.01.2021</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Федеральная служба по  надзору в сфере природопользования</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(24)-2116-УР</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Деятельность по сбору, транспортированию, обработке, обезвреживанию и размещению отходов I-IV классов опасности.</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11.11.2016</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Управление Федеральной службы по надзору в сфере защиты прав потребителей и благополучия человека по Красноярскому краю</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24.49.01.002.Л.000006.11.13</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01.11.2013</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Межрегиональное Управление Росприроднадзора по Красноярскому краю и Республике Тыва</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05-1/32-163</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Разрешение на выброс загрязняющих веществ в атмосферу</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01.01.2019</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31.12.2019</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Межрегиональное Управление Росприроднадзора по Красноярскому краю и Республике Тыва</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05-1/26-190-П-П-П</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Лимиты на размещение отходов</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15.01.2019</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22.11.2021</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Комиссия по аттестации нештатных аварийно-спасательных формирований и спасателей учреждений и организаций металлургической промышленности, входящих в ведение или сферу деятельности Минпромторга России</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5/8-1-703-305</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Свидетельство об аттестации на право ведения аварийно-спасательных работ</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20.12.2018</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20.12.2021</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Енисейское управление Ростехнадзора</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0064-17-МЕТ</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Разрешение на эксплуатацию гидротехнических сооружений: ГТС карты №3 (секции 1 и 2) шламохранилища АО "РУСАЛ Красноярск" (IV класс)</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20.05.2019</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13.03.2024</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Красноярская таможня</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10606/291110/20045/5</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Хранение товаров АО "РУСАЛ Красноярск" на СВХ закрытого типа.</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08.07.2016</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Красноярская таможня</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10606/281210/20053/6</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Хранение товаров АО "РУСАЛ Красноярск" на СВХ закрытого типа.</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28.10.2019</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Бессрочная</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Красноярская таможня</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10606000/050219/51/1 KRT-18-10 от 10.12.2018</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Переработка товаров на таможенной территории.</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05.02.2019</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3 года после подачи первой ДТ.</w:t>
      </w:r>
    </w:p>
    <w:p w:rsidR="00E5393D" w:rsidRPr="00E5393D" w:rsidRDefault="00E5393D" w:rsidP="00E5393D"/>
    <w:p w:rsidR="00E5393D" w:rsidRPr="00E5393D" w:rsidRDefault="00E5393D" w:rsidP="00E5393D">
      <w:r w:rsidRPr="00E5393D">
        <w:t>Орган (организация), выдавший соответствующее разрешение (лицензию) или допуск к отдельным видам работ:</w:t>
      </w:r>
      <w:r w:rsidRPr="00E5393D">
        <w:rPr>
          <w:b/>
          <w:bCs/>
          <w:i/>
          <w:iCs/>
        </w:rPr>
        <w:t xml:space="preserve"> Федеральная служба по надзору в сфере природопользования Межрегиональное управление ФС по надзору в сфере природопользования по Московской и Смоленской областям</w:t>
      </w:r>
    </w:p>
    <w:p w:rsidR="00E5393D" w:rsidRPr="00E5393D" w:rsidRDefault="00E5393D" w:rsidP="00E5393D">
      <w:r w:rsidRPr="00E5393D">
        <w:t>Номер разрешения (лицензии) или документа, подтверждающего получение допуска к отдельным видам работ:</w:t>
      </w:r>
      <w:r w:rsidRPr="00E5393D">
        <w:rPr>
          <w:b/>
          <w:bCs/>
          <w:i/>
          <w:iCs/>
        </w:rPr>
        <w:t xml:space="preserve"> 45/3</w:t>
      </w:r>
    </w:p>
    <w:p w:rsidR="00E5393D" w:rsidRPr="00E5393D" w:rsidRDefault="00E5393D" w:rsidP="00E5393D">
      <w:r w:rsidRPr="00E5393D">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393D">
        <w:rPr>
          <w:b/>
          <w:bCs/>
          <w:i/>
          <w:iCs/>
        </w:rPr>
        <w:t xml:space="preserve"> Комплексное экологическое разрешение, устанавливающее технологические нормативы выбросов, нормативы предельно допустимых выбросов I, II классов опасности, нормативы образования отходов производства и потребления и лимиты на их размещение.</w:t>
      </w:r>
    </w:p>
    <w:p w:rsidR="00E5393D" w:rsidRPr="00E5393D" w:rsidRDefault="00E5393D" w:rsidP="00E5393D">
      <w:r w:rsidRPr="00E5393D">
        <w:t>Дата выдачи разрешения (лицензии) или допуска к отдельным видам работ:</w:t>
      </w:r>
      <w:r w:rsidRPr="00E5393D">
        <w:rPr>
          <w:b/>
          <w:bCs/>
          <w:i/>
          <w:iCs/>
        </w:rPr>
        <w:t xml:space="preserve"> 25.12.2019</w:t>
      </w:r>
    </w:p>
    <w:p w:rsidR="00E5393D" w:rsidRPr="00E5393D" w:rsidRDefault="00E5393D" w:rsidP="00E5393D">
      <w:r w:rsidRPr="00E5393D">
        <w:t>Срок действия разрешения (лицензии) или допуска к отдельным видам работ:</w:t>
      </w:r>
      <w:r w:rsidRPr="00E5393D">
        <w:rPr>
          <w:b/>
          <w:bCs/>
          <w:i/>
          <w:iCs/>
        </w:rPr>
        <w:t xml:space="preserve"> 7 лет</w:t>
      </w:r>
    </w:p>
    <w:p w:rsidR="00E5393D" w:rsidRPr="00E5393D" w:rsidRDefault="00E5393D" w:rsidP="00E5393D"/>
    <w:p w:rsidR="00E5393D" w:rsidRPr="00E5393D" w:rsidRDefault="00E5393D" w:rsidP="00E5393D">
      <w:r w:rsidRPr="00E5393D">
        <w:rPr>
          <w:b/>
          <w:bCs/>
          <w:i/>
          <w:iCs/>
        </w:rPr>
        <w:t>Дополнительной информации нет.</w:t>
      </w:r>
    </w:p>
    <w:p w:rsidR="00E5393D" w:rsidRPr="00E5393D" w:rsidRDefault="00E5393D" w:rsidP="00E5393D">
      <w:pPr>
        <w:spacing w:before="240"/>
        <w:outlineLvl w:val="1"/>
        <w:rPr>
          <w:b/>
          <w:bCs/>
          <w:sz w:val="22"/>
          <w:szCs w:val="22"/>
        </w:rPr>
      </w:pPr>
      <w:bookmarkStart w:id="135" w:name="_Toc31803821"/>
      <w:r w:rsidRPr="00E5393D">
        <w:rPr>
          <w:b/>
          <w:bCs/>
          <w:sz w:val="22"/>
          <w:szCs w:val="22"/>
        </w:rPr>
        <w:t>3.2.6. Сведения о деятельности отдельных категорий лицо, предоставившее обеспечение</w:t>
      </w:r>
      <w:bookmarkEnd w:id="135"/>
    </w:p>
    <w:p w:rsidR="00E5393D" w:rsidRPr="00E5393D" w:rsidRDefault="00E5393D" w:rsidP="00E5393D">
      <w:r w:rsidRPr="00E5393D">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E5393D" w:rsidRPr="00E5393D" w:rsidRDefault="00E5393D" w:rsidP="00E5393D">
      <w:pPr>
        <w:spacing w:before="240"/>
        <w:outlineLvl w:val="1"/>
        <w:rPr>
          <w:b/>
          <w:bCs/>
          <w:sz w:val="22"/>
          <w:szCs w:val="22"/>
        </w:rPr>
      </w:pPr>
      <w:bookmarkStart w:id="136" w:name="_Toc31803822"/>
      <w:r w:rsidRPr="00E5393D">
        <w:rPr>
          <w:b/>
          <w:bCs/>
          <w:sz w:val="22"/>
          <w:szCs w:val="22"/>
        </w:rPr>
        <w:t>3.2.7. Дополнительные требования к лица, предоставившего обеспечение, основной деятельностью которых является добыча полезных ископаемых</w:t>
      </w:r>
      <w:bookmarkEnd w:id="136"/>
    </w:p>
    <w:p w:rsidR="00E5393D" w:rsidRPr="00E5393D" w:rsidRDefault="00E5393D" w:rsidP="00E5393D">
      <w:r w:rsidRPr="00E5393D">
        <w:t>Основной деятельностью лица, предоставившего обеспечение, не является добыча полезных ископаемых</w:t>
      </w:r>
    </w:p>
    <w:p w:rsidR="00E5393D" w:rsidRPr="00E5393D" w:rsidRDefault="00E5393D" w:rsidP="00E5393D">
      <w:pPr>
        <w:spacing w:before="240"/>
        <w:outlineLvl w:val="1"/>
        <w:rPr>
          <w:b/>
          <w:bCs/>
          <w:sz w:val="22"/>
          <w:szCs w:val="22"/>
        </w:rPr>
      </w:pPr>
      <w:bookmarkStart w:id="137" w:name="_Toc31803823"/>
      <w:r w:rsidRPr="00E5393D">
        <w:rPr>
          <w:b/>
          <w:bCs/>
          <w:sz w:val="22"/>
          <w:szCs w:val="22"/>
        </w:rPr>
        <w:t>3.2.8. Дополнительные требования к лица, предоставившего обеспечение, основной деятельностью которых является оказание услуг связи</w:t>
      </w:r>
      <w:bookmarkEnd w:id="137"/>
    </w:p>
    <w:p w:rsidR="00E5393D" w:rsidRPr="00E5393D" w:rsidRDefault="00E5393D" w:rsidP="00E5393D">
      <w:r w:rsidRPr="00E5393D">
        <w:t>Основной деятельностью лица, предоставившего обеспечение, не является оказание услуг связи</w:t>
      </w:r>
    </w:p>
    <w:p w:rsidR="00E5393D" w:rsidRPr="00E5393D" w:rsidRDefault="00E5393D" w:rsidP="00E5393D">
      <w:pPr>
        <w:spacing w:before="240"/>
        <w:outlineLvl w:val="1"/>
        <w:rPr>
          <w:b/>
          <w:bCs/>
          <w:sz w:val="22"/>
          <w:szCs w:val="22"/>
        </w:rPr>
      </w:pPr>
      <w:bookmarkStart w:id="138" w:name="_Toc31803824"/>
      <w:r w:rsidRPr="00E5393D">
        <w:rPr>
          <w:b/>
          <w:bCs/>
          <w:sz w:val="22"/>
          <w:szCs w:val="22"/>
        </w:rPr>
        <w:t>3.3. Планы будущей деятельности лица, предоставившего обеспечение</w:t>
      </w:r>
      <w:bookmarkEnd w:id="138"/>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39" w:name="_Toc31803825"/>
      <w:r w:rsidRPr="00E5393D">
        <w:rPr>
          <w:b/>
          <w:bCs/>
          <w:sz w:val="22"/>
          <w:szCs w:val="22"/>
        </w:rPr>
        <w:t>3.4. Участие лица, предоставившего обеспечение, в банковских группах, банковских холдингах, холдингах и ассоциациях</w:t>
      </w:r>
      <w:bookmarkEnd w:id="139"/>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40" w:name="_Toc31803826"/>
      <w:r w:rsidRPr="00E5393D">
        <w:rPr>
          <w:b/>
          <w:bCs/>
          <w:sz w:val="22"/>
          <w:szCs w:val="22"/>
        </w:rPr>
        <w:t>3.5. Подконтрольные лицу, предоставившему обеспечение, организации, имеющие для него существенное значение</w:t>
      </w:r>
      <w:bookmarkEnd w:id="140"/>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41" w:name="_Toc31803827"/>
      <w:r w:rsidRPr="00E5393D">
        <w:rPr>
          <w:b/>
          <w:bCs/>
          <w:sz w:val="22"/>
          <w:szCs w:val="22"/>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bookmarkEnd w:id="141"/>
    </w:p>
    <w:p w:rsidR="00E5393D" w:rsidRPr="00E5393D" w:rsidRDefault="00E5393D" w:rsidP="00E5393D">
      <w:r w:rsidRPr="00E5393D">
        <w:t>Не указывается в отчете за 4 квартал</w:t>
      </w:r>
    </w:p>
    <w:p w:rsidR="00E5393D" w:rsidRPr="00E5393D" w:rsidRDefault="00E5393D" w:rsidP="00E5393D">
      <w:pPr>
        <w:spacing w:before="360" w:after="120"/>
        <w:jc w:val="center"/>
        <w:outlineLvl w:val="0"/>
        <w:rPr>
          <w:b/>
          <w:bCs/>
          <w:sz w:val="28"/>
          <w:szCs w:val="28"/>
        </w:rPr>
      </w:pPr>
      <w:bookmarkStart w:id="142" w:name="_Toc31803828"/>
      <w:r w:rsidRPr="00E5393D">
        <w:rPr>
          <w:b/>
          <w:bCs/>
          <w:sz w:val="28"/>
          <w:szCs w:val="28"/>
        </w:rPr>
        <w:t>Раздел IV. Сведения о финансово-хозяйственной деятельности лица, предоставившего обеспечение</w:t>
      </w:r>
      <w:bookmarkEnd w:id="142"/>
    </w:p>
    <w:p w:rsidR="00E5393D" w:rsidRPr="00E5393D" w:rsidRDefault="00E5393D" w:rsidP="00E5393D">
      <w:pPr>
        <w:spacing w:before="240"/>
        <w:outlineLvl w:val="1"/>
        <w:rPr>
          <w:b/>
          <w:bCs/>
          <w:sz w:val="22"/>
          <w:szCs w:val="22"/>
        </w:rPr>
      </w:pPr>
      <w:bookmarkStart w:id="143" w:name="_Toc31803829"/>
      <w:r w:rsidRPr="00E5393D">
        <w:rPr>
          <w:b/>
          <w:bCs/>
          <w:sz w:val="22"/>
          <w:szCs w:val="22"/>
        </w:rPr>
        <w:t>4.1. Результаты финансово-хозяйственной деятельности лица, предоставившего обеспечение</w:t>
      </w:r>
      <w:bookmarkEnd w:id="143"/>
    </w:p>
    <w:p w:rsidR="00E5393D" w:rsidRPr="00E5393D" w:rsidRDefault="00E5393D" w:rsidP="00E5393D">
      <w:r w:rsidRPr="00E5393D">
        <w:t>Не указывается в отчете за 4 квартал</w:t>
      </w:r>
    </w:p>
    <w:p w:rsidR="00E5393D" w:rsidRPr="00E5393D" w:rsidRDefault="00E5393D" w:rsidP="00E5393D">
      <w:pPr>
        <w:spacing w:before="240"/>
        <w:outlineLvl w:val="1"/>
        <w:rPr>
          <w:b/>
          <w:bCs/>
          <w:sz w:val="22"/>
          <w:szCs w:val="22"/>
        </w:rPr>
      </w:pPr>
      <w:bookmarkStart w:id="144" w:name="_Toc31803830"/>
      <w:r w:rsidRPr="00E5393D">
        <w:rPr>
          <w:b/>
          <w:bCs/>
          <w:sz w:val="22"/>
          <w:szCs w:val="22"/>
        </w:rPr>
        <w:t>4.2. Ликвидность лица, предоставившего обеспечение, достаточность капитала и оборотных средств</w:t>
      </w:r>
      <w:bookmarkEnd w:id="144"/>
    </w:p>
    <w:p w:rsidR="00E5393D" w:rsidRPr="00E5393D" w:rsidRDefault="00E5393D" w:rsidP="00E5393D">
      <w:r w:rsidRPr="00E5393D">
        <w:t>Не указывается в отчете за 4 квартал</w:t>
      </w:r>
    </w:p>
    <w:p w:rsidR="00E5393D" w:rsidRPr="00E5393D" w:rsidRDefault="00E5393D" w:rsidP="00E5393D">
      <w:pPr>
        <w:spacing w:before="240"/>
        <w:outlineLvl w:val="1"/>
        <w:rPr>
          <w:b/>
          <w:bCs/>
          <w:sz w:val="22"/>
          <w:szCs w:val="22"/>
        </w:rPr>
      </w:pPr>
      <w:bookmarkStart w:id="145" w:name="_Toc31803831"/>
      <w:r w:rsidRPr="00E5393D">
        <w:rPr>
          <w:b/>
          <w:bCs/>
          <w:sz w:val="22"/>
          <w:szCs w:val="22"/>
        </w:rPr>
        <w:t>4.3. Финансовые вложения лица, предоставившего обеспечение</w:t>
      </w:r>
      <w:bookmarkEnd w:id="145"/>
    </w:p>
    <w:p w:rsidR="00E5393D" w:rsidRPr="00E5393D" w:rsidRDefault="00E5393D" w:rsidP="00E5393D">
      <w:r w:rsidRPr="00E5393D">
        <w:t>Не указывается в отчете за 4 квартал</w:t>
      </w:r>
    </w:p>
    <w:p w:rsidR="00E5393D" w:rsidRPr="00E5393D" w:rsidRDefault="00E5393D" w:rsidP="00E5393D">
      <w:pPr>
        <w:spacing w:before="240"/>
        <w:outlineLvl w:val="1"/>
        <w:rPr>
          <w:b/>
          <w:bCs/>
          <w:sz w:val="22"/>
          <w:szCs w:val="22"/>
        </w:rPr>
      </w:pPr>
      <w:bookmarkStart w:id="146" w:name="_Toc31803832"/>
      <w:r w:rsidRPr="00E5393D">
        <w:rPr>
          <w:b/>
          <w:bCs/>
          <w:sz w:val="22"/>
          <w:szCs w:val="22"/>
        </w:rPr>
        <w:t>4.4. Нематериальные активы лица, предоставившего обеспечение</w:t>
      </w:r>
      <w:bookmarkEnd w:id="146"/>
    </w:p>
    <w:p w:rsidR="00E5393D" w:rsidRPr="00E5393D" w:rsidRDefault="00E5393D" w:rsidP="00E5393D">
      <w:r w:rsidRPr="00E5393D">
        <w:t>Не указывается в отчете за 4 квартал</w:t>
      </w:r>
    </w:p>
    <w:p w:rsidR="00E5393D" w:rsidRPr="00E5393D" w:rsidRDefault="00E5393D" w:rsidP="00E5393D">
      <w:pPr>
        <w:spacing w:before="240"/>
        <w:outlineLvl w:val="1"/>
        <w:rPr>
          <w:b/>
          <w:bCs/>
          <w:sz w:val="22"/>
          <w:szCs w:val="22"/>
        </w:rPr>
      </w:pPr>
      <w:bookmarkStart w:id="147" w:name="_Toc31803833"/>
      <w:r w:rsidRPr="00E5393D">
        <w:rPr>
          <w:b/>
          <w:bCs/>
          <w:sz w:val="22"/>
          <w:szCs w:val="22"/>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bookmarkEnd w:id="147"/>
    </w:p>
    <w:p w:rsidR="00E5393D" w:rsidRPr="00E5393D" w:rsidRDefault="00E5393D" w:rsidP="00E5393D">
      <w:r w:rsidRPr="00E5393D">
        <w:t>Не указывается в отчете за 4 квартал</w:t>
      </w:r>
    </w:p>
    <w:p w:rsidR="00E5393D" w:rsidRPr="00E5393D" w:rsidRDefault="00E5393D" w:rsidP="00E5393D">
      <w:pPr>
        <w:spacing w:before="240"/>
        <w:outlineLvl w:val="1"/>
        <w:rPr>
          <w:b/>
          <w:bCs/>
          <w:sz w:val="22"/>
          <w:szCs w:val="22"/>
        </w:rPr>
      </w:pPr>
      <w:bookmarkStart w:id="148" w:name="_Toc31803834"/>
      <w:r w:rsidRPr="00E5393D">
        <w:rPr>
          <w:b/>
          <w:bCs/>
          <w:sz w:val="22"/>
          <w:szCs w:val="22"/>
        </w:rPr>
        <w:t>4.6. Анализ тенденций развития в сфере основной деятельности лица, предоставившего обеспечение</w:t>
      </w:r>
      <w:bookmarkEnd w:id="148"/>
    </w:p>
    <w:p w:rsidR="00E5393D" w:rsidRPr="00E5393D" w:rsidRDefault="00E5393D" w:rsidP="00E5393D">
      <w:r w:rsidRPr="00E5393D">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49" w:name="_Toc31803835"/>
      <w:r w:rsidRPr="00E5393D">
        <w:rPr>
          <w:b/>
          <w:bCs/>
          <w:sz w:val="22"/>
          <w:szCs w:val="22"/>
        </w:rPr>
        <w:t>4.7. Анализ факторов и условий, влияющих на деятельность лица, предоставившего обеспечение</w:t>
      </w:r>
      <w:bookmarkEnd w:id="149"/>
    </w:p>
    <w:p w:rsidR="00E5393D" w:rsidRPr="00E5393D" w:rsidRDefault="00E5393D" w:rsidP="00E5393D">
      <w:r w:rsidRPr="00E5393D">
        <w:rPr>
          <w:b/>
          <w:bCs/>
          <w:i/>
          <w:iCs/>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Pr="00E5393D">
        <w:rPr>
          <w:b/>
          <w:bCs/>
          <w:i/>
          <w:iCs/>
        </w:rPr>
        <w:br/>
        <w:t xml:space="preserve">Российская алюминиевая промышленность, экспортируя более 75% первичного алюминия, находится в сильной зависимости от мировых цен на алюминий. </w:t>
      </w:r>
      <w:r w:rsidRPr="00E5393D">
        <w:rPr>
          <w:b/>
          <w:bCs/>
          <w:i/>
          <w:iCs/>
        </w:rPr>
        <w:br/>
      </w:r>
      <w:r w:rsidRPr="00E5393D">
        <w:rPr>
          <w:b/>
          <w:bCs/>
          <w:i/>
          <w:iCs/>
        </w:rPr>
        <w:br/>
        <w:t>Динамика цены на алюминий на Лондонской бирже металлов, долл/т</w:t>
      </w:r>
      <w:r w:rsidRPr="00E5393D">
        <w:rPr>
          <w:b/>
          <w:bCs/>
          <w:i/>
          <w:iCs/>
        </w:rPr>
        <w:br/>
        <w:t>______________________________________________________________</w:t>
      </w:r>
      <w:r w:rsidRPr="00E5393D">
        <w:rPr>
          <w:b/>
          <w:bCs/>
          <w:i/>
          <w:iCs/>
        </w:rPr>
        <w:br/>
        <w:t xml:space="preserve">Год               min        </w:t>
      </w:r>
      <w:r w:rsidR="007E628C">
        <w:rPr>
          <w:b/>
          <w:bCs/>
          <w:i/>
          <w:iCs/>
        </w:rPr>
        <w:t xml:space="preserve">       max               avrg</w:t>
      </w:r>
      <w:r w:rsidR="007E628C">
        <w:rPr>
          <w:b/>
          <w:bCs/>
          <w:i/>
          <w:iCs/>
        </w:rPr>
        <w:br/>
      </w:r>
      <w:r w:rsidRPr="00E5393D">
        <w:rPr>
          <w:b/>
          <w:bCs/>
          <w:i/>
          <w:iCs/>
        </w:rPr>
        <w:t>____________________________________________________________</w:t>
      </w:r>
      <w:r w:rsidRPr="00E5393D">
        <w:rPr>
          <w:b/>
          <w:bCs/>
          <w:i/>
          <w:iCs/>
        </w:rPr>
        <w:br/>
        <w:t>2015             1424              1919               1659,65</w:t>
      </w:r>
      <w:r w:rsidRPr="00E5393D">
        <w:rPr>
          <w:b/>
          <w:bCs/>
          <w:i/>
          <w:iCs/>
        </w:rPr>
        <w:br/>
        <w:t>2016             1453              1777               1604,89</w:t>
      </w:r>
      <w:r w:rsidRPr="00E5393D">
        <w:rPr>
          <w:b/>
          <w:bCs/>
          <w:i/>
          <w:iCs/>
        </w:rPr>
        <w:br/>
        <w:t>2017             1701              2246               1974,56</w:t>
      </w:r>
      <w:r w:rsidRPr="00E5393D">
        <w:rPr>
          <w:b/>
          <w:bCs/>
          <w:i/>
          <w:iCs/>
        </w:rPr>
        <w:br/>
        <w:t xml:space="preserve">2018             1870              2603               2109,57  </w:t>
      </w:r>
      <w:r w:rsidRPr="00E5393D">
        <w:rPr>
          <w:b/>
          <w:bCs/>
          <w:i/>
          <w:iCs/>
        </w:rPr>
        <w:br/>
        <w:t>2019             1705              1951               1813,26</w:t>
      </w:r>
      <w:r w:rsidRPr="00E5393D">
        <w:rPr>
          <w:b/>
          <w:bCs/>
          <w:i/>
          <w:iCs/>
        </w:rPr>
        <w:br/>
        <w:t>______________________________________________________________</w:t>
      </w:r>
      <w:r w:rsidRPr="00E5393D">
        <w:rPr>
          <w:b/>
          <w:bCs/>
          <w:i/>
          <w:iCs/>
        </w:rPr>
        <w:br/>
      </w:r>
      <w:r w:rsidRPr="00E5393D">
        <w:rPr>
          <w:b/>
          <w:bCs/>
          <w:i/>
          <w:iCs/>
        </w:rPr>
        <w:br/>
        <w:t>Существует зависимость от госрегулирования тарифов в электроэнергетике.</w:t>
      </w:r>
      <w:r w:rsidRPr="00E5393D">
        <w:rPr>
          <w:b/>
          <w:bCs/>
          <w:i/>
          <w:iCs/>
        </w:rPr>
        <w:br/>
      </w:r>
      <w:r w:rsidRPr="00E5393D">
        <w:rPr>
          <w:b/>
          <w:bCs/>
          <w:i/>
          <w:iCs/>
        </w:rPr>
        <w:br/>
        <w:t xml:space="preserve">Прогноз в отношении продолжительности существующих факторов: </w:t>
      </w:r>
      <w:r w:rsidRPr="00E5393D">
        <w:rPr>
          <w:b/>
          <w:bCs/>
          <w:i/>
          <w:iCs/>
        </w:rPr>
        <w:br/>
        <w:t>По прогнозам аналитиков цена, вероятнее всего, будет колебаться примерно в коридоре $1650-1800 за тонну с возможными непродолжительными пробитиями верхней и нижней границы коридора.</w:t>
      </w:r>
      <w:r w:rsidRPr="00E5393D">
        <w:rPr>
          <w:b/>
          <w:bCs/>
          <w:i/>
          <w:iCs/>
        </w:rPr>
        <w:br/>
      </w:r>
      <w:r w:rsidRPr="00E5393D">
        <w:rPr>
          <w:b/>
          <w:bCs/>
          <w:i/>
          <w:iCs/>
        </w:rPr>
        <w:b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Pr="00E5393D">
        <w:rPr>
          <w:b/>
          <w:bCs/>
          <w:i/>
          <w:iCs/>
        </w:rPr>
        <w:br/>
        <w:t>Указанные факторы находятся под постоянным наблюдением, Эмитент следит за ними и прогнозирует риск их появления с целью не допустить ухудшения результатов деятельности в среднесрочной перспективе.</w:t>
      </w:r>
      <w:r w:rsidRPr="00E5393D">
        <w:rPr>
          <w:b/>
          <w:bCs/>
          <w:i/>
          <w:iCs/>
        </w:rPr>
        <w:br/>
      </w:r>
      <w:r w:rsidRPr="00E5393D">
        <w:rPr>
          <w:b/>
          <w:bCs/>
          <w:i/>
          <w:iCs/>
        </w:rPr>
        <w:b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r w:rsidRPr="00E5393D">
        <w:rPr>
          <w:b/>
          <w:bCs/>
          <w:i/>
          <w:iCs/>
        </w:rPr>
        <w:br/>
        <w:t>Основным фактором, который может существенно повлиять на получение высоких результатов в будущем является продолжительная негативная тенденция на рынке металлов и низкие цены на алюминий. Вероятность наступления таких событий оценивается как средняя.</w:t>
      </w:r>
      <w:r w:rsidRPr="00E5393D">
        <w:rPr>
          <w:b/>
          <w:bCs/>
          <w:i/>
          <w:iCs/>
        </w:rPr>
        <w:br/>
      </w:r>
      <w:r w:rsidRPr="00E5393D">
        <w:rPr>
          <w:b/>
          <w:bCs/>
          <w:i/>
          <w:iCs/>
        </w:rPr>
        <w:b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E5393D">
        <w:rPr>
          <w:b/>
          <w:bCs/>
          <w:i/>
          <w:iCs/>
        </w:rPr>
        <w:br/>
        <w:t>События/факторы, которые могут улучшить результаты деятельности – значительное повышение цен на алюминий. Вероятность наступления оценивается как средняя.</w:t>
      </w:r>
    </w:p>
    <w:p w:rsidR="00E5393D" w:rsidRPr="00E5393D" w:rsidRDefault="00E5393D" w:rsidP="00E5393D">
      <w:pPr>
        <w:spacing w:before="240"/>
        <w:outlineLvl w:val="1"/>
        <w:rPr>
          <w:b/>
          <w:bCs/>
          <w:sz w:val="22"/>
          <w:szCs w:val="22"/>
        </w:rPr>
      </w:pPr>
      <w:bookmarkStart w:id="150" w:name="_Toc31803836"/>
      <w:r w:rsidRPr="00E5393D">
        <w:rPr>
          <w:b/>
          <w:bCs/>
          <w:sz w:val="22"/>
          <w:szCs w:val="22"/>
        </w:rPr>
        <w:t>4.8. Конкуренты лица, предоставившего обеспечение</w:t>
      </w:r>
      <w:bookmarkEnd w:id="150"/>
    </w:p>
    <w:p w:rsidR="00E5393D" w:rsidRDefault="00E5393D" w:rsidP="00E5393D">
      <w:pPr>
        <w:rPr>
          <w:b/>
          <w:bCs/>
          <w:i/>
          <w:iCs/>
        </w:rPr>
      </w:pPr>
      <w:r w:rsidRPr="00E5393D">
        <w:rPr>
          <w:b/>
          <w:bCs/>
          <w:i/>
          <w:iCs/>
        </w:rPr>
        <w:t>Изменения в составе информации настоящего пункта в отчетном квартале не происходили</w:t>
      </w:r>
    </w:p>
    <w:p w:rsidR="007E628C" w:rsidRPr="00E5393D" w:rsidRDefault="007E628C" w:rsidP="00E5393D"/>
    <w:p w:rsidR="00E5393D" w:rsidRPr="00E5393D" w:rsidRDefault="00E5393D" w:rsidP="00E5393D">
      <w:pPr>
        <w:spacing w:before="360" w:after="120"/>
        <w:jc w:val="center"/>
        <w:outlineLvl w:val="0"/>
        <w:rPr>
          <w:b/>
          <w:bCs/>
          <w:sz w:val="28"/>
          <w:szCs w:val="28"/>
        </w:rPr>
      </w:pPr>
      <w:bookmarkStart w:id="151" w:name="_Toc31803837"/>
      <w:r w:rsidRPr="00E5393D">
        <w:rPr>
          <w:b/>
          <w:bCs/>
          <w:sz w:val="28"/>
          <w:szCs w:val="28"/>
        </w:rP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bookmarkEnd w:id="151"/>
    </w:p>
    <w:p w:rsidR="00E5393D" w:rsidRPr="00E5393D" w:rsidRDefault="00E5393D" w:rsidP="00E5393D">
      <w:pPr>
        <w:spacing w:before="240"/>
        <w:outlineLvl w:val="1"/>
        <w:rPr>
          <w:b/>
          <w:bCs/>
          <w:sz w:val="22"/>
          <w:szCs w:val="22"/>
        </w:rPr>
      </w:pPr>
      <w:bookmarkStart w:id="152" w:name="_Toc31803838"/>
      <w:r w:rsidRPr="00E5393D">
        <w:rPr>
          <w:b/>
          <w:bCs/>
          <w:sz w:val="22"/>
          <w:szCs w:val="22"/>
        </w:rPr>
        <w:t>5.1. Сведения о структуре и компетенции органов управления лица, предоставившего обеспечение</w:t>
      </w:r>
      <w:bookmarkEnd w:id="152"/>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0" w:after="0"/>
        <w:rPr>
          <w:sz w:val="16"/>
          <w:szCs w:val="16"/>
        </w:rPr>
      </w:pPr>
    </w:p>
    <w:p w:rsidR="00E5393D" w:rsidRPr="00E5393D" w:rsidRDefault="00E5393D" w:rsidP="00E5393D">
      <w:pPr>
        <w:spacing w:before="240"/>
        <w:outlineLvl w:val="1"/>
        <w:rPr>
          <w:b/>
          <w:bCs/>
          <w:sz w:val="22"/>
          <w:szCs w:val="22"/>
        </w:rPr>
      </w:pPr>
      <w:bookmarkStart w:id="153" w:name="_Toc31803839"/>
      <w:r w:rsidRPr="00E5393D">
        <w:rPr>
          <w:b/>
          <w:bCs/>
          <w:sz w:val="22"/>
          <w:szCs w:val="22"/>
        </w:rPr>
        <w:t>5.2. Информация о лицах, входящих в состав органов управления лица, предоставившего обеспечение</w:t>
      </w:r>
      <w:bookmarkEnd w:id="153"/>
    </w:p>
    <w:p w:rsidR="00E5393D" w:rsidRPr="00E5393D" w:rsidRDefault="00E5393D" w:rsidP="00E5393D">
      <w:pPr>
        <w:spacing w:before="240"/>
        <w:outlineLvl w:val="1"/>
        <w:rPr>
          <w:b/>
          <w:bCs/>
          <w:sz w:val="22"/>
          <w:szCs w:val="22"/>
        </w:rPr>
      </w:pPr>
      <w:bookmarkStart w:id="154" w:name="_Toc31803840"/>
      <w:r w:rsidRPr="00E5393D">
        <w:rPr>
          <w:b/>
          <w:bCs/>
          <w:sz w:val="22"/>
          <w:szCs w:val="22"/>
        </w:rPr>
        <w:t>5.2.1. Состав совета директоров (наблюдательного совета) лица, предоставившего обеспечение</w:t>
      </w:r>
      <w:bookmarkEnd w:id="154"/>
    </w:p>
    <w:p w:rsidR="00E5393D" w:rsidRPr="00E5393D" w:rsidRDefault="00E5393D" w:rsidP="00E5393D">
      <w:r w:rsidRPr="00E5393D">
        <w:rPr>
          <w:b/>
          <w:bCs/>
          <w:i/>
          <w:iCs/>
        </w:rPr>
        <w:t>Совет директоров (наблюдательный совет) не предусмотрен Уставом</w:t>
      </w:r>
    </w:p>
    <w:p w:rsidR="00E5393D" w:rsidRPr="00E5393D" w:rsidRDefault="00E5393D" w:rsidP="00E5393D">
      <w:pPr>
        <w:spacing w:before="240"/>
        <w:outlineLvl w:val="1"/>
        <w:rPr>
          <w:b/>
          <w:bCs/>
          <w:sz w:val="22"/>
          <w:szCs w:val="22"/>
        </w:rPr>
      </w:pPr>
      <w:bookmarkStart w:id="155" w:name="_Toc31803841"/>
      <w:r w:rsidRPr="00E5393D">
        <w:rPr>
          <w:b/>
          <w:bCs/>
          <w:sz w:val="22"/>
          <w:szCs w:val="22"/>
        </w:rPr>
        <w:t>5.2.2. Информация о единоличном исполнительном органе лица, предоставившего обеспечение</w:t>
      </w:r>
      <w:bookmarkEnd w:id="155"/>
    </w:p>
    <w:p w:rsidR="00E5393D" w:rsidRPr="00E5393D" w:rsidRDefault="00E5393D" w:rsidP="00E5393D">
      <w:r w:rsidRPr="00E5393D">
        <w:rPr>
          <w:b/>
          <w:bCs/>
          <w:i/>
          <w:iCs/>
        </w:rPr>
        <w:t>Полномочия единоличного исполнительного органа лица, предоставившего обеспечение, переданы управляющей организации</w:t>
      </w:r>
    </w:p>
    <w:p w:rsidR="00E5393D" w:rsidRPr="00E5393D" w:rsidRDefault="00E5393D" w:rsidP="00E5393D">
      <w:pPr>
        <w:spacing w:before="240"/>
      </w:pPr>
      <w:r w:rsidRPr="00E5393D">
        <w:t>Сведения об управляющей организации, которой переданы полномочия единоличного исполнительного органа лица, предоставившего обеспечение</w:t>
      </w:r>
    </w:p>
    <w:p w:rsidR="00E5393D" w:rsidRPr="00E5393D" w:rsidRDefault="00E5393D" w:rsidP="00E5393D">
      <w:r w:rsidRPr="00E5393D">
        <w:t>Полное фирменное наименование:</w:t>
      </w:r>
      <w:r w:rsidRPr="00E5393D">
        <w:rPr>
          <w:b/>
          <w:bCs/>
          <w:i/>
          <w:iCs/>
        </w:rPr>
        <w:t xml:space="preserve"> Акционерное общество "РУССКИЙ АЛЮМИНИЙ Менеджмент"</w:t>
      </w:r>
    </w:p>
    <w:p w:rsidR="00E5393D" w:rsidRPr="00E5393D" w:rsidRDefault="00E5393D" w:rsidP="00E5393D">
      <w:r w:rsidRPr="00E5393D">
        <w:t>Сокращенное фирменное наименование:</w:t>
      </w:r>
      <w:r w:rsidRPr="00E5393D">
        <w:rPr>
          <w:b/>
          <w:bCs/>
          <w:i/>
          <w:iCs/>
        </w:rPr>
        <w:t xml:space="preserve"> АО "РУСАЛ Менеджмент"</w:t>
      </w:r>
    </w:p>
    <w:p w:rsidR="00E5393D" w:rsidRPr="00E5393D" w:rsidRDefault="00E5393D" w:rsidP="00E5393D">
      <w:r w:rsidRPr="00E5393D">
        <w:t>Основание передачи полномочий:</w:t>
      </w:r>
      <w:r w:rsidRPr="00E5393D">
        <w:rPr>
          <w:b/>
          <w:bCs/>
          <w:i/>
          <w:iCs/>
        </w:rPr>
        <w:t xml:space="preserve"> Решение единственного акционера АО "РУСАЛ Красноярск" от 31.05.2015 полномочия Единоличного исполнительного органа эмитента переданы Управляющей компании - Акционерное общество "РУССКИЙ АЛЮМИНИЙ Менеджмент". Договор о передаче полномочий единоличного исполнительного органа № РАМ-КРАЗ/2019 от 01.06.2019. АО "РУСАЛ Менеджмент" является управляющей компанией с 01.06.2019.</w:t>
      </w:r>
    </w:p>
    <w:p w:rsidR="00E5393D" w:rsidRPr="00E5393D" w:rsidRDefault="00E5393D" w:rsidP="00E5393D">
      <w:r w:rsidRPr="00E5393D">
        <w:t>Место нахождения:</w:t>
      </w:r>
      <w:r w:rsidRPr="00E5393D">
        <w:rPr>
          <w:b/>
          <w:bCs/>
          <w:i/>
          <w:iCs/>
        </w:rPr>
        <w:t xml:space="preserve"> Российская Федерация, 121096, г. Москва, ул. Василисы Кожиной, д.1, этаж 2, помещение 24</w:t>
      </w:r>
    </w:p>
    <w:p w:rsidR="00E5393D" w:rsidRPr="00E5393D" w:rsidRDefault="00E5393D" w:rsidP="00E5393D">
      <w:r w:rsidRPr="00E5393D">
        <w:t>ИНН:</w:t>
      </w:r>
      <w:r w:rsidRPr="00E5393D">
        <w:rPr>
          <w:b/>
          <w:bCs/>
          <w:i/>
          <w:iCs/>
        </w:rPr>
        <w:t xml:space="preserve"> 7730248430</w:t>
      </w:r>
    </w:p>
    <w:p w:rsidR="00E5393D" w:rsidRPr="00E5393D" w:rsidRDefault="00E5393D" w:rsidP="00E5393D">
      <w:r w:rsidRPr="00E5393D">
        <w:t>ОГРН:</w:t>
      </w:r>
      <w:r w:rsidRPr="00E5393D">
        <w:rPr>
          <w:b/>
          <w:bCs/>
          <w:i/>
          <w:iCs/>
        </w:rPr>
        <w:t xml:space="preserve"> 5187746025946</w:t>
      </w:r>
    </w:p>
    <w:p w:rsidR="00E5393D" w:rsidRPr="00E5393D" w:rsidRDefault="00E5393D" w:rsidP="00E5393D">
      <w:r w:rsidRPr="00E5393D">
        <w:t>Телефон:</w:t>
      </w:r>
      <w:r w:rsidRPr="00E5393D">
        <w:rPr>
          <w:b/>
          <w:bCs/>
          <w:i/>
          <w:iCs/>
        </w:rPr>
        <w:t xml:space="preserve"> +7 (495) 720-5170; +7 (495) 720-5171</w:t>
      </w:r>
    </w:p>
    <w:p w:rsidR="00E5393D" w:rsidRPr="00E5393D" w:rsidRDefault="00E5393D" w:rsidP="00E5393D">
      <w:r w:rsidRPr="00E5393D">
        <w:t>Факс:</w:t>
      </w:r>
      <w:r w:rsidRPr="00E5393D">
        <w:rPr>
          <w:b/>
          <w:bCs/>
          <w:i/>
          <w:iCs/>
        </w:rPr>
        <w:t xml:space="preserve"> +7 (495) 745-7046</w:t>
      </w:r>
    </w:p>
    <w:p w:rsidR="00E5393D" w:rsidRPr="00E5393D" w:rsidRDefault="00E5393D" w:rsidP="00E5393D">
      <w:r w:rsidRPr="00E5393D">
        <w:t>Адрес электронной почты:</w:t>
      </w:r>
      <w:r w:rsidRPr="00E5393D">
        <w:rPr>
          <w:b/>
          <w:bCs/>
          <w:i/>
          <w:iCs/>
        </w:rPr>
        <w:t xml:space="preserve"> documents@rusal.com</w:t>
      </w:r>
    </w:p>
    <w:p w:rsidR="00E5393D" w:rsidRPr="00E5393D" w:rsidRDefault="00E5393D" w:rsidP="00E5393D">
      <w:pPr>
        <w:spacing w:before="240"/>
      </w:pPr>
      <w:r w:rsidRPr="00E5393D">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E5393D" w:rsidRPr="00E5393D" w:rsidRDefault="00E5393D" w:rsidP="00E5393D">
      <w:r w:rsidRPr="00E5393D">
        <w:rPr>
          <w:b/>
          <w:bCs/>
          <w:i/>
          <w:iCs/>
        </w:rPr>
        <w:t>Указанная лицензия отсутствует</w:t>
      </w:r>
    </w:p>
    <w:p w:rsidR="00E5393D" w:rsidRPr="00E5393D" w:rsidRDefault="00E5393D" w:rsidP="00E5393D">
      <w:pPr>
        <w:spacing w:before="240"/>
      </w:pPr>
      <w:r w:rsidRPr="00E5393D">
        <w:t>Состав совета директоров (наблюдательного совета) управляющей организации</w:t>
      </w:r>
    </w:p>
    <w:p w:rsidR="00E5393D" w:rsidRPr="00E5393D" w:rsidRDefault="00E5393D" w:rsidP="00E5393D">
      <w:r w:rsidRPr="00E5393D">
        <w:rPr>
          <w:b/>
          <w:bCs/>
          <w:i/>
          <w:iCs/>
        </w:rPr>
        <w:t>Совет директоров не предусмотрен Уставом</w:t>
      </w:r>
    </w:p>
    <w:p w:rsidR="00E5393D" w:rsidRPr="00E5393D" w:rsidRDefault="00E5393D" w:rsidP="00E5393D">
      <w:pPr>
        <w:spacing w:before="240"/>
      </w:pPr>
      <w:r w:rsidRPr="00E5393D">
        <w:t>Единоличный исполнительный орган управляющей организации</w:t>
      </w:r>
    </w:p>
    <w:p w:rsidR="00E5393D" w:rsidRPr="00E5393D" w:rsidRDefault="00E5393D" w:rsidP="00E5393D"/>
    <w:p w:rsidR="00E5393D" w:rsidRPr="00E5393D" w:rsidRDefault="00E5393D" w:rsidP="00E5393D">
      <w:r w:rsidRPr="00E5393D">
        <w:t>ФИО:</w:t>
      </w:r>
      <w:r w:rsidRPr="00E5393D">
        <w:rPr>
          <w:b/>
          <w:bCs/>
          <w:i/>
          <w:iCs/>
        </w:rPr>
        <w:t xml:space="preserve"> Никитин Евгений Викторович</w:t>
      </w:r>
    </w:p>
    <w:p w:rsidR="00E5393D" w:rsidRPr="00E5393D" w:rsidRDefault="00E5393D" w:rsidP="00E5393D">
      <w:r w:rsidRPr="00E5393D">
        <w:t>Год рождения:</w:t>
      </w:r>
      <w:r w:rsidRPr="00E5393D">
        <w:rPr>
          <w:b/>
          <w:bCs/>
          <w:i/>
          <w:iCs/>
        </w:rPr>
        <w:t xml:space="preserve"> 1966</w:t>
      </w:r>
    </w:p>
    <w:p w:rsidR="00E5393D" w:rsidRPr="00E5393D" w:rsidRDefault="00E5393D" w:rsidP="00E5393D">
      <w:pPr>
        <w:spacing w:before="0" w:after="0"/>
        <w:rPr>
          <w:sz w:val="16"/>
          <w:szCs w:val="16"/>
        </w:rPr>
      </w:pPr>
    </w:p>
    <w:p w:rsidR="00E5393D" w:rsidRPr="00E5393D" w:rsidRDefault="00E5393D" w:rsidP="00E5393D">
      <w:r w:rsidRPr="00E5393D">
        <w:t>Образование:</w:t>
      </w:r>
      <w:r w:rsidRPr="00E5393D">
        <w:br/>
      </w:r>
      <w:r w:rsidRPr="00E5393D">
        <w:rPr>
          <w:b/>
          <w:bCs/>
          <w:i/>
          <w:iCs/>
        </w:rPr>
        <w:t>Высшее</w:t>
      </w:r>
    </w:p>
    <w:p w:rsidR="00E5393D" w:rsidRPr="00E5393D" w:rsidRDefault="00E5393D" w:rsidP="00E5393D">
      <w:r w:rsidRPr="00E5393D">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5393D" w:rsidRPr="00E5393D" w:rsidTr="00E5393D">
        <w:tc>
          <w:tcPr>
            <w:tcW w:w="2592" w:type="dxa"/>
            <w:gridSpan w:val="2"/>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Период</w:t>
            </w:r>
          </w:p>
        </w:tc>
        <w:tc>
          <w:tcPr>
            <w:tcW w:w="3980" w:type="dxa"/>
            <w:tcBorders>
              <w:top w:val="doub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Должность</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с</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по</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2014</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2019</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Обособленное подразделение ЗАО "РУСАЛ Глобал Менеджмент Б.В." в г.Красноярске</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2014</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Член Правления</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2016</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2019</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Kubikenborg Aluminium AB</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Председатель Совета директоров</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2016</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2019</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rPr>
                <w:lang w:val="en-US"/>
              </w:rPr>
            </w:pPr>
            <w:r w:rsidRPr="00E5393D">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Председатель Совета директоров</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2018</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rPr>
                <w:lang w:val="en-US"/>
              </w:rPr>
            </w:pPr>
            <w:r w:rsidRPr="00E5393D">
              <w:rPr>
                <w:lang w:val="en-US"/>
              </w:rPr>
              <w:t>United Company RUSAL Plc (</w:t>
            </w:r>
            <w:r w:rsidRPr="00E5393D">
              <w:t>Юнайтед</w:t>
            </w:r>
            <w:r w:rsidRPr="00E5393D">
              <w:rPr>
                <w:lang w:val="en-US"/>
              </w:rPr>
              <w:t xml:space="preserve"> </w:t>
            </w:r>
            <w:r w:rsidRPr="00E5393D">
              <w:t>компани</w:t>
            </w:r>
            <w:r w:rsidRPr="00E5393D">
              <w:rPr>
                <w:lang w:val="en-US"/>
              </w:rPr>
              <w:t xml:space="preserve"> </w:t>
            </w:r>
            <w:r w:rsidRPr="00E5393D">
              <w:t>РУСАЛ</w:t>
            </w:r>
            <w:r w:rsidRPr="00E5393D">
              <w:rPr>
                <w:lang w:val="en-US"/>
              </w:rPr>
              <w:t xml:space="preserve"> </w:t>
            </w:r>
            <w:r w:rsidRPr="00E5393D">
              <w:t>Плс</w:t>
            </w:r>
            <w:r w:rsidRPr="00E5393D">
              <w:rPr>
                <w:lang w:val="en-US"/>
              </w:rPr>
              <w:t>.)</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Директор (Исполнительный директор)</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2018</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2018</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rPr>
                <w:lang w:val="en-US"/>
              </w:rPr>
            </w:pPr>
            <w:r w:rsidRPr="00E5393D">
              <w:rPr>
                <w:lang w:val="en-US"/>
              </w:rPr>
              <w:t>United Company RUSAL Plc (</w:t>
            </w:r>
            <w:r w:rsidRPr="00E5393D">
              <w:t>Юнайтед</w:t>
            </w:r>
            <w:r w:rsidRPr="00E5393D">
              <w:rPr>
                <w:lang w:val="en-US"/>
              </w:rPr>
              <w:t xml:space="preserve"> </w:t>
            </w:r>
            <w:r w:rsidRPr="00E5393D">
              <w:t>компани</w:t>
            </w:r>
            <w:r w:rsidRPr="00E5393D">
              <w:rPr>
                <w:lang w:val="en-US"/>
              </w:rPr>
              <w:t xml:space="preserve"> </w:t>
            </w:r>
            <w:r w:rsidRPr="00E5393D">
              <w:t>РУСАЛ</w:t>
            </w:r>
            <w:r w:rsidRPr="00E5393D">
              <w:rPr>
                <w:lang w:val="en-US"/>
              </w:rPr>
              <w:t xml:space="preserve"> </w:t>
            </w:r>
            <w:r w:rsidRPr="00E5393D">
              <w:t>Плс</w:t>
            </w:r>
            <w:r w:rsidRPr="00E5393D">
              <w:rPr>
                <w:lang w:val="en-US"/>
              </w:rPr>
              <w:t>.)</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Исполняющий обязанности Главного исполнительного директора</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2018</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rPr>
                <w:lang w:val="en-US"/>
              </w:rPr>
            </w:pPr>
            <w:r w:rsidRPr="00E5393D">
              <w:rPr>
                <w:lang w:val="en-US"/>
              </w:rPr>
              <w:t>United Company RUSAL Plc (</w:t>
            </w:r>
            <w:r w:rsidRPr="00E5393D">
              <w:t>Юнайтед</w:t>
            </w:r>
            <w:r w:rsidRPr="00E5393D">
              <w:rPr>
                <w:lang w:val="en-US"/>
              </w:rPr>
              <w:t xml:space="preserve"> </w:t>
            </w:r>
            <w:r w:rsidRPr="00E5393D">
              <w:t>компани</w:t>
            </w:r>
            <w:r w:rsidRPr="00E5393D">
              <w:rPr>
                <w:lang w:val="en-US"/>
              </w:rPr>
              <w:t xml:space="preserve"> </w:t>
            </w:r>
            <w:r w:rsidRPr="00E5393D">
              <w:t>РУСАЛ</w:t>
            </w:r>
            <w:r w:rsidRPr="00E5393D">
              <w:rPr>
                <w:lang w:val="en-US"/>
              </w:rPr>
              <w:t xml:space="preserve"> </w:t>
            </w:r>
            <w:r w:rsidRPr="00E5393D">
              <w:t>Плс</w:t>
            </w:r>
            <w:r w:rsidRPr="00E5393D">
              <w:rPr>
                <w:lang w:val="en-US"/>
              </w:rPr>
              <w:t>.)</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Главный исполнительный директор</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2018</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Генеральный директор, Председатель Правления</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2018</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Директор филиала</w:t>
            </w:r>
          </w:p>
        </w:tc>
      </w:tr>
      <w:tr w:rsidR="00E5393D" w:rsidRPr="00E5393D" w:rsidTr="00E5393D">
        <w:tc>
          <w:tcPr>
            <w:tcW w:w="133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2019</w:t>
            </w:r>
          </w:p>
        </w:tc>
        <w:tc>
          <w:tcPr>
            <w:tcW w:w="1260" w:type="dxa"/>
            <w:tcBorders>
              <w:top w:val="single" w:sz="6" w:space="0" w:color="auto"/>
              <w:left w:val="single" w:sz="6" w:space="0" w:color="auto"/>
              <w:bottom w:val="doub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double" w:sz="6" w:space="0" w:color="auto"/>
              <w:right w:val="single" w:sz="6" w:space="0" w:color="auto"/>
            </w:tcBorders>
          </w:tcPr>
          <w:p w:rsidR="00E5393D" w:rsidRPr="00E5393D" w:rsidRDefault="00E5393D" w:rsidP="00E5393D">
            <w:r w:rsidRPr="00E5393D">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E5393D" w:rsidRPr="00E5393D" w:rsidRDefault="00E5393D" w:rsidP="00E5393D">
            <w:r w:rsidRPr="00E5393D">
              <w:t>Генеральный директор</w:t>
            </w:r>
          </w:p>
        </w:tc>
      </w:tr>
    </w:tbl>
    <w:p w:rsidR="00E5393D" w:rsidRPr="00E5393D" w:rsidRDefault="00E5393D" w:rsidP="00E5393D">
      <w:pPr>
        <w:spacing w:before="0" w:after="0"/>
        <w:rPr>
          <w:sz w:val="16"/>
          <w:szCs w:val="16"/>
        </w:rPr>
      </w:pPr>
    </w:p>
    <w:p w:rsidR="00E5393D" w:rsidRPr="00E5393D" w:rsidRDefault="00E5393D" w:rsidP="00E5393D">
      <w:r w:rsidRPr="00E5393D">
        <w:rPr>
          <w:b/>
          <w:bCs/>
          <w:i/>
          <w:iCs/>
        </w:rPr>
        <w:t>Доли участия в уставном капитале лица, предоставившего обеспечение,/обыкновенных акций не имеет</w:t>
      </w:r>
    </w:p>
    <w:p w:rsidR="00E5393D" w:rsidRPr="00E5393D" w:rsidRDefault="00E5393D" w:rsidP="00E5393D">
      <w:pPr>
        <w:spacing w:before="0" w:after="0"/>
        <w:rPr>
          <w:sz w:val="16"/>
          <w:szCs w:val="16"/>
        </w:rPr>
      </w:pPr>
    </w:p>
    <w:p w:rsidR="00E5393D" w:rsidRPr="00E5393D" w:rsidRDefault="00E5393D" w:rsidP="00E5393D">
      <w:r w:rsidRPr="00E5393D">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393D">
        <w:rPr>
          <w:b/>
          <w:bCs/>
          <w:i/>
          <w:iCs/>
        </w:rPr>
        <w:t xml:space="preserve"> эмитент не выпускал опционов</w:t>
      </w:r>
    </w:p>
    <w:p w:rsidR="00E5393D" w:rsidRPr="00E5393D" w:rsidRDefault="00E5393D" w:rsidP="00E5393D">
      <w:pPr>
        <w:spacing w:before="240"/>
      </w:pPr>
      <w:r w:rsidRPr="00E5393D">
        <w:t>Доли участия лица в уставном (складочном) капитале (паевом фонде) дочерних и зависимых обществ лица, предоставившего обеспечение</w:t>
      </w:r>
    </w:p>
    <w:p w:rsidR="00E5393D" w:rsidRPr="00E5393D" w:rsidRDefault="00E5393D" w:rsidP="00E5393D">
      <w:r w:rsidRPr="00E5393D">
        <w:rPr>
          <w:b/>
          <w:bCs/>
          <w:i/>
          <w:iCs/>
        </w:rPr>
        <w:t>Лицо указанных долей не имеет</w:t>
      </w:r>
    </w:p>
    <w:p w:rsidR="00E5393D" w:rsidRPr="00E5393D" w:rsidRDefault="00E5393D" w:rsidP="00E5393D">
      <w:r w:rsidRPr="00E5393D">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E5393D">
        <w:br/>
      </w:r>
    </w:p>
    <w:p w:rsidR="00E5393D" w:rsidRPr="00E5393D" w:rsidRDefault="00E5393D" w:rsidP="00E5393D">
      <w:r w:rsidRPr="00E5393D">
        <w:rPr>
          <w:b/>
          <w:bCs/>
          <w:i/>
          <w:iCs/>
        </w:rPr>
        <w:t>Указанных родственных связей нет</w:t>
      </w:r>
    </w:p>
    <w:p w:rsidR="00E5393D" w:rsidRPr="00E5393D" w:rsidRDefault="00E5393D" w:rsidP="00E5393D">
      <w:r w:rsidRPr="00E5393D">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393D">
        <w:br/>
      </w:r>
    </w:p>
    <w:p w:rsidR="00E5393D" w:rsidRPr="00E5393D" w:rsidRDefault="00E5393D" w:rsidP="00E5393D">
      <w:r w:rsidRPr="00E5393D">
        <w:rPr>
          <w:b/>
          <w:bCs/>
          <w:i/>
          <w:iCs/>
        </w:rPr>
        <w:t>Лицо к указанным видам ответственности не привлекалось</w:t>
      </w:r>
    </w:p>
    <w:p w:rsidR="00E5393D" w:rsidRPr="00E5393D" w:rsidRDefault="00E5393D" w:rsidP="00E5393D">
      <w:r w:rsidRPr="00E5393D">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5393D">
        <w:br/>
      </w:r>
    </w:p>
    <w:p w:rsidR="00E5393D" w:rsidRPr="00E5393D" w:rsidRDefault="00E5393D" w:rsidP="00E5393D">
      <w:r w:rsidRPr="00E5393D">
        <w:rPr>
          <w:b/>
          <w:bCs/>
          <w:i/>
          <w:iCs/>
        </w:rPr>
        <w:t>Лицо указанных должностей не занимало</w:t>
      </w:r>
    </w:p>
    <w:p w:rsidR="00E5393D" w:rsidRPr="00E5393D" w:rsidRDefault="00E5393D" w:rsidP="00E5393D">
      <w:pPr>
        <w:spacing w:before="240"/>
      </w:pPr>
      <w:r w:rsidRPr="00E5393D">
        <w:t>Коллегиальный исполнительный орган управляющей организации</w:t>
      </w:r>
    </w:p>
    <w:p w:rsidR="00E5393D" w:rsidRPr="00E5393D" w:rsidRDefault="00E5393D" w:rsidP="00E5393D">
      <w:r w:rsidRPr="00E5393D">
        <w:rPr>
          <w:b/>
          <w:bCs/>
          <w:i/>
          <w:iCs/>
        </w:rPr>
        <w:t>Коллегиальный исполнительный орган не предусмотрен</w:t>
      </w:r>
    </w:p>
    <w:p w:rsidR="00E5393D" w:rsidRPr="00E5393D" w:rsidRDefault="00E5393D" w:rsidP="00E5393D">
      <w:pPr>
        <w:spacing w:before="240"/>
        <w:outlineLvl w:val="1"/>
        <w:rPr>
          <w:b/>
          <w:bCs/>
          <w:sz w:val="22"/>
          <w:szCs w:val="22"/>
        </w:rPr>
      </w:pPr>
      <w:bookmarkStart w:id="156" w:name="_Toc31803842"/>
      <w:r w:rsidRPr="00E5393D">
        <w:rPr>
          <w:b/>
          <w:bCs/>
          <w:sz w:val="22"/>
          <w:szCs w:val="22"/>
        </w:rPr>
        <w:t>5.2.3. Состав коллегиального исполнительного органа лица, предоставившего обеспечение</w:t>
      </w:r>
      <w:bookmarkEnd w:id="156"/>
    </w:p>
    <w:p w:rsidR="00E5393D" w:rsidRPr="00E5393D" w:rsidRDefault="00E5393D" w:rsidP="00E5393D">
      <w:r w:rsidRPr="00E5393D">
        <w:rPr>
          <w:b/>
          <w:bCs/>
          <w:i/>
          <w:iCs/>
        </w:rPr>
        <w:t>Коллегиальный исполнительный орган не предусмотрен</w:t>
      </w:r>
    </w:p>
    <w:p w:rsidR="00E5393D" w:rsidRPr="00E5393D" w:rsidRDefault="00E5393D" w:rsidP="00E5393D">
      <w:pPr>
        <w:spacing w:before="240"/>
        <w:outlineLvl w:val="1"/>
        <w:rPr>
          <w:b/>
          <w:bCs/>
          <w:sz w:val="22"/>
          <w:szCs w:val="22"/>
        </w:rPr>
      </w:pPr>
      <w:bookmarkStart w:id="157" w:name="_Toc31803843"/>
      <w:r w:rsidRPr="00E5393D">
        <w:rPr>
          <w:b/>
          <w:bCs/>
          <w:sz w:val="22"/>
          <w:szCs w:val="22"/>
        </w:rPr>
        <w:t>5.3. Сведения о размере вознаграждения и/или компенсации расходов по каждому органу управления лица, предоставившего обеспечение</w:t>
      </w:r>
      <w:bookmarkEnd w:id="157"/>
    </w:p>
    <w:p w:rsidR="00E5393D" w:rsidRPr="00E5393D" w:rsidRDefault="00E5393D" w:rsidP="00E5393D">
      <w:r w:rsidRPr="00E5393D">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E5393D" w:rsidRPr="00E5393D" w:rsidRDefault="00E5393D" w:rsidP="00E5393D">
      <w:pPr>
        <w:spacing w:before="240"/>
      </w:pPr>
      <w:r w:rsidRPr="00E5393D">
        <w:t>Вознаграждения</w:t>
      </w:r>
    </w:p>
    <w:p w:rsidR="00E5393D" w:rsidRPr="00E5393D" w:rsidRDefault="00E5393D" w:rsidP="00E5393D">
      <w:pPr>
        <w:spacing w:before="240"/>
      </w:pPr>
      <w:r w:rsidRPr="00E5393D">
        <w:t>Управляющая организация</w:t>
      </w:r>
    </w:p>
    <w:p w:rsidR="00E5393D" w:rsidRPr="00E5393D" w:rsidRDefault="00E5393D" w:rsidP="00E5393D">
      <w:r w:rsidRPr="00E5393D">
        <w:t>Единица измерения:</w:t>
      </w:r>
      <w:r w:rsidRPr="00E5393D">
        <w:rPr>
          <w:b/>
          <w:bCs/>
          <w:i/>
          <w:iCs/>
        </w:rPr>
        <w:t xml:space="preserve"> руб.</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2085"/>
      </w:tblGrid>
      <w:tr w:rsidR="00E5393D" w:rsidRPr="00E5393D" w:rsidTr="00E5393D">
        <w:tc>
          <w:tcPr>
            <w:tcW w:w="6492" w:type="dxa"/>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Наименование показателя</w:t>
            </w:r>
          </w:p>
        </w:tc>
        <w:tc>
          <w:tcPr>
            <w:tcW w:w="2085"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2019</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Вознаграждение за участие в работе органа управления</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1 576 556 825.96</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Заработная плата</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Премии</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Комиссионные</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Иные виды вознаграждений</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649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ИТОГО</w:t>
            </w:r>
          </w:p>
        </w:tc>
        <w:tc>
          <w:tcPr>
            <w:tcW w:w="2085" w:type="dxa"/>
            <w:tcBorders>
              <w:top w:val="single" w:sz="6" w:space="0" w:color="auto"/>
              <w:left w:val="single" w:sz="6" w:space="0" w:color="auto"/>
              <w:bottom w:val="double" w:sz="6" w:space="0" w:color="auto"/>
              <w:right w:val="double" w:sz="6" w:space="0" w:color="auto"/>
            </w:tcBorders>
          </w:tcPr>
          <w:p w:rsidR="00E5393D" w:rsidRPr="00E5393D" w:rsidRDefault="00E5393D" w:rsidP="00E5393D">
            <w:pPr>
              <w:jc w:val="right"/>
            </w:pPr>
            <w:r w:rsidRPr="00E5393D">
              <w:t>1 576 556 825.96</w:t>
            </w:r>
          </w:p>
        </w:tc>
      </w:tr>
    </w:tbl>
    <w:p w:rsidR="00E5393D" w:rsidRPr="00E5393D" w:rsidRDefault="00E5393D" w:rsidP="00E5393D"/>
    <w:p w:rsidR="00E5393D" w:rsidRPr="00E5393D" w:rsidRDefault="007E628C" w:rsidP="00E5393D">
      <w:r w:rsidRPr="00E5393D">
        <w:t>Сведения</w:t>
      </w:r>
      <w:r w:rsidR="00E5393D" w:rsidRPr="00E5393D">
        <w:t xml:space="preserve"> о существующих соглашениях относительно таких выплат в текущем финансовом году:</w:t>
      </w:r>
      <w:r w:rsidR="00E5393D" w:rsidRPr="00E5393D">
        <w:br/>
      </w:r>
      <w:r w:rsidR="00E5393D" w:rsidRPr="00E5393D">
        <w:rPr>
          <w:b/>
          <w:bCs/>
          <w:i/>
          <w:iCs/>
        </w:rPr>
        <w:t>Выплата вознаграждений управляющей компании предусмотрена Договором о передаче полномочий единоличного исполнительного органа.</w:t>
      </w:r>
    </w:p>
    <w:p w:rsidR="00E5393D" w:rsidRPr="00E5393D" w:rsidRDefault="00E5393D" w:rsidP="00E5393D">
      <w:pPr>
        <w:spacing w:before="240"/>
      </w:pPr>
      <w:r w:rsidRPr="00E5393D">
        <w:t>Компенсации</w:t>
      </w:r>
    </w:p>
    <w:p w:rsidR="00E5393D" w:rsidRPr="00E5393D" w:rsidRDefault="00E5393D" w:rsidP="00E5393D">
      <w:r w:rsidRPr="00E5393D">
        <w:t>Единица измерения:</w:t>
      </w:r>
      <w:r w:rsidRPr="00E5393D">
        <w:rPr>
          <w:b/>
          <w:bCs/>
          <w:i/>
          <w:iCs/>
        </w:rPr>
        <w:t xml:space="preserve"> руб.</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2085"/>
      </w:tblGrid>
      <w:tr w:rsidR="00E5393D" w:rsidRPr="00E5393D" w:rsidTr="00E5393D">
        <w:tc>
          <w:tcPr>
            <w:tcW w:w="6492" w:type="dxa"/>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Наименование органа управления</w:t>
            </w:r>
          </w:p>
        </w:tc>
        <w:tc>
          <w:tcPr>
            <w:tcW w:w="2085"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2019</w:t>
            </w:r>
          </w:p>
        </w:tc>
      </w:tr>
      <w:tr w:rsidR="00E5393D" w:rsidRPr="00E5393D" w:rsidTr="00E5393D">
        <w:tc>
          <w:tcPr>
            <w:tcW w:w="649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Управляющая компания</w:t>
            </w:r>
          </w:p>
        </w:tc>
        <w:tc>
          <w:tcPr>
            <w:tcW w:w="2085" w:type="dxa"/>
            <w:tcBorders>
              <w:top w:val="single" w:sz="6" w:space="0" w:color="auto"/>
              <w:left w:val="single" w:sz="6" w:space="0" w:color="auto"/>
              <w:bottom w:val="double" w:sz="6" w:space="0" w:color="auto"/>
              <w:right w:val="double" w:sz="6" w:space="0" w:color="auto"/>
            </w:tcBorders>
          </w:tcPr>
          <w:p w:rsidR="00E5393D" w:rsidRPr="00E5393D" w:rsidRDefault="00E5393D" w:rsidP="00E5393D">
            <w:pPr>
              <w:jc w:val="right"/>
            </w:pPr>
            <w:r w:rsidRPr="00E5393D">
              <w:t>0</w:t>
            </w:r>
          </w:p>
        </w:tc>
      </w:tr>
    </w:tbl>
    <w:p w:rsidR="00E5393D" w:rsidRPr="00E5393D" w:rsidRDefault="00E5393D" w:rsidP="00E5393D"/>
    <w:p w:rsidR="00E5393D" w:rsidRPr="00E5393D" w:rsidRDefault="00E5393D" w:rsidP="00E5393D">
      <w:r w:rsidRPr="00E5393D">
        <w:t>Дополнительная информация:</w:t>
      </w:r>
      <w:r w:rsidRPr="00E5393D">
        <w:br/>
      </w:r>
      <w:r w:rsidRPr="00E5393D">
        <w:rPr>
          <w:b/>
          <w:bCs/>
          <w:i/>
          <w:iCs/>
        </w:rPr>
        <w:t>Дополнительной информации нет.</w:t>
      </w:r>
    </w:p>
    <w:p w:rsidR="00E5393D" w:rsidRPr="00E5393D" w:rsidRDefault="00E5393D" w:rsidP="00E5393D">
      <w:r w:rsidRPr="00E5393D">
        <w:t>Дополнительная информация:</w:t>
      </w:r>
      <w:r w:rsidRPr="00E5393D">
        <w:br/>
      </w:r>
      <w:r w:rsidRPr="00E5393D">
        <w:rPr>
          <w:b/>
          <w:bCs/>
          <w:i/>
          <w:iCs/>
        </w:rPr>
        <w:t>Дополнительной информации нет.</w:t>
      </w:r>
    </w:p>
    <w:p w:rsidR="00E5393D" w:rsidRPr="00E5393D" w:rsidRDefault="00E5393D" w:rsidP="00E5393D">
      <w:pPr>
        <w:spacing w:before="240"/>
        <w:outlineLvl w:val="1"/>
        <w:rPr>
          <w:b/>
          <w:bCs/>
          <w:sz w:val="22"/>
          <w:szCs w:val="22"/>
        </w:rPr>
      </w:pPr>
      <w:bookmarkStart w:id="158" w:name="_Toc31803844"/>
      <w:r w:rsidRPr="00E5393D">
        <w:rPr>
          <w:b/>
          <w:bCs/>
          <w:sz w:val="22"/>
          <w:szCs w:val="22"/>
        </w:rP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bookmarkEnd w:id="158"/>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59" w:name="_Toc31803845"/>
      <w:r w:rsidRPr="00E5393D">
        <w:rPr>
          <w:b/>
          <w:bCs/>
          <w:sz w:val="22"/>
          <w:szCs w:val="22"/>
        </w:rPr>
        <w:t>5.5. Информация о лицах, входящих в состав органов контроля за финансово-хозяйственной деятельностью лица, предоставившего обеспечение</w:t>
      </w:r>
      <w:bookmarkEnd w:id="159"/>
    </w:p>
    <w:p w:rsidR="00E5393D" w:rsidRPr="00E5393D" w:rsidRDefault="00E5393D" w:rsidP="00E5393D">
      <w:r w:rsidRPr="00E5393D">
        <w:t>Наименование органа контроля за финансово-хозяйственной деятельностью лица, предоставившего обеспечение:</w:t>
      </w:r>
      <w:r w:rsidRPr="00E5393D">
        <w:rPr>
          <w:b/>
          <w:bCs/>
          <w:i/>
          <w:iCs/>
        </w:rPr>
        <w:t xml:space="preserve"> Ревизионная комиссия</w:t>
      </w:r>
    </w:p>
    <w:p w:rsidR="00E5393D" w:rsidRPr="00E5393D" w:rsidRDefault="00E5393D" w:rsidP="00E5393D">
      <w:r w:rsidRPr="00E5393D">
        <w:t>ФИО:</w:t>
      </w:r>
      <w:r w:rsidRPr="00E5393D">
        <w:rPr>
          <w:b/>
          <w:bCs/>
          <w:i/>
          <w:iCs/>
        </w:rPr>
        <w:t xml:space="preserve"> Березин Владимир Алексеевич</w:t>
      </w:r>
    </w:p>
    <w:p w:rsidR="00E5393D" w:rsidRPr="00E5393D" w:rsidRDefault="00E5393D" w:rsidP="00E5393D">
      <w:r w:rsidRPr="00E5393D">
        <w:rPr>
          <w:b/>
          <w:bCs/>
          <w:i/>
          <w:iCs/>
        </w:rPr>
        <w:t>(председатель)</w:t>
      </w:r>
    </w:p>
    <w:p w:rsidR="00E5393D" w:rsidRPr="00E5393D" w:rsidRDefault="00E5393D" w:rsidP="00E5393D">
      <w:r w:rsidRPr="00E5393D">
        <w:t>Год рождения:</w:t>
      </w:r>
      <w:r w:rsidRPr="00E5393D">
        <w:rPr>
          <w:b/>
          <w:bCs/>
          <w:i/>
          <w:iCs/>
        </w:rPr>
        <w:t xml:space="preserve"> 1991</w:t>
      </w:r>
    </w:p>
    <w:p w:rsidR="00E5393D" w:rsidRPr="00E5393D" w:rsidRDefault="00E5393D" w:rsidP="00E5393D">
      <w:pPr>
        <w:spacing w:before="0" w:after="0"/>
        <w:rPr>
          <w:sz w:val="16"/>
          <w:szCs w:val="16"/>
        </w:rPr>
      </w:pPr>
    </w:p>
    <w:p w:rsidR="00E5393D" w:rsidRPr="00E5393D" w:rsidRDefault="00E5393D" w:rsidP="00E5393D">
      <w:r w:rsidRPr="00E5393D">
        <w:t>Образование:</w:t>
      </w:r>
      <w:r w:rsidRPr="00E5393D">
        <w:br/>
      </w:r>
      <w:r w:rsidRPr="00E5393D">
        <w:rPr>
          <w:b/>
          <w:bCs/>
          <w:i/>
          <w:iCs/>
        </w:rPr>
        <w:t>Высшее</w:t>
      </w:r>
    </w:p>
    <w:p w:rsidR="00E5393D" w:rsidRPr="00E5393D" w:rsidRDefault="00E5393D" w:rsidP="00E5393D">
      <w:r w:rsidRPr="00E5393D">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5393D" w:rsidRPr="00E5393D" w:rsidTr="00E5393D">
        <w:tc>
          <w:tcPr>
            <w:tcW w:w="2592" w:type="dxa"/>
            <w:gridSpan w:val="2"/>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Период</w:t>
            </w:r>
          </w:p>
        </w:tc>
        <w:tc>
          <w:tcPr>
            <w:tcW w:w="3980" w:type="dxa"/>
            <w:tcBorders>
              <w:top w:val="doub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Должность</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с</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по</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2014</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2017</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АО «АКГ «РБС»</w:t>
            </w:r>
            <w:r w:rsidRPr="00E5393D">
              <w:tab/>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Старший консультант</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2017</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2019</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Менеджер</w:t>
            </w:r>
          </w:p>
        </w:tc>
      </w:tr>
      <w:tr w:rsidR="00E5393D" w:rsidRPr="00E5393D" w:rsidTr="00E5393D">
        <w:tc>
          <w:tcPr>
            <w:tcW w:w="133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2019</w:t>
            </w:r>
          </w:p>
        </w:tc>
        <w:tc>
          <w:tcPr>
            <w:tcW w:w="1260" w:type="dxa"/>
            <w:tcBorders>
              <w:top w:val="single" w:sz="6" w:space="0" w:color="auto"/>
              <w:left w:val="single" w:sz="6" w:space="0" w:color="auto"/>
              <w:bottom w:val="doub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double" w:sz="6" w:space="0" w:color="auto"/>
              <w:right w:val="single" w:sz="6" w:space="0" w:color="auto"/>
            </w:tcBorders>
          </w:tcPr>
          <w:p w:rsidR="00E5393D" w:rsidRPr="00E5393D" w:rsidRDefault="00E5393D" w:rsidP="00E5393D">
            <w:r w:rsidRPr="00E5393D">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E5393D" w:rsidRPr="00E5393D" w:rsidRDefault="00E5393D" w:rsidP="00E5393D">
            <w:r w:rsidRPr="00E5393D">
              <w:t>Менеджер</w:t>
            </w:r>
          </w:p>
        </w:tc>
      </w:tr>
    </w:tbl>
    <w:p w:rsidR="00E5393D" w:rsidRPr="00E5393D" w:rsidRDefault="00E5393D" w:rsidP="00E5393D">
      <w:pPr>
        <w:spacing w:before="0" w:after="0"/>
        <w:rPr>
          <w:sz w:val="16"/>
          <w:szCs w:val="16"/>
        </w:rPr>
      </w:pPr>
    </w:p>
    <w:p w:rsidR="00E5393D" w:rsidRPr="00E5393D" w:rsidRDefault="00E5393D" w:rsidP="00E5393D">
      <w:r w:rsidRPr="00E5393D">
        <w:rPr>
          <w:b/>
          <w:bCs/>
          <w:i/>
          <w:iCs/>
        </w:rPr>
        <w:t>Доли участия в уставном капитале лица, предоставившего обеспечение,/обыкновенных акций не имеет</w:t>
      </w:r>
    </w:p>
    <w:p w:rsidR="00E5393D" w:rsidRPr="00E5393D" w:rsidRDefault="00E5393D" w:rsidP="00E5393D">
      <w:pPr>
        <w:spacing w:before="0" w:after="0"/>
        <w:rPr>
          <w:sz w:val="16"/>
          <w:szCs w:val="16"/>
        </w:rPr>
      </w:pPr>
    </w:p>
    <w:p w:rsidR="00E5393D" w:rsidRPr="00E5393D" w:rsidRDefault="00E5393D" w:rsidP="00E5393D">
      <w:r w:rsidRPr="00E5393D">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393D">
        <w:rPr>
          <w:b/>
          <w:bCs/>
          <w:i/>
          <w:iCs/>
        </w:rPr>
        <w:t xml:space="preserve"> лицо, предоставившее обеспечение, не выпускал опционов</w:t>
      </w:r>
    </w:p>
    <w:p w:rsidR="00E5393D" w:rsidRPr="00E5393D" w:rsidRDefault="00E5393D" w:rsidP="00E5393D">
      <w:pPr>
        <w:spacing w:before="240"/>
      </w:pPr>
      <w:r w:rsidRPr="00E5393D">
        <w:t>Доли участия лица в уставном (складочном) капитале (паевом фонде) дочерних и зависимых обществ лица, предоставившего обеспечение</w:t>
      </w:r>
    </w:p>
    <w:p w:rsidR="00E5393D" w:rsidRPr="00E5393D" w:rsidRDefault="00E5393D" w:rsidP="00E5393D">
      <w:r w:rsidRPr="00E5393D">
        <w:rPr>
          <w:b/>
          <w:bCs/>
          <w:i/>
          <w:iCs/>
        </w:rPr>
        <w:t>Лицо указанных долей не имеет</w:t>
      </w:r>
    </w:p>
    <w:p w:rsidR="00E5393D" w:rsidRPr="00E5393D" w:rsidRDefault="00E5393D" w:rsidP="00E5393D">
      <w:r w:rsidRPr="00E5393D">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E5393D">
        <w:br/>
      </w:r>
    </w:p>
    <w:p w:rsidR="00E5393D" w:rsidRPr="00E5393D" w:rsidRDefault="00E5393D" w:rsidP="00E5393D">
      <w:r w:rsidRPr="00E5393D">
        <w:rPr>
          <w:b/>
          <w:bCs/>
          <w:i/>
          <w:iCs/>
        </w:rPr>
        <w:t>Указанных родственных связей нет</w:t>
      </w:r>
    </w:p>
    <w:p w:rsidR="00E5393D" w:rsidRPr="00E5393D" w:rsidRDefault="00E5393D" w:rsidP="00E5393D">
      <w:r w:rsidRPr="00E5393D">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393D">
        <w:br/>
      </w:r>
    </w:p>
    <w:p w:rsidR="00E5393D" w:rsidRPr="00E5393D" w:rsidRDefault="00E5393D" w:rsidP="00E5393D">
      <w:r w:rsidRPr="00E5393D">
        <w:rPr>
          <w:b/>
          <w:bCs/>
          <w:i/>
          <w:iCs/>
        </w:rPr>
        <w:t>Лицо к указанным видам ответственности не привлекалось</w:t>
      </w:r>
    </w:p>
    <w:p w:rsidR="00E5393D" w:rsidRPr="00E5393D" w:rsidRDefault="00E5393D" w:rsidP="00E5393D">
      <w:r w:rsidRPr="00E5393D">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5393D">
        <w:br/>
      </w:r>
    </w:p>
    <w:p w:rsidR="00E5393D" w:rsidRPr="00E5393D" w:rsidRDefault="00E5393D" w:rsidP="00E5393D">
      <w:r w:rsidRPr="00E5393D">
        <w:rPr>
          <w:b/>
          <w:bCs/>
          <w:i/>
          <w:iCs/>
        </w:rPr>
        <w:t>Лицо указанных должностей не занимало</w:t>
      </w:r>
    </w:p>
    <w:p w:rsidR="00E5393D" w:rsidRPr="00E5393D" w:rsidRDefault="00E5393D" w:rsidP="00E5393D"/>
    <w:p w:rsidR="00E5393D" w:rsidRPr="00E5393D" w:rsidRDefault="00E5393D" w:rsidP="00E5393D">
      <w:r w:rsidRPr="00E5393D">
        <w:t>ФИО:</w:t>
      </w:r>
      <w:r w:rsidRPr="00E5393D">
        <w:rPr>
          <w:b/>
          <w:bCs/>
          <w:i/>
          <w:iCs/>
        </w:rPr>
        <w:t xml:space="preserve"> Койнова Анжелла Валерьевна</w:t>
      </w:r>
    </w:p>
    <w:p w:rsidR="00E5393D" w:rsidRPr="00E5393D" w:rsidRDefault="00E5393D" w:rsidP="00E5393D">
      <w:r w:rsidRPr="00E5393D">
        <w:t>Год рождения:</w:t>
      </w:r>
      <w:r w:rsidRPr="00E5393D">
        <w:rPr>
          <w:b/>
          <w:bCs/>
          <w:i/>
          <w:iCs/>
        </w:rPr>
        <w:t xml:space="preserve"> 1968</w:t>
      </w:r>
    </w:p>
    <w:p w:rsidR="00E5393D" w:rsidRPr="00E5393D" w:rsidRDefault="00E5393D" w:rsidP="00E5393D">
      <w:pPr>
        <w:spacing w:before="0" w:after="0"/>
        <w:rPr>
          <w:sz w:val="16"/>
          <w:szCs w:val="16"/>
        </w:rPr>
      </w:pPr>
    </w:p>
    <w:p w:rsidR="00E5393D" w:rsidRPr="00E5393D" w:rsidRDefault="00E5393D" w:rsidP="00E5393D">
      <w:r w:rsidRPr="00E5393D">
        <w:t>Образование:</w:t>
      </w:r>
      <w:r w:rsidRPr="00E5393D">
        <w:br/>
      </w:r>
      <w:r w:rsidRPr="00E5393D">
        <w:rPr>
          <w:b/>
          <w:bCs/>
          <w:i/>
          <w:iCs/>
        </w:rPr>
        <w:t>высшее</w:t>
      </w:r>
    </w:p>
    <w:p w:rsidR="00E5393D" w:rsidRPr="00E5393D" w:rsidRDefault="00E5393D" w:rsidP="00E5393D">
      <w:r w:rsidRPr="00E5393D">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5393D" w:rsidRPr="00E5393D" w:rsidTr="00E5393D">
        <w:tc>
          <w:tcPr>
            <w:tcW w:w="2592" w:type="dxa"/>
            <w:gridSpan w:val="2"/>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Период</w:t>
            </w:r>
          </w:p>
        </w:tc>
        <w:tc>
          <w:tcPr>
            <w:tcW w:w="3980" w:type="dxa"/>
            <w:tcBorders>
              <w:top w:val="doub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Должность</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с</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по</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2008</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2016</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Открытое 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Менеджер</w:t>
            </w:r>
          </w:p>
        </w:tc>
      </w:tr>
      <w:tr w:rsidR="00E5393D" w:rsidRPr="00E5393D" w:rsidTr="00E5393D">
        <w:tc>
          <w:tcPr>
            <w:tcW w:w="133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2016</w:t>
            </w:r>
          </w:p>
        </w:tc>
        <w:tc>
          <w:tcPr>
            <w:tcW w:w="1260" w:type="dxa"/>
            <w:tcBorders>
              <w:top w:val="single" w:sz="6" w:space="0" w:color="auto"/>
              <w:left w:val="single" w:sz="6" w:space="0" w:color="auto"/>
              <w:bottom w:val="doub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double" w:sz="6" w:space="0" w:color="auto"/>
              <w:right w:val="single" w:sz="6" w:space="0" w:color="auto"/>
            </w:tcBorders>
          </w:tcPr>
          <w:p w:rsidR="00E5393D" w:rsidRPr="00E5393D" w:rsidRDefault="00E5393D" w:rsidP="00E5393D">
            <w:r w:rsidRPr="00E5393D">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E5393D" w:rsidRPr="00E5393D" w:rsidRDefault="00E5393D" w:rsidP="00E5393D">
            <w:r w:rsidRPr="00E5393D">
              <w:t>Менеджер</w:t>
            </w:r>
          </w:p>
        </w:tc>
      </w:tr>
    </w:tbl>
    <w:p w:rsidR="00E5393D" w:rsidRPr="00E5393D" w:rsidRDefault="00E5393D" w:rsidP="00E5393D">
      <w:pPr>
        <w:spacing w:before="0" w:after="0"/>
        <w:rPr>
          <w:sz w:val="16"/>
          <w:szCs w:val="16"/>
        </w:rPr>
      </w:pPr>
    </w:p>
    <w:p w:rsidR="00E5393D" w:rsidRPr="00E5393D" w:rsidRDefault="00E5393D" w:rsidP="00E5393D">
      <w:r w:rsidRPr="00E5393D">
        <w:rPr>
          <w:b/>
          <w:bCs/>
          <w:i/>
          <w:iCs/>
        </w:rPr>
        <w:t>Доли участия в уставном капитале лица, предоставившего обеспечение,/обыкновенных акций не имеет</w:t>
      </w:r>
    </w:p>
    <w:p w:rsidR="00E5393D" w:rsidRPr="00E5393D" w:rsidRDefault="00E5393D" w:rsidP="00E5393D">
      <w:pPr>
        <w:spacing w:before="0" w:after="0"/>
        <w:rPr>
          <w:sz w:val="16"/>
          <w:szCs w:val="16"/>
        </w:rPr>
      </w:pPr>
    </w:p>
    <w:p w:rsidR="00E5393D" w:rsidRPr="00E5393D" w:rsidRDefault="00E5393D" w:rsidP="00E5393D">
      <w:r w:rsidRPr="00E5393D">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393D">
        <w:rPr>
          <w:b/>
          <w:bCs/>
          <w:i/>
          <w:iCs/>
        </w:rPr>
        <w:t xml:space="preserve"> эмитент не выпускал опционов</w:t>
      </w:r>
    </w:p>
    <w:p w:rsidR="00E5393D" w:rsidRPr="00E5393D" w:rsidRDefault="00E5393D" w:rsidP="00E5393D">
      <w:pPr>
        <w:spacing w:before="240"/>
      </w:pPr>
      <w:r w:rsidRPr="00E5393D">
        <w:t>Доли участия лица в уставном (складочном) капитале (паевом фонде) дочерних и зависимых обществ лица, предоставившего обеспечение</w:t>
      </w:r>
    </w:p>
    <w:p w:rsidR="00E5393D" w:rsidRPr="00E5393D" w:rsidRDefault="00E5393D" w:rsidP="00E5393D">
      <w:r w:rsidRPr="00E5393D">
        <w:rPr>
          <w:b/>
          <w:bCs/>
          <w:i/>
          <w:iCs/>
        </w:rPr>
        <w:t>Лицо указанных долей не имеет</w:t>
      </w:r>
    </w:p>
    <w:p w:rsidR="00E5393D" w:rsidRPr="00E5393D" w:rsidRDefault="00E5393D" w:rsidP="00E5393D">
      <w:r w:rsidRPr="00E5393D">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E5393D">
        <w:br/>
      </w:r>
    </w:p>
    <w:p w:rsidR="00E5393D" w:rsidRPr="00E5393D" w:rsidRDefault="00E5393D" w:rsidP="00E5393D">
      <w:r w:rsidRPr="00E5393D">
        <w:rPr>
          <w:b/>
          <w:bCs/>
          <w:i/>
          <w:iCs/>
        </w:rPr>
        <w:t>Указанных родственных связей нет</w:t>
      </w:r>
    </w:p>
    <w:p w:rsidR="00E5393D" w:rsidRPr="00E5393D" w:rsidRDefault="00E5393D" w:rsidP="00E5393D">
      <w:r w:rsidRPr="00E5393D">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393D">
        <w:br/>
      </w:r>
    </w:p>
    <w:p w:rsidR="00E5393D" w:rsidRPr="00E5393D" w:rsidRDefault="00E5393D" w:rsidP="00E5393D">
      <w:r w:rsidRPr="00E5393D">
        <w:rPr>
          <w:b/>
          <w:bCs/>
          <w:i/>
          <w:iCs/>
        </w:rPr>
        <w:t>Лицо к указанным видам ответственности не привлекалось</w:t>
      </w:r>
    </w:p>
    <w:p w:rsidR="00E5393D" w:rsidRPr="00E5393D" w:rsidRDefault="00E5393D" w:rsidP="00E5393D">
      <w:r w:rsidRPr="00E5393D">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5393D">
        <w:br/>
      </w:r>
    </w:p>
    <w:p w:rsidR="00E5393D" w:rsidRPr="00E5393D" w:rsidRDefault="00E5393D" w:rsidP="00E5393D">
      <w:r w:rsidRPr="00E5393D">
        <w:rPr>
          <w:b/>
          <w:bCs/>
          <w:i/>
          <w:iCs/>
        </w:rPr>
        <w:t>Лицо указанных должностей не занимало</w:t>
      </w:r>
    </w:p>
    <w:p w:rsidR="00E5393D" w:rsidRPr="00E5393D" w:rsidRDefault="00E5393D" w:rsidP="00E5393D"/>
    <w:p w:rsidR="00E5393D" w:rsidRPr="00E5393D" w:rsidRDefault="00E5393D" w:rsidP="00E5393D">
      <w:r w:rsidRPr="00E5393D">
        <w:t>ФИО:</w:t>
      </w:r>
      <w:r w:rsidRPr="00E5393D">
        <w:rPr>
          <w:b/>
          <w:bCs/>
          <w:i/>
          <w:iCs/>
        </w:rPr>
        <w:t xml:space="preserve"> Никонорова Татьяна Юрьевна</w:t>
      </w:r>
    </w:p>
    <w:p w:rsidR="00E5393D" w:rsidRPr="00E5393D" w:rsidRDefault="00E5393D" w:rsidP="00E5393D">
      <w:r w:rsidRPr="00E5393D">
        <w:t>Год рождения:</w:t>
      </w:r>
      <w:r w:rsidRPr="00E5393D">
        <w:rPr>
          <w:b/>
          <w:bCs/>
          <w:i/>
          <w:iCs/>
        </w:rPr>
        <w:t xml:space="preserve"> 1968</w:t>
      </w:r>
    </w:p>
    <w:p w:rsidR="00E5393D" w:rsidRPr="00E5393D" w:rsidRDefault="00E5393D" w:rsidP="00E5393D">
      <w:pPr>
        <w:spacing w:before="0" w:after="0"/>
        <w:rPr>
          <w:sz w:val="16"/>
          <w:szCs w:val="16"/>
        </w:rPr>
      </w:pPr>
    </w:p>
    <w:p w:rsidR="00E5393D" w:rsidRPr="00E5393D" w:rsidRDefault="00E5393D" w:rsidP="00E5393D">
      <w:r w:rsidRPr="00E5393D">
        <w:t>Образование:</w:t>
      </w:r>
      <w:r w:rsidRPr="00E5393D">
        <w:br/>
      </w:r>
      <w:r w:rsidRPr="00E5393D">
        <w:rPr>
          <w:b/>
          <w:bCs/>
          <w:i/>
          <w:iCs/>
        </w:rPr>
        <w:t>высшее</w:t>
      </w:r>
    </w:p>
    <w:p w:rsidR="00E5393D" w:rsidRPr="00E5393D" w:rsidRDefault="00E5393D" w:rsidP="00E5393D">
      <w:r w:rsidRPr="00E5393D">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5393D" w:rsidRPr="00E5393D" w:rsidTr="00E5393D">
        <w:tc>
          <w:tcPr>
            <w:tcW w:w="2592" w:type="dxa"/>
            <w:gridSpan w:val="2"/>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Период</w:t>
            </w:r>
          </w:p>
        </w:tc>
        <w:tc>
          <w:tcPr>
            <w:tcW w:w="3980" w:type="dxa"/>
            <w:tcBorders>
              <w:top w:val="doub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Должность</w:t>
            </w:r>
          </w:p>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с</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по</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133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2008</w:t>
            </w:r>
          </w:p>
        </w:tc>
        <w:tc>
          <w:tcPr>
            <w:tcW w:w="126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2016</w:t>
            </w:r>
          </w:p>
        </w:tc>
        <w:tc>
          <w:tcPr>
            <w:tcW w:w="3980" w:type="dxa"/>
            <w:tcBorders>
              <w:top w:val="single" w:sz="6" w:space="0" w:color="auto"/>
              <w:left w:val="single" w:sz="6" w:space="0" w:color="auto"/>
              <w:bottom w:val="single" w:sz="6" w:space="0" w:color="auto"/>
              <w:right w:val="single" w:sz="6" w:space="0" w:color="auto"/>
            </w:tcBorders>
          </w:tcPr>
          <w:p w:rsidR="00E5393D" w:rsidRPr="00E5393D" w:rsidRDefault="00E5393D" w:rsidP="00E5393D">
            <w:r w:rsidRPr="00E5393D">
              <w:t>Открытое 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E5393D" w:rsidRPr="00E5393D" w:rsidRDefault="00E5393D" w:rsidP="00E5393D">
            <w:r w:rsidRPr="00E5393D">
              <w:t>Менеджер</w:t>
            </w:r>
          </w:p>
        </w:tc>
      </w:tr>
      <w:tr w:rsidR="00E5393D" w:rsidRPr="00E5393D" w:rsidTr="00E5393D">
        <w:tc>
          <w:tcPr>
            <w:tcW w:w="133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2016</w:t>
            </w:r>
          </w:p>
        </w:tc>
        <w:tc>
          <w:tcPr>
            <w:tcW w:w="1260" w:type="dxa"/>
            <w:tcBorders>
              <w:top w:val="single" w:sz="6" w:space="0" w:color="auto"/>
              <w:left w:val="single" w:sz="6" w:space="0" w:color="auto"/>
              <w:bottom w:val="double" w:sz="6" w:space="0" w:color="auto"/>
              <w:right w:val="single" w:sz="6" w:space="0" w:color="auto"/>
            </w:tcBorders>
          </w:tcPr>
          <w:p w:rsidR="00E5393D" w:rsidRPr="00E5393D" w:rsidRDefault="00E5393D" w:rsidP="00E5393D">
            <w:r w:rsidRPr="00E5393D">
              <w:t>н.в.</w:t>
            </w:r>
          </w:p>
        </w:tc>
        <w:tc>
          <w:tcPr>
            <w:tcW w:w="3980" w:type="dxa"/>
            <w:tcBorders>
              <w:top w:val="single" w:sz="6" w:space="0" w:color="auto"/>
              <w:left w:val="single" w:sz="6" w:space="0" w:color="auto"/>
              <w:bottom w:val="double" w:sz="6" w:space="0" w:color="auto"/>
              <w:right w:val="single" w:sz="6" w:space="0" w:color="auto"/>
            </w:tcBorders>
          </w:tcPr>
          <w:p w:rsidR="00E5393D" w:rsidRPr="00E5393D" w:rsidRDefault="00E5393D" w:rsidP="00E5393D">
            <w:r w:rsidRPr="00E5393D">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E5393D" w:rsidRPr="00E5393D" w:rsidRDefault="00E5393D" w:rsidP="00E5393D">
            <w:r w:rsidRPr="00E5393D">
              <w:t>Менеджер</w:t>
            </w:r>
          </w:p>
        </w:tc>
      </w:tr>
    </w:tbl>
    <w:p w:rsidR="00E5393D" w:rsidRPr="00E5393D" w:rsidRDefault="00E5393D" w:rsidP="00E5393D">
      <w:pPr>
        <w:spacing w:before="0" w:after="0"/>
        <w:rPr>
          <w:sz w:val="16"/>
          <w:szCs w:val="16"/>
        </w:rPr>
      </w:pPr>
    </w:p>
    <w:p w:rsidR="00E5393D" w:rsidRPr="00E5393D" w:rsidRDefault="00E5393D" w:rsidP="00E5393D">
      <w:r w:rsidRPr="00E5393D">
        <w:rPr>
          <w:b/>
          <w:bCs/>
          <w:i/>
          <w:iCs/>
        </w:rPr>
        <w:t>Доли участия в уставном капитале лица, предоставившего обеспечение,/обыкновенных акций не имеет</w:t>
      </w:r>
    </w:p>
    <w:p w:rsidR="00E5393D" w:rsidRPr="00E5393D" w:rsidRDefault="00E5393D" w:rsidP="00E5393D">
      <w:pPr>
        <w:spacing w:before="0" w:after="0"/>
        <w:rPr>
          <w:sz w:val="16"/>
          <w:szCs w:val="16"/>
        </w:rPr>
      </w:pPr>
    </w:p>
    <w:p w:rsidR="00E5393D" w:rsidRPr="00E5393D" w:rsidRDefault="00E5393D" w:rsidP="00E5393D">
      <w:r w:rsidRPr="00E5393D">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393D">
        <w:rPr>
          <w:b/>
          <w:bCs/>
          <w:i/>
          <w:iCs/>
        </w:rPr>
        <w:t xml:space="preserve"> лицо, предоставившее обеспечение, не выпускал опционов</w:t>
      </w:r>
    </w:p>
    <w:p w:rsidR="00E5393D" w:rsidRPr="00E5393D" w:rsidRDefault="00E5393D" w:rsidP="00E5393D">
      <w:pPr>
        <w:spacing w:before="240"/>
      </w:pPr>
      <w:r w:rsidRPr="00E5393D">
        <w:t>Доли участия лица в уставном (складочном) капитале (паевом фонде) дочерних и зависимых обществ лица, предоставившего обеспечение</w:t>
      </w:r>
    </w:p>
    <w:p w:rsidR="00E5393D" w:rsidRPr="00E5393D" w:rsidRDefault="00E5393D" w:rsidP="00E5393D">
      <w:r w:rsidRPr="00E5393D">
        <w:rPr>
          <w:b/>
          <w:bCs/>
          <w:i/>
          <w:iCs/>
        </w:rPr>
        <w:t>Лицо указанных долей не имеет</w:t>
      </w:r>
    </w:p>
    <w:p w:rsidR="00E5393D" w:rsidRPr="00E5393D" w:rsidRDefault="00E5393D" w:rsidP="00E5393D">
      <w:r w:rsidRPr="00E5393D">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E5393D">
        <w:br/>
      </w:r>
    </w:p>
    <w:p w:rsidR="00E5393D" w:rsidRPr="00E5393D" w:rsidRDefault="00E5393D" w:rsidP="00E5393D">
      <w:r w:rsidRPr="00E5393D">
        <w:rPr>
          <w:b/>
          <w:bCs/>
          <w:i/>
          <w:iCs/>
        </w:rPr>
        <w:t>Указанных родственных связей нет</w:t>
      </w:r>
    </w:p>
    <w:p w:rsidR="00E5393D" w:rsidRPr="00E5393D" w:rsidRDefault="00E5393D" w:rsidP="00E5393D">
      <w:r w:rsidRPr="00E5393D">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393D">
        <w:br/>
      </w:r>
    </w:p>
    <w:p w:rsidR="00E5393D" w:rsidRPr="00E5393D" w:rsidRDefault="00E5393D" w:rsidP="00E5393D">
      <w:r w:rsidRPr="00E5393D">
        <w:rPr>
          <w:b/>
          <w:bCs/>
          <w:i/>
          <w:iCs/>
        </w:rPr>
        <w:t>Лицо к указанным видам ответственности не привлекалось</w:t>
      </w:r>
    </w:p>
    <w:p w:rsidR="00E5393D" w:rsidRPr="00E5393D" w:rsidRDefault="00E5393D" w:rsidP="00E5393D">
      <w:r w:rsidRPr="00E5393D">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5393D">
        <w:br/>
      </w:r>
    </w:p>
    <w:p w:rsidR="00E5393D" w:rsidRPr="00E5393D" w:rsidRDefault="00E5393D" w:rsidP="00E5393D">
      <w:r w:rsidRPr="00E5393D">
        <w:rPr>
          <w:b/>
          <w:bCs/>
          <w:i/>
          <w:iCs/>
        </w:rPr>
        <w:t>Лицо указанных должностей не занимало</w:t>
      </w:r>
    </w:p>
    <w:p w:rsidR="00E5393D" w:rsidRPr="00E5393D" w:rsidRDefault="00E5393D" w:rsidP="00E5393D">
      <w:pPr>
        <w:spacing w:before="240"/>
        <w:outlineLvl w:val="1"/>
        <w:rPr>
          <w:b/>
          <w:bCs/>
          <w:sz w:val="22"/>
          <w:szCs w:val="22"/>
        </w:rPr>
      </w:pPr>
      <w:bookmarkStart w:id="160" w:name="_Toc31803846"/>
      <w:r w:rsidRPr="00E5393D">
        <w:rPr>
          <w:b/>
          <w:bCs/>
          <w:sz w:val="22"/>
          <w:szCs w:val="22"/>
        </w:rPr>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bookmarkEnd w:id="160"/>
    </w:p>
    <w:p w:rsidR="00E5393D" w:rsidRPr="00E5393D" w:rsidRDefault="00E5393D" w:rsidP="00E5393D">
      <w:pPr>
        <w:spacing w:before="240"/>
      </w:pPr>
      <w:r w:rsidRPr="00E5393D">
        <w:t>Вознаграждения</w:t>
      </w:r>
    </w:p>
    <w:p w:rsidR="00E5393D" w:rsidRPr="00E5393D" w:rsidRDefault="00E5393D" w:rsidP="00E5393D">
      <w:r w:rsidRPr="00E5393D">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
    <w:p w:rsidR="00E5393D" w:rsidRPr="00E5393D" w:rsidRDefault="00E5393D" w:rsidP="00E5393D">
      <w:r w:rsidRPr="00E5393D">
        <w:t>Единица измерения:</w:t>
      </w:r>
      <w:r w:rsidRPr="00E5393D">
        <w:rPr>
          <w:b/>
          <w:bCs/>
          <w:i/>
          <w:iCs/>
        </w:rPr>
        <w:t xml:space="preserve"> руб.</w:t>
      </w:r>
    </w:p>
    <w:p w:rsidR="00E5393D" w:rsidRPr="00E5393D" w:rsidRDefault="00E5393D" w:rsidP="00E5393D">
      <w:r w:rsidRPr="00E5393D">
        <w:t>Наименование органа контроля за финансово-хозяйственной деятельностью лица, предоставившего обеспечение:</w:t>
      </w:r>
      <w:r w:rsidRPr="00E5393D">
        <w:rPr>
          <w:b/>
          <w:bCs/>
          <w:i/>
          <w:iCs/>
        </w:rPr>
        <w:t xml:space="preserve"> Ревизионная комиссия</w:t>
      </w:r>
    </w:p>
    <w:p w:rsidR="00E5393D" w:rsidRPr="00E5393D" w:rsidRDefault="00E5393D" w:rsidP="00E5393D">
      <w:pPr>
        <w:spacing w:before="240"/>
      </w:pPr>
      <w:r w:rsidRPr="00E5393D">
        <w:t>Вознаграждение за участие в работе органа контроля</w:t>
      </w:r>
    </w:p>
    <w:p w:rsidR="00E5393D" w:rsidRPr="00E5393D" w:rsidRDefault="00E5393D" w:rsidP="00E5393D">
      <w:r w:rsidRPr="00E5393D">
        <w:t>Единица измерения:</w:t>
      </w:r>
      <w:r w:rsidRPr="00E5393D">
        <w:rPr>
          <w:b/>
          <w:bCs/>
          <w:i/>
          <w:iCs/>
        </w:rPr>
        <w:t xml:space="preserve"> руб.</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2085"/>
      </w:tblGrid>
      <w:tr w:rsidR="00E5393D" w:rsidRPr="00E5393D" w:rsidTr="00E5393D">
        <w:tc>
          <w:tcPr>
            <w:tcW w:w="6492" w:type="dxa"/>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Наименование показателя</w:t>
            </w:r>
          </w:p>
        </w:tc>
        <w:tc>
          <w:tcPr>
            <w:tcW w:w="2085"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2019</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Вознаграждение за участие в работе органа контроля за финансово-хозяйственной деятельностью лица, предоставившего обеспечение</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0</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Заработная плата</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1 607 948.32</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Премии</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0</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Комиссионные</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0</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Иные виды вознаграждений</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0</w:t>
            </w:r>
          </w:p>
        </w:tc>
      </w:tr>
      <w:tr w:rsidR="00E5393D" w:rsidRPr="00E5393D" w:rsidTr="00E5393D">
        <w:tc>
          <w:tcPr>
            <w:tcW w:w="649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ИТОГО</w:t>
            </w:r>
          </w:p>
        </w:tc>
        <w:tc>
          <w:tcPr>
            <w:tcW w:w="2085" w:type="dxa"/>
            <w:tcBorders>
              <w:top w:val="single" w:sz="6" w:space="0" w:color="auto"/>
              <w:left w:val="single" w:sz="6" w:space="0" w:color="auto"/>
              <w:bottom w:val="double" w:sz="6" w:space="0" w:color="auto"/>
              <w:right w:val="double" w:sz="6" w:space="0" w:color="auto"/>
            </w:tcBorders>
          </w:tcPr>
          <w:p w:rsidR="00E5393D" w:rsidRPr="00E5393D" w:rsidRDefault="00E5393D" w:rsidP="00E5393D">
            <w:pPr>
              <w:jc w:val="right"/>
            </w:pPr>
            <w:r w:rsidRPr="00E5393D">
              <w:t>1 607 648.32</w:t>
            </w:r>
          </w:p>
        </w:tc>
      </w:tr>
    </w:tbl>
    <w:p w:rsidR="00E5393D" w:rsidRPr="00E5393D" w:rsidRDefault="00E5393D" w:rsidP="00E5393D"/>
    <w:p w:rsidR="00E5393D" w:rsidRPr="00E5393D" w:rsidRDefault="00E5393D" w:rsidP="00E5393D">
      <w:r w:rsidRPr="00E5393D">
        <w:t>Cведения о существующих соглашениях относительно таких выплат в текущем финансовом году:</w:t>
      </w:r>
      <w:r w:rsidRPr="00E5393D">
        <w:br/>
      </w:r>
      <w:r w:rsidRPr="00E5393D">
        <w:rPr>
          <w:b/>
          <w:bCs/>
          <w:i/>
          <w:iCs/>
        </w:rPr>
        <w:t>Выплата вознаграждений, льгот и/или компенсаций расходов по органу контроля за финансово-хозяйственной деятельностью эмитента (ревизионной комиссии) не производилась, соглашений относительно таких выплат не имеется.</w:t>
      </w:r>
    </w:p>
    <w:p w:rsidR="00E5393D" w:rsidRPr="00E5393D" w:rsidRDefault="00E5393D" w:rsidP="00E5393D">
      <w:pPr>
        <w:spacing w:before="240"/>
      </w:pPr>
      <w:r w:rsidRPr="00E5393D">
        <w:t>Компенсации</w:t>
      </w:r>
    </w:p>
    <w:p w:rsidR="00E5393D" w:rsidRPr="00E5393D" w:rsidRDefault="00E5393D" w:rsidP="00E5393D">
      <w:r w:rsidRPr="00E5393D">
        <w:t>Единица измерения:</w:t>
      </w:r>
      <w:r w:rsidRPr="00E5393D">
        <w:rPr>
          <w:b/>
          <w:bCs/>
          <w:i/>
          <w:iCs/>
        </w:rPr>
        <w:t xml:space="preserve"> тыс. руб.</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2085"/>
      </w:tblGrid>
      <w:tr w:rsidR="00E5393D" w:rsidRPr="00E5393D" w:rsidTr="00E5393D">
        <w:tc>
          <w:tcPr>
            <w:tcW w:w="6492" w:type="dxa"/>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Наименование органа контроля(структурного подразделения)</w:t>
            </w:r>
          </w:p>
        </w:tc>
        <w:tc>
          <w:tcPr>
            <w:tcW w:w="2085"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2019</w:t>
            </w:r>
          </w:p>
        </w:tc>
      </w:tr>
      <w:tr w:rsidR="00E5393D" w:rsidRPr="00E5393D" w:rsidTr="00E5393D">
        <w:tc>
          <w:tcPr>
            <w:tcW w:w="649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Ревизионная комиссия</w:t>
            </w:r>
          </w:p>
        </w:tc>
        <w:tc>
          <w:tcPr>
            <w:tcW w:w="2085" w:type="dxa"/>
            <w:tcBorders>
              <w:top w:val="single" w:sz="6" w:space="0" w:color="auto"/>
              <w:left w:val="single" w:sz="6" w:space="0" w:color="auto"/>
              <w:bottom w:val="double" w:sz="6" w:space="0" w:color="auto"/>
              <w:right w:val="double" w:sz="6" w:space="0" w:color="auto"/>
            </w:tcBorders>
          </w:tcPr>
          <w:p w:rsidR="00E5393D" w:rsidRPr="00E5393D" w:rsidRDefault="00E5393D" w:rsidP="00E5393D">
            <w:pPr>
              <w:jc w:val="right"/>
            </w:pPr>
            <w:r w:rsidRPr="00E5393D">
              <w:t>0</w:t>
            </w:r>
          </w:p>
        </w:tc>
      </w:tr>
    </w:tbl>
    <w:p w:rsidR="00E5393D" w:rsidRPr="00E5393D" w:rsidRDefault="00E5393D" w:rsidP="00E5393D"/>
    <w:p w:rsidR="00E5393D" w:rsidRPr="00E5393D" w:rsidRDefault="00E5393D" w:rsidP="00E5393D">
      <w:r w:rsidRPr="00E5393D">
        <w:t>Дополнительная информация:</w:t>
      </w:r>
      <w:r w:rsidRPr="00E5393D">
        <w:br/>
      </w:r>
      <w:r w:rsidRPr="00E5393D">
        <w:rPr>
          <w:b/>
          <w:bCs/>
          <w:i/>
          <w:iCs/>
        </w:rPr>
        <w:t>Дополнительной информации нет.</w:t>
      </w:r>
    </w:p>
    <w:p w:rsidR="00E5393D" w:rsidRPr="00E5393D" w:rsidRDefault="00E5393D" w:rsidP="00E5393D">
      <w:r w:rsidRPr="00E5393D">
        <w:t>Дополнительная информация:</w:t>
      </w:r>
      <w:r w:rsidRPr="00E5393D">
        <w:br/>
      </w:r>
      <w:r w:rsidRPr="00E5393D">
        <w:rPr>
          <w:b/>
          <w:bCs/>
          <w:i/>
          <w:iCs/>
        </w:rPr>
        <w:t>Дополнительной информации нет.</w:t>
      </w:r>
    </w:p>
    <w:p w:rsidR="00E5393D" w:rsidRPr="00E5393D" w:rsidRDefault="00E5393D" w:rsidP="00E5393D">
      <w:pPr>
        <w:spacing w:before="240"/>
        <w:outlineLvl w:val="1"/>
        <w:rPr>
          <w:b/>
          <w:bCs/>
          <w:sz w:val="22"/>
          <w:szCs w:val="22"/>
        </w:rPr>
      </w:pPr>
      <w:bookmarkStart w:id="161" w:name="_Toc31803847"/>
      <w:r w:rsidRPr="00E5393D">
        <w:rPr>
          <w:b/>
          <w:bCs/>
          <w:sz w:val="22"/>
          <w:szCs w:val="22"/>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bookmarkEnd w:id="161"/>
    </w:p>
    <w:p w:rsidR="00E5393D" w:rsidRPr="00E5393D" w:rsidRDefault="00E5393D" w:rsidP="00E5393D">
      <w:r w:rsidRPr="00E5393D">
        <w:t>Единица измерения:</w:t>
      </w:r>
      <w:r w:rsidRPr="00E5393D">
        <w:rPr>
          <w:b/>
          <w:bCs/>
          <w:i/>
          <w:iCs/>
        </w:rPr>
        <w:t xml:space="preserve"> руб.</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2085"/>
      </w:tblGrid>
      <w:tr w:rsidR="00E5393D" w:rsidRPr="00E5393D" w:rsidTr="00E5393D">
        <w:tc>
          <w:tcPr>
            <w:tcW w:w="6492" w:type="dxa"/>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Наименование показателя</w:t>
            </w:r>
          </w:p>
        </w:tc>
        <w:tc>
          <w:tcPr>
            <w:tcW w:w="2085"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2019</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Средняя численность работников, чел.</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4 193</w:t>
            </w:r>
          </w:p>
        </w:tc>
      </w:tr>
      <w:tr w:rsidR="00E5393D" w:rsidRPr="00E5393D" w:rsidTr="00E5393D">
        <w:tc>
          <w:tcPr>
            <w:tcW w:w="649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Фонд начисленной заработной платы работников за отчетный период</w:t>
            </w:r>
          </w:p>
        </w:tc>
        <w:tc>
          <w:tcPr>
            <w:tcW w:w="2085" w:type="dxa"/>
            <w:tcBorders>
              <w:top w:val="single" w:sz="6" w:space="0" w:color="auto"/>
              <w:left w:val="single" w:sz="6" w:space="0" w:color="auto"/>
              <w:bottom w:val="single" w:sz="6" w:space="0" w:color="auto"/>
              <w:right w:val="double" w:sz="6" w:space="0" w:color="auto"/>
            </w:tcBorders>
          </w:tcPr>
          <w:p w:rsidR="00E5393D" w:rsidRPr="00E5393D" w:rsidRDefault="00E5393D" w:rsidP="00E5393D">
            <w:pPr>
              <w:jc w:val="right"/>
            </w:pPr>
            <w:r w:rsidRPr="00E5393D">
              <w:t>3 342 137 455</w:t>
            </w:r>
          </w:p>
        </w:tc>
      </w:tr>
      <w:tr w:rsidR="00E5393D" w:rsidRPr="00E5393D" w:rsidTr="00E5393D">
        <w:tc>
          <w:tcPr>
            <w:tcW w:w="649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Выплаты социального характера работников за отчетный период</w:t>
            </w:r>
          </w:p>
        </w:tc>
        <w:tc>
          <w:tcPr>
            <w:tcW w:w="2085" w:type="dxa"/>
            <w:tcBorders>
              <w:top w:val="single" w:sz="6" w:space="0" w:color="auto"/>
              <w:left w:val="single" w:sz="6" w:space="0" w:color="auto"/>
              <w:bottom w:val="double" w:sz="6" w:space="0" w:color="auto"/>
              <w:right w:val="double" w:sz="6" w:space="0" w:color="auto"/>
            </w:tcBorders>
          </w:tcPr>
          <w:p w:rsidR="00E5393D" w:rsidRPr="00E5393D" w:rsidRDefault="00E5393D" w:rsidP="00E5393D">
            <w:pPr>
              <w:jc w:val="right"/>
            </w:pPr>
            <w:r w:rsidRPr="00E5393D">
              <w:t>193 092 496</w:t>
            </w:r>
          </w:p>
        </w:tc>
      </w:tr>
    </w:tbl>
    <w:p w:rsidR="00E5393D" w:rsidRPr="00E5393D" w:rsidRDefault="00E5393D" w:rsidP="00E5393D"/>
    <w:p w:rsidR="00E5393D" w:rsidRPr="00E5393D" w:rsidRDefault="00E5393D" w:rsidP="00E5393D">
      <w:r w:rsidRPr="00E5393D">
        <w:rPr>
          <w:b/>
          <w:bCs/>
          <w:i/>
          <w:iCs/>
        </w:rPr>
        <w:t>Существенных изменений численности не было.</w:t>
      </w:r>
    </w:p>
    <w:p w:rsidR="00E5393D" w:rsidRPr="00E5393D" w:rsidRDefault="00E5393D" w:rsidP="00E5393D">
      <w:pPr>
        <w:spacing w:before="240"/>
        <w:outlineLvl w:val="1"/>
        <w:rPr>
          <w:b/>
          <w:bCs/>
          <w:sz w:val="22"/>
          <w:szCs w:val="22"/>
        </w:rPr>
      </w:pPr>
      <w:bookmarkStart w:id="162" w:name="_Toc31803848"/>
      <w:r w:rsidRPr="00E5393D">
        <w:rPr>
          <w:b/>
          <w:bCs/>
          <w:sz w:val="22"/>
          <w:szCs w:val="22"/>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bookmarkEnd w:id="162"/>
    </w:p>
    <w:p w:rsidR="00E5393D" w:rsidRPr="00E5393D" w:rsidRDefault="00E5393D" w:rsidP="00E5393D">
      <w:r w:rsidRPr="00E5393D">
        <w:rPr>
          <w:b/>
          <w:bCs/>
          <w:i/>
          <w:iCs/>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E5393D" w:rsidRPr="00E5393D" w:rsidRDefault="00E5393D" w:rsidP="00E5393D">
      <w:pPr>
        <w:spacing w:before="360" w:after="120"/>
        <w:jc w:val="center"/>
        <w:outlineLvl w:val="0"/>
        <w:rPr>
          <w:b/>
          <w:bCs/>
          <w:sz w:val="28"/>
          <w:szCs w:val="28"/>
        </w:rPr>
      </w:pPr>
      <w:bookmarkStart w:id="163" w:name="_Toc31803849"/>
      <w:r w:rsidRPr="00E5393D">
        <w:rPr>
          <w:b/>
          <w:bCs/>
          <w:sz w:val="28"/>
          <w:szCs w:val="28"/>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bookmarkEnd w:id="163"/>
    </w:p>
    <w:p w:rsidR="00E5393D" w:rsidRPr="00E5393D" w:rsidRDefault="00E5393D" w:rsidP="00E5393D">
      <w:pPr>
        <w:spacing w:before="240"/>
        <w:outlineLvl w:val="1"/>
        <w:rPr>
          <w:b/>
          <w:bCs/>
          <w:sz w:val="22"/>
          <w:szCs w:val="22"/>
        </w:rPr>
      </w:pPr>
      <w:bookmarkStart w:id="164" w:name="_Toc31803850"/>
      <w:r w:rsidRPr="00E5393D">
        <w:rPr>
          <w:b/>
          <w:bCs/>
          <w:sz w:val="22"/>
          <w:szCs w:val="22"/>
        </w:rPr>
        <w:t>6.1. Сведения об общем количестве акционеров (участников) лица, предоставившего обеспечение</w:t>
      </w:r>
      <w:bookmarkEnd w:id="164"/>
    </w:p>
    <w:p w:rsidR="00E5393D" w:rsidRPr="00E5393D" w:rsidRDefault="00E5393D" w:rsidP="00E5393D">
      <w:r w:rsidRPr="00E5393D">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E5393D">
        <w:rPr>
          <w:b/>
          <w:bCs/>
          <w:i/>
          <w:iCs/>
        </w:rPr>
        <w:t xml:space="preserve"> 1</w:t>
      </w:r>
    </w:p>
    <w:p w:rsidR="00E5393D" w:rsidRPr="00E5393D" w:rsidRDefault="00E5393D" w:rsidP="00E5393D">
      <w:r w:rsidRPr="00E5393D">
        <w:t>Общее количество номинальных держателей акций лица, предоставившего обеспечение:</w:t>
      </w:r>
      <w:r w:rsidRPr="00E5393D">
        <w:rPr>
          <w:b/>
          <w:bCs/>
          <w:i/>
          <w:iCs/>
        </w:rPr>
        <w:t xml:space="preserve"> 0</w:t>
      </w:r>
    </w:p>
    <w:p w:rsidR="00E5393D" w:rsidRPr="00E5393D" w:rsidRDefault="00E5393D" w:rsidP="00E5393D">
      <w:pPr>
        <w:spacing w:before="0" w:after="0"/>
        <w:rPr>
          <w:sz w:val="16"/>
          <w:szCs w:val="16"/>
        </w:rPr>
      </w:pPr>
    </w:p>
    <w:p w:rsidR="00E5393D" w:rsidRPr="00E5393D" w:rsidRDefault="00E5393D" w:rsidP="00E5393D">
      <w:r w:rsidRPr="00E5393D">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E5393D">
        <w:rPr>
          <w:b/>
          <w:bCs/>
          <w:i/>
          <w:iCs/>
        </w:rPr>
        <w:t xml:space="preserve"> 1</w:t>
      </w:r>
    </w:p>
    <w:p w:rsidR="00E5393D" w:rsidRPr="00E5393D" w:rsidRDefault="00E5393D" w:rsidP="00E5393D">
      <w:r w:rsidRPr="00E5393D">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E5393D">
        <w:rPr>
          <w:b/>
          <w:bCs/>
          <w:i/>
          <w:iCs/>
        </w:rPr>
        <w:t xml:space="preserve"> 09.12.2014</w:t>
      </w:r>
    </w:p>
    <w:p w:rsidR="00E5393D" w:rsidRPr="00E5393D" w:rsidRDefault="00E5393D" w:rsidP="00E5393D">
      <w:r w:rsidRPr="00E5393D">
        <w:t>Владельцы обыкновенных акций лица, предоставившего обеспечение, которые подлежали включению в такой список:</w:t>
      </w:r>
      <w:r w:rsidRPr="00E5393D">
        <w:rPr>
          <w:b/>
          <w:bCs/>
          <w:i/>
          <w:iCs/>
        </w:rPr>
        <w:t xml:space="preserve"> 1</w:t>
      </w:r>
    </w:p>
    <w:p w:rsidR="00E5393D" w:rsidRPr="00E5393D" w:rsidRDefault="00E5393D" w:rsidP="00E5393D">
      <w:pPr>
        <w:spacing w:before="240"/>
      </w:pPr>
      <w:r w:rsidRPr="00E5393D">
        <w:t>Информация о количестве собственных акций, находящихся на балансе лица, предоставившего обеспечение, на дату окончания отчетного квартала</w:t>
      </w:r>
    </w:p>
    <w:p w:rsidR="00E5393D" w:rsidRPr="00E5393D" w:rsidRDefault="00E5393D" w:rsidP="00E5393D">
      <w:r w:rsidRPr="00E5393D">
        <w:rPr>
          <w:b/>
          <w:bCs/>
          <w:i/>
          <w:iCs/>
        </w:rPr>
        <w:t>Собственных акций, находящихся на балансе лица, предоставившего обеспечение, нет</w:t>
      </w:r>
    </w:p>
    <w:p w:rsidR="00E5393D" w:rsidRPr="00E5393D" w:rsidRDefault="00E5393D" w:rsidP="00E5393D">
      <w:pPr>
        <w:spacing w:before="240"/>
      </w:pPr>
      <w:r w:rsidRPr="00E5393D">
        <w:t>Информация о количестве акций лица, предоставившего обеспечение, принадлежащих подконтрольным ему организациям</w:t>
      </w:r>
    </w:p>
    <w:p w:rsidR="00E5393D" w:rsidRPr="00E5393D" w:rsidRDefault="00E5393D" w:rsidP="00E5393D">
      <w:r w:rsidRPr="00E5393D">
        <w:rPr>
          <w:b/>
          <w:bCs/>
          <w:i/>
          <w:iCs/>
        </w:rPr>
        <w:t>Акций лица, предоставившего обеспечение, принадлежащих подконтрольным ему организациям нет</w:t>
      </w:r>
    </w:p>
    <w:p w:rsidR="00E5393D" w:rsidRPr="00E5393D" w:rsidRDefault="00E5393D" w:rsidP="00E5393D">
      <w:pPr>
        <w:spacing w:before="240"/>
        <w:outlineLvl w:val="1"/>
        <w:rPr>
          <w:b/>
          <w:bCs/>
          <w:sz w:val="22"/>
          <w:szCs w:val="22"/>
        </w:rPr>
      </w:pPr>
      <w:bookmarkStart w:id="165" w:name="_Toc31803851"/>
      <w:r w:rsidRPr="00E5393D">
        <w:rPr>
          <w:b/>
          <w:bCs/>
          <w:sz w:val="22"/>
          <w:szCs w:val="22"/>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65"/>
    </w:p>
    <w:p w:rsidR="00E5393D" w:rsidRPr="00E5393D" w:rsidRDefault="00E5393D" w:rsidP="00E5393D">
      <w:r w:rsidRPr="00E5393D">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E5393D" w:rsidRPr="00E5393D" w:rsidRDefault="00E5393D" w:rsidP="00E5393D">
      <w:pPr>
        <w:rPr>
          <w:b/>
          <w:bCs/>
          <w:i/>
          <w:iCs/>
        </w:rPr>
      </w:pPr>
    </w:p>
    <w:p w:rsidR="00E5393D" w:rsidRPr="00E5393D" w:rsidRDefault="00E5393D" w:rsidP="00E5393D">
      <w:r w:rsidRPr="00E5393D">
        <w:rPr>
          <w:b/>
          <w:bCs/>
          <w:i/>
          <w:iCs/>
        </w:rPr>
        <w:t>1.</w:t>
      </w:r>
    </w:p>
    <w:p w:rsidR="00E5393D" w:rsidRPr="00E5393D" w:rsidRDefault="00E5393D" w:rsidP="00E5393D">
      <w:r w:rsidRPr="00E5393D">
        <w:t>Полное фирменное наименование:</w:t>
      </w:r>
      <w:r w:rsidRPr="00E5393D">
        <w:rPr>
          <w:b/>
          <w:bCs/>
          <w:i/>
          <w:iCs/>
        </w:rPr>
        <w:t xml:space="preserve"> Акционерное общество «РУССКИЙ АЛЮМИНИЙ»</w:t>
      </w:r>
    </w:p>
    <w:p w:rsidR="00E5393D" w:rsidRPr="00E5393D" w:rsidRDefault="00E5393D" w:rsidP="00E5393D">
      <w:r w:rsidRPr="00E5393D">
        <w:t>Сокращенное фирменное наименование:</w:t>
      </w:r>
      <w:r w:rsidRPr="00E5393D">
        <w:rPr>
          <w:b/>
          <w:bCs/>
          <w:i/>
          <w:iCs/>
        </w:rPr>
        <w:t xml:space="preserve"> АО «РУСАЛ»</w:t>
      </w:r>
    </w:p>
    <w:p w:rsidR="00E5393D" w:rsidRPr="00E5393D" w:rsidRDefault="00E5393D" w:rsidP="00E5393D">
      <w:pPr>
        <w:spacing w:before="240"/>
      </w:pPr>
      <w:r w:rsidRPr="00E5393D">
        <w:t>Место нахождения</w:t>
      </w:r>
    </w:p>
    <w:p w:rsidR="00E5393D" w:rsidRPr="00E5393D" w:rsidRDefault="00E5393D" w:rsidP="00E5393D">
      <w:r w:rsidRPr="00E5393D">
        <w:rPr>
          <w:b/>
          <w:bCs/>
          <w:i/>
          <w:iCs/>
        </w:rPr>
        <w:t>121096 Россия, г. Москва, Василисы Кожиной, дом 1, этаж 2, помещение 24</w:t>
      </w:r>
    </w:p>
    <w:p w:rsidR="00E5393D" w:rsidRPr="00E5393D" w:rsidRDefault="00E5393D" w:rsidP="00E5393D">
      <w:r w:rsidRPr="00E5393D">
        <w:t>ИНН:</w:t>
      </w:r>
      <w:r w:rsidRPr="00E5393D">
        <w:rPr>
          <w:b/>
          <w:bCs/>
          <w:i/>
          <w:iCs/>
        </w:rPr>
        <w:t xml:space="preserve"> 7709329253</w:t>
      </w:r>
    </w:p>
    <w:p w:rsidR="00E5393D" w:rsidRPr="00E5393D" w:rsidRDefault="00E5393D" w:rsidP="00E5393D">
      <w:r w:rsidRPr="00E5393D">
        <w:t>ОГРН:</w:t>
      </w:r>
      <w:r w:rsidRPr="00E5393D">
        <w:rPr>
          <w:b/>
          <w:bCs/>
          <w:i/>
          <w:iCs/>
        </w:rPr>
        <w:t xml:space="preserve"> 1027700467332</w:t>
      </w:r>
    </w:p>
    <w:p w:rsidR="00E5393D" w:rsidRPr="00E5393D" w:rsidRDefault="00E5393D" w:rsidP="00E5393D">
      <w:r w:rsidRPr="00E5393D">
        <w:t>Доля участия лица в уставном капитале лица, предоставившего обеспечение:</w:t>
      </w:r>
      <w:r w:rsidRPr="00E5393D">
        <w:rPr>
          <w:b/>
          <w:bCs/>
          <w:i/>
          <w:iCs/>
        </w:rPr>
        <w:t xml:space="preserve"> 100%</w:t>
      </w:r>
    </w:p>
    <w:p w:rsidR="00E5393D" w:rsidRPr="00E5393D" w:rsidRDefault="00E5393D" w:rsidP="00E5393D">
      <w:r w:rsidRPr="00E5393D">
        <w:t>Доля принадлежащих лицу обыкновенных акций лица, предоставившего обеспечение:</w:t>
      </w:r>
      <w:r w:rsidRPr="00E5393D">
        <w:rPr>
          <w:b/>
          <w:bCs/>
          <w:i/>
          <w:iCs/>
        </w:rPr>
        <w:t xml:space="preserve"> 100%</w:t>
      </w:r>
    </w:p>
    <w:p w:rsidR="00E5393D" w:rsidRPr="00E5393D" w:rsidRDefault="00E5393D" w:rsidP="00E5393D">
      <w:pPr>
        <w:spacing w:before="0" w:after="0"/>
        <w:rPr>
          <w:sz w:val="16"/>
          <w:szCs w:val="16"/>
        </w:rPr>
      </w:pPr>
    </w:p>
    <w:p w:rsidR="00E5393D" w:rsidRPr="00E5393D" w:rsidRDefault="00E5393D" w:rsidP="00E5393D">
      <w:r w:rsidRPr="00E5393D">
        <w:t>Лица, контролирующие участника (акционера) лица, предоставившего обеспечение</w:t>
      </w:r>
    </w:p>
    <w:p w:rsidR="00E5393D" w:rsidRPr="00E5393D" w:rsidRDefault="00E5393D" w:rsidP="00E5393D"/>
    <w:p w:rsidR="00E5393D" w:rsidRPr="00E5393D" w:rsidRDefault="00E5393D" w:rsidP="00E5393D">
      <w:r w:rsidRPr="00E5393D">
        <w:rPr>
          <w:b/>
          <w:bCs/>
          <w:i/>
          <w:iCs/>
        </w:rPr>
        <w:t>1.1.</w:t>
      </w:r>
    </w:p>
    <w:p w:rsidR="00E5393D" w:rsidRPr="00E5393D" w:rsidRDefault="00E5393D" w:rsidP="00E5393D">
      <w:r w:rsidRPr="00E5393D">
        <w:t>Полное фирменное наименование:</w:t>
      </w:r>
      <w:r w:rsidRPr="00E5393D">
        <w:rPr>
          <w:b/>
          <w:bCs/>
          <w:i/>
          <w:iCs/>
        </w:rPr>
        <w:t xml:space="preserve"> United Company RUSAL Plc /Юнайтед Компани РУСАЛ Плс</w:t>
      </w:r>
    </w:p>
    <w:p w:rsidR="00E5393D" w:rsidRPr="00E5393D" w:rsidRDefault="00E5393D" w:rsidP="00E5393D">
      <w:r w:rsidRPr="00E5393D">
        <w:t>Сокращенное фирменное наименование:</w:t>
      </w:r>
      <w:r w:rsidRPr="00E5393D">
        <w:rPr>
          <w:b/>
          <w:bCs/>
          <w:i/>
          <w:iCs/>
        </w:rPr>
        <w:t xml:space="preserve"> не имеется</w:t>
      </w:r>
    </w:p>
    <w:p w:rsidR="00E5393D" w:rsidRPr="00E5393D" w:rsidRDefault="00E5393D" w:rsidP="00E5393D">
      <w:pPr>
        <w:spacing w:before="240"/>
      </w:pPr>
      <w:r w:rsidRPr="00E5393D">
        <w:t>Место нахождения</w:t>
      </w:r>
    </w:p>
    <w:p w:rsidR="00E5393D" w:rsidRPr="00E5393D" w:rsidRDefault="00E5393D" w:rsidP="00E5393D">
      <w:r w:rsidRPr="00E5393D">
        <w:rPr>
          <w:b/>
          <w:bCs/>
          <w:i/>
          <w:iCs/>
        </w:rPr>
        <w:t xml:space="preserve"> Кипр, Никосия, Джерси, 44 Эспланада, Ст.-Хельер, JE4 9WG (44 Esplanade, St Helier, Jersey, JE4 9WG)</w:t>
      </w:r>
    </w:p>
    <w:p w:rsidR="00E5393D" w:rsidRPr="00E5393D" w:rsidRDefault="00E5393D" w:rsidP="00E5393D">
      <w:r w:rsidRPr="00E5393D">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E5393D">
        <w:br/>
      </w:r>
      <w:r w:rsidRPr="00E5393D">
        <w:rPr>
          <w:b/>
          <w:bCs/>
          <w:i/>
          <w:iCs/>
        </w:rPr>
        <w:t>Участие в юридическом лице, являющемся участником (акционером) лица, предоставившего обеспечение.</w:t>
      </w:r>
      <w:r w:rsidRPr="00E5393D">
        <w:rPr>
          <w:b/>
          <w:bCs/>
          <w:i/>
          <w:iCs/>
        </w:rPr>
        <w:br/>
      </w:r>
    </w:p>
    <w:p w:rsidR="00E5393D" w:rsidRPr="00E5393D" w:rsidRDefault="00E5393D" w:rsidP="00E5393D">
      <w:r w:rsidRPr="00E5393D">
        <w:t>Признак осуществления лицом, контролирующим участника (акционера) лица, предоставившего обеспечение, такого контроля :</w:t>
      </w:r>
      <w:r w:rsidRPr="00E5393D">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E5393D" w:rsidRPr="00E5393D" w:rsidRDefault="00E5393D" w:rsidP="00E5393D">
      <w:r w:rsidRPr="00E5393D">
        <w:t>Вид контроля:</w:t>
      </w:r>
      <w:r w:rsidRPr="00E5393D">
        <w:rPr>
          <w:b/>
          <w:bCs/>
          <w:i/>
          <w:iCs/>
        </w:rPr>
        <w:t xml:space="preserve"> прямой контроль</w:t>
      </w:r>
    </w:p>
    <w:p w:rsidR="00E5393D" w:rsidRPr="00E5393D" w:rsidRDefault="00E5393D" w:rsidP="00E5393D">
      <w:r w:rsidRPr="00E5393D">
        <w:t>Размер доли такого лица в уставном (складочном) капитале участника (акционера) лица, предоставившего обеспечение, %:</w:t>
      </w:r>
      <w:r w:rsidRPr="00E5393D">
        <w:rPr>
          <w:b/>
          <w:bCs/>
          <w:i/>
          <w:iCs/>
        </w:rPr>
        <w:t xml:space="preserve"> 99.99999</w:t>
      </w:r>
    </w:p>
    <w:p w:rsidR="00E5393D" w:rsidRPr="00E5393D" w:rsidRDefault="00E5393D" w:rsidP="00E5393D">
      <w:r w:rsidRPr="00E5393D">
        <w:t>Доля принадлежащих такому лицу обыкновенных акций участника (акционера) лица, предоставившего обеспечение, %:</w:t>
      </w:r>
      <w:r w:rsidRPr="00E5393D">
        <w:rPr>
          <w:b/>
          <w:bCs/>
          <w:i/>
          <w:iCs/>
        </w:rPr>
        <w:t xml:space="preserve"> 99.99999</w:t>
      </w:r>
    </w:p>
    <w:p w:rsidR="00E5393D" w:rsidRPr="00E5393D" w:rsidRDefault="00E5393D" w:rsidP="00E5393D">
      <w:r w:rsidRPr="00E5393D">
        <w:t>Доля участия лица в уставном капитале лица, предоставившего обеспечение:</w:t>
      </w:r>
      <w:r w:rsidRPr="00E5393D">
        <w:rPr>
          <w:b/>
          <w:bCs/>
          <w:i/>
          <w:iCs/>
        </w:rPr>
        <w:t xml:space="preserve"> 0%</w:t>
      </w:r>
    </w:p>
    <w:p w:rsidR="00E5393D" w:rsidRPr="00E5393D" w:rsidRDefault="00E5393D" w:rsidP="00E5393D">
      <w:r w:rsidRPr="00E5393D">
        <w:t>Доля принадлежащих лицу обыкновенных акций лица, предоставившего обеспечение:</w:t>
      </w:r>
      <w:r w:rsidRPr="00E5393D">
        <w:rPr>
          <w:b/>
          <w:bCs/>
          <w:i/>
          <w:iCs/>
        </w:rPr>
        <w:t xml:space="preserve"> 0%</w:t>
      </w:r>
    </w:p>
    <w:p w:rsidR="00E5393D" w:rsidRPr="00E5393D" w:rsidRDefault="00E5393D" w:rsidP="00E5393D"/>
    <w:p w:rsidR="00E5393D" w:rsidRPr="00E5393D" w:rsidRDefault="00E5393D" w:rsidP="00E5393D">
      <w:r w:rsidRPr="00E5393D">
        <w:t>Иные сведения, указываемые лицом, предоставившим обеспечение, по собственному усмотрению:</w:t>
      </w:r>
      <w:r w:rsidRPr="00E5393D">
        <w:br/>
      </w:r>
      <w:r w:rsidRPr="00E5393D">
        <w:rPr>
          <w:b/>
          <w:bCs/>
          <w:i/>
          <w:iCs/>
        </w:rPr>
        <w:t>1.1.1.</w:t>
      </w:r>
      <w:r w:rsidRPr="00E5393D">
        <w:rPr>
          <w:b/>
          <w:bCs/>
          <w:i/>
          <w:iCs/>
        </w:rPr>
        <w:br/>
        <w:t>Полное фирменное наименование: Международная компания публичное акционерное общество "ЭН+ ГРУП"</w:t>
      </w:r>
      <w:r w:rsidRPr="00E5393D">
        <w:rPr>
          <w:b/>
          <w:bCs/>
          <w:i/>
          <w:iCs/>
        </w:rPr>
        <w:br/>
        <w:t>Сокращенное фирменное наименование: МКПАО "ЭН+ ГРУП"</w:t>
      </w:r>
      <w:r w:rsidRPr="00E5393D">
        <w:rPr>
          <w:b/>
          <w:bCs/>
          <w:i/>
          <w:iCs/>
        </w:rPr>
        <w:br/>
        <w:t>Место нахождения: 236006, Калининградская область, г. Калининград, ул. Октябрьская, дом 8, офис 34</w:t>
      </w:r>
      <w:r w:rsidRPr="00E5393D">
        <w:rPr>
          <w:b/>
          <w:bCs/>
          <w:i/>
          <w:iCs/>
        </w:rPr>
        <w:br/>
        <w:t>ИНН 3906382033</w:t>
      </w:r>
      <w:r w:rsidRPr="00E5393D">
        <w:rPr>
          <w:b/>
          <w:bCs/>
          <w:i/>
          <w:iCs/>
        </w:rPr>
        <w:br/>
        <w:t>ОГРН 1193926010398</w:t>
      </w:r>
      <w:r w:rsidRPr="00E5393D">
        <w:rPr>
          <w:b/>
          <w:bCs/>
          <w:i/>
          <w:iCs/>
        </w:rPr>
        <w:b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E5393D">
        <w:rPr>
          <w:b/>
          <w:bCs/>
          <w:i/>
          <w:iCs/>
        </w:rPr>
        <w:br/>
        <w:t>Участие в  юридическом лице, являющемся участником (акционером) эмитента (через компанию United Company RUSAL Plc/ Юнайтед Компани РУСАЛ Плс).</w:t>
      </w:r>
      <w:r w:rsidRPr="00E5393D">
        <w:rPr>
          <w:b/>
          <w:bCs/>
          <w:i/>
          <w:iCs/>
        </w:rPr>
        <w:br/>
        <w:t>Признак осуществления лицом, контролирующим участника (акционера) лица, предоставившего обеспечение, такого контроля :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r w:rsidRPr="00E5393D">
        <w:rPr>
          <w:b/>
          <w:bCs/>
          <w:i/>
          <w:iCs/>
        </w:rPr>
        <w:br/>
        <w:t>Вид контроля: косвенный контроль</w:t>
      </w:r>
      <w:r w:rsidRPr="00E5393D">
        <w:rPr>
          <w:b/>
          <w:bCs/>
          <w:i/>
          <w:iCs/>
        </w:rPr>
        <w:br/>
        <w:t>Все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5393D">
        <w:rPr>
          <w:b/>
          <w:bCs/>
          <w:i/>
          <w:iCs/>
        </w:rPr>
        <w:br/>
        <w:t xml:space="preserve">1. Полное фирменное наименование: United Company RUSAL Plc/ Юнайтед Компани РУСАЛ Плс  </w:t>
      </w:r>
      <w:r w:rsidRPr="00E5393D">
        <w:rPr>
          <w:b/>
          <w:bCs/>
          <w:i/>
          <w:iCs/>
        </w:rPr>
        <w:br/>
        <w:t xml:space="preserve">Место нахождения: 44 Esplanade, St Helier, Jersey, JE4 9WG./ 44 Эспланада, Ст.-Хельер, Джерси, JE4 9WG </w:t>
      </w:r>
      <w:r w:rsidRPr="00E5393D">
        <w:rPr>
          <w:b/>
          <w:bCs/>
          <w:i/>
          <w:iCs/>
        </w:rPr>
        <w:br/>
        <w:t>ИНН: не применимо</w:t>
      </w:r>
      <w:r w:rsidRPr="00E5393D">
        <w:rPr>
          <w:b/>
          <w:bCs/>
          <w:i/>
          <w:iCs/>
        </w:rPr>
        <w:br/>
        <w:t>ОГРН: не применимо</w:t>
      </w:r>
      <w:r w:rsidRPr="00E5393D">
        <w:rPr>
          <w:b/>
          <w:bCs/>
          <w:i/>
          <w:iCs/>
        </w:rPr>
        <w:br/>
        <w:t>Размер доли такого лица в уставном (складочном) капитале участника (акционера) лица, предоставившего обеспечение, %: 0</w:t>
      </w:r>
      <w:r w:rsidRPr="00E5393D">
        <w:rPr>
          <w:b/>
          <w:bCs/>
          <w:i/>
          <w:iCs/>
        </w:rPr>
        <w:br/>
        <w:t>Доля принадлежащих такому лицу обыкновенных акций участника (акционера) лица, предоставившего обеспечение, %: 0</w:t>
      </w:r>
      <w:r w:rsidRPr="00E5393D">
        <w:rPr>
          <w:b/>
          <w:bCs/>
          <w:i/>
          <w:iCs/>
        </w:rPr>
        <w:br/>
        <w:t>Доля участия лица в уставном капитале лица, предоставившего обеспечение: 0%</w:t>
      </w:r>
      <w:r w:rsidRPr="00E5393D">
        <w:rPr>
          <w:b/>
          <w:bCs/>
          <w:i/>
          <w:iCs/>
        </w:rPr>
        <w:br/>
        <w:t>Доля принадлежащих лицу обыкновенных акций лица, предоставившего обеспечение: 0%</w:t>
      </w:r>
      <w:r w:rsidRPr="00E5393D">
        <w:rPr>
          <w:b/>
          <w:bCs/>
          <w:i/>
          <w:iCs/>
        </w:rPr>
        <w:br/>
      </w:r>
      <w:r w:rsidRPr="00E5393D">
        <w:rPr>
          <w:b/>
          <w:bCs/>
          <w:i/>
          <w:iCs/>
        </w:rPr>
        <w:br/>
        <w:t>Иные сведения, указываемые лицом, предоставившим обеспечение, по собственному усмотрению:</w:t>
      </w:r>
      <w:r w:rsidRPr="00E5393D">
        <w:rPr>
          <w:b/>
          <w:bCs/>
          <w:i/>
          <w:iCs/>
        </w:rPr>
        <w:br/>
        <w:t xml:space="preserve">МКПАО "ЭН+ ГРУП"  является владельцем 50,10% акций компании United Company RUSAL Plc/ Юнайтед Компани РУСАЛ Плс  осуществляя тем самым косвенный контроль в отношении АО «РУСАЛ Красноярск» через цепочку следующих подконтрольных ему компаний:  </w:t>
      </w:r>
      <w:r w:rsidRPr="00E5393D">
        <w:rPr>
          <w:b/>
          <w:bCs/>
          <w:i/>
          <w:iCs/>
        </w:rPr>
        <w:br/>
        <w:t>• United Company RUSAL Plc/ Юнайтед Компани РУСАЛ Плс;</w:t>
      </w:r>
      <w:r w:rsidRPr="00E5393D">
        <w:rPr>
          <w:b/>
          <w:bCs/>
          <w:i/>
          <w:iCs/>
        </w:rPr>
        <w:br/>
        <w:t>• Акционерное общество «РУССКИЙ АЛЮМИНИЙ».</w:t>
      </w:r>
    </w:p>
    <w:p w:rsidR="00E5393D" w:rsidRPr="00E5393D" w:rsidRDefault="00E5393D" w:rsidP="00E5393D">
      <w:pPr>
        <w:spacing w:before="240"/>
        <w:outlineLvl w:val="1"/>
        <w:rPr>
          <w:b/>
          <w:bCs/>
          <w:sz w:val="22"/>
          <w:szCs w:val="22"/>
        </w:rPr>
      </w:pPr>
      <w:bookmarkStart w:id="166" w:name="_Toc31803852"/>
      <w:r w:rsidRPr="00E5393D">
        <w:rPr>
          <w:b/>
          <w:bCs/>
          <w:sz w:val="22"/>
          <w:szCs w:val="22"/>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bookmarkEnd w:id="166"/>
    </w:p>
    <w:p w:rsidR="00E5393D" w:rsidRPr="00E5393D" w:rsidRDefault="00E5393D" w:rsidP="00E5393D">
      <w:pPr>
        <w:spacing w:before="240"/>
      </w:pPr>
      <w:r w:rsidRPr="00E5393D">
        <w:t>Сведения об управляющих государственными, муниципальными пакетами акций</w:t>
      </w:r>
    </w:p>
    <w:p w:rsidR="00E5393D" w:rsidRPr="00E5393D" w:rsidRDefault="00E5393D" w:rsidP="00E5393D">
      <w:r w:rsidRPr="00E5393D">
        <w:rPr>
          <w:b/>
          <w:bCs/>
          <w:i/>
          <w:iCs/>
        </w:rPr>
        <w:t>Указанных лиц нет</w:t>
      </w:r>
    </w:p>
    <w:p w:rsidR="00E5393D" w:rsidRPr="00E5393D" w:rsidRDefault="00E5393D" w:rsidP="00E5393D">
      <w:pPr>
        <w:spacing w:before="240"/>
      </w:pPr>
      <w:r w:rsidRPr="00E5393D">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E5393D" w:rsidRPr="00E5393D" w:rsidRDefault="00E5393D" w:rsidP="00E5393D">
      <w:r w:rsidRPr="00E5393D">
        <w:rPr>
          <w:b/>
          <w:bCs/>
          <w:i/>
          <w:iCs/>
        </w:rPr>
        <w:t>Указанных лиц нет</w:t>
      </w:r>
    </w:p>
    <w:p w:rsidR="00E5393D" w:rsidRPr="00E5393D" w:rsidRDefault="00E5393D" w:rsidP="00E5393D">
      <w:pPr>
        <w:spacing w:before="240"/>
      </w:pPr>
      <w:r w:rsidRPr="00E5393D">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E5393D" w:rsidRPr="00E5393D" w:rsidRDefault="00E5393D" w:rsidP="00E5393D">
      <w:r w:rsidRPr="00E5393D">
        <w:rPr>
          <w:b/>
          <w:bCs/>
          <w:i/>
          <w:iCs/>
        </w:rPr>
        <w:t>Указанное право не предусмотрено</w:t>
      </w:r>
    </w:p>
    <w:p w:rsidR="00E5393D" w:rsidRPr="00E5393D" w:rsidRDefault="00E5393D" w:rsidP="00E5393D">
      <w:pPr>
        <w:spacing w:before="240"/>
        <w:outlineLvl w:val="1"/>
        <w:rPr>
          <w:b/>
          <w:bCs/>
          <w:sz w:val="22"/>
          <w:szCs w:val="22"/>
        </w:rPr>
      </w:pPr>
      <w:bookmarkStart w:id="167" w:name="_Toc31803853"/>
      <w:r w:rsidRPr="00E5393D">
        <w:rPr>
          <w:b/>
          <w:bCs/>
          <w:sz w:val="22"/>
          <w:szCs w:val="22"/>
        </w:rPr>
        <w:t>6.4. Сведения об ограничениях на участие в уставном капитале лица, предоставившего обеспечение</w:t>
      </w:r>
      <w:bookmarkEnd w:id="167"/>
    </w:p>
    <w:p w:rsidR="00E5393D" w:rsidRPr="00E5393D" w:rsidRDefault="00E5393D" w:rsidP="00E5393D">
      <w:r w:rsidRPr="00E5393D">
        <w:rPr>
          <w:b/>
          <w:bCs/>
          <w:i/>
          <w:iCs/>
        </w:rPr>
        <w:t>Ограничений на участие в уставном капитале лица, предоставившего обеспечение, нет</w:t>
      </w:r>
    </w:p>
    <w:p w:rsidR="00E5393D" w:rsidRPr="00E5393D" w:rsidRDefault="00E5393D" w:rsidP="00E5393D">
      <w:pPr>
        <w:spacing w:before="240"/>
        <w:outlineLvl w:val="1"/>
        <w:rPr>
          <w:b/>
          <w:bCs/>
          <w:sz w:val="22"/>
          <w:szCs w:val="22"/>
        </w:rPr>
      </w:pPr>
      <w:bookmarkStart w:id="168" w:name="_Toc31803854"/>
      <w:r w:rsidRPr="00E5393D">
        <w:rPr>
          <w:b/>
          <w:bCs/>
          <w:sz w:val="22"/>
          <w:szCs w:val="22"/>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bookmarkEnd w:id="168"/>
    </w:p>
    <w:p w:rsidR="00E5393D" w:rsidRPr="00E5393D" w:rsidRDefault="00E5393D" w:rsidP="00E5393D">
      <w:r w:rsidRPr="00E5393D">
        <w:rPr>
          <w:b/>
          <w:bCs/>
          <w:i/>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E5393D" w:rsidRPr="00E5393D" w:rsidRDefault="00E5393D" w:rsidP="00E5393D">
      <w:pPr>
        <w:spacing w:before="240"/>
        <w:outlineLvl w:val="1"/>
        <w:rPr>
          <w:b/>
          <w:bCs/>
          <w:sz w:val="22"/>
          <w:szCs w:val="22"/>
        </w:rPr>
      </w:pPr>
      <w:bookmarkStart w:id="169" w:name="_Toc31803855"/>
      <w:r w:rsidRPr="00E5393D">
        <w:rPr>
          <w:b/>
          <w:bCs/>
          <w:sz w:val="22"/>
          <w:szCs w:val="22"/>
        </w:rPr>
        <w:t>6.6. Сведения о совершенных лицом, предоставившим обеспечение, сделках, в совершении которых имелась заинтересованность</w:t>
      </w:r>
      <w:bookmarkEnd w:id="169"/>
    </w:p>
    <w:p w:rsidR="00E5393D" w:rsidRPr="00E5393D" w:rsidRDefault="00E5393D" w:rsidP="00E5393D">
      <w:r w:rsidRPr="00E5393D">
        <w:t>Сведения о количестве и объеме в денежном выражении совершенных лицом, предоставившим обеспечение,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E5393D" w:rsidRPr="00E5393D" w:rsidRDefault="00E5393D" w:rsidP="00E5393D">
      <w:r w:rsidRPr="00E5393D">
        <w:t>Единица измерения:</w:t>
      </w:r>
      <w:r w:rsidRPr="00E5393D">
        <w:rPr>
          <w:b/>
          <w:bCs/>
          <w:i/>
          <w:iCs/>
        </w:rPr>
        <w:t xml:space="preserve"> руб.</w:t>
      </w:r>
    </w:p>
    <w:p w:rsidR="00E5393D" w:rsidRPr="00E5393D" w:rsidRDefault="00E5393D" w:rsidP="00E5393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E5393D" w:rsidRPr="00E5393D" w:rsidTr="00E5393D">
        <w:tc>
          <w:tcPr>
            <w:tcW w:w="5112" w:type="dxa"/>
            <w:tcBorders>
              <w:top w:val="double" w:sz="6" w:space="0" w:color="auto"/>
              <w:left w:val="double" w:sz="6" w:space="0" w:color="auto"/>
              <w:bottom w:val="single" w:sz="6" w:space="0" w:color="auto"/>
              <w:right w:val="single" w:sz="6" w:space="0" w:color="auto"/>
            </w:tcBorders>
          </w:tcPr>
          <w:p w:rsidR="00E5393D" w:rsidRPr="00E5393D" w:rsidRDefault="00E5393D" w:rsidP="00E5393D">
            <w:pPr>
              <w:jc w:val="center"/>
            </w:pPr>
            <w:r w:rsidRPr="00E5393D">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E5393D" w:rsidRPr="00E5393D" w:rsidRDefault="00E5393D" w:rsidP="00E5393D">
            <w:pPr>
              <w:jc w:val="center"/>
            </w:pPr>
            <w:r w:rsidRPr="00E5393D">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E5393D" w:rsidRPr="00E5393D" w:rsidRDefault="00E5393D" w:rsidP="00E5393D">
            <w:pPr>
              <w:jc w:val="center"/>
            </w:pPr>
            <w:r w:rsidRPr="00E5393D">
              <w:t>Общий объем в денежном выражении</w:t>
            </w:r>
          </w:p>
        </w:tc>
      </w:tr>
      <w:tr w:rsidR="00E5393D" w:rsidRPr="00E5393D" w:rsidTr="00E5393D">
        <w:tc>
          <w:tcPr>
            <w:tcW w:w="511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Cовершенных лицом, предоставившим обеспечение,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c>
          <w:tcPr>
            <w:tcW w:w="264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5112" w:type="dxa"/>
            <w:tcBorders>
              <w:top w:val="single" w:sz="6" w:space="0" w:color="auto"/>
              <w:left w:val="double" w:sz="6" w:space="0" w:color="auto"/>
              <w:bottom w:val="single" w:sz="6" w:space="0" w:color="auto"/>
              <w:right w:val="single" w:sz="6" w:space="0" w:color="auto"/>
            </w:tcBorders>
          </w:tcPr>
          <w:p w:rsidR="00E5393D" w:rsidRPr="00E5393D" w:rsidRDefault="00E5393D" w:rsidP="00E5393D">
            <w:r w:rsidRPr="00E5393D">
              <w:t>Cовершенных лицом, предоставившим обеспечение, за отчетный период сделок, в совершении которых имелась заинтересованность и в отношении которых общим собранием участников (акционеров)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E5393D" w:rsidRPr="00E5393D" w:rsidRDefault="00E5393D" w:rsidP="00E5393D"/>
        </w:tc>
        <w:tc>
          <w:tcPr>
            <w:tcW w:w="2640" w:type="dxa"/>
            <w:tcBorders>
              <w:top w:val="single" w:sz="6" w:space="0" w:color="auto"/>
              <w:left w:val="single" w:sz="6" w:space="0" w:color="auto"/>
              <w:bottom w:val="single" w:sz="6" w:space="0" w:color="auto"/>
              <w:right w:val="double" w:sz="6" w:space="0" w:color="auto"/>
            </w:tcBorders>
          </w:tcPr>
          <w:p w:rsidR="00E5393D" w:rsidRPr="00E5393D" w:rsidRDefault="00E5393D" w:rsidP="00E5393D"/>
        </w:tc>
      </w:tr>
      <w:tr w:rsidR="00E5393D" w:rsidRPr="00E5393D" w:rsidTr="00E5393D">
        <w:tc>
          <w:tcPr>
            <w:tcW w:w="5112" w:type="dxa"/>
            <w:tcBorders>
              <w:top w:val="single" w:sz="6" w:space="0" w:color="auto"/>
              <w:left w:val="double" w:sz="6" w:space="0" w:color="auto"/>
              <w:bottom w:val="double" w:sz="6" w:space="0" w:color="auto"/>
              <w:right w:val="single" w:sz="6" w:space="0" w:color="auto"/>
            </w:tcBorders>
          </w:tcPr>
          <w:p w:rsidR="00E5393D" w:rsidRPr="00E5393D" w:rsidRDefault="00E5393D" w:rsidP="00E5393D">
            <w:r w:rsidRPr="00E5393D">
              <w:t>Cовершенных лицом, предоставившим обеспечение, за отчетный период сделок, в совершении которых имелась заинтересованность и в отношении которых советом директоров (наблюдательным советом)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E5393D" w:rsidRPr="00E5393D" w:rsidRDefault="00E5393D" w:rsidP="00E5393D"/>
        </w:tc>
        <w:tc>
          <w:tcPr>
            <w:tcW w:w="2640" w:type="dxa"/>
            <w:tcBorders>
              <w:top w:val="single" w:sz="6" w:space="0" w:color="auto"/>
              <w:left w:val="single" w:sz="6" w:space="0" w:color="auto"/>
              <w:bottom w:val="double" w:sz="6" w:space="0" w:color="auto"/>
              <w:right w:val="double" w:sz="6" w:space="0" w:color="auto"/>
            </w:tcBorders>
          </w:tcPr>
          <w:p w:rsidR="00E5393D" w:rsidRPr="00E5393D" w:rsidRDefault="00E5393D" w:rsidP="00E5393D"/>
        </w:tc>
      </w:tr>
    </w:tbl>
    <w:p w:rsidR="00E5393D" w:rsidRPr="00E5393D" w:rsidRDefault="00E5393D" w:rsidP="00E5393D">
      <w:pPr>
        <w:spacing w:before="240"/>
      </w:pPr>
      <w:r w:rsidRPr="00E5393D">
        <w:t>Сделки (группы взаимосвязанных сделок), цена (размер) которой составляет пять и более процентов балансовой стоимости активов лица, предоставившего обеспечение,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лицом, предоставившим обеспечение, за последний отчетный квартал</w:t>
      </w:r>
    </w:p>
    <w:p w:rsidR="00E5393D" w:rsidRPr="00E5393D" w:rsidRDefault="00E5393D" w:rsidP="00E5393D">
      <w:r w:rsidRPr="00E5393D">
        <w:rPr>
          <w:b/>
          <w:bCs/>
          <w:i/>
          <w:iCs/>
        </w:rPr>
        <w:t>Указанных сделок не совершалось</w:t>
      </w:r>
    </w:p>
    <w:p w:rsidR="00E5393D" w:rsidRPr="00E5393D" w:rsidRDefault="00E5393D" w:rsidP="00E5393D">
      <w:r w:rsidRPr="00E5393D">
        <w:t>Дополнительная информация:</w:t>
      </w:r>
      <w:r w:rsidRPr="00E5393D">
        <w:br/>
      </w:r>
      <w:r w:rsidRPr="00E5393D">
        <w:rPr>
          <w:b/>
          <w:bCs/>
          <w:i/>
          <w:iCs/>
        </w:rPr>
        <w:t>В соответствии с п.11.14 Устава АО "РУСАЛ Красноярск", утвержденного решением единственного акционера 30.03.2017, положения Главы XI Федерального закона "Об акционерных обществах" "Заинтересованность в совершении обществом сделок" не применяются к Обществу.</w:t>
      </w:r>
    </w:p>
    <w:p w:rsidR="00E5393D" w:rsidRPr="00E5393D" w:rsidRDefault="00E5393D" w:rsidP="00E5393D">
      <w:pPr>
        <w:spacing w:before="240"/>
        <w:outlineLvl w:val="1"/>
        <w:rPr>
          <w:b/>
          <w:bCs/>
          <w:sz w:val="22"/>
          <w:szCs w:val="22"/>
        </w:rPr>
      </w:pPr>
      <w:bookmarkStart w:id="170" w:name="_Toc31803856"/>
      <w:r w:rsidRPr="00E5393D">
        <w:rPr>
          <w:b/>
          <w:bCs/>
          <w:sz w:val="22"/>
          <w:szCs w:val="22"/>
        </w:rPr>
        <w:t>6.7. Сведения о размере дебиторской задолженности</w:t>
      </w:r>
      <w:bookmarkEnd w:id="170"/>
    </w:p>
    <w:p w:rsidR="00E5393D" w:rsidRPr="00E5393D" w:rsidRDefault="00E5393D" w:rsidP="00E5393D">
      <w:r w:rsidRPr="00E5393D">
        <w:t>Не указывается в данном отчетном квартале</w:t>
      </w:r>
    </w:p>
    <w:p w:rsidR="00E5393D" w:rsidRPr="00E5393D" w:rsidRDefault="00E5393D" w:rsidP="00E5393D">
      <w:pPr>
        <w:spacing w:before="360" w:after="120"/>
        <w:jc w:val="center"/>
        <w:outlineLvl w:val="0"/>
        <w:rPr>
          <w:b/>
          <w:bCs/>
          <w:sz w:val="28"/>
          <w:szCs w:val="28"/>
        </w:rPr>
      </w:pPr>
      <w:bookmarkStart w:id="171" w:name="_Toc31803857"/>
      <w:r w:rsidRPr="00E5393D">
        <w:rPr>
          <w:b/>
          <w:bCs/>
          <w:sz w:val="28"/>
          <w:szCs w:val="28"/>
        </w:rPr>
        <w:t>Раздел VII. Бухгалтерская</w:t>
      </w:r>
      <w:r w:rsidR="007E628C">
        <w:rPr>
          <w:b/>
          <w:bCs/>
          <w:sz w:val="28"/>
          <w:szCs w:val="28"/>
        </w:rPr>
        <w:t xml:space="preserve"> </w:t>
      </w:r>
      <w:r w:rsidRPr="00E5393D">
        <w:rPr>
          <w:b/>
          <w:bCs/>
          <w:sz w:val="28"/>
          <w:szCs w:val="28"/>
        </w:rPr>
        <w:t>(финансовая) отчетность лица, предоставившего обеспечение, и иная финансовая информация</w:t>
      </w:r>
      <w:bookmarkEnd w:id="171"/>
    </w:p>
    <w:p w:rsidR="00E5393D" w:rsidRPr="00E5393D" w:rsidRDefault="00E5393D" w:rsidP="00E5393D">
      <w:pPr>
        <w:spacing w:before="240"/>
        <w:outlineLvl w:val="1"/>
        <w:rPr>
          <w:b/>
          <w:bCs/>
          <w:sz w:val="22"/>
          <w:szCs w:val="22"/>
        </w:rPr>
      </w:pPr>
      <w:bookmarkStart w:id="172" w:name="_Toc31803858"/>
      <w:r w:rsidRPr="00E5393D">
        <w:rPr>
          <w:b/>
          <w:bCs/>
          <w:sz w:val="22"/>
          <w:szCs w:val="22"/>
        </w:rPr>
        <w:t>7.1. Годовая бухгалтерская(финансовая) отчетность лица, предоставившего обеспечение</w:t>
      </w:r>
      <w:bookmarkEnd w:id="172"/>
    </w:p>
    <w:p w:rsidR="00E5393D" w:rsidRPr="00E5393D" w:rsidRDefault="00E5393D" w:rsidP="00E5393D"/>
    <w:p w:rsidR="00E5393D" w:rsidRPr="00E5393D" w:rsidRDefault="00E5393D" w:rsidP="00E5393D">
      <w:r w:rsidRPr="00E5393D">
        <w:t>Не указывается в данном отчетном квартале</w:t>
      </w:r>
    </w:p>
    <w:p w:rsidR="00E5393D" w:rsidRPr="00E5393D" w:rsidRDefault="00E5393D" w:rsidP="00E5393D">
      <w:pPr>
        <w:spacing w:before="240"/>
        <w:outlineLvl w:val="1"/>
        <w:rPr>
          <w:b/>
          <w:bCs/>
          <w:sz w:val="22"/>
          <w:szCs w:val="22"/>
        </w:rPr>
      </w:pPr>
      <w:bookmarkStart w:id="173" w:name="_Toc31803859"/>
      <w:r w:rsidRPr="00E5393D">
        <w:rPr>
          <w:b/>
          <w:bCs/>
          <w:sz w:val="22"/>
          <w:szCs w:val="22"/>
        </w:rPr>
        <w:t>7.2. Промежуточная бухгалтерская (финансовая) отчетность лица, предоставившего обеспечение</w:t>
      </w:r>
      <w:bookmarkEnd w:id="173"/>
    </w:p>
    <w:p w:rsidR="00E5393D" w:rsidRPr="00E5393D" w:rsidRDefault="00E5393D" w:rsidP="00E5393D"/>
    <w:p w:rsidR="00E5393D" w:rsidRPr="00E5393D" w:rsidRDefault="00E5393D" w:rsidP="00E5393D">
      <w:r w:rsidRPr="00E5393D">
        <w:t>Не указывается в данном отчетном квартале</w:t>
      </w:r>
    </w:p>
    <w:p w:rsidR="00E5393D" w:rsidRPr="00E5393D" w:rsidRDefault="00E5393D" w:rsidP="00E5393D">
      <w:pPr>
        <w:spacing w:before="240"/>
        <w:outlineLvl w:val="1"/>
        <w:rPr>
          <w:b/>
          <w:bCs/>
          <w:sz w:val="22"/>
          <w:szCs w:val="22"/>
        </w:rPr>
      </w:pPr>
      <w:bookmarkStart w:id="174" w:name="_Toc31803860"/>
      <w:r w:rsidRPr="00E5393D">
        <w:rPr>
          <w:b/>
          <w:bCs/>
          <w:sz w:val="22"/>
          <w:szCs w:val="22"/>
        </w:rPr>
        <w:t>7.3. Консолидированная финансовая отчетность лица, предоставившего обеспечение,</w:t>
      </w:r>
      <w:bookmarkEnd w:id="174"/>
    </w:p>
    <w:p w:rsidR="00E5393D" w:rsidRPr="00E5393D" w:rsidRDefault="00E5393D" w:rsidP="00E5393D"/>
    <w:p w:rsidR="00E5393D" w:rsidRPr="00E5393D" w:rsidRDefault="00E5393D" w:rsidP="00E5393D">
      <w:r w:rsidRPr="00E5393D">
        <w:rPr>
          <w:b/>
          <w:bCs/>
          <w:i/>
          <w:iCs/>
        </w:rPr>
        <w:t>Лицо, предоставившее обеспечение, не составляет консолидированную финансовую отчетность</w:t>
      </w:r>
    </w:p>
    <w:p w:rsidR="00E5393D" w:rsidRPr="00E5393D" w:rsidRDefault="00E5393D" w:rsidP="00E5393D">
      <w:r w:rsidRPr="00E5393D">
        <w:t>Основание, в силу которого лицо, предоставившее обеспечение, не обязан составлять консолидированную финансовую отчетность:</w:t>
      </w:r>
      <w:r w:rsidRPr="00E5393D">
        <w:br/>
      </w:r>
      <w:r w:rsidRPr="00E5393D">
        <w:rPr>
          <w:b/>
          <w:bCs/>
          <w:i/>
          <w:iCs/>
        </w:rPr>
        <w:t>Сводная бухгалтерская отчетность не составлялась, так как согласно приказу Минфина РФ № 112 от 30 декабря 1996 года (п. 1.8) головная организация может не составлять сводную бухгалтерскую отчетность в случае наличия у нее только зависимых обществ.</w:t>
      </w:r>
    </w:p>
    <w:p w:rsidR="00E5393D" w:rsidRPr="00E5393D" w:rsidRDefault="00E5393D" w:rsidP="00E5393D"/>
    <w:p w:rsidR="00E5393D" w:rsidRPr="00E5393D" w:rsidRDefault="00E5393D" w:rsidP="00E5393D">
      <w:r w:rsidRPr="00E5393D">
        <w:rPr>
          <w:b/>
          <w:bCs/>
          <w:i/>
          <w:iCs/>
        </w:rPr>
        <w:t>В течение  2019 года у АО «РУСАЛ Красноярск» отсутствовали подконтрольные общества.</w:t>
      </w:r>
      <w:r w:rsidRPr="00E5393D">
        <w:rPr>
          <w:b/>
          <w:bCs/>
          <w:i/>
          <w:iCs/>
        </w:rPr>
        <w:br/>
        <w:t>В течение 2019 года АО «РУСАЛ Красноярск» не соответствовало ни одному из признаков, предусмотренных в п.1 ст.2 Федерального закона «О консолидированной финансовой отчетности» от 27 июля 2010 года №208-ФЗ, в том числе у АО «РУСАЛ Красноярск» отсутствовали ценные бумаги, допущенные к организованным торгам путем их включения в котировальный список.</w:t>
      </w:r>
      <w:r w:rsidRPr="00E5393D">
        <w:rPr>
          <w:b/>
          <w:bCs/>
          <w:i/>
          <w:iCs/>
        </w:rPr>
        <w:br/>
        <w:t>В связи с этим у АО «РУСАЛ Красноярск» отсутствует обязанность по составлению и раскрытию консолидированной финансовой отчетности.</w:t>
      </w:r>
      <w:r w:rsidRPr="00E5393D">
        <w:rPr>
          <w:b/>
          <w:bCs/>
          <w:i/>
          <w:iCs/>
        </w:rPr>
        <w:br/>
        <w:t>Отсутствие у АО «РУСАЛ Красноярск» обязанности по раскрытию информации в соответствии со ст. 30 Федерального закона от 22.04.1996г. № 39-ФЗ «О рынке ценных бумаг» подтверждено в письме Сибирского главного управления Банка России от 29.12.2015 г. № Т61529/38427.</w:t>
      </w:r>
    </w:p>
    <w:p w:rsidR="00E5393D" w:rsidRPr="00E5393D" w:rsidRDefault="00E5393D" w:rsidP="00E5393D">
      <w:pPr>
        <w:spacing w:before="240"/>
        <w:outlineLvl w:val="1"/>
        <w:rPr>
          <w:b/>
          <w:bCs/>
          <w:sz w:val="22"/>
          <w:szCs w:val="22"/>
        </w:rPr>
      </w:pPr>
      <w:bookmarkStart w:id="175" w:name="_Toc31803861"/>
      <w:r w:rsidRPr="00E5393D">
        <w:rPr>
          <w:b/>
          <w:bCs/>
          <w:sz w:val="22"/>
          <w:szCs w:val="22"/>
        </w:rPr>
        <w:t>7.4. Сведения об учетной политике лица, предоставившего обеспечение</w:t>
      </w:r>
      <w:bookmarkEnd w:id="175"/>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76" w:name="_Toc31803862"/>
      <w:r w:rsidRPr="00E5393D">
        <w:rPr>
          <w:b/>
          <w:bCs/>
          <w:sz w:val="22"/>
          <w:szCs w:val="22"/>
        </w:rPr>
        <w:t>7.5. Сведения об общей сумме экспорта, а также о доле, которую составляет экспорт в общем объеме продаж</w:t>
      </w:r>
      <w:bookmarkEnd w:id="176"/>
    </w:p>
    <w:p w:rsidR="00E5393D" w:rsidRPr="00E5393D" w:rsidRDefault="00E5393D" w:rsidP="00E5393D">
      <w:r w:rsidRPr="00E5393D">
        <w:t>Не указывается в данном отчетном квартале</w:t>
      </w:r>
    </w:p>
    <w:p w:rsidR="00E5393D" w:rsidRPr="00E5393D" w:rsidRDefault="00E5393D" w:rsidP="00E5393D">
      <w:pPr>
        <w:spacing w:before="240"/>
        <w:outlineLvl w:val="1"/>
        <w:rPr>
          <w:b/>
          <w:bCs/>
          <w:sz w:val="22"/>
          <w:szCs w:val="22"/>
        </w:rPr>
      </w:pPr>
      <w:bookmarkStart w:id="177" w:name="_Toc31803863"/>
      <w:r w:rsidRPr="00E5393D">
        <w:rPr>
          <w:b/>
          <w:bCs/>
          <w:sz w:val="22"/>
          <w:szCs w:val="22"/>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bookmarkEnd w:id="177"/>
    </w:p>
    <w:p w:rsidR="00E5393D" w:rsidRPr="00E5393D" w:rsidRDefault="00E5393D" w:rsidP="00E5393D">
      <w:pPr>
        <w:spacing w:before="240"/>
      </w:pPr>
      <w:r w:rsidRPr="00E5393D">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E5393D" w:rsidRPr="00E5393D" w:rsidRDefault="00E5393D" w:rsidP="00E5393D">
      <w:r w:rsidRPr="00E5393D">
        <w:rPr>
          <w:b/>
          <w:bCs/>
          <w:i/>
          <w:iCs/>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E5393D" w:rsidRPr="00E5393D" w:rsidRDefault="00E5393D" w:rsidP="00E5393D">
      <w:r w:rsidRPr="00E5393D">
        <w:t>Дополнительная информация:</w:t>
      </w:r>
      <w:r w:rsidRPr="00E5393D">
        <w:br/>
      </w:r>
      <w:r w:rsidRPr="00E5393D">
        <w:rPr>
          <w:b/>
          <w:bCs/>
          <w:i/>
          <w:iCs/>
        </w:rPr>
        <w:t>Дополнительная информация отсутствует.</w:t>
      </w:r>
    </w:p>
    <w:p w:rsidR="00E5393D" w:rsidRPr="00E5393D" w:rsidRDefault="00E5393D" w:rsidP="00E5393D">
      <w:pPr>
        <w:spacing w:before="240"/>
        <w:outlineLvl w:val="1"/>
        <w:rPr>
          <w:b/>
          <w:bCs/>
          <w:sz w:val="22"/>
          <w:szCs w:val="22"/>
        </w:rPr>
      </w:pPr>
      <w:bookmarkStart w:id="178" w:name="_Toc31803864"/>
      <w:r w:rsidRPr="00E5393D">
        <w:rPr>
          <w:b/>
          <w:bCs/>
          <w:sz w:val="22"/>
          <w:szCs w:val="22"/>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bookmarkEnd w:id="178"/>
    </w:p>
    <w:p w:rsidR="00E5393D" w:rsidRPr="00E5393D" w:rsidRDefault="00E5393D" w:rsidP="00E5393D">
      <w:r w:rsidRPr="00E5393D">
        <w:rPr>
          <w:b/>
          <w:bCs/>
          <w:i/>
          <w:iCs/>
        </w:rPr>
        <w:t>Лицо, предоставившее обеспечение,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7E628C" w:rsidRDefault="007E628C" w:rsidP="00E5393D">
      <w:pPr>
        <w:spacing w:before="360" w:after="120"/>
        <w:jc w:val="center"/>
        <w:outlineLvl w:val="0"/>
        <w:rPr>
          <w:b/>
          <w:bCs/>
          <w:sz w:val="28"/>
          <w:szCs w:val="28"/>
        </w:rPr>
      </w:pPr>
      <w:bookmarkStart w:id="179" w:name="_Toc31803865"/>
    </w:p>
    <w:p w:rsidR="00E5393D" w:rsidRPr="00E5393D" w:rsidRDefault="00E5393D" w:rsidP="00E5393D">
      <w:pPr>
        <w:spacing w:before="360" w:after="120"/>
        <w:jc w:val="center"/>
        <w:outlineLvl w:val="0"/>
        <w:rPr>
          <w:b/>
          <w:bCs/>
          <w:sz w:val="28"/>
          <w:szCs w:val="28"/>
        </w:rPr>
      </w:pPr>
      <w:r w:rsidRPr="00E5393D">
        <w:rPr>
          <w:b/>
          <w:bCs/>
          <w:sz w:val="28"/>
          <w:szCs w:val="28"/>
        </w:rPr>
        <w:t>Раздел VIII. Дополнительные сведения о лице, предоставившем обеспечение, и о размещенных им эмиссионных ценных бумагах</w:t>
      </w:r>
      <w:bookmarkEnd w:id="179"/>
    </w:p>
    <w:p w:rsidR="00E5393D" w:rsidRPr="00E5393D" w:rsidRDefault="007E628C" w:rsidP="00E5393D">
      <w:pPr>
        <w:spacing w:before="240"/>
        <w:outlineLvl w:val="1"/>
        <w:rPr>
          <w:b/>
          <w:bCs/>
          <w:sz w:val="22"/>
          <w:szCs w:val="22"/>
        </w:rPr>
      </w:pPr>
      <w:bookmarkStart w:id="180" w:name="_Toc31803866"/>
      <w:r>
        <w:rPr>
          <w:b/>
          <w:bCs/>
          <w:sz w:val="22"/>
          <w:szCs w:val="22"/>
        </w:rPr>
        <w:t>8.1. Дополнительные сведения о</w:t>
      </w:r>
      <w:r w:rsidR="00E5393D" w:rsidRPr="00E5393D">
        <w:rPr>
          <w:b/>
          <w:bCs/>
          <w:sz w:val="22"/>
          <w:szCs w:val="22"/>
        </w:rPr>
        <w:t xml:space="preserve"> лице, предоставившем обеспечение</w:t>
      </w:r>
      <w:bookmarkEnd w:id="180"/>
    </w:p>
    <w:p w:rsidR="00E5393D" w:rsidRPr="00E5393D" w:rsidRDefault="00E5393D" w:rsidP="00E5393D">
      <w:pPr>
        <w:spacing w:before="240"/>
        <w:outlineLvl w:val="1"/>
        <w:rPr>
          <w:b/>
          <w:bCs/>
          <w:sz w:val="22"/>
          <w:szCs w:val="22"/>
        </w:rPr>
      </w:pPr>
      <w:bookmarkStart w:id="181" w:name="_Toc31803867"/>
      <w:r w:rsidRPr="00E5393D">
        <w:rPr>
          <w:b/>
          <w:bCs/>
          <w:sz w:val="22"/>
          <w:szCs w:val="22"/>
        </w:rPr>
        <w:t>8.1.1. Сведения о размере, структуре уставного капитала лица, предоставившего обеспечение</w:t>
      </w:r>
      <w:bookmarkEnd w:id="181"/>
    </w:p>
    <w:p w:rsidR="00E5393D" w:rsidRPr="00E5393D" w:rsidRDefault="00E5393D" w:rsidP="00E5393D">
      <w:r w:rsidRPr="00E5393D">
        <w:t>Размер уставного капитала лица, предоставившего обеспечение, на дату окончания отчетного квартала, руб.:</w:t>
      </w:r>
      <w:r w:rsidRPr="00E5393D">
        <w:rPr>
          <w:b/>
          <w:bCs/>
          <w:i/>
          <w:iCs/>
        </w:rPr>
        <w:t xml:space="preserve"> 1 709 570 720</w:t>
      </w:r>
    </w:p>
    <w:p w:rsidR="00E5393D" w:rsidRPr="00E5393D" w:rsidRDefault="00E5393D" w:rsidP="00E5393D">
      <w:pPr>
        <w:spacing w:before="240"/>
      </w:pPr>
      <w:r w:rsidRPr="00E5393D">
        <w:t>Обыкновенные акции</w:t>
      </w:r>
    </w:p>
    <w:p w:rsidR="00E5393D" w:rsidRPr="00E5393D" w:rsidRDefault="00E5393D" w:rsidP="00E5393D">
      <w:r w:rsidRPr="00E5393D">
        <w:t>Общая номинальная стоимость:</w:t>
      </w:r>
      <w:r w:rsidRPr="00E5393D">
        <w:rPr>
          <w:b/>
          <w:bCs/>
          <w:i/>
          <w:iCs/>
        </w:rPr>
        <w:t xml:space="preserve"> 1 709 570 720</w:t>
      </w:r>
    </w:p>
    <w:p w:rsidR="00E5393D" w:rsidRPr="00E5393D" w:rsidRDefault="00E5393D" w:rsidP="00E5393D">
      <w:r w:rsidRPr="00E5393D">
        <w:t>Размер доли в УК, %:</w:t>
      </w:r>
      <w:r w:rsidRPr="00E5393D">
        <w:rPr>
          <w:b/>
          <w:bCs/>
          <w:i/>
          <w:iCs/>
        </w:rPr>
        <w:t xml:space="preserve"> 100</w:t>
      </w:r>
    </w:p>
    <w:p w:rsidR="00E5393D" w:rsidRPr="00E5393D" w:rsidRDefault="00E5393D" w:rsidP="00E5393D">
      <w:pPr>
        <w:spacing w:before="240"/>
      </w:pPr>
      <w:r w:rsidRPr="00E5393D">
        <w:t>Привилегированные</w:t>
      </w:r>
    </w:p>
    <w:p w:rsidR="00E5393D" w:rsidRPr="00E5393D" w:rsidRDefault="00E5393D" w:rsidP="00E5393D">
      <w:r w:rsidRPr="00E5393D">
        <w:t>Общая номинальная стоимость:</w:t>
      </w:r>
      <w:r w:rsidRPr="00E5393D">
        <w:rPr>
          <w:b/>
          <w:bCs/>
          <w:i/>
          <w:iCs/>
        </w:rPr>
        <w:t xml:space="preserve"> 0</w:t>
      </w:r>
    </w:p>
    <w:p w:rsidR="00E5393D" w:rsidRPr="00E5393D" w:rsidRDefault="00E5393D" w:rsidP="00E5393D">
      <w:r w:rsidRPr="00E5393D">
        <w:t>Размер доли в УК, %:</w:t>
      </w:r>
      <w:r w:rsidRPr="00E5393D">
        <w:rPr>
          <w:b/>
          <w:bCs/>
          <w:i/>
          <w:iCs/>
        </w:rPr>
        <w:t xml:space="preserve"> 0</w:t>
      </w:r>
    </w:p>
    <w:p w:rsidR="00E5393D" w:rsidRPr="00E5393D" w:rsidRDefault="00E5393D" w:rsidP="00E5393D">
      <w:r w:rsidRPr="00E5393D">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rsidRPr="00E5393D">
        <w:br/>
      </w:r>
      <w:r w:rsidRPr="00E5393D">
        <w:rPr>
          <w:b/>
          <w:bCs/>
          <w:i/>
          <w:iCs/>
        </w:rPr>
        <w:t>Величина уставного капитала АО "РУСАЛ Красноярск" соответствует учредительным документам.</w:t>
      </w:r>
    </w:p>
    <w:p w:rsidR="00E5393D" w:rsidRPr="00E5393D" w:rsidRDefault="00E5393D" w:rsidP="00E5393D">
      <w:pPr>
        <w:spacing w:before="240"/>
        <w:outlineLvl w:val="1"/>
        <w:rPr>
          <w:b/>
          <w:bCs/>
          <w:sz w:val="22"/>
          <w:szCs w:val="22"/>
        </w:rPr>
      </w:pPr>
      <w:bookmarkStart w:id="182" w:name="_Toc31803868"/>
      <w:r w:rsidRPr="00E5393D">
        <w:rPr>
          <w:b/>
          <w:bCs/>
          <w:sz w:val="22"/>
          <w:szCs w:val="22"/>
        </w:rPr>
        <w:t>8.1.2. Сведения об изменении размера уставного капитала лица, предоставившего обеспечение</w:t>
      </w:r>
      <w:bookmarkEnd w:id="182"/>
    </w:p>
    <w:p w:rsidR="00E5393D" w:rsidRPr="00E5393D" w:rsidRDefault="00E5393D" w:rsidP="00E5393D">
      <w:r w:rsidRPr="00E5393D">
        <w:rPr>
          <w:b/>
          <w:bCs/>
          <w:i/>
          <w:iCs/>
        </w:rPr>
        <w:t>Изменений размера УК за данный период не было</w:t>
      </w:r>
    </w:p>
    <w:p w:rsidR="00E5393D" w:rsidRPr="00E5393D" w:rsidRDefault="00E5393D" w:rsidP="00E5393D">
      <w:pPr>
        <w:spacing w:before="240"/>
        <w:outlineLvl w:val="1"/>
        <w:rPr>
          <w:b/>
          <w:bCs/>
          <w:sz w:val="22"/>
          <w:szCs w:val="22"/>
        </w:rPr>
      </w:pPr>
      <w:bookmarkStart w:id="183" w:name="_Toc31803869"/>
      <w:r w:rsidRPr="00E5393D">
        <w:rPr>
          <w:b/>
          <w:bCs/>
          <w:sz w:val="22"/>
          <w:szCs w:val="22"/>
        </w:rPr>
        <w:t>8.1.3. Сведения о порядке созыва и проведения собрания (заседания) высшего органа управления лица, предоставившего обеспечение</w:t>
      </w:r>
      <w:bookmarkEnd w:id="183"/>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84" w:name="_Toc31803870"/>
      <w:r w:rsidRPr="00E5393D">
        <w:rPr>
          <w:b/>
          <w:bCs/>
          <w:sz w:val="22"/>
          <w:szCs w:val="22"/>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bookmarkEnd w:id="184"/>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85" w:name="_Toc31803871"/>
      <w:r w:rsidRPr="00E5393D">
        <w:rPr>
          <w:b/>
          <w:bCs/>
          <w:sz w:val="22"/>
          <w:szCs w:val="22"/>
        </w:rPr>
        <w:t>8.1.5. Сведения о существенных сделках, совершенных лицом, предоставившим обеспечение,</w:t>
      </w:r>
      <w:bookmarkEnd w:id="185"/>
    </w:p>
    <w:p w:rsidR="00E5393D" w:rsidRPr="00E5393D" w:rsidRDefault="00E5393D" w:rsidP="00E5393D">
      <w:r w:rsidRPr="00E5393D">
        <w:t>Существенные сделки (группы взаимосвязанных сделок), размер каждой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двенадцати месяцев текущего года</w:t>
      </w:r>
    </w:p>
    <w:p w:rsidR="00E5393D" w:rsidRPr="00E5393D" w:rsidRDefault="00E5393D" w:rsidP="00E5393D">
      <w:r w:rsidRPr="00E5393D">
        <w:t>Дата совершения сделки (заключения договора):</w:t>
      </w:r>
      <w:r w:rsidRPr="00E5393D">
        <w:rPr>
          <w:b/>
          <w:bCs/>
          <w:i/>
          <w:iCs/>
        </w:rPr>
        <w:t xml:space="preserve"> 15.02.2019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93 к Контракту № KRT-16-10 от 12.07.2016.</w:t>
      </w:r>
      <w:r w:rsidRPr="00E5393D">
        <w:rPr>
          <w:b/>
          <w:bCs/>
          <w:i/>
          <w:iCs/>
        </w:rPr>
        <w:br/>
        <w:t>Пункт 2.1 Статьи 2 изложить в следующей редакции: «СТОИМОСТЬ, КОЛИЧЕСТВО И КАЧЕСТВО ТОВАРА ДЛЯ ПЕРЕРАБОТКИ» Контракта в части количества Товара для переработки:</w:t>
      </w:r>
      <w:r w:rsidRPr="00E5393D">
        <w:rPr>
          <w:b/>
          <w:bCs/>
          <w:i/>
          <w:iCs/>
        </w:rPr>
        <w:br/>
        <w:t>ЗАКАЗЧИК передает, а ПЕРЕРАБОТЧИК принимает 2 039 612,08 (два миллиона тридцать девять тысяч шестьсот двенадцать и 08/100) ? 1% метрических тонн (в дальнейшем - МТ) ГЛИНОЗЕМА нероссийского происхождения.»</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Акционерное общество «РУСАЛ Красноярский Алюминиевый Завод», Фирма «RS International GmbH».</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01.08.2019.</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102786884000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194.1</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52953550414 RUR x 1</w:t>
      </w:r>
    </w:p>
    <w:p w:rsidR="00E5393D" w:rsidRPr="00E5393D" w:rsidRDefault="00E5393D" w:rsidP="00E5393D">
      <w:pPr>
        <w:rPr>
          <w:b/>
          <w:bCs/>
          <w:i/>
          <w:iCs/>
        </w:rPr>
      </w:pPr>
      <w:r w:rsidRPr="00E5393D">
        <w:rPr>
          <w:b/>
          <w:bCs/>
          <w:i/>
          <w:iCs/>
        </w:rPr>
        <w:t>Контракт № KRT-16-10 от 12.07.2016 и дополнительные соглашения к нему одобрены решениями единственного акционера АО «РУСАЛ Красноярск» б/н от 12.07.2016, 25.08.2017, 22.02.2018, 03.08.2018, 15.02.2019.</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28.02.2019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Изменения 2 к Агентскому договору № ТД-КрАЗ-2018 от 01.09.2018.</w:t>
      </w:r>
      <w:r w:rsidRPr="00E5393D">
        <w:rPr>
          <w:b/>
          <w:bCs/>
          <w:i/>
          <w:iCs/>
        </w:rPr>
        <w:br/>
        <w:t>Изложить п. 2 Агентского договора № ТД-КрАЗ-2018 от 01.09.2018 г. в следующей редакции:</w:t>
      </w:r>
      <w:r w:rsidRPr="00E5393D">
        <w:rPr>
          <w:b/>
          <w:bCs/>
          <w:i/>
          <w:iCs/>
        </w:rPr>
        <w:br/>
        <w:t>«2. СРОК ДЕЙСТВИЯ И СУММА ДОГОВОРА.</w:t>
      </w:r>
      <w:r w:rsidRPr="00E5393D">
        <w:rPr>
          <w:b/>
          <w:bCs/>
          <w:i/>
          <w:iCs/>
        </w:rPr>
        <w:br/>
        <w:t>2.1. Настоящий Договор вступает в силу с момента его подписания обеими Сторонами и заключен без указания срока его действия.</w:t>
      </w:r>
      <w:r w:rsidRPr="00E5393D">
        <w:rPr>
          <w:b/>
          <w:bCs/>
          <w:i/>
          <w:iCs/>
        </w:rPr>
        <w:br/>
        <w:t>2.2. Общая ориентировочная сумма Договора составляет 500 000 000 (пятьсот миллионов) долларов США.».</w:t>
      </w:r>
      <w:r w:rsidRPr="00E5393D">
        <w:rPr>
          <w:b/>
          <w:bCs/>
          <w:i/>
          <w:iCs/>
        </w:rPr>
        <w:br/>
        <w:t xml:space="preserve">2.6. Срок исполнения обязательств по сделке, стороны и выгодоприобретатели по сделке, размер сделки в денежном выражении и в процентах от стоимости активов лица, предоставившего обеспечение по облигациям эмитента, которое совершило сделку: </w:t>
      </w:r>
      <w:r w:rsidRPr="00E5393D">
        <w:rPr>
          <w:b/>
          <w:bCs/>
          <w:i/>
          <w:iCs/>
        </w:rPr>
        <w:br/>
        <w:t>Срок исполнения обязательств по сделке: без указания срока действия.</w:t>
      </w:r>
      <w:r w:rsidRPr="00E5393D">
        <w:rPr>
          <w:b/>
          <w:bCs/>
          <w:i/>
          <w:iCs/>
        </w:rPr>
        <w:br/>
        <w:t>Стороны сделки: Акционерное общество «РУСАЛ Красноярский Алюминиевый Завод», Акционерное общество «Объединенная Компания РУСАЛ - Торговый Дом».</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Акционерное общество «РУСАЛ Красноярский Алюминиевый Завод», Акционерное общество «Объединенная Компания РУСАЛ - Торговый Дом».</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без указания срока действия.</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500000000 USD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61.62</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52953550414 RUR x 1</w:t>
      </w:r>
    </w:p>
    <w:p w:rsidR="00E5393D" w:rsidRPr="00E5393D" w:rsidRDefault="00E5393D" w:rsidP="00E5393D">
      <w:r w:rsidRPr="00E5393D">
        <w:rPr>
          <w:b/>
          <w:bCs/>
          <w:i/>
          <w:iCs/>
        </w:rPr>
        <w:t>Изменение 2 к Агентскому договору № ТД-КрАЗ-2018 от 01.09.2018 одобрено решением единственного акционера АО «РУСАЛ Красноярск» б/н от 28.02.2019.</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29.03.2019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60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в течение 15 дней с даты выставления счета.</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13470566293,16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25.44</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52953550414 RUR x 1</w:t>
      </w:r>
    </w:p>
    <w:p w:rsidR="00E5393D" w:rsidRPr="00E5393D" w:rsidRDefault="00E5393D" w:rsidP="00E5393D">
      <w:r w:rsidRPr="00E5393D">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 28.12.2012, 28.02.2013, 29.03.2013, 28.06.2013, 30.09.2013, 27.12.2013, 20.03.2014, 31.03.2014, 30.06.2014, 30.09.2014, 31.12.2014, 31.03.2015, 30.06.2015, 30.12.2015, 30.03.2016, 31.05.2016, 30.06.2016, 30.09.2016, 27.12.2016, 31.03.2017, 30.06.2017, 29.09.2017, 29.12.2017, 30.03.2018, 10.04.2018, 26.06.2018, 29.12.2018, 29.03.2019.</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31.05.2019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61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в течение 15 дней с даты выставления счета.</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14036378032,76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25.28</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55513884821 RUR x 1</w:t>
      </w:r>
    </w:p>
    <w:p w:rsidR="00E5393D" w:rsidRPr="00E5393D" w:rsidRDefault="00E5393D" w:rsidP="00E5393D"/>
    <w:p w:rsidR="00E5393D" w:rsidRPr="00E5393D" w:rsidRDefault="00E5393D" w:rsidP="00E5393D">
      <w:r w:rsidRPr="00E5393D">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 28.12.2012, 28.02.2013, 29.03.2013, 28.06.2013, 30.09.2013, 27.12.2013, 20.03.2014, 31.03.2014, 30.06.2014, 30.09.2014, 31.12.2014, 31.03.2015, 30.06.2015, 30.12.2015, 30.03.2016, 31.05.2016, 30.06.2016, 30.09.2016, 27.12.2016, 31.03.2017, 30.06.2017, 29.09.2017, 29.12.2017, 30.03.2018, 10.04.2018, 26.06.2018, 29.12.2018, 29.03.2019, 31.05.2019.</w:t>
      </w:r>
    </w:p>
    <w:p w:rsidR="007E628C" w:rsidRPr="00E5393D" w:rsidRDefault="007E628C" w:rsidP="00E5393D"/>
    <w:p w:rsidR="00E5393D" w:rsidRPr="00E5393D" w:rsidRDefault="00E5393D" w:rsidP="00E5393D">
      <w:r w:rsidRPr="00E5393D">
        <w:t>Дата совершения сделки (заключения договора):</w:t>
      </w:r>
      <w:r w:rsidRPr="00E5393D">
        <w:rPr>
          <w:b/>
          <w:bCs/>
          <w:i/>
          <w:iCs/>
        </w:rPr>
        <w:t xml:space="preserve"> 06.06.2019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3 к Договору займа № КРАЗ-СУАЛ от 15.10.2013.</w:t>
      </w:r>
      <w:r w:rsidRPr="00E5393D">
        <w:rPr>
          <w:b/>
          <w:bCs/>
          <w:i/>
          <w:iCs/>
        </w:rPr>
        <w:br/>
        <w:t>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23 090 000 000,00 (Двадцать три миллиарда девяносто миллионов)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Акционерное общество «РУСАЛ Красноярский Алюминиевый Завод», Акционерное Общество «Объединенная компания РУСАЛ Уральский Алюминий».</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по соглашению Сторон или по требованию любой из Сторон по истечении 2 (двух) рабочих дней с момента получения другой Стороной требования о прекращении Договора.</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23090000000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41.59</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55513884821 RUR x 1</w:t>
      </w:r>
    </w:p>
    <w:p w:rsidR="00E5393D" w:rsidRPr="00E5393D" w:rsidRDefault="00E5393D" w:rsidP="00E5393D">
      <w:pPr>
        <w:rPr>
          <w:b/>
          <w:bCs/>
          <w:i/>
          <w:iCs/>
        </w:rPr>
      </w:pPr>
      <w:r w:rsidRPr="00E5393D">
        <w:rPr>
          <w:b/>
          <w:bCs/>
          <w:i/>
          <w:iCs/>
        </w:rPr>
        <w:t>Сделка является крупной сделкой</w:t>
      </w:r>
    </w:p>
    <w:p w:rsidR="00E5393D" w:rsidRPr="00E5393D" w:rsidRDefault="00E5393D" w:rsidP="00E5393D">
      <w:r w:rsidRPr="00E5393D">
        <w:t>Cведения о принятии решения о согласии на совершение или о последующем одобрении сделки</w:t>
      </w:r>
    </w:p>
    <w:p w:rsidR="00E5393D" w:rsidRPr="00E5393D" w:rsidRDefault="00E5393D" w:rsidP="00E5393D">
      <w:r w:rsidRPr="00E5393D">
        <w:t>Орган управления лица, предоставившего обеспечение, принявший решение о согласии на совершение или о последующем одобрении сделки:</w:t>
      </w:r>
      <w:r w:rsidRPr="00E5393D">
        <w:rPr>
          <w:b/>
          <w:bCs/>
          <w:i/>
          <w:iCs/>
        </w:rPr>
        <w:t xml:space="preserve"> Единственный акционер (участник)</w:t>
      </w:r>
    </w:p>
    <w:p w:rsidR="00E5393D" w:rsidRPr="00E5393D" w:rsidRDefault="00E5393D" w:rsidP="00E5393D">
      <w:r w:rsidRPr="00E5393D">
        <w:t>Дата принятия решения о согласии на совершение или о последующем одобрении сделки:</w:t>
      </w:r>
      <w:r w:rsidRPr="00E5393D">
        <w:rPr>
          <w:b/>
          <w:bCs/>
          <w:i/>
          <w:iCs/>
        </w:rPr>
        <w:t xml:space="preserve"> 06.06.2019</w:t>
      </w:r>
    </w:p>
    <w:p w:rsidR="00E5393D" w:rsidRPr="00E5393D" w:rsidRDefault="00E5393D" w:rsidP="00E5393D">
      <w:r w:rsidRPr="00E5393D">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06.06.2019</w:t>
      </w:r>
    </w:p>
    <w:p w:rsidR="00E5393D" w:rsidRPr="00E5393D" w:rsidRDefault="00E5393D" w:rsidP="00E5393D">
      <w:r w:rsidRPr="00E5393D">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б/н</w:t>
      </w:r>
    </w:p>
    <w:p w:rsidR="00E5393D" w:rsidRPr="00E5393D" w:rsidRDefault="00E5393D" w:rsidP="00E5393D">
      <w:r w:rsidRPr="00E5393D">
        <w:rPr>
          <w:b/>
          <w:bCs/>
          <w:i/>
          <w:iCs/>
        </w:rPr>
        <w:t>Дополнительное соглашение 3 к Договору займа № КРАЗ-СУАЛ от 15.10.2013 одобрено решением единственного акционера от 06.06.2019.</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23.07.2019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4 к Договору переработки № 420 от 09.10.2018.</w:t>
      </w:r>
      <w:r w:rsidRPr="00E5393D">
        <w:rPr>
          <w:b/>
          <w:bCs/>
          <w:i/>
          <w:iCs/>
        </w:rPr>
        <w:br/>
        <w:t>1. Пункт 2.1. Статьи 2 «СТОИМОСТЬ, КОЛИЧЕСТВО и КАЧЕСТВО ТОВАРА ДЛЯ ПЕРЕРАБОТКИ» ДОГОВОРА изменить и читать в следующей редакции:</w:t>
      </w:r>
      <w:r w:rsidRPr="00E5393D">
        <w:rPr>
          <w:b/>
          <w:bCs/>
          <w:i/>
          <w:iCs/>
        </w:rPr>
        <w:br/>
        <w:t xml:space="preserve">«2.1. ЗАКАЗЧИК предоставляет, а ПЕРЕРАБОТЧИК принимает ТОВАР ДЛЯ ПЕРЕРАБОТКИ в количестве 2 895 000 (два миллиона восемьсот девяносто пять тысяч) мт +/- 2% согласно плановой норме расхода, исходя из того, что на одну тонну ТОВАРНОЙ ПРОДУКЦИИ расходуется в среднем 1,93 (Одна целая и 93/100) тонны ТОВАРА ДЛЯ ПЕРЕРАБОТКИ.» </w:t>
      </w:r>
      <w:r w:rsidRPr="00E5393D">
        <w:rPr>
          <w:b/>
          <w:bCs/>
          <w:i/>
          <w:iCs/>
        </w:rPr>
        <w:br/>
        <w:t xml:space="preserve">2. Пункт 3.1. Статьи 3 «КОЛИЧЕСТВО И КАЧЕСТВО ТОВАРНОЙ ПРОДУКЦИИ» ДОГОВОРА изменить и читать в следующей редакции: </w:t>
      </w:r>
      <w:r w:rsidRPr="00E5393D">
        <w:rPr>
          <w:b/>
          <w:bCs/>
          <w:i/>
          <w:iCs/>
        </w:rPr>
        <w:br/>
        <w:t>«3.1. Всего ПЕРЕРАБОТЧИК обязуется передать ЗАКАЗЧИКУ 1 500 000 (один миллион пятьсот тысяч) мт +/-2% ТОВАРНОЙ ПРОДУКЦИИ, при условии передачи всего количества ТОВАРА ДЛЯ ПЕРЕРАБОТКИ, указанного в п. 2.1 ДОГОВОРА, надлежащего качества.»</w:t>
      </w:r>
      <w:r w:rsidRPr="00E5393D">
        <w:rPr>
          <w:b/>
          <w:bCs/>
          <w:i/>
          <w:iCs/>
        </w:rPr>
        <w:br/>
        <w:t xml:space="preserve">3. Пункт 15.1. Статьи 15 «ВСТУПЛЕНИЕ ДОГОВОРА В СИЛУ, ПОРЯДОК ЕГО РАСТОРЖЕНИЯ» ДОГОВОРА изменить и читать в следующей редакции: </w:t>
      </w:r>
      <w:r w:rsidRPr="00E5393D">
        <w:rPr>
          <w:b/>
          <w:bCs/>
          <w:i/>
          <w:iCs/>
        </w:rPr>
        <w:br/>
        <w:t>«15.1. Настоящий ДОГОВОР вступает в силу с момента подписания и действует в части поставки ТОВАРА ДЛЯ ПЕРЕРАБОТКИ до 31.12.2020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Стороны сделки: Акционерное общество «РУСАЛ Красноярский Алюминиевый Завод», Акционерное общество «РУССКИЙ АЛЮМИНИЙ».</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31.12.2020.</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162135000000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287.64</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56367596383 RUR x 1</w:t>
      </w:r>
    </w:p>
    <w:p w:rsidR="00E5393D" w:rsidRPr="00E5393D" w:rsidRDefault="00E5393D" w:rsidP="00E5393D">
      <w:r w:rsidRPr="00E5393D">
        <w:rPr>
          <w:b/>
          <w:bCs/>
          <w:i/>
          <w:iCs/>
        </w:rPr>
        <w:t>Дополнительное соглашение № 4 к Договору переработки № 420 от 09.10.2018 одобрено решением единственного акционера от 22.07.2019.</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27.08.2019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4 к Договору займа № КРАЗ-СУАЛ от 15.10.2013.</w:t>
      </w:r>
      <w:r w:rsidRPr="00E5393D">
        <w:rPr>
          <w:b/>
          <w:bCs/>
          <w:i/>
          <w:iCs/>
        </w:rPr>
        <w:br/>
        <w:t>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31 090 000 000,00 (Тридцать один  миллиард девяносто миллионов)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Акционерное общество «РУСАЛ Красноярский Алюминиевый Завод», Акционерное Общество «Объединенная компания РУСАЛ Уральский Алюминий».</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по соглашению Сторон или по требованию любой из Сторон по истечении 2 (двух) рабочих дней с момента получения другой Стороной требования о прекращении Договора.</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31090000000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55.16</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56367596383 RUR x 1</w:t>
      </w:r>
    </w:p>
    <w:p w:rsidR="00E5393D" w:rsidRPr="00E5393D" w:rsidRDefault="00E5393D" w:rsidP="00E5393D">
      <w:pPr>
        <w:rPr>
          <w:b/>
          <w:bCs/>
          <w:i/>
          <w:iCs/>
        </w:rPr>
      </w:pPr>
      <w:r w:rsidRPr="00E5393D">
        <w:rPr>
          <w:b/>
          <w:bCs/>
          <w:i/>
          <w:iCs/>
        </w:rPr>
        <w:t>Сделка является крупной сделкой</w:t>
      </w:r>
    </w:p>
    <w:p w:rsidR="00E5393D" w:rsidRPr="00E5393D" w:rsidRDefault="00E5393D" w:rsidP="00E5393D">
      <w:r w:rsidRPr="00E5393D">
        <w:t>Cведения о принятии решения о согласии на совершение или о последующем одобрении сделки</w:t>
      </w:r>
    </w:p>
    <w:p w:rsidR="00E5393D" w:rsidRPr="00E5393D" w:rsidRDefault="00E5393D" w:rsidP="00E5393D">
      <w:r w:rsidRPr="00E5393D">
        <w:t>Орган управления лица, предоставившего обеспечение, принявший решение о согласии на совершение или о последующем одобрении сделки:</w:t>
      </w:r>
      <w:r w:rsidRPr="00E5393D">
        <w:rPr>
          <w:b/>
          <w:bCs/>
          <w:i/>
          <w:iCs/>
        </w:rPr>
        <w:t xml:space="preserve"> Единственный акционер (участник)</w:t>
      </w:r>
    </w:p>
    <w:p w:rsidR="00E5393D" w:rsidRPr="00E5393D" w:rsidRDefault="00E5393D" w:rsidP="00E5393D">
      <w:r w:rsidRPr="00E5393D">
        <w:t>Дата принятия решения о согласии на совершение или о последующем одобрении сделки:</w:t>
      </w:r>
      <w:r w:rsidRPr="00E5393D">
        <w:rPr>
          <w:b/>
          <w:bCs/>
          <w:i/>
          <w:iCs/>
        </w:rPr>
        <w:t xml:space="preserve"> 27.08.2019</w:t>
      </w:r>
    </w:p>
    <w:p w:rsidR="00E5393D" w:rsidRPr="00E5393D" w:rsidRDefault="00E5393D" w:rsidP="00E5393D">
      <w:r w:rsidRPr="00E5393D">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27.08.2019</w:t>
      </w:r>
    </w:p>
    <w:p w:rsidR="00E5393D" w:rsidRPr="00E5393D" w:rsidRDefault="00E5393D" w:rsidP="00E5393D">
      <w:r w:rsidRPr="00E5393D">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б/н</w:t>
      </w:r>
    </w:p>
    <w:p w:rsidR="00E5393D" w:rsidRPr="00E5393D" w:rsidRDefault="00E5393D" w:rsidP="00E5393D">
      <w:r w:rsidRPr="00E5393D">
        <w:rPr>
          <w:b/>
          <w:bCs/>
          <w:i/>
          <w:iCs/>
        </w:rPr>
        <w:t>Дополнительное соглашение 4 к Договору займа № КРАЗ-СУАЛ от 15.10.2013 одобрено решением единственного акционера от 27.08.2019.</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20.09.2019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2 к Договору поручительства № 6481-ПОР-1 от 31.08.2017 (далее – Договор) между АО «РУСАЛ Красноярск» (далее – ПОРУЧИТЕЛЬ) и БАНКОМ, заключенного  в обеспечение обязательств компании United Company RUSAL Plc по  Кредитному соглашению.</w:t>
      </w:r>
      <w:r w:rsidRPr="00E5393D">
        <w:rPr>
          <w:b/>
          <w:bCs/>
          <w:i/>
          <w:iCs/>
        </w:rPr>
        <w:br/>
        <w:t>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3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r w:rsidRPr="00E5393D">
        <w:rPr>
          <w:b/>
          <w:bCs/>
          <w:i/>
          <w:iCs/>
        </w:rPr>
        <w:br/>
        <w:t>Предел общей ответственности ПОРУЧИТЕЛЯ перед БАНКОМ за исполнение ЗАЕМЩИКОМ обязательств по Кредитному соглашению ограничивается следующими суммами:</w:t>
      </w:r>
      <w:r w:rsidRPr="00E5393D">
        <w:rPr>
          <w:b/>
          <w:bCs/>
          <w:i/>
          <w:iCs/>
        </w:rPr>
        <w:br/>
        <w:t xml:space="preserve">- 1 105 452 958,55 (Один миллиард сто пять миллионов четыреста пятьдесят две тысячи девятьсот пятьдесят восемь 55/100) долларов США и </w:t>
      </w:r>
      <w:r w:rsidRPr="00E5393D">
        <w:rPr>
          <w:b/>
          <w:bCs/>
          <w:i/>
          <w:iCs/>
        </w:rPr>
        <w:br/>
        <w:t>- 74 570 252 593,01 (Семьдесят четыре миллиарда пятьсот семьдесят миллионов двести пятьдесят две тысячи пятьсот девяносто три 01/100) рубля.</w:t>
      </w:r>
      <w:r w:rsidRPr="00E5393D">
        <w:rPr>
          <w:b/>
          <w:bCs/>
          <w:i/>
          <w:iCs/>
        </w:rPr>
        <w:b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Публичное акционерное общество «Сбербанк России», компания United Company RUSAL Plc.</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24.12.2024</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145453333384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258.04</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56367596383 RUR x 1</w:t>
      </w:r>
    </w:p>
    <w:p w:rsidR="00E5393D" w:rsidRPr="00E5393D" w:rsidRDefault="00E5393D" w:rsidP="00E5393D">
      <w:pPr>
        <w:rPr>
          <w:b/>
          <w:bCs/>
          <w:i/>
          <w:iCs/>
        </w:rPr>
      </w:pPr>
      <w:r w:rsidRPr="00E5393D">
        <w:rPr>
          <w:b/>
          <w:bCs/>
          <w:i/>
          <w:iCs/>
        </w:rPr>
        <w:t>Сделка является крупной сделкой</w:t>
      </w:r>
    </w:p>
    <w:p w:rsidR="00E5393D" w:rsidRPr="00E5393D" w:rsidRDefault="00E5393D" w:rsidP="00E5393D">
      <w:r w:rsidRPr="00E5393D">
        <w:t>Cведения о принятии решения о согласии на совершение или о последующем одобрении сделки</w:t>
      </w:r>
    </w:p>
    <w:p w:rsidR="00E5393D" w:rsidRPr="00E5393D" w:rsidRDefault="00E5393D" w:rsidP="00E5393D">
      <w:r w:rsidRPr="00E5393D">
        <w:t>Орган управления лица, предоставившего обеспечение, принявший решение о согласии на совершение или о последующем одобрении сделки:</w:t>
      </w:r>
      <w:r w:rsidRPr="00E5393D">
        <w:rPr>
          <w:b/>
          <w:bCs/>
          <w:i/>
          <w:iCs/>
        </w:rPr>
        <w:t xml:space="preserve"> Единственный акционер (участник)</w:t>
      </w:r>
    </w:p>
    <w:p w:rsidR="00E5393D" w:rsidRPr="00E5393D" w:rsidRDefault="00E5393D" w:rsidP="00E5393D">
      <w:r w:rsidRPr="00E5393D">
        <w:t>Дата принятия решения о согласии на совершение или о последующем одобрении сделки:</w:t>
      </w:r>
      <w:r w:rsidRPr="00E5393D">
        <w:rPr>
          <w:b/>
          <w:bCs/>
          <w:i/>
          <w:iCs/>
        </w:rPr>
        <w:t xml:space="preserve"> 04.09.2019</w:t>
      </w:r>
    </w:p>
    <w:p w:rsidR="00E5393D" w:rsidRPr="00E5393D" w:rsidRDefault="00E5393D" w:rsidP="00E5393D">
      <w:r w:rsidRPr="00E5393D">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04.09.2019</w:t>
      </w:r>
    </w:p>
    <w:p w:rsidR="00E5393D" w:rsidRPr="00E5393D" w:rsidRDefault="00E5393D" w:rsidP="00E5393D">
      <w:r w:rsidRPr="00E5393D">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б/н</w:t>
      </w:r>
    </w:p>
    <w:p w:rsidR="00E5393D" w:rsidRPr="00E5393D" w:rsidRDefault="00E5393D" w:rsidP="00E5393D">
      <w:r w:rsidRPr="00E5393D">
        <w:rPr>
          <w:b/>
          <w:bCs/>
          <w:i/>
          <w:iCs/>
        </w:rPr>
        <w:t>Иных сведений нет.</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07.10.2019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1 к Договору займа № КРАЗ-РА-10/2016 от 31.10.2016.</w:t>
      </w:r>
      <w:r w:rsidRPr="00E5393D">
        <w:rPr>
          <w:b/>
          <w:bCs/>
          <w:i/>
          <w:iCs/>
        </w:rPr>
        <w:br/>
        <w:t>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13 200 000 000,00  (Тринадцать миллиардов двести миллионов)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Акционерное общество «РУСАЛ Красноярский Алюминиевый Завод», Акционерное Общество «РУССКИЙ АЛЮМИНИЙ».</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в течение 2 (двух) рабочих дней с момента требования платежа.</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14094202500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25</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56367596383 RUR x 1</w:t>
      </w:r>
    </w:p>
    <w:p w:rsidR="00E5393D" w:rsidRPr="00E5393D" w:rsidRDefault="00E5393D" w:rsidP="00E5393D">
      <w:pPr>
        <w:rPr>
          <w:b/>
          <w:bCs/>
          <w:i/>
          <w:iCs/>
        </w:rPr>
      </w:pPr>
      <w:r w:rsidRPr="00E5393D">
        <w:rPr>
          <w:b/>
          <w:bCs/>
          <w:i/>
          <w:iCs/>
        </w:rPr>
        <w:t>Сделка является крупной сделкой</w:t>
      </w:r>
    </w:p>
    <w:p w:rsidR="00E5393D" w:rsidRPr="00E5393D" w:rsidRDefault="00E5393D" w:rsidP="00E5393D">
      <w:r w:rsidRPr="00E5393D">
        <w:t>Cведения о принятии решения о согласии на совершение или о последующем одобрении сделки</w:t>
      </w:r>
    </w:p>
    <w:p w:rsidR="00E5393D" w:rsidRPr="00E5393D" w:rsidRDefault="00E5393D" w:rsidP="00E5393D">
      <w:r w:rsidRPr="00E5393D">
        <w:t>Орган управления лица, предоставившего обеспечение, принявший решение о согласии на совершение или о последующем одобрении сделки:</w:t>
      </w:r>
      <w:r w:rsidRPr="00E5393D">
        <w:rPr>
          <w:b/>
          <w:bCs/>
          <w:i/>
          <w:iCs/>
        </w:rPr>
        <w:t xml:space="preserve"> Единственный акционер (участник)</w:t>
      </w:r>
    </w:p>
    <w:p w:rsidR="00E5393D" w:rsidRPr="00E5393D" w:rsidRDefault="00E5393D" w:rsidP="00E5393D">
      <w:r w:rsidRPr="00E5393D">
        <w:t>Дата принятия решения о согласии на совершение или о последующем одобрении сделки:</w:t>
      </w:r>
      <w:r w:rsidRPr="00E5393D">
        <w:rPr>
          <w:b/>
          <w:bCs/>
          <w:i/>
          <w:iCs/>
        </w:rPr>
        <w:t xml:space="preserve"> 07.10.2019</w:t>
      </w:r>
    </w:p>
    <w:p w:rsidR="00E5393D" w:rsidRPr="00E5393D" w:rsidRDefault="00E5393D" w:rsidP="00E5393D">
      <w:r w:rsidRPr="00E5393D">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07.10.2019</w:t>
      </w:r>
    </w:p>
    <w:p w:rsidR="00E5393D" w:rsidRPr="00E5393D" w:rsidRDefault="00E5393D" w:rsidP="00E5393D">
      <w:r w:rsidRPr="00E5393D">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б/н</w:t>
      </w:r>
    </w:p>
    <w:p w:rsidR="00E5393D" w:rsidRPr="00E5393D" w:rsidRDefault="00E5393D" w:rsidP="00E5393D">
      <w:r w:rsidRPr="00E5393D">
        <w:rPr>
          <w:b/>
          <w:bCs/>
          <w:i/>
          <w:iCs/>
        </w:rPr>
        <w:t>Иных сведений нет.</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30.10.2019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и подписание Обществом следующих документов (далее – «Сделка»):</w:t>
      </w:r>
      <w:r w:rsidRPr="00E5393D">
        <w:rPr>
          <w:b/>
          <w:bCs/>
          <w:i/>
          <w:iCs/>
        </w:rPr>
        <w:br/>
        <w:t>I. 1. Договор поручительства и гарантии возмещения потерь (в соответствии с определением термина «Russian Guarantee» в Кредитном договоре, основные условия которого изложены ниже) (путем подписания отдельного документа и/или включения соответствующего условия в Кредитный договор) (далее – «Договор поручительства»), подлежащий заключению между, среди прочих, Акционерным обществом «РУСАЛ Красноярский Алюминиевый Завод». (далее- Общество), АО «РУСАЛ», Публичным акционерным обществом «РУСАЛ Братский алюминиевый завод» (далее – «ПАО «РУСАЛ Братск»), Акционерным обществом «РУСАЛ Новокузнецкий Алюминиевый Завод» (далее – «АО «РУСАЛ Новокузнецк»), Акционерным обществом «РУСАЛ Саяногорский Алюминиевый Завод» (далее – «АО «РУСАЛ Саяногорск»), Акционерным обществом «Объединенная компания РУСАЛ Уральский Алюминий» (далее – «АО «РУСАЛ Урал») и Акционерным обществом «Объединенная компания РУСАЛ – Торговый Дом» (далее – «АО «ОК РУСАЛ ТД») в качестве Российских поручителей (в соответствии с определением термина «Russian Guarantor» в Кредитном договоре) и ING Bank N.V. в качестве Aгента по кредиту и Aгента по обеспечению (в соответствии с определением терминов «Facility Agent» и «Security Agent» в Кредитном договоре), в соответствии с положениями которого Общество безотзывно, безусловно и солидарно с другими Российскими поручителями гарантирует своевременное исполнение Обязанными лицами (в соответствии с определением термина «Obligor» в Кредитном договоре) обязательств по Финансовым документам (в соответствии с определением термина «Finance Documents» в Кредитном договоре) и обязуется незамедлительно и по требованию оплатить любые суммы, должные и не уплаченные любым Обязанным лицом в отношении любого Финансового документа, а также предоставляет гарантию в отношении незамедлительного возмещения каждой Финансовой стороне (в соответствии с определением термина «Finance Parties» в Кредитном договоре) любых издержек, убытков и размера ответственности, которые такая Финансовая сторона может понести в результате неуплаты причитающихся сумм Обязанным лицом по причине неисполнимости, недействительности или незаконности обязательств такого лица.</w:t>
      </w:r>
      <w:r w:rsidRPr="00E5393D">
        <w:rPr>
          <w:b/>
          <w:bCs/>
          <w:i/>
          <w:iCs/>
        </w:rPr>
        <w:br/>
        <w:t xml:space="preserve">2. Договоры залога прав по договорам залогового (банковского) счета (в соответствии с определением термина «Russian Account Pledge» в Кредитном договоре), в соответствии с положениями каждого из которых Общество предоставляет Агенту по обеспечению, являющемуся залогодержателем, право после наступления События обращения взыскания (как данный термин определен в Договорах залога прав по договорам залогового (банковского) счета) обратить взыскание на права по соответствующему договору залогового (банковского) счета путем списания денежных средств с соответствующих Российских счетов (в соответствии с определением термина «Russian Collection Account» в Кредитном договоре), открытых в Паспортных банках (в соответствии с определением термина «Passport Bank» в Кредитном договоре), в размере любых и всех сумм по Обеспечиваемым обязательствам (как данный термин определен в Договорах залога прав по договорам залогового (банковского) счета). </w:t>
      </w:r>
      <w:r w:rsidRPr="00E5393D">
        <w:rPr>
          <w:b/>
          <w:bCs/>
          <w:i/>
          <w:iCs/>
        </w:rPr>
        <w:br/>
        <w:t xml:space="preserve">Во избежание сомнений, Обеспечиваемые обязательства по Договорам залога прав по договорам залогового (банковского) счета, включают, помимо прочего: (i) обязательства United Company Rusal Plc по Кредитному договора и (ii) обязательства Общества по Договору поручительства. </w:t>
      </w:r>
      <w:r w:rsidRPr="00E5393D">
        <w:rPr>
          <w:b/>
          <w:bCs/>
          <w:i/>
          <w:iCs/>
        </w:rPr>
        <w:br/>
        <w:t>3. Договоры об уступке прав по Экспортным и Толлинговым контрактам (в соответствии с определениями терминов «Producer Assignments» и «Export Party Assignment» в Кредитном договоре), подлежащие заключению между Обществом  в качестве цедента (далее  – «Цедент») и ING Bank N.V. в качестве Агента по обеспечению, которые регулируют порядок уступки Агенту по обеспечению всех прав и выручки Цедентом по Экспортным и Толлинговым контрактам (в соответствии с определениями терминов «Export Contracts» и «Tolling Contracts»  в Кредитном договоре), стороной по которым является Цедент, в целях обеспечения исполнения Обеспеченных обязательств (в соответствии с определением термина «Secured Obligations» в Кредитном договоре). Обеспеченные обязательства включают все обязательства Обязанных лиц в пользу любой Обеспеченной стороны (в соответствии с определением термина «Secured Parties» в Кредитном договоре) по Финансовым документам.</w:t>
      </w:r>
      <w:r w:rsidRPr="00E5393D">
        <w:rPr>
          <w:b/>
          <w:bCs/>
          <w:i/>
          <w:iCs/>
        </w:rPr>
        <w:br/>
        <w:t>4. Иные договоры, соглашения и документы, которые могут быть заключены в связи с предоставлением кредита по Кредитному договору, предусмотренные Кредитным договором, указанными выше документами и/или оформляемые и/или совершаемые Обществом в связи с Кредитным договором и указанными выше документами.</w:t>
      </w:r>
      <w:r w:rsidRPr="00E5393D">
        <w:rPr>
          <w:b/>
          <w:bCs/>
          <w:i/>
          <w:iCs/>
        </w:rPr>
        <w:br/>
        <w:t>II. Под Кредитным договором понимается Договор предэкспортного финансирования, привязанный к показателям устойчивого развития группы, от 25 октября 2019 года между, среди прочих лиц, United Company Rusal Plc в качестве заемщика, ING Bank N.V. в качестве Агента по кредиту, Агента по обеспечению, Natixis в качестве Агента по закупке (в соответствии с определением термина «Offtake Agent» в Кредитном договоре), а также поименованных в договоре Кредиторов на следующих условиях:</w:t>
      </w:r>
      <w:r w:rsidRPr="00E5393D">
        <w:rPr>
          <w:b/>
          <w:bCs/>
          <w:i/>
          <w:iCs/>
        </w:rPr>
        <w:br/>
        <w:t xml:space="preserve">а) Общая сумма кредита: до 1 085 000 000 (одного миллиарда восьмидесяти пяти миллионов) долларов США , которая может состоять из одного или нескольких траншей в сумме, определяемой в соответствии с Кредитным договором. </w:t>
      </w:r>
      <w:r w:rsidRPr="00E5393D">
        <w:rPr>
          <w:b/>
          <w:bCs/>
          <w:i/>
          <w:iCs/>
        </w:rPr>
        <w:br/>
        <w:t>б) Период доступности кредита: в течение 30 Рабочих дней (в соответствии с определением термина «Business Days» в Кредитном договоре) c даты выполнения всех соответствующих условий, предусмотренных Кредитным договором (как предусмотрено в определении термина «Financial Closing Date» в Кредитном договоре).</w:t>
      </w:r>
      <w:r w:rsidRPr="00E5393D">
        <w:rPr>
          <w:b/>
          <w:bCs/>
          <w:i/>
          <w:iCs/>
        </w:rPr>
        <w:br/>
        <w:t>в) Использование кредита: каждая выборка должна быть направлена Заемщиком на погашение общей задолженности по Существующему договору предэкспортного финансирования (в соответствии с определением термина «Existing PXF» в Кредитном договоре).</w:t>
      </w:r>
      <w:r w:rsidRPr="00E5393D">
        <w:rPr>
          <w:b/>
          <w:bCs/>
          <w:i/>
          <w:iCs/>
        </w:rPr>
        <w:br/>
        <w:t>г) Окончательный срок погашения: окончательный срок погашения наступает спустя 60 месяцев с даты первой Выборки (в соответствии с определением термина «Utilisation» в Кредитном договоре).</w:t>
      </w:r>
      <w:r w:rsidRPr="00E5393D">
        <w:rPr>
          <w:b/>
          <w:bCs/>
          <w:i/>
          <w:iCs/>
        </w:rPr>
        <w:br/>
        <w:t>д) Порядок погашения: 12 (двенадцатью) равными квартальными платежами, подлежащими уплате в соответствующую Запланированную дату погашения (в соответствии с определением термина «Scheduled Repayment Date» в Кредитном договоре).</w:t>
      </w:r>
      <w:r w:rsidRPr="00E5393D">
        <w:rPr>
          <w:b/>
          <w:bCs/>
          <w:i/>
          <w:iCs/>
        </w:rPr>
        <w:br/>
        <w:t>е) Досрочное погашение: в Кредитном договоре предусматриваются случаи обязательного и добровольного досрочного погашения.</w:t>
      </w:r>
      <w:r w:rsidRPr="00E5393D">
        <w:rPr>
          <w:b/>
          <w:bCs/>
          <w:i/>
          <w:iCs/>
        </w:rPr>
        <w:br/>
        <w:t>ж) Иные суммы, уплачиваемые или подлежащие уплате в соответствии с Кредитным договором или в связи с ним.</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по договору поручительства и гарантии возмещения потерь – АО «РУСАЛ Красноярск», АО «РУСАЛ», United Company Rusal Plc, ПАО «РУСАЛ Братск», АО «РУСАЛ Новокузнецк», АО «РУСАЛ Саяногорск», АО «РУСАЛ Урал», АО «ОК РУСАЛ ТД», RTI Limited, RS International GmbH, Rusal Marketing GmbH, Финансовые стороны; по договору залога прав по договорам залогового (банковского) счета – АО «РУСАЛ Красноярск», United Company Rusal Plc, соответствующий Паспортный банк, Финансовые стороны; по договору об уступке прав по Экспортным и Толлинговым контрактам – АО «РУСАЛ Красноярск». United Company Rusal Plc, Обеспеченные стороны.</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спустя 60 месяцев с даты первой Выборки.</w:t>
      </w:r>
    </w:p>
    <w:p w:rsidR="00E5393D" w:rsidRPr="00E5393D" w:rsidRDefault="00E5393D" w:rsidP="00E5393D"/>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1085000000 USD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124.92</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55456310237 RUR x 1</w:t>
      </w:r>
    </w:p>
    <w:p w:rsidR="00E5393D" w:rsidRPr="00E5393D" w:rsidRDefault="00E5393D" w:rsidP="00E5393D">
      <w:pPr>
        <w:rPr>
          <w:b/>
          <w:bCs/>
          <w:i/>
          <w:iCs/>
        </w:rPr>
      </w:pPr>
      <w:r w:rsidRPr="00E5393D">
        <w:rPr>
          <w:b/>
          <w:bCs/>
          <w:i/>
          <w:iCs/>
        </w:rPr>
        <w:t>Сделка является крупной сделкой</w:t>
      </w:r>
    </w:p>
    <w:p w:rsidR="00E5393D" w:rsidRPr="00E5393D" w:rsidRDefault="00E5393D" w:rsidP="00E5393D">
      <w:r w:rsidRPr="00E5393D">
        <w:t>Cведения о принятии решения о согласии на совершение или о последующем одобрении сделки</w:t>
      </w:r>
    </w:p>
    <w:p w:rsidR="00E5393D" w:rsidRPr="00E5393D" w:rsidRDefault="00E5393D" w:rsidP="00E5393D">
      <w:r w:rsidRPr="00E5393D">
        <w:t>Орган управления лица, предоставившего обеспечение, принявший решение о согласии на совершение или о последующем одобрении сделки:</w:t>
      </w:r>
      <w:r w:rsidRPr="00E5393D">
        <w:rPr>
          <w:b/>
          <w:bCs/>
          <w:i/>
          <w:iCs/>
        </w:rPr>
        <w:t xml:space="preserve"> Единственный акционер (участник)</w:t>
      </w:r>
    </w:p>
    <w:p w:rsidR="00E5393D" w:rsidRPr="00E5393D" w:rsidRDefault="00E5393D" w:rsidP="00E5393D">
      <w:r w:rsidRPr="00E5393D">
        <w:t>Дата принятия решения о согласии на совершение или о последующем одобрении сделки:</w:t>
      </w:r>
      <w:r w:rsidRPr="00E5393D">
        <w:rPr>
          <w:b/>
          <w:bCs/>
          <w:i/>
          <w:iCs/>
        </w:rPr>
        <w:t xml:space="preserve"> 25.10.2019</w:t>
      </w:r>
    </w:p>
    <w:p w:rsidR="00E5393D" w:rsidRPr="00E5393D" w:rsidRDefault="00E5393D" w:rsidP="00E5393D">
      <w:r w:rsidRPr="00E5393D">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25.10.2019</w:t>
      </w:r>
    </w:p>
    <w:p w:rsidR="00E5393D" w:rsidRPr="00E5393D" w:rsidRDefault="00E5393D" w:rsidP="00E5393D">
      <w:r w:rsidRPr="00E5393D">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б/н</w:t>
      </w:r>
    </w:p>
    <w:p w:rsidR="00E5393D" w:rsidRPr="00E5393D" w:rsidRDefault="00E5393D" w:rsidP="00E5393D">
      <w:r w:rsidRPr="00E5393D">
        <w:rPr>
          <w:b/>
          <w:bCs/>
          <w:i/>
          <w:iCs/>
        </w:rPr>
        <w:t>Совершение взаимосвязанных сделок.</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14.11.2019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Договора поручительства № 01-К92-19 между Акционерным обществом «РУСАЛ Красноярский Алюминиевый Завод» (АО «РУСАЛ Красноярск» – Поручитель) и Акционерным обществом «Всероссийский банк развития регионов» (Банк «ВБРР» (АО) – Кредитор) к Договору об открытии кредитной линии № 01-К92-19 от «14» ноября 2019 г. (Кредитный договор), заключенным между Кредитором и Публичным акционерным обществом «РУСАЛ Братский Алюминиевый Завод» (ПАО «РУСАЛ Братск» – Заемщик).</w:t>
      </w:r>
      <w:r w:rsidRPr="00E5393D">
        <w:rPr>
          <w:b/>
          <w:bCs/>
          <w:i/>
          <w:iCs/>
        </w:rPr>
        <w:br/>
        <w:t>1. Поручитель обязуется отвечать перед Кредитором за исполнение Публичным акционерным обществом «РУСАЛ Братский Алюминиевый Завод», ОГРН 1023800836377 (далее – Заемщик) всех обязательств, предусмотренных Договором об открытии кредитной линии № 01-К92-19 от «14» ноября 2019 г. (далее – Кредитный договор) заключенным между Кредитором и Заемщиком, и любыми изменениями, внесенными, как в одностороннем порядке, так и в соответствии с дополнительными соглашениями к нему, которые будут заключены в будущем, в том числе, но не ограничиваясь: по возврату кредитных средств, уплате начисленных процентов, а также по уплате неустоек, в порядке и размере, предусмотренном Кредитным договором.</w:t>
      </w:r>
      <w:r w:rsidRPr="00E5393D">
        <w:rPr>
          <w:b/>
          <w:bCs/>
          <w:i/>
          <w:iCs/>
        </w:rPr>
        <w:br/>
        <w:t>2. Поручитель настоящим подтверждает, что ему известны все условия Кредитного договора, в соответствии с которым Заемщику предоставляются кредитные средства в размере 100 000 000 (Сто миллионов) долларов США, сроком пользования с «14» ноября 2019 г. по «14» ноября 2022 г. включительно, размер процентной ставки определяется Сторонами путем обмена Подтверждениями, предусмотренным Кредитным договором.</w:t>
      </w:r>
      <w:r w:rsidRPr="00E5393D">
        <w:rPr>
          <w:b/>
          <w:bCs/>
          <w:i/>
          <w:iCs/>
        </w:rPr>
        <w:br/>
        <w:t>3. Поручитель обязуется отвечать перед Кредитором в том же объеме, что и Заемщик, в том числе за возмещение убытков и уплату Заемщиком всех видов штрафных санкций, предусмотренных Кредитным договором.</w:t>
      </w:r>
      <w:r w:rsidRPr="00E5393D">
        <w:rPr>
          <w:b/>
          <w:bCs/>
          <w:i/>
          <w:iCs/>
        </w:rPr>
        <w:br/>
        <w:t>4. Поручитель и Заемщик отвечают перед Кредитором солидарно.</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Стороны сделки: АО «РУСАЛ Красноярск», Банк «ВБРР» (АО). Выгодоприобретатели по сделке: ПАО «РУСАЛ Братск».</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14.11.2022.</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100000000 USD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11.58</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55456310237 RUR x 1</w:t>
      </w:r>
    </w:p>
    <w:p w:rsidR="00E5393D" w:rsidRPr="00E5393D" w:rsidRDefault="00E5393D" w:rsidP="00E5393D">
      <w:pPr>
        <w:rPr>
          <w:b/>
          <w:bCs/>
          <w:i/>
          <w:iCs/>
        </w:rPr>
      </w:pPr>
      <w:r w:rsidRPr="00E5393D">
        <w:rPr>
          <w:b/>
          <w:bCs/>
          <w:i/>
          <w:iCs/>
        </w:rPr>
        <w:t>Сделка одобрения не требует.</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04.12.2019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03-К92-19 к Договору об открытии кредитной линии № 92-К-19 от «14» ноября 2019 г. между Акционерным обществом «РУСАЛ Красноярский Алюминиевый Завод» (АО «РУСАЛ Красноярск») и Акционерным обществом «Всероссийский банк развития регионов» (Банк «ВБРР» (АО)).</w:t>
      </w:r>
      <w:r w:rsidRPr="00E5393D">
        <w:rPr>
          <w:b/>
          <w:bCs/>
          <w:i/>
          <w:iCs/>
        </w:rPr>
        <w:br/>
        <w:t>1. Первый абзац пункта 1.2. Кредитного договора изложить в следующей редакции:</w:t>
      </w:r>
      <w:r w:rsidRPr="00E5393D">
        <w:rPr>
          <w:b/>
          <w:bCs/>
          <w:i/>
          <w:iCs/>
        </w:rPr>
        <w:br/>
        <w:t>«1.2. Максимальный лимит задолженности составляет 100 000 000 (Сто миллионов) долларов США.».</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АО «РУСАЛ Красноярск», Банк «ВБРР» (АО).</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14.11.2022</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100000000 USD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11.56</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55456310237 RUR x 1</w:t>
      </w:r>
    </w:p>
    <w:p w:rsidR="00E5393D" w:rsidRPr="00E5393D" w:rsidRDefault="00E5393D" w:rsidP="00E5393D">
      <w:r w:rsidRPr="00E5393D">
        <w:rPr>
          <w:b/>
          <w:bCs/>
          <w:i/>
          <w:iCs/>
        </w:rPr>
        <w:t>Сделка одобрения не требует.</w:t>
      </w:r>
    </w:p>
    <w:p w:rsidR="00E5393D" w:rsidRPr="00E5393D" w:rsidRDefault="00E5393D" w:rsidP="00E5393D"/>
    <w:p w:rsidR="00E5393D" w:rsidRPr="00E5393D" w:rsidRDefault="00E5393D" w:rsidP="00E5393D">
      <w:r w:rsidRPr="00E5393D">
        <w:t>Дата совершения сделки (заключения договора):</w:t>
      </w:r>
      <w:r w:rsidRPr="00E5393D">
        <w:rPr>
          <w:b/>
          <w:bCs/>
          <w:i/>
          <w:iCs/>
        </w:rPr>
        <w:t xml:space="preserve"> 26.12.2019</w:t>
      </w:r>
    </w:p>
    <w:p w:rsidR="00E5393D" w:rsidRPr="00E5393D" w:rsidRDefault="00E5393D" w:rsidP="00E5393D">
      <w:r w:rsidRPr="00E5393D">
        <w:t>Предмет и иные существенные условия сделки:</w:t>
      </w:r>
      <w:r w:rsidRPr="00E5393D">
        <w:br/>
      </w:r>
      <w:r w:rsidRPr="00E5393D">
        <w:rPr>
          <w:b/>
          <w:bCs/>
          <w:i/>
          <w:iCs/>
        </w:rPr>
        <w:t>Заключение Дополнительного соглашения № 3 к Договору поручительства № 6481-ПОР-1 от 31.08.2017.</w:t>
      </w:r>
      <w:r w:rsidRPr="00E5393D">
        <w:rPr>
          <w:b/>
          <w:bCs/>
          <w:i/>
          <w:iCs/>
        </w:rPr>
        <w:br/>
        <w:t>В связи с заключением Дополнительного соглашения № 4 к Кредитному соглашению № 6481 от 31.08.2017 (далее – Кредитное соглашение) между United Company RUSAL Plc (далее – ЗАЕМЩИК) и Публичным акционерным обществом «Сбербанк России» (далее – БАНК) заключение Дополнительного соглашения № 3 к Договору поручительства № 6481-ПОР-1 от 31 августа 2017 г. между АО «РУСАЛ Красноярск» (далее – ПОРУЧИТЕЛЬ) и БАНКОМ, заключаемого в обеспечение обязательств ЗАЕМЩИКА по Кредитному соглашению, на следующих основных условиях:</w:t>
      </w:r>
      <w:r w:rsidRPr="00E5393D">
        <w:rPr>
          <w:b/>
          <w:bCs/>
          <w:i/>
          <w:iCs/>
        </w:rPr>
        <w:br/>
        <w:t>Изложить п. 1.1 Договора в следующей редакции:</w:t>
      </w:r>
      <w:r w:rsidRPr="00E5393D">
        <w:rPr>
          <w:b/>
          <w:bCs/>
          <w:i/>
          <w:iCs/>
        </w:rPr>
        <w:br/>
        <w:t>«1.1. 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4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r w:rsidRPr="00E5393D">
        <w:rPr>
          <w:b/>
          <w:bCs/>
          <w:i/>
          <w:iCs/>
        </w:rPr>
        <w:br/>
        <w:t>Предел общей ответственности ПОРУЧИТЕЛЯ перед БАНКОМ за исполнение ЗАЕМЩИКОМ обязательств по Кредитному соглашению ограничивается следующими суммами:</w:t>
      </w:r>
      <w:r w:rsidRPr="00E5393D">
        <w:rPr>
          <w:b/>
          <w:bCs/>
          <w:i/>
          <w:iCs/>
        </w:rPr>
        <w:br/>
        <w:t xml:space="preserve">- 1 105 452 958,55 (Один миллиард сто пять миллионов четыреста пятьдесят две тысячи девятьсот пятьдесят восемь 55/100) долларов США и </w:t>
      </w:r>
      <w:r w:rsidRPr="00E5393D">
        <w:rPr>
          <w:b/>
          <w:bCs/>
          <w:i/>
          <w:iCs/>
        </w:rPr>
        <w:br/>
        <w:t>- 74 570 252 593,01 (Семьдесят четыре миллиарда пятьсот семьдесят миллионов двести пятьдесят две тысячи пятьсот девяносто три 01/100) рубля.</w:t>
      </w:r>
      <w:r w:rsidRPr="00E5393D">
        <w:rPr>
          <w:b/>
          <w:bCs/>
          <w:i/>
          <w:iCs/>
        </w:rPr>
        <w:b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r w:rsidRPr="00E5393D">
        <w:rPr>
          <w:b/>
          <w:bCs/>
          <w:i/>
          <w:iCs/>
        </w:rPr>
        <w:br/>
        <w:t>2. ПОРУЧИТЕЛЬ подтверждает и гарантирует, что на дату заключения Дополнительного соглашения № 3 ПОРУЧИТЕЛЬ не отвечает признакам неплатежеспособности и/или недостаточности имущества (как эти термины определены в Федеральном законе от 26.10.2002 г. № 127-ФЗ «О несостоятельности (банкротстве)»), а также, что заключение Дополнительного соглашения № 3 не нарушает условий соглашений, заключенных между ПОРУЧИТЕЛЕМ и третьими лицами.</w:t>
      </w:r>
    </w:p>
    <w:p w:rsidR="00E5393D" w:rsidRPr="00E5393D" w:rsidRDefault="00E5393D" w:rsidP="00E5393D">
      <w:r w:rsidRPr="00E5393D">
        <w:t>Лицо (лица), являющееся стороной (сторонами) и выгодоприобретателем (выгодоприобретателями) по сделке:</w:t>
      </w:r>
      <w:r w:rsidRPr="00E5393D">
        <w:rPr>
          <w:b/>
          <w:bCs/>
          <w:i/>
          <w:iCs/>
        </w:rPr>
        <w:t xml:space="preserve"> Акционерное общество «РУСАЛ Красноярский Алюминиевый Завод», Публичное акционерное общество «Сбербанк России», компания United Company RUSAL Plc.</w:t>
      </w:r>
    </w:p>
    <w:p w:rsidR="00E5393D" w:rsidRPr="00E5393D" w:rsidRDefault="00E5393D" w:rsidP="00E5393D">
      <w:r w:rsidRPr="00E5393D">
        <w:t>Срок исполнения обязательств по сделке, а также сведения об исполнении указанных обязательств:</w:t>
      </w:r>
      <w:r w:rsidRPr="00E5393D">
        <w:rPr>
          <w:b/>
          <w:bCs/>
          <w:i/>
          <w:iCs/>
        </w:rPr>
        <w:t xml:space="preserve"> дата полного погашения кредита 24.12.2024.</w:t>
      </w:r>
    </w:p>
    <w:p w:rsidR="00E5393D" w:rsidRPr="00E5393D" w:rsidRDefault="00E5393D" w:rsidP="00E5393D">
      <w:r w:rsidRPr="00E5393D">
        <w:t>В исполнении обязательств просрочки со стороны контрагента или лица, предоставившего обеспечение, по сделке не допускались</w:t>
      </w:r>
    </w:p>
    <w:p w:rsidR="00E5393D" w:rsidRPr="00E5393D" w:rsidRDefault="00E5393D" w:rsidP="00E5393D">
      <w:r w:rsidRPr="00E5393D">
        <w:t>Размер (цена) сделки в денежном выражении:</w:t>
      </w:r>
      <w:r w:rsidRPr="00E5393D">
        <w:rPr>
          <w:b/>
          <w:bCs/>
          <w:i/>
          <w:iCs/>
        </w:rPr>
        <w:t xml:space="preserve">  1 105 452 958,55 долларов США и 74 570 252 593,01 руб. RUR x 1</w:t>
      </w:r>
    </w:p>
    <w:p w:rsidR="00E5393D" w:rsidRPr="00E5393D" w:rsidRDefault="00E5393D" w:rsidP="00E5393D">
      <w:r w:rsidRPr="00E5393D">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393D">
        <w:rPr>
          <w:b/>
          <w:bCs/>
          <w:i/>
          <w:iCs/>
        </w:rPr>
        <w:t xml:space="preserve"> 258.6</w:t>
      </w:r>
    </w:p>
    <w:p w:rsidR="00E5393D" w:rsidRPr="00E5393D" w:rsidRDefault="00E5393D" w:rsidP="00E5393D">
      <w:r w:rsidRPr="00E5393D">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393D">
        <w:rPr>
          <w:b/>
          <w:bCs/>
          <w:i/>
          <w:iCs/>
        </w:rPr>
        <w:t xml:space="preserve">  55456310237 RUR x 1</w:t>
      </w:r>
    </w:p>
    <w:p w:rsidR="00E5393D" w:rsidRPr="00E5393D" w:rsidRDefault="00E5393D" w:rsidP="00E5393D">
      <w:pPr>
        <w:rPr>
          <w:b/>
          <w:bCs/>
          <w:i/>
          <w:iCs/>
        </w:rPr>
      </w:pPr>
      <w:r w:rsidRPr="00E5393D">
        <w:rPr>
          <w:b/>
          <w:bCs/>
          <w:i/>
          <w:iCs/>
        </w:rPr>
        <w:t>Сделка является крупной сделкой</w:t>
      </w:r>
    </w:p>
    <w:p w:rsidR="00E5393D" w:rsidRPr="00E5393D" w:rsidRDefault="00E5393D" w:rsidP="00E5393D">
      <w:r w:rsidRPr="00E5393D">
        <w:t>Cведения о принятии решения о согласии на совершение или о последующем одобрении сделки</w:t>
      </w:r>
    </w:p>
    <w:p w:rsidR="00E5393D" w:rsidRPr="00E5393D" w:rsidRDefault="00E5393D" w:rsidP="00E5393D">
      <w:r w:rsidRPr="00E5393D">
        <w:t>Орган управления лица, предоставившего обеспечение, принявший решение о согласии на совершение или о последующем одобрении сделки:</w:t>
      </w:r>
      <w:r w:rsidRPr="00E5393D">
        <w:rPr>
          <w:b/>
          <w:bCs/>
          <w:i/>
          <w:iCs/>
        </w:rPr>
        <w:t xml:space="preserve"> Единственный акционер (участник)</w:t>
      </w:r>
    </w:p>
    <w:p w:rsidR="00E5393D" w:rsidRPr="00E5393D" w:rsidRDefault="00E5393D" w:rsidP="00E5393D">
      <w:r w:rsidRPr="00E5393D">
        <w:t>Дата принятия решения о согласии на совершение или о последующем одобрении сделки:</w:t>
      </w:r>
      <w:r w:rsidRPr="00E5393D">
        <w:rPr>
          <w:b/>
          <w:bCs/>
          <w:i/>
          <w:iCs/>
        </w:rPr>
        <w:t xml:space="preserve"> 25.12.2019</w:t>
      </w:r>
    </w:p>
    <w:p w:rsidR="00E5393D" w:rsidRPr="00E5393D" w:rsidRDefault="00E5393D" w:rsidP="00E5393D">
      <w:r w:rsidRPr="00E5393D">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25.12.2019</w:t>
      </w:r>
    </w:p>
    <w:p w:rsidR="00E5393D" w:rsidRPr="00E5393D" w:rsidRDefault="00E5393D" w:rsidP="00E5393D">
      <w:r w:rsidRPr="00E5393D">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393D">
        <w:rPr>
          <w:b/>
          <w:bCs/>
          <w:i/>
          <w:iCs/>
        </w:rPr>
        <w:t xml:space="preserve"> б/н</w:t>
      </w:r>
    </w:p>
    <w:p w:rsidR="00E5393D" w:rsidRPr="00E5393D" w:rsidRDefault="00E5393D" w:rsidP="00E5393D">
      <w:r w:rsidRPr="00E5393D">
        <w:rPr>
          <w:b/>
          <w:bCs/>
          <w:i/>
          <w:iCs/>
        </w:rPr>
        <w:t>Договор поручительства одобрен решением единственного акционера АО «РУСАЛ Красноярск» (решение б/н от 31.08.2017 г., решение б/н от 12.12.2018 г., решение б/н от 04.09.2019 г., решение б/н от 25.12.2019 г.).</w:t>
      </w:r>
    </w:p>
    <w:p w:rsidR="00E5393D" w:rsidRPr="00E5393D" w:rsidRDefault="00E5393D" w:rsidP="00E5393D">
      <w:pPr>
        <w:spacing w:before="240"/>
        <w:outlineLvl w:val="1"/>
        <w:rPr>
          <w:b/>
          <w:bCs/>
          <w:sz w:val="22"/>
          <w:szCs w:val="22"/>
        </w:rPr>
      </w:pPr>
      <w:bookmarkStart w:id="186" w:name="_Toc31803872"/>
      <w:r w:rsidRPr="00E5393D">
        <w:rPr>
          <w:b/>
          <w:bCs/>
          <w:sz w:val="22"/>
          <w:szCs w:val="22"/>
        </w:rPr>
        <w:t>8.1.6. Сведения о кредитных рейтингах лица, предоставившего обеспечение</w:t>
      </w:r>
      <w:bookmarkEnd w:id="186"/>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87" w:name="_Toc31803873"/>
      <w:r w:rsidRPr="00E5393D">
        <w:rPr>
          <w:b/>
          <w:bCs/>
          <w:sz w:val="22"/>
          <w:szCs w:val="22"/>
        </w:rPr>
        <w:t>8.2. Сведения о каждой категории (типе) акций лица, предоставившего обеспечение</w:t>
      </w:r>
      <w:bookmarkEnd w:id="187"/>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88" w:name="_Toc31803874"/>
      <w:r w:rsidRPr="00E5393D">
        <w:rPr>
          <w:b/>
          <w:bCs/>
          <w:sz w:val="22"/>
          <w:szCs w:val="22"/>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bookmarkEnd w:id="188"/>
    </w:p>
    <w:p w:rsidR="00E5393D" w:rsidRPr="00E5393D" w:rsidRDefault="00E5393D" w:rsidP="00E5393D">
      <w:pPr>
        <w:spacing w:before="240"/>
        <w:outlineLvl w:val="1"/>
        <w:rPr>
          <w:b/>
          <w:bCs/>
          <w:sz w:val="22"/>
          <w:szCs w:val="22"/>
        </w:rPr>
      </w:pPr>
      <w:bookmarkStart w:id="189" w:name="_Toc31803875"/>
      <w:r w:rsidRPr="00E5393D">
        <w:rPr>
          <w:b/>
          <w:bCs/>
          <w:sz w:val="22"/>
          <w:szCs w:val="22"/>
        </w:rPr>
        <w:t>8.3.1. Сведения о выпусках, все ценные бумаги которых погашены</w:t>
      </w:r>
      <w:bookmarkEnd w:id="189"/>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90" w:name="_Toc31803876"/>
      <w:r w:rsidRPr="00E5393D">
        <w:rPr>
          <w:b/>
          <w:bCs/>
          <w:sz w:val="22"/>
          <w:szCs w:val="22"/>
        </w:rPr>
        <w:t>8.3.2. Сведения о выпусках, ценные бумаги которых не являются погашенными</w:t>
      </w:r>
      <w:bookmarkEnd w:id="190"/>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91" w:name="_Toc31803877"/>
      <w:r w:rsidRPr="00E5393D">
        <w:rPr>
          <w:b/>
          <w:bCs/>
          <w:sz w:val="22"/>
          <w:szCs w:val="22"/>
        </w:rPr>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bookmarkEnd w:id="191"/>
    </w:p>
    <w:p w:rsidR="00E5393D" w:rsidRPr="00E5393D" w:rsidRDefault="00E5393D" w:rsidP="00E5393D">
      <w:r w:rsidRPr="00E5393D">
        <w:rPr>
          <w:b/>
          <w:bCs/>
          <w:i/>
          <w:iCs/>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E5393D" w:rsidRPr="00E5393D" w:rsidRDefault="00E5393D" w:rsidP="00E5393D">
      <w:pPr>
        <w:spacing w:before="240"/>
        <w:outlineLvl w:val="1"/>
        <w:rPr>
          <w:b/>
          <w:bCs/>
          <w:sz w:val="22"/>
          <w:szCs w:val="22"/>
        </w:rPr>
      </w:pPr>
      <w:bookmarkStart w:id="192" w:name="_Toc31803878"/>
      <w:r w:rsidRPr="00E5393D">
        <w:rPr>
          <w:b/>
          <w:bCs/>
          <w:sz w:val="22"/>
          <w:szCs w:val="22"/>
        </w:rPr>
        <w:t>8.4.1. Дополнительные сведения об ипотечном покрытии по облигациям лица, предоставившего обеспечение, с ипотечным покрытием</w:t>
      </w:r>
      <w:bookmarkEnd w:id="192"/>
    </w:p>
    <w:p w:rsidR="00E5393D" w:rsidRPr="00E5393D" w:rsidRDefault="00E5393D" w:rsidP="00E5393D">
      <w:r w:rsidRPr="00E5393D">
        <w:rPr>
          <w:b/>
          <w:bCs/>
          <w:i/>
          <w:iCs/>
        </w:rPr>
        <w:t>Лицо, предоставившее обеспечение, не размещал облигации с ипотечным покрытием, обязательства по которым еще не исполнены</w:t>
      </w:r>
    </w:p>
    <w:p w:rsidR="00E5393D" w:rsidRPr="00E5393D" w:rsidRDefault="00E5393D" w:rsidP="00E5393D">
      <w:pPr>
        <w:spacing w:before="240"/>
        <w:outlineLvl w:val="1"/>
        <w:rPr>
          <w:b/>
          <w:bCs/>
          <w:sz w:val="22"/>
          <w:szCs w:val="22"/>
        </w:rPr>
      </w:pPr>
      <w:bookmarkStart w:id="193" w:name="_Toc31803879"/>
      <w:r w:rsidRPr="00E5393D">
        <w:rPr>
          <w:b/>
          <w:bCs/>
          <w:sz w:val="22"/>
          <w:szCs w:val="22"/>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bookmarkEnd w:id="193"/>
    </w:p>
    <w:p w:rsidR="00E5393D" w:rsidRPr="00E5393D" w:rsidRDefault="00E5393D" w:rsidP="00E5393D">
      <w:r w:rsidRPr="00E5393D">
        <w:rPr>
          <w:b/>
          <w:bCs/>
          <w:i/>
          <w:iCs/>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E5393D" w:rsidRPr="00E5393D" w:rsidRDefault="00E5393D" w:rsidP="00E5393D">
      <w:pPr>
        <w:spacing w:before="240"/>
        <w:outlineLvl w:val="1"/>
        <w:rPr>
          <w:b/>
          <w:bCs/>
          <w:sz w:val="22"/>
          <w:szCs w:val="22"/>
        </w:rPr>
      </w:pPr>
      <w:bookmarkStart w:id="194" w:name="_Toc31803880"/>
      <w:r w:rsidRPr="00E5393D">
        <w:rPr>
          <w:b/>
          <w:bCs/>
          <w:sz w:val="22"/>
          <w:szCs w:val="22"/>
        </w:rPr>
        <w:t>8.5. Сведения об организациях, осуществляющих учет прав на эмиссионные ценные бумаги лица, предоставившего обеспечение</w:t>
      </w:r>
      <w:bookmarkEnd w:id="194"/>
    </w:p>
    <w:p w:rsidR="00E5393D" w:rsidRPr="007E628C" w:rsidRDefault="00E5393D" w:rsidP="007E628C">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95" w:name="_Toc31803881"/>
      <w:r w:rsidRPr="00E5393D">
        <w:rPr>
          <w:b/>
          <w:bCs/>
          <w:sz w:val="22"/>
          <w:szCs w:val="22"/>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95"/>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96" w:name="_Toc31803882"/>
      <w:r w:rsidRPr="00E5393D">
        <w:rPr>
          <w:b/>
          <w:bCs/>
          <w:sz w:val="22"/>
          <w:szCs w:val="22"/>
        </w:rPr>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bookmarkEnd w:id="196"/>
    </w:p>
    <w:p w:rsidR="00E5393D" w:rsidRPr="00E5393D" w:rsidRDefault="00E5393D" w:rsidP="00E5393D">
      <w:pPr>
        <w:spacing w:before="240"/>
        <w:outlineLvl w:val="1"/>
        <w:rPr>
          <w:b/>
          <w:bCs/>
          <w:sz w:val="22"/>
          <w:szCs w:val="22"/>
        </w:rPr>
      </w:pPr>
      <w:bookmarkStart w:id="197" w:name="_Toc31803883"/>
      <w:r w:rsidRPr="00E5393D">
        <w:rPr>
          <w:b/>
          <w:bCs/>
          <w:sz w:val="22"/>
          <w:szCs w:val="22"/>
        </w:rPr>
        <w:t>8.7.1. Сведения об объявленных и выплаченных дивидендах по акциям лица, предоставившего обеспечение</w:t>
      </w:r>
      <w:bookmarkEnd w:id="197"/>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98" w:name="_Toc31803884"/>
      <w:r w:rsidRPr="00E5393D">
        <w:rPr>
          <w:b/>
          <w:bCs/>
          <w:sz w:val="22"/>
          <w:szCs w:val="22"/>
        </w:rPr>
        <w:t>8.7.2. Сведения о начисленных и выплаченных доходах по облигациям лица, предоставившего обеспечение</w:t>
      </w:r>
      <w:bookmarkEnd w:id="198"/>
    </w:p>
    <w:p w:rsidR="00E5393D" w:rsidRPr="00E5393D" w:rsidRDefault="00E5393D" w:rsidP="00E5393D">
      <w:r w:rsidRPr="00E5393D">
        <w:rPr>
          <w:b/>
          <w:bCs/>
          <w:i/>
          <w:iCs/>
        </w:rPr>
        <w:t>Изменения в составе информации настоящего пункта в отчетном квартале не происходили</w:t>
      </w:r>
    </w:p>
    <w:p w:rsidR="00E5393D" w:rsidRPr="00E5393D" w:rsidRDefault="00E5393D" w:rsidP="00E5393D">
      <w:pPr>
        <w:spacing w:before="240"/>
        <w:outlineLvl w:val="1"/>
        <w:rPr>
          <w:b/>
          <w:bCs/>
          <w:sz w:val="22"/>
          <w:szCs w:val="22"/>
        </w:rPr>
      </w:pPr>
      <w:bookmarkStart w:id="199" w:name="_Toc31803885"/>
      <w:r w:rsidRPr="00E5393D">
        <w:rPr>
          <w:b/>
          <w:bCs/>
          <w:sz w:val="22"/>
          <w:szCs w:val="22"/>
        </w:rPr>
        <w:t>8.8. Иные сведения</w:t>
      </w:r>
      <w:bookmarkEnd w:id="199"/>
    </w:p>
    <w:p w:rsidR="00E5393D" w:rsidRPr="00E5393D" w:rsidRDefault="00E5393D" w:rsidP="00E5393D">
      <w:r w:rsidRPr="00E5393D">
        <w:rPr>
          <w:b/>
          <w:bCs/>
          <w:i/>
          <w:iCs/>
        </w:rPr>
        <w:t>Иных сведений нет.</w:t>
      </w:r>
    </w:p>
    <w:p w:rsidR="00E5393D" w:rsidRPr="00E5393D" w:rsidRDefault="00E5393D" w:rsidP="00E5393D">
      <w:pPr>
        <w:spacing w:before="240"/>
        <w:outlineLvl w:val="1"/>
        <w:rPr>
          <w:b/>
          <w:bCs/>
          <w:sz w:val="22"/>
          <w:szCs w:val="22"/>
        </w:rPr>
      </w:pPr>
      <w:bookmarkStart w:id="200" w:name="_Toc31803886"/>
      <w:r w:rsidRPr="00E5393D">
        <w:rPr>
          <w:b/>
          <w:bCs/>
          <w:sz w:val="22"/>
          <w:szCs w:val="22"/>
        </w:rP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bookmarkEnd w:id="200"/>
    </w:p>
    <w:p w:rsidR="00E5393D" w:rsidRPr="00E5393D" w:rsidRDefault="00E5393D" w:rsidP="00E5393D">
      <w:r w:rsidRPr="00E5393D">
        <w:rPr>
          <w:b/>
          <w:bCs/>
          <w:i/>
          <w:iCs/>
        </w:rPr>
        <w:t>Лицо, предоставившее обеспечение, не является лицом, предоставившим обеспечение, представляемых ценных бумаг, право собственности на которые удостоверяется российскими депозитарными расписками</w:t>
      </w:r>
    </w:p>
    <w:p w:rsidR="00E5393D" w:rsidRP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 w:rsidR="00E5393D" w:rsidRDefault="00E5393D" w:rsidP="00E5393D">
      <w:pPr>
        <w:pStyle w:val="2"/>
      </w:pPr>
      <w:r>
        <w:t>Приложение к отчету эмитента (ежеквартальному отчету). Информация о лице, предоставившем обеспечение по облигациям эмитента</w:t>
      </w:r>
    </w:p>
    <w:p w:rsidR="00E5393D" w:rsidRDefault="00E5393D" w:rsidP="00E5393D"/>
    <w:p w:rsidR="007E628C" w:rsidRDefault="007E628C" w:rsidP="00E5393D"/>
    <w:p w:rsidR="007E628C" w:rsidRDefault="007E628C" w:rsidP="00E5393D"/>
    <w:p w:rsidR="00D818EA" w:rsidRDefault="00D818EA" w:rsidP="00D818EA"/>
    <w:p w:rsidR="00D818EA" w:rsidRDefault="00D818EA" w:rsidP="00D818EA"/>
    <w:p w:rsidR="00D818EA" w:rsidRDefault="00D818EA" w:rsidP="00D818EA"/>
    <w:p w:rsidR="00D818EA" w:rsidRDefault="00D818EA" w:rsidP="00D818EA"/>
    <w:p w:rsidR="00D818EA" w:rsidRDefault="00D818EA" w:rsidP="00D818EA"/>
    <w:p w:rsidR="00D818EA" w:rsidRDefault="00D818EA" w:rsidP="00D818EA"/>
    <w:p w:rsidR="00D818EA" w:rsidRDefault="00D818EA" w:rsidP="00D818EA">
      <w:pPr>
        <w:spacing w:before="960"/>
        <w:jc w:val="center"/>
        <w:rPr>
          <w:b/>
          <w:bCs/>
          <w:sz w:val="32"/>
          <w:szCs w:val="32"/>
        </w:rPr>
      </w:pPr>
      <w:r>
        <w:rPr>
          <w:b/>
          <w:bCs/>
          <w:sz w:val="32"/>
          <w:szCs w:val="32"/>
        </w:rPr>
        <w:t>П Р И Л О Ж Е Н И Е  К</w:t>
      </w:r>
    </w:p>
    <w:p w:rsidR="00D818EA" w:rsidRDefault="00D818EA" w:rsidP="00D818EA">
      <w:pPr>
        <w:spacing w:before="960"/>
        <w:jc w:val="center"/>
        <w:rPr>
          <w:b/>
          <w:bCs/>
          <w:sz w:val="32"/>
          <w:szCs w:val="32"/>
        </w:rPr>
      </w:pPr>
      <w:r>
        <w:rPr>
          <w:b/>
          <w:bCs/>
          <w:sz w:val="32"/>
          <w:szCs w:val="32"/>
        </w:rPr>
        <w:t>Е Ж Е К В А Р Т А Л Ь Н О М У  О Т Ч Е Т У</w:t>
      </w:r>
    </w:p>
    <w:p w:rsidR="00D818EA" w:rsidRDefault="00D818EA" w:rsidP="00D818EA">
      <w:pPr>
        <w:spacing w:before="160"/>
        <w:jc w:val="center"/>
        <w:rPr>
          <w:b/>
          <w:bCs/>
          <w:sz w:val="32"/>
          <w:szCs w:val="32"/>
        </w:rPr>
      </w:pPr>
      <w:r>
        <w:rPr>
          <w:b/>
          <w:bCs/>
          <w:sz w:val="32"/>
          <w:szCs w:val="32"/>
        </w:rPr>
        <w:t>эмитента эмиссионных ценных бумаг</w:t>
      </w:r>
    </w:p>
    <w:p w:rsidR="00D818EA" w:rsidRDefault="00D818EA" w:rsidP="00D818EA">
      <w:pPr>
        <w:spacing w:before="160"/>
        <w:jc w:val="center"/>
        <w:rPr>
          <w:b/>
          <w:bCs/>
          <w:sz w:val="32"/>
          <w:szCs w:val="32"/>
        </w:rPr>
      </w:pPr>
      <w:r>
        <w:rPr>
          <w:b/>
          <w:bCs/>
          <w:sz w:val="32"/>
          <w:szCs w:val="32"/>
        </w:rPr>
        <w:t>(информация о лице, предоставившем обеспечение по облигациям эмитента)</w:t>
      </w:r>
    </w:p>
    <w:p w:rsidR="00D818EA" w:rsidRDefault="00D818EA" w:rsidP="00D818EA">
      <w:pPr>
        <w:spacing w:before="600"/>
        <w:jc w:val="center"/>
        <w:rPr>
          <w:b/>
          <w:bCs/>
          <w:i/>
          <w:iCs/>
          <w:sz w:val="32"/>
          <w:szCs w:val="32"/>
        </w:rPr>
      </w:pPr>
      <w:r>
        <w:rPr>
          <w:b/>
          <w:bCs/>
          <w:i/>
          <w:iCs/>
          <w:sz w:val="32"/>
          <w:szCs w:val="32"/>
        </w:rPr>
        <w:t>Акционерное общество «РУСАЛ Ачинский Глиноземный Комбинат»</w:t>
      </w:r>
    </w:p>
    <w:p w:rsidR="00D818EA" w:rsidRDefault="00D818EA" w:rsidP="00D818EA">
      <w:pPr>
        <w:spacing w:before="360"/>
        <w:jc w:val="center"/>
        <w:rPr>
          <w:b/>
          <w:bCs/>
          <w:sz w:val="32"/>
          <w:szCs w:val="32"/>
        </w:rPr>
      </w:pPr>
      <w:r>
        <w:rPr>
          <w:b/>
          <w:bCs/>
          <w:sz w:val="32"/>
          <w:szCs w:val="32"/>
        </w:rPr>
        <w:t>за 4 квартал 2019 г.</w:t>
      </w:r>
    </w:p>
    <w:p w:rsidR="00D818EA" w:rsidRDefault="00D818EA" w:rsidP="00D818EA">
      <w:pPr>
        <w:spacing w:before="840"/>
        <w:rPr>
          <w:sz w:val="24"/>
          <w:szCs w:val="24"/>
        </w:rPr>
      </w:pPr>
      <w:r>
        <w:rPr>
          <w:sz w:val="24"/>
          <w:szCs w:val="24"/>
        </w:rPr>
        <w:t>Место нахождения лица, предоставившего обеспечение:</w:t>
      </w:r>
      <w:r>
        <w:rPr>
          <w:b/>
          <w:bCs/>
          <w:sz w:val="24"/>
          <w:szCs w:val="24"/>
        </w:rPr>
        <w:t xml:space="preserve"> 662153 Россия, Красноярский край, г. Ачинск, Южная Промзона, Квартал XII стр. 1</w:t>
      </w:r>
    </w:p>
    <w:p w:rsidR="00D818EA" w:rsidRDefault="00D818EA" w:rsidP="00D818EA">
      <w:pPr>
        <w:spacing w:before="600" w:after="360"/>
        <w:jc w:val="center"/>
        <w:rPr>
          <w:b/>
          <w:bCs/>
          <w:sz w:val="24"/>
          <w:szCs w:val="24"/>
        </w:rPr>
      </w:pPr>
      <w:r>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D818EA" w:rsidRDefault="00D818EA" w:rsidP="00D818EA"/>
    <w:p w:rsidR="00D818EA" w:rsidRDefault="00D818EA" w:rsidP="00D818EA">
      <w:pPr>
        <w:pStyle w:val="1"/>
        <w:jc w:val="left"/>
      </w:pPr>
    </w:p>
    <w:p w:rsidR="00D818EA" w:rsidRDefault="00D818EA" w:rsidP="00D818EA"/>
    <w:p w:rsidR="00D818EA" w:rsidRPr="00D818EA" w:rsidRDefault="00D818EA" w:rsidP="00D818EA"/>
    <w:p w:rsidR="00D818EA" w:rsidRPr="00D818EA" w:rsidRDefault="00D818EA" w:rsidP="00D818EA">
      <w:pPr>
        <w:jc w:val="center"/>
        <w:rPr>
          <w:b/>
          <w:sz w:val="28"/>
          <w:szCs w:val="28"/>
        </w:rPr>
      </w:pPr>
      <w:r w:rsidRPr="00D818EA">
        <w:rPr>
          <w:b/>
          <w:sz w:val="28"/>
          <w:szCs w:val="28"/>
        </w:rPr>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p>
    <w:p w:rsidR="00D818EA" w:rsidRDefault="00D818EA" w:rsidP="00D818EA">
      <w:pPr>
        <w:pStyle w:val="2"/>
      </w:pPr>
      <w:bookmarkStart w:id="201" w:name="_Toc31810999"/>
      <w:r>
        <w:t>1.1. Сведения о банковских счетах лица, предоставившего обеспечение</w:t>
      </w:r>
      <w:bookmarkEnd w:id="201"/>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Красноярское отделение №8646 ПАО Сбербанк,  УДО №8646/0201</w:t>
      </w:r>
    </w:p>
    <w:p w:rsidR="00D818EA" w:rsidRDefault="00D818EA" w:rsidP="00D818EA">
      <w:pPr>
        <w:ind w:left="400"/>
      </w:pPr>
      <w:r>
        <w:t>Сокращенное фирменное наименование:</w:t>
      </w:r>
      <w:r>
        <w:rPr>
          <w:rStyle w:val="Subst"/>
        </w:rPr>
        <w:t xml:space="preserve"> Красноярское отделение №8646 ПАО Сбербанк,  УДО №8646/0201</w:t>
      </w:r>
    </w:p>
    <w:p w:rsidR="00D818EA" w:rsidRDefault="00D818EA" w:rsidP="00D818EA">
      <w:pPr>
        <w:ind w:left="400"/>
      </w:pPr>
      <w:r>
        <w:t>Место нахождения:</w:t>
      </w:r>
      <w:r>
        <w:rPr>
          <w:rStyle w:val="Subst"/>
        </w:rPr>
        <w:t xml:space="preserve"> 662150, Красноярский край, г. Ачинск, м-он 8, здание 6</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040407627</w:t>
      </w:r>
    </w:p>
    <w:p w:rsidR="00D818EA" w:rsidRDefault="00D818EA" w:rsidP="00D818EA">
      <w:pPr>
        <w:ind w:left="200"/>
      </w:pPr>
      <w:r>
        <w:t>Номер счета:</w:t>
      </w:r>
      <w:r>
        <w:rPr>
          <w:rStyle w:val="Subst"/>
        </w:rPr>
        <w:t xml:space="preserve"> 40702810831350000139</w:t>
      </w:r>
    </w:p>
    <w:p w:rsidR="00D818EA" w:rsidRDefault="00D818EA" w:rsidP="00D818EA">
      <w:pPr>
        <w:ind w:left="200"/>
      </w:pPr>
      <w:r>
        <w:t>Корр. счет:</w:t>
      </w:r>
      <w:r>
        <w:rPr>
          <w:rStyle w:val="Subst"/>
        </w:rPr>
        <w:t xml:space="preserve"> 30101810800000000627</w:t>
      </w:r>
    </w:p>
    <w:p w:rsidR="00D818EA" w:rsidRDefault="00D818EA" w:rsidP="00D818EA">
      <w:pPr>
        <w:ind w:left="200"/>
      </w:pPr>
      <w:r>
        <w:t>Тип счета:</w:t>
      </w:r>
      <w:r>
        <w:rPr>
          <w:rStyle w:val="Subst"/>
        </w:rPr>
        <w:t xml:space="preserve"> расчетный (рубли РФ)</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40702810900020106052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расчетный (рубли РФ)</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40702840200020106052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текущий (долл. США)</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40702840100020206052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транзитный валютный (долл. США)</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Акционерное общество "КОММЕРЦБАНК (ЕВРАЗИЯ) "</w:t>
      </w:r>
    </w:p>
    <w:p w:rsidR="00D818EA" w:rsidRDefault="00D818EA" w:rsidP="00D818EA">
      <w:pPr>
        <w:ind w:left="400"/>
      </w:pPr>
      <w:r>
        <w:t>Сокращенное фирменное наименование:</w:t>
      </w:r>
      <w:r>
        <w:rPr>
          <w:rStyle w:val="Subst"/>
        </w:rPr>
        <w:t xml:space="preserve"> АО  "КОММЕРЦБАНК (ЕВРАЗИЯ) "</w:t>
      </w:r>
    </w:p>
    <w:p w:rsidR="00D818EA" w:rsidRDefault="00D818EA" w:rsidP="00D818EA">
      <w:pPr>
        <w:ind w:left="400"/>
      </w:pPr>
      <w:r>
        <w:t>Место нахождения:</w:t>
      </w:r>
      <w:r>
        <w:rPr>
          <w:rStyle w:val="Subst"/>
        </w:rPr>
        <w:t xml:space="preserve"> 119017, г. Москва, Кадашевская наб., д.14/2</w:t>
      </w:r>
    </w:p>
    <w:p w:rsidR="00D818EA" w:rsidRDefault="00D818EA" w:rsidP="00D818EA">
      <w:pPr>
        <w:ind w:left="400"/>
      </w:pPr>
      <w:r>
        <w:t>ИНН:</w:t>
      </w:r>
      <w:r>
        <w:rPr>
          <w:rStyle w:val="Subst"/>
        </w:rPr>
        <w:t xml:space="preserve"> 7710295979</w:t>
      </w:r>
    </w:p>
    <w:p w:rsidR="00D818EA" w:rsidRDefault="00D818EA" w:rsidP="00D818EA">
      <w:pPr>
        <w:ind w:left="400"/>
      </w:pPr>
      <w:r>
        <w:t>БИК:</w:t>
      </w:r>
      <w:r>
        <w:rPr>
          <w:rStyle w:val="Subst"/>
        </w:rPr>
        <w:t xml:space="preserve"> 044525105</w:t>
      </w:r>
    </w:p>
    <w:p w:rsidR="00D818EA" w:rsidRDefault="00D818EA" w:rsidP="00D818EA">
      <w:pPr>
        <w:ind w:left="200"/>
      </w:pPr>
      <w:r>
        <w:t>Номер счета:</w:t>
      </w:r>
      <w:r>
        <w:rPr>
          <w:rStyle w:val="Subst"/>
        </w:rPr>
        <w:t xml:space="preserve"> 40702810600002004646</w:t>
      </w:r>
    </w:p>
    <w:p w:rsidR="00D818EA" w:rsidRDefault="00D818EA" w:rsidP="00D818EA">
      <w:pPr>
        <w:ind w:left="200"/>
      </w:pPr>
      <w:r>
        <w:t>Корр. счет:</w:t>
      </w:r>
      <w:r>
        <w:rPr>
          <w:rStyle w:val="Subst"/>
        </w:rPr>
        <w:t xml:space="preserve"> 30101810300000000105</w:t>
      </w:r>
    </w:p>
    <w:p w:rsidR="00D818EA" w:rsidRDefault="00D818EA" w:rsidP="00D818EA">
      <w:pPr>
        <w:ind w:left="200"/>
      </w:pPr>
      <w:r>
        <w:t>Тип счета:</w:t>
      </w:r>
      <w:r>
        <w:rPr>
          <w:rStyle w:val="Subst"/>
        </w:rPr>
        <w:t xml:space="preserve"> расчетный (рубли РФ)</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"МОСКОВСКИЙ КРЕДИТНЫЙ БАНК" (Публичное акционерное общество)</w:t>
      </w:r>
    </w:p>
    <w:p w:rsidR="00D818EA" w:rsidRDefault="00D818EA" w:rsidP="00D818EA">
      <w:pPr>
        <w:ind w:left="400"/>
      </w:pPr>
      <w:r>
        <w:t>Сокращенное фирменное наименование:</w:t>
      </w:r>
      <w:r>
        <w:rPr>
          <w:rStyle w:val="Subst"/>
        </w:rPr>
        <w:t xml:space="preserve"> ПАО "МОСКОВСКИЙ КРЕДИТНЫЙ БАНК"</w:t>
      </w:r>
    </w:p>
    <w:p w:rsidR="00D818EA" w:rsidRDefault="00D818EA" w:rsidP="00D818EA">
      <w:pPr>
        <w:ind w:left="400"/>
      </w:pPr>
      <w:r>
        <w:t>Место нахождения:</w:t>
      </w:r>
      <w:r>
        <w:rPr>
          <w:rStyle w:val="Subst"/>
        </w:rPr>
        <w:t xml:space="preserve"> 107045, г. Москва, Луков переулок, д.2. стр.1</w:t>
      </w:r>
    </w:p>
    <w:p w:rsidR="00D818EA" w:rsidRDefault="00D818EA" w:rsidP="00D818EA">
      <w:pPr>
        <w:ind w:left="400"/>
      </w:pPr>
      <w:r>
        <w:t>ИНН:</w:t>
      </w:r>
      <w:r>
        <w:rPr>
          <w:rStyle w:val="Subst"/>
        </w:rPr>
        <w:t xml:space="preserve"> 7734202860</w:t>
      </w:r>
    </w:p>
    <w:p w:rsidR="00D818EA" w:rsidRDefault="00D818EA" w:rsidP="00D818EA">
      <w:pPr>
        <w:ind w:left="400"/>
      </w:pPr>
      <w:r>
        <w:t>БИК:</w:t>
      </w:r>
      <w:r>
        <w:rPr>
          <w:rStyle w:val="Subst"/>
        </w:rPr>
        <w:t xml:space="preserve"> 044525659</w:t>
      </w:r>
    </w:p>
    <w:p w:rsidR="00D818EA" w:rsidRDefault="00D818EA" w:rsidP="00D818EA">
      <w:pPr>
        <w:ind w:left="200"/>
      </w:pPr>
      <w:r>
        <w:t>Номер счета:</w:t>
      </w:r>
      <w:r>
        <w:rPr>
          <w:rStyle w:val="Subst"/>
        </w:rPr>
        <w:t xml:space="preserve"> 40702810000760008281</w:t>
      </w:r>
    </w:p>
    <w:p w:rsidR="00D818EA" w:rsidRDefault="00D818EA" w:rsidP="00D818EA">
      <w:pPr>
        <w:ind w:left="200"/>
      </w:pPr>
      <w:r>
        <w:t>Корр. счет:</w:t>
      </w:r>
      <w:r>
        <w:rPr>
          <w:rStyle w:val="Subst"/>
        </w:rPr>
        <w:t xml:space="preserve"> 30101810745250000659</w:t>
      </w:r>
    </w:p>
    <w:p w:rsidR="00D818EA" w:rsidRDefault="00D818EA" w:rsidP="00D818EA">
      <w:pPr>
        <w:ind w:left="200"/>
      </w:pPr>
      <w:r>
        <w:t>Тип счета:</w:t>
      </w:r>
      <w:r>
        <w:rPr>
          <w:rStyle w:val="Subst"/>
        </w:rPr>
        <w:t xml:space="preserve"> расчетный (рубли РФ)</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"МОСКОВСКИЙ КРЕДИТНЫЙ БАНК" (Публичное акционерное общество)</w:t>
      </w:r>
    </w:p>
    <w:p w:rsidR="00D818EA" w:rsidRDefault="00D818EA" w:rsidP="00D818EA">
      <w:pPr>
        <w:ind w:left="400"/>
      </w:pPr>
      <w:r>
        <w:t>Сокращенное фирменное наименование:</w:t>
      </w:r>
      <w:r>
        <w:rPr>
          <w:rStyle w:val="Subst"/>
        </w:rPr>
        <w:t xml:space="preserve"> ПАО "МОСКОВСКИЙ КРЕДИТНЫЙ БАНК"</w:t>
      </w:r>
    </w:p>
    <w:p w:rsidR="00D818EA" w:rsidRDefault="00D818EA" w:rsidP="00D818EA">
      <w:pPr>
        <w:ind w:left="400"/>
      </w:pPr>
      <w:r>
        <w:t>Место нахождения:</w:t>
      </w:r>
      <w:r>
        <w:rPr>
          <w:rStyle w:val="Subst"/>
        </w:rPr>
        <w:t xml:space="preserve"> 107045, г. Москва, Луков переулок, д.2. стр.1</w:t>
      </w:r>
    </w:p>
    <w:p w:rsidR="00D818EA" w:rsidRDefault="00D818EA" w:rsidP="00D818EA">
      <w:pPr>
        <w:ind w:left="400"/>
      </w:pPr>
      <w:r>
        <w:t>ИНН:</w:t>
      </w:r>
      <w:r>
        <w:rPr>
          <w:rStyle w:val="Subst"/>
        </w:rPr>
        <w:t xml:space="preserve"> 7734202860</w:t>
      </w:r>
    </w:p>
    <w:p w:rsidR="00D818EA" w:rsidRDefault="00D818EA" w:rsidP="00D818EA">
      <w:pPr>
        <w:ind w:left="400"/>
      </w:pPr>
      <w:r>
        <w:t>БИК:</w:t>
      </w:r>
      <w:r>
        <w:rPr>
          <w:rStyle w:val="Subst"/>
        </w:rPr>
        <w:t xml:space="preserve"> 044525659</w:t>
      </w:r>
    </w:p>
    <w:p w:rsidR="00D818EA" w:rsidRDefault="00D818EA" w:rsidP="00D818EA">
      <w:pPr>
        <w:ind w:left="200"/>
      </w:pPr>
      <w:r>
        <w:t>Номер счета:</w:t>
      </w:r>
      <w:r>
        <w:rPr>
          <w:rStyle w:val="Subst"/>
        </w:rPr>
        <w:t xml:space="preserve"> 40702840300760008281</w:t>
      </w:r>
    </w:p>
    <w:p w:rsidR="00D818EA" w:rsidRDefault="00D818EA" w:rsidP="00D818EA">
      <w:pPr>
        <w:ind w:left="200"/>
      </w:pPr>
      <w:r>
        <w:t>Корр. счет:</w:t>
      </w:r>
      <w:r>
        <w:rPr>
          <w:rStyle w:val="Subst"/>
        </w:rPr>
        <w:t xml:space="preserve"> 30101810745250000659</w:t>
      </w:r>
    </w:p>
    <w:p w:rsidR="00D818EA" w:rsidRDefault="00D818EA" w:rsidP="00D818EA">
      <w:pPr>
        <w:ind w:left="200"/>
      </w:pPr>
      <w:r>
        <w:t>Тип счета:</w:t>
      </w:r>
      <w:r>
        <w:rPr>
          <w:rStyle w:val="Subst"/>
        </w:rPr>
        <w:t xml:space="preserve"> валютный текущий (долл. США)</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"МОСКОВСКИЙ КРЕДИТНЫЙ БАНК" (Публичное акционерное общество)</w:t>
      </w:r>
    </w:p>
    <w:p w:rsidR="00D818EA" w:rsidRDefault="00D818EA" w:rsidP="00D818EA">
      <w:pPr>
        <w:ind w:left="400"/>
      </w:pPr>
      <w:r>
        <w:t>Сокращенное фирменное наименование:</w:t>
      </w:r>
      <w:r>
        <w:rPr>
          <w:rStyle w:val="Subst"/>
        </w:rPr>
        <w:t xml:space="preserve"> ПАО "МОСКОВСКИЙ КРЕДИТНЫЙ БАНК"</w:t>
      </w:r>
    </w:p>
    <w:p w:rsidR="00D818EA" w:rsidRDefault="00D818EA" w:rsidP="00D818EA">
      <w:pPr>
        <w:ind w:left="400"/>
      </w:pPr>
      <w:r>
        <w:t>Место нахождения:</w:t>
      </w:r>
      <w:r>
        <w:rPr>
          <w:rStyle w:val="Subst"/>
        </w:rPr>
        <w:t xml:space="preserve"> 107045, г. Москва, Луков переулок, д.2. стр.1</w:t>
      </w:r>
    </w:p>
    <w:p w:rsidR="00D818EA" w:rsidRDefault="00D818EA" w:rsidP="00D818EA">
      <w:pPr>
        <w:ind w:left="400"/>
      </w:pPr>
      <w:r>
        <w:t>ИНН:</w:t>
      </w:r>
      <w:r>
        <w:rPr>
          <w:rStyle w:val="Subst"/>
        </w:rPr>
        <w:t xml:space="preserve"> 7734202860</w:t>
      </w:r>
    </w:p>
    <w:p w:rsidR="00D818EA" w:rsidRDefault="00D818EA" w:rsidP="00D818EA">
      <w:pPr>
        <w:ind w:left="400"/>
      </w:pPr>
      <w:r>
        <w:t>БИК:</w:t>
      </w:r>
      <w:r>
        <w:rPr>
          <w:rStyle w:val="Subst"/>
        </w:rPr>
        <w:t xml:space="preserve"> 044525659</w:t>
      </w:r>
    </w:p>
    <w:p w:rsidR="00D818EA" w:rsidRDefault="00D818EA" w:rsidP="00D818EA">
      <w:pPr>
        <w:ind w:left="200"/>
      </w:pPr>
      <w:r>
        <w:t>Номер счета:</w:t>
      </w:r>
      <w:r>
        <w:rPr>
          <w:rStyle w:val="Subst"/>
        </w:rPr>
        <w:t xml:space="preserve"> 40702840400767008281</w:t>
      </w:r>
    </w:p>
    <w:p w:rsidR="00D818EA" w:rsidRDefault="00D818EA" w:rsidP="00D818EA">
      <w:pPr>
        <w:ind w:left="200"/>
      </w:pPr>
      <w:r>
        <w:t>Корр. счет:</w:t>
      </w:r>
      <w:r>
        <w:rPr>
          <w:rStyle w:val="Subst"/>
        </w:rPr>
        <w:t xml:space="preserve"> 30101810745250000659</w:t>
      </w:r>
    </w:p>
    <w:p w:rsidR="00D818EA" w:rsidRDefault="00D818EA" w:rsidP="00D818EA">
      <w:pPr>
        <w:ind w:left="200"/>
      </w:pPr>
      <w:r>
        <w:t>Тип счета:</w:t>
      </w:r>
      <w:r>
        <w:rPr>
          <w:rStyle w:val="Subst"/>
        </w:rPr>
        <w:t xml:space="preserve"> транзитный валютный (долл. США)</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40702978900020006052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текущий (Евро )</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40702978200021006052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текущий (Евро )</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40702344000020006052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текущий (Гонконгский доллар)</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40702344300021006052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текущий (Гонконгский доллар)</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40702826900020006052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текущий (Фунты стерлингов  Соединенного Королевства)</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40702826200021006052</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текущий (Фунты стерлингов  Соединенного Королевства)</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40702156200020000004</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текущий (Китайский юань)</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Публичное акционерное общество Сбербанк России</w:t>
      </w:r>
    </w:p>
    <w:p w:rsidR="00D818EA" w:rsidRDefault="00D818EA" w:rsidP="00D818EA">
      <w:pPr>
        <w:ind w:left="400"/>
      </w:pPr>
      <w:r>
        <w:t>Сокращенное фирменное наименование:</w:t>
      </w:r>
      <w:r>
        <w:rPr>
          <w:rStyle w:val="Subst"/>
        </w:rPr>
        <w:t xml:space="preserve"> ПАО "Сбербанк"</w:t>
      </w:r>
    </w:p>
    <w:p w:rsidR="00D818EA" w:rsidRDefault="00D818EA" w:rsidP="00D818EA">
      <w:pPr>
        <w:ind w:left="400"/>
      </w:pPr>
      <w:r>
        <w:t>Место нахождения:</w:t>
      </w:r>
      <w:r>
        <w:rPr>
          <w:rStyle w:val="Subst"/>
        </w:rPr>
        <w:t xml:space="preserve"> 117997 г. Москва, ул. Вавилова, 19</w:t>
      </w:r>
    </w:p>
    <w:p w:rsidR="00D818EA" w:rsidRDefault="00D818EA" w:rsidP="00D818EA">
      <w:pPr>
        <w:ind w:left="400"/>
      </w:pPr>
      <w:r>
        <w:t>ИНН:</w:t>
      </w:r>
      <w:r>
        <w:rPr>
          <w:rStyle w:val="Subst"/>
        </w:rPr>
        <w:t xml:space="preserve"> 7707083893</w:t>
      </w:r>
    </w:p>
    <w:p w:rsidR="00D818EA" w:rsidRDefault="00D818EA" w:rsidP="00D818EA">
      <w:pPr>
        <w:ind w:left="400"/>
      </w:pPr>
      <w:r>
        <w:t>БИК:</w:t>
      </w:r>
      <w:r>
        <w:rPr>
          <w:rStyle w:val="Subst"/>
        </w:rPr>
        <w:t xml:space="preserve"> 044525225</w:t>
      </w:r>
    </w:p>
    <w:p w:rsidR="00D818EA" w:rsidRDefault="00D818EA" w:rsidP="00D818EA">
      <w:pPr>
        <w:ind w:left="200"/>
      </w:pPr>
      <w:r>
        <w:t>Номер счета:</w:t>
      </w:r>
      <w:r>
        <w:rPr>
          <w:rStyle w:val="Subst"/>
        </w:rPr>
        <w:t xml:space="preserve"> 40702156500021000004</w:t>
      </w:r>
    </w:p>
    <w:p w:rsidR="00D818EA" w:rsidRDefault="00D818EA" w:rsidP="00D818EA">
      <w:pPr>
        <w:ind w:left="200"/>
      </w:pPr>
      <w:r>
        <w:t>Корр. счет:</w:t>
      </w:r>
      <w:r>
        <w:rPr>
          <w:rStyle w:val="Subst"/>
        </w:rPr>
        <w:t xml:space="preserve"> 30101810400000000225</w:t>
      </w:r>
    </w:p>
    <w:p w:rsidR="00D818EA" w:rsidRDefault="00D818EA" w:rsidP="00D818EA">
      <w:pPr>
        <w:ind w:left="200"/>
      </w:pPr>
      <w:r>
        <w:t>Тип счета:</w:t>
      </w:r>
      <w:r>
        <w:rPr>
          <w:rStyle w:val="Subst"/>
        </w:rPr>
        <w:t xml:space="preserve"> валютный транзитный  (Китайский юань)</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Газпромбанк (Акционерное общество)</w:t>
      </w:r>
    </w:p>
    <w:p w:rsidR="00D818EA" w:rsidRDefault="00D818EA" w:rsidP="00D818EA">
      <w:pPr>
        <w:ind w:left="400"/>
      </w:pPr>
      <w:r>
        <w:t>Сокращенное фирменное наименование:</w:t>
      </w:r>
      <w:r>
        <w:rPr>
          <w:rStyle w:val="Subst"/>
        </w:rPr>
        <w:t xml:space="preserve"> ГПБ (АО)</w:t>
      </w:r>
    </w:p>
    <w:p w:rsidR="00D818EA" w:rsidRDefault="00D818EA" w:rsidP="00D818EA">
      <w:pPr>
        <w:ind w:left="400"/>
      </w:pPr>
      <w:r>
        <w:t>Место нахождения:</w:t>
      </w:r>
      <w:r>
        <w:rPr>
          <w:rStyle w:val="Subst"/>
        </w:rPr>
        <w:t xml:space="preserve"> 117420, Россия, г. Москва, ул. Наметкина, д.16. корпус 1</w:t>
      </w:r>
    </w:p>
    <w:p w:rsidR="00D818EA" w:rsidRDefault="00D818EA" w:rsidP="00D818EA">
      <w:pPr>
        <w:ind w:left="400"/>
      </w:pPr>
      <w:r>
        <w:t>ИНН:</w:t>
      </w:r>
      <w:r>
        <w:rPr>
          <w:rStyle w:val="Subst"/>
        </w:rPr>
        <w:t xml:space="preserve"> 7744001497</w:t>
      </w:r>
    </w:p>
    <w:p w:rsidR="00D818EA" w:rsidRDefault="00D818EA" w:rsidP="00D818EA">
      <w:pPr>
        <w:ind w:left="400"/>
      </w:pPr>
      <w:r>
        <w:t>БИК:</w:t>
      </w:r>
      <w:r>
        <w:rPr>
          <w:rStyle w:val="Subst"/>
        </w:rPr>
        <w:t xml:space="preserve"> 044525823</w:t>
      </w:r>
    </w:p>
    <w:p w:rsidR="00D818EA" w:rsidRDefault="00D818EA" w:rsidP="00D818EA">
      <w:pPr>
        <w:ind w:left="200"/>
      </w:pPr>
      <w:r>
        <w:t>Номер счета:</w:t>
      </w:r>
      <w:r>
        <w:rPr>
          <w:rStyle w:val="Subst"/>
        </w:rPr>
        <w:t xml:space="preserve"> 40702810900000011103</w:t>
      </w:r>
    </w:p>
    <w:p w:rsidR="00D818EA" w:rsidRDefault="00D818EA" w:rsidP="00D818EA">
      <w:pPr>
        <w:ind w:left="200"/>
      </w:pPr>
      <w:r>
        <w:t>Корр. счет:</w:t>
      </w:r>
      <w:r>
        <w:rPr>
          <w:rStyle w:val="Subst"/>
        </w:rPr>
        <w:t xml:space="preserve"> 30101810200000000823</w:t>
      </w:r>
    </w:p>
    <w:p w:rsidR="00D818EA" w:rsidRDefault="00D818EA" w:rsidP="00D818EA">
      <w:pPr>
        <w:ind w:left="200"/>
      </w:pPr>
      <w:r>
        <w:t>Тип счета:</w:t>
      </w:r>
      <w:r>
        <w:rPr>
          <w:rStyle w:val="Subst"/>
        </w:rPr>
        <w:t xml:space="preserve"> расчетный счет  (рубли РФ)</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Газпромбанк (Акционерное общество)</w:t>
      </w:r>
    </w:p>
    <w:p w:rsidR="00D818EA" w:rsidRDefault="00D818EA" w:rsidP="00D818EA">
      <w:pPr>
        <w:ind w:left="400"/>
      </w:pPr>
      <w:r>
        <w:t>Сокращенное фирменное наименование:</w:t>
      </w:r>
      <w:r>
        <w:rPr>
          <w:rStyle w:val="Subst"/>
        </w:rPr>
        <w:t xml:space="preserve"> ГПБ (АО)</w:t>
      </w:r>
    </w:p>
    <w:p w:rsidR="00D818EA" w:rsidRDefault="00D818EA" w:rsidP="00D818EA">
      <w:pPr>
        <w:ind w:left="400"/>
      </w:pPr>
      <w:r>
        <w:t>Место нахождения:</w:t>
      </w:r>
      <w:r>
        <w:rPr>
          <w:rStyle w:val="Subst"/>
        </w:rPr>
        <w:t xml:space="preserve"> 117420, Россия, г. Москва, ул. Наметкина, д.16. корпус 1</w:t>
      </w:r>
    </w:p>
    <w:p w:rsidR="00D818EA" w:rsidRDefault="00D818EA" w:rsidP="00D818EA">
      <w:pPr>
        <w:ind w:left="400"/>
      </w:pPr>
      <w:r>
        <w:t>ИНН:</w:t>
      </w:r>
      <w:r>
        <w:rPr>
          <w:rStyle w:val="Subst"/>
        </w:rPr>
        <w:t xml:space="preserve"> 7744001497</w:t>
      </w:r>
    </w:p>
    <w:p w:rsidR="00D818EA" w:rsidRDefault="00D818EA" w:rsidP="00D818EA">
      <w:pPr>
        <w:ind w:left="400"/>
      </w:pPr>
      <w:r>
        <w:t>БИК:</w:t>
      </w:r>
      <w:r>
        <w:rPr>
          <w:rStyle w:val="Subst"/>
        </w:rPr>
        <w:t xml:space="preserve"> 044525823</w:t>
      </w:r>
    </w:p>
    <w:p w:rsidR="00D818EA" w:rsidRDefault="00D818EA" w:rsidP="00D818EA">
      <w:pPr>
        <w:ind w:left="200"/>
      </w:pPr>
      <w:r>
        <w:t>Номер счета:</w:t>
      </w:r>
      <w:r>
        <w:rPr>
          <w:rStyle w:val="Subst"/>
        </w:rPr>
        <w:t xml:space="preserve"> 40702978500000000692</w:t>
      </w:r>
    </w:p>
    <w:p w:rsidR="00D818EA" w:rsidRDefault="00D818EA" w:rsidP="00D818EA">
      <w:pPr>
        <w:ind w:left="200"/>
      </w:pPr>
      <w:r>
        <w:t>Корр. счет:</w:t>
      </w:r>
      <w:r>
        <w:rPr>
          <w:rStyle w:val="Subst"/>
        </w:rPr>
        <w:t xml:space="preserve"> 30101810200000000823</w:t>
      </w:r>
    </w:p>
    <w:p w:rsidR="00D818EA" w:rsidRDefault="00D818EA" w:rsidP="00D818EA">
      <w:pPr>
        <w:ind w:left="200"/>
      </w:pPr>
      <w:r>
        <w:t>Тип счета:</w:t>
      </w:r>
      <w:r>
        <w:rPr>
          <w:rStyle w:val="Subst"/>
        </w:rPr>
        <w:t xml:space="preserve"> валютный  текущий  расчетный счет (Евро )</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Газпромбанк (Акционерное общество)</w:t>
      </w:r>
    </w:p>
    <w:p w:rsidR="00D818EA" w:rsidRDefault="00D818EA" w:rsidP="00D818EA">
      <w:pPr>
        <w:ind w:left="400"/>
      </w:pPr>
      <w:r>
        <w:t>Сокращенное фирменное наименование:</w:t>
      </w:r>
      <w:r>
        <w:rPr>
          <w:rStyle w:val="Subst"/>
        </w:rPr>
        <w:t xml:space="preserve"> ГПБ (АО)</w:t>
      </w:r>
    </w:p>
    <w:p w:rsidR="00D818EA" w:rsidRDefault="00D818EA" w:rsidP="00D818EA">
      <w:pPr>
        <w:ind w:left="400"/>
      </w:pPr>
      <w:r>
        <w:t>Место нахождения:</w:t>
      </w:r>
      <w:r>
        <w:rPr>
          <w:rStyle w:val="Subst"/>
        </w:rPr>
        <w:t xml:space="preserve"> 117420, Россия, г. Москва, ул. Наметкина, д.16. корпус 1</w:t>
      </w:r>
    </w:p>
    <w:p w:rsidR="00D818EA" w:rsidRDefault="00D818EA" w:rsidP="00D818EA">
      <w:pPr>
        <w:ind w:left="400"/>
      </w:pPr>
      <w:r>
        <w:t>ИНН:</w:t>
      </w:r>
      <w:r>
        <w:rPr>
          <w:rStyle w:val="Subst"/>
        </w:rPr>
        <w:t xml:space="preserve"> 7744001497</w:t>
      </w:r>
    </w:p>
    <w:p w:rsidR="00D818EA" w:rsidRDefault="00D818EA" w:rsidP="00D818EA">
      <w:pPr>
        <w:ind w:left="400"/>
      </w:pPr>
      <w:r>
        <w:t>БИК:</w:t>
      </w:r>
      <w:r>
        <w:rPr>
          <w:rStyle w:val="Subst"/>
        </w:rPr>
        <w:t xml:space="preserve"> 044525823</w:t>
      </w:r>
    </w:p>
    <w:p w:rsidR="00D818EA" w:rsidRDefault="00D818EA" w:rsidP="00D818EA">
      <w:pPr>
        <w:ind w:left="200"/>
      </w:pPr>
      <w:r>
        <w:t>Номер счета:</w:t>
      </w:r>
      <w:r>
        <w:rPr>
          <w:rStyle w:val="Subst"/>
        </w:rPr>
        <w:t xml:space="preserve"> 40702978600007000689</w:t>
      </w:r>
    </w:p>
    <w:p w:rsidR="00D818EA" w:rsidRDefault="00D818EA" w:rsidP="00D818EA">
      <w:pPr>
        <w:ind w:left="200"/>
      </w:pPr>
      <w:r>
        <w:t>Корр. счет:</w:t>
      </w:r>
      <w:r>
        <w:rPr>
          <w:rStyle w:val="Subst"/>
        </w:rPr>
        <w:t xml:space="preserve"> 30101810200000000823</w:t>
      </w:r>
    </w:p>
    <w:p w:rsidR="00D818EA" w:rsidRDefault="00D818EA" w:rsidP="00D818EA">
      <w:pPr>
        <w:ind w:left="200"/>
      </w:pPr>
      <w:r>
        <w:t>Тип счета:</w:t>
      </w:r>
      <w:r>
        <w:rPr>
          <w:rStyle w:val="Subst"/>
        </w:rPr>
        <w:t xml:space="preserve"> транзитный валютный  (Евро )</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Акционерное общество "Райффайзенбанк"</w:t>
      </w:r>
    </w:p>
    <w:p w:rsidR="00D818EA" w:rsidRDefault="00D818EA" w:rsidP="00D818EA">
      <w:pPr>
        <w:ind w:left="400"/>
      </w:pPr>
      <w:r>
        <w:t>Сокращенное фирменное наименование:</w:t>
      </w:r>
      <w:r>
        <w:rPr>
          <w:rStyle w:val="Subst"/>
        </w:rPr>
        <w:t xml:space="preserve"> АО "Райффайзенбанк"</w:t>
      </w:r>
    </w:p>
    <w:p w:rsidR="00D818EA" w:rsidRDefault="00D818EA" w:rsidP="00D818EA">
      <w:pPr>
        <w:ind w:left="400"/>
      </w:pPr>
      <w:r>
        <w:t>Место нахождения:</w:t>
      </w:r>
      <w:r>
        <w:rPr>
          <w:rStyle w:val="Subst"/>
        </w:rPr>
        <w:t xml:space="preserve"> 129090, Россия, г. Москва, ул. Троицкая, д.17. стр. 1</w:t>
      </w:r>
    </w:p>
    <w:p w:rsidR="00D818EA" w:rsidRDefault="00D818EA" w:rsidP="00D818EA">
      <w:pPr>
        <w:ind w:left="400"/>
      </w:pPr>
      <w:r>
        <w:t>ИНН:</w:t>
      </w:r>
      <w:r>
        <w:rPr>
          <w:rStyle w:val="Subst"/>
        </w:rPr>
        <w:t xml:space="preserve"> 7744000302</w:t>
      </w:r>
    </w:p>
    <w:p w:rsidR="00D818EA" w:rsidRDefault="00D818EA" w:rsidP="00D818EA">
      <w:pPr>
        <w:ind w:left="400"/>
      </w:pPr>
      <w:r>
        <w:t>БИК:</w:t>
      </w:r>
      <w:r>
        <w:rPr>
          <w:rStyle w:val="Subst"/>
        </w:rPr>
        <w:t xml:space="preserve"> 044525700</w:t>
      </w:r>
    </w:p>
    <w:p w:rsidR="00D818EA" w:rsidRDefault="00D818EA" w:rsidP="00D818EA">
      <w:pPr>
        <w:ind w:left="200"/>
      </w:pPr>
      <w:r>
        <w:t>Номер счета:</w:t>
      </w:r>
      <w:r>
        <w:rPr>
          <w:rStyle w:val="Subst"/>
        </w:rPr>
        <w:t xml:space="preserve"> 40702810100000132628</w:t>
      </w:r>
    </w:p>
    <w:p w:rsidR="00D818EA" w:rsidRDefault="00D818EA" w:rsidP="00D818EA">
      <w:pPr>
        <w:ind w:left="200"/>
      </w:pPr>
      <w:r>
        <w:t>Корр. счет:</w:t>
      </w:r>
      <w:r>
        <w:rPr>
          <w:rStyle w:val="Subst"/>
        </w:rPr>
        <w:t xml:space="preserve"> 30101810200000000823</w:t>
      </w:r>
    </w:p>
    <w:p w:rsidR="00D818EA" w:rsidRDefault="00D818EA" w:rsidP="00D818EA">
      <w:pPr>
        <w:ind w:left="200"/>
      </w:pPr>
      <w:r>
        <w:t>Тип счета:</w:t>
      </w:r>
      <w:r>
        <w:rPr>
          <w:rStyle w:val="Subst"/>
        </w:rPr>
        <w:t xml:space="preserve"> расчетный счет  (рубли РФ)</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Акционерное общество "Райффайзенбанк"</w:t>
      </w:r>
    </w:p>
    <w:p w:rsidR="00D818EA" w:rsidRDefault="00D818EA" w:rsidP="00D818EA">
      <w:pPr>
        <w:ind w:left="400"/>
      </w:pPr>
      <w:r>
        <w:t>Сокращенное фирменное наименование:</w:t>
      </w:r>
      <w:r>
        <w:rPr>
          <w:rStyle w:val="Subst"/>
        </w:rPr>
        <w:t xml:space="preserve"> АО "Райффайзенбанк"</w:t>
      </w:r>
    </w:p>
    <w:p w:rsidR="00D818EA" w:rsidRDefault="00D818EA" w:rsidP="00D818EA">
      <w:pPr>
        <w:ind w:left="400"/>
      </w:pPr>
      <w:r>
        <w:t>Место нахождения:</w:t>
      </w:r>
      <w:r>
        <w:rPr>
          <w:rStyle w:val="Subst"/>
        </w:rPr>
        <w:t xml:space="preserve"> 129090, Россия, г. Москва, ул. Троицкая, д.17. стр. 1</w:t>
      </w:r>
    </w:p>
    <w:p w:rsidR="00D818EA" w:rsidRDefault="00D818EA" w:rsidP="00D818EA">
      <w:pPr>
        <w:ind w:left="400"/>
      </w:pPr>
      <w:r>
        <w:t>ИНН:</w:t>
      </w:r>
      <w:r>
        <w:rPr>
          <w:rStyle w:val="Subst"/>
        </w:rPr>
        <w:t xml:space="preserve"> 7744000302</w:t>
      </w:r>
    </w:p>
    <w:p w:rsidR="00D818EA" w:rsidRDefault="00D818EA" w:rsidP="00D818EA">
      <w:pPr>
        <w:ind w:left="400"/>
      </w:pPr>
      <w:r>
        <w:t>БИК:</w:t>
      </w:r>
      <w:r>
        <w:rPr>
          <w:rStyle w:val="Subst"/>
        </w:rPr>
        <w:t xml:space="preserve"> 044525700</w:t>
      </w:r>
    </w:p>
    <w:p w:rsidR="00D818EA" w:rsidRDefault="00D818EA" w:rsidP="00D818EA">
      <w:pPr>
        <w:ind w:left="200"/>
      </w:pPr>
      <w:r>
        <w:t>Номер счета:</w:t>
      </w:r>
      <w:r>
        <w:rPr>
          <w:rStyle w:val="Subst"/>
        </w:rPr>
        <w:t xml:space="preserve"> 40702840200000014289</w:t>
      </w:r>
    </w:p>
    <w:p w:rsidR="00D818EA" w:rsidRDefault="00D818EA" w:rsidP="00D818EA">
      <w:pPr>
        <w:ind w:left="200"/>
      </w:pPr>
      <w:r>
        <w:t>Корр. счет:</w:t>
      </w:r>
      <w:r>
        <w:rPr>
          <w:rStyle w:val="Subst"/>
        </w:rPr>
        <w:t xml:space="preserve"> 30101810200000000823</w:t>
      </w:r>
    </w:p>
    <w:p w:rsidR="00D818EA" w:rsidRDefault="00D818EA" w:rsidP="00D818EA">
      <w:pPr>
        <w:ind w:left="200"/>
      </w:pPr>
      <w:r>
        <w:t>Тип счета:</w:t>
      </w:r>
      <w:r>
        <w:rPr>
          <w:rStyle w:val="Subst"/>
        </w:rPr>
        <w:t xml:space="preserve"> Расчетный счет в иностранной валюте (доллар США)</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Акционерное общество "Райффайзенбанк"</w:t>
      </w:r>
    </w:p>
    <w:p w:rsidR="00D818EA" w:rsidRDefault="00D818EA" w:rsidP="00D818EA">
      <w:pPr>
        <w:ind w:left="400"/>
      </w:pPr>
      <w:r>
        <w:t>Сокращенное фирменное наименование:</w:t>
      </w:r>
      <w:r>
        <w:rPr>
          <w:rStyle w:val="Subst"/>
        </w:rPr>
        <w:t xml:space="preserve"> АО "Райффайзенбанк"</w:t>
      </w:r>
    </w:p>
    <w:p w:rsidR="00D818EA" w:rsidRDefault="00D818EA" w:rsidP="00D818EA">
      <w:pPr>
        <w:ind w:left="400"/>
      </w:pPr>
      <w:r>
        <w:t>Место нахождения:</w:t>
      </w:r>
      <w:r>
        <w:rPr>
          <w:rStyle w:val="Subst"/>
        </w:rPr>
        <w:t xml:space="preserve"> 129090, Россия, г. Москва, ул. Троицкая, д.17. стр. 1</w:t>
      </w:r>
    </w:p>
    <w:p w:rsidR="00D818EA" w:rsidRDefault="00D818EA" w:rsidP="00D818EA">
      <w:pPr>
        <w:ind w:left="400"/>
      </w:pPr>
      <w:r>
        <w:t>ИНН:</w:t>
      </w:r>
      <w:r>
        <w:rPr>
          <w:rStyle w:val="Subst"/>
        </w:rPr>
        <w:t xml:space="preserve"> 7744000302</w:t>
      </w:r>
    </w:p>
    <w:p w:rsidR="00D818EA" w:rsidRDefault="00D818EA" w:rsidP="00D818EA">
      <w:pPr>
        <w:ind w:left="400"/>
      </w:pPr>
      <w:r>
        <w:t>БИК:</w:t>
      </w:r>
      <w:r>
        <w:rPr>
          <w:rStyle w:val="Subst"/>
        </w:rPr>
        <w:t xml:space="preserve"> 044525700</w:t>
      </w:r>
    </w:p>
    <w:p w:rsidR="00D818EA" w:rsidRDefault="00D818EA" w:rsidP="00D818EA">
      <w:pPr>
        <w:ind w:left="200"/>
      </w:pPr>
      <w:r>
        <w:t>Номер счета:</w:t>
      </w:r>
      <w:r>
        <w:rPr>
          <w:rStyle w:val="Subst"/>
        </w:rPr>
        <w:t xml:space="preserve"> 40702840600000014290</w:t>
      </w:r>
    </w:p>
    <w:p w:rsidR="00D818EA" w:rsidRDefault="00D818EA" w:rsidP="00D818EA">
      <w:pPr>
        <w:ind w:left="200"/>
      </w:pPr>
      <w:r>
        <w:t>Корр. счет:</w:t>
      </w:r>
      <w:r>
        <w:rPr>
          <w:rStyle w:val="Subst"/>
        </w:rPr>
        <w:t xml:space="preserve"> 30101810200000000823</w:t>
      </w:r>
    </w:p>
    <w:p w:rsidR="00D818EA" w:rsidRDefault="00D818EA" w:rsidP="00D818EA">
      <w:pPr>
        <w:ind w:left="200"/>
      </w:pPr>
      <w:r>
        <w:t>Тип счета:</w:t>
      </w:r>
      <w:r>
        <w:rPr>
          <w:rStyle w:val="Subst"/>
        </w:rPr>
        <w:t xml:space="preserve"> Транзитный валютный счет (доллар США)</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Акционерное общество "Райффайзенбанк"</w:t>
      </w:r>
    </w:p>
    <w:p w:rsidR="00D818EA" w:rsidRDefault="00D818EA" w:rsidP="00D818EA">
      <w:pPr>
        <w:ind w:left="400"/>
      </w:pPr>
      <w:r>
        <w:t>Сокращенное фирменное наименование:</w:t>
      </w:r>
      <w:r>
        <w:rPr>
          <w:rStyle w:val="Subst"/>
        </w:rPr>
        <w:t xml:space="preserve"> АО "Райффайзенбанк"</w:t>
      </w:r>
    </w:p>
    <w:p w:rsidR="00D818EA" w:rsidRDefault="00D818EA" w:rsidP="00D818EA">
      <w:pPr>
        <w:ind w:left="400"/>
      </w:pPr>
      <w:r>
        <w:t>Место нахождения:</w:t>
      </w:r>
      <w:r>
        <w:rPr>
          <w:rStyle w:val="Subst"/>
        </w:rPr>
        <w:t xml:space="preserve"> 129090, Россия, г. Москва, ул. Троицкая, д.17. стр. 1</w:t>
      </w:r>
    </w:p>
    <w:p w:rsidR="00D818EA" w:rsidRDefault="00D818EA" w:rsidP="00D818EA">
      <w:pPr>
        <w:ind w:left="400"/>
      </w:pPr>
      <w:r>
        <w:t>ИНН:</w:t>
      </w:r>
      <w:r>
        <w:rPr>
          <w:rStyle w:val="Subst"/>
        </w:rPr>
        <w:t xml:space="preserve"> 7744000302</w:t>
      </w:r>
    </w:p>
    <w:p w:rsidR="00D818EA" w:rsidRDefault="00D818EA" w:rsidP="00D818EA">
      <w:pPr>
        <w:ind w:left="400"/>
      </w:pPr>
      <w:r>
        <w:t>БИК:</w:t>
      </w:r>
      <w:r>
        <w:rPr>
          <w:rStyle w:val="Subst"/>
        </w:rPr>
        <w:t xml:space="preserve"> 044525700</w:t>
      </w:r>
    </w:p>
    <w:p w:rsidR="00D818EA" w:rsidRDefault="00D818EA" w:rsidP="00D818EA">
      <w:pPr>
        <w:ind w:left="200"/>
      </w:pPr>
      <w:r>
        <w:t>Номер счета:</w:t>
      </w:r>
      <w:r>
        <w:rPr>
          <w:rStyle w:val="Subst"/>
        </w:rPr>
        <w:t xml:space="preserve"> 40702978100000013757</w:t>
      </w:r>
    </w:p>
    <w:p w:rsidR="00D818EA" w:rsidRDefault="00D818EA" w:rsidP="00D818EA">
      <w:pPr>
        <w:ind w:left="200"/>
      </w:pPr>
      <w:r>
        <w:t>Корр. счет:</w:t>
      </w:r>
      <w:r>
        <w:rPr>
          <w:rStyle w:val="Subst"/>
        </w:rPr>
        <w:t xml:space="preserve"> 30101810200000000823</w:t>
      </w:r>
    </w:p>
    <w:p w:rsidR="00D818EA" w:rsidRDefault="00D818EA" w:rsidP="00D818EA">
      <w:pPr>
        <w:ind w:left="200"/>
      </w:pPr>
      <w:r>
        <w:t>Тип счета:</w:t>
      </w:r>
      <w:r>
        <w:rPr>
          <w:rStyle w:val="Subst"/>
        </w:rPr>
        <w:t xml:space="preserve"> Расчетный счет в иностранной валюте (Евро)</w:t>
      </w:r>
    </w:p>
    <w:p w:rsidR="00D818EA" w:rsidRDefault="00D818EA" w:rsidP="00D818EA">
      <w:pPr>
        <w:ind w:left="200"/>
      </w:pPr>
    </w:p>
    <w:p w:rsidR="00D818EA" w:rsidRDefault="00D818EA" w:rsidP="00D818EA">
      <w:pPr>
        <w:pStyle w:val="SubHeading"/>
        <w:ind w:left="200"/>
      </w:pPr>
      <w:r>
        <w:t>Сведения о кредитной организации</w:t>
      </w:r>
    </w:p>
    <w:p w:rsidR="00D818EA" w:rsidRDefault="00D818EA" w:rsidP="00D818EA">
      <w:pPr>
        <w:ind w:left="400"/>
      </w:pPr>
      <w:r>
        <w:t>Полное фирменное наименование:</w:t>
      </w:r>
      <w:r>
        <w:rPr>
          <w:rStyle w:val="Subst"/>
        </w:rPr>
        <w:t xml:space="preserve"> Акционерное общество "Райффайзенбанк"</w:t>
      </w:r>
    </w:p>
    <w:p w:rsidR="00D818EA" w:rsidRDefault="00D818EA" w:rsidP="00D818EA">
      <w:pPr>
        <w:ind w:left="400"/>
      </w:pPr>
      <w:r>
        <w:t>Сокращенное фирменное наименование:</w:t>
      </w:r>
      <w:r>
        <w:rPr>
          <w:rStyle w:val="Subst"/>
        </w:rPr>
        <w:t xml:space="preserve"> АО "Райффайзенбанк"</w:t>
      </w:r>
    </w:p>
    <w:p w:rsidR="00D818EA" w:rsidRDefault="00D818EA" w:rsidP="00D818EA">
      <w:pPr>
        <w:ind w:left="400"/>
      </w:pPr>
      <w:r>
        <w:t>Место нахождения:</w:t>
      </w:r>
      <w:r>
        <w:rPr>
          <w:rStyle w:val="Subst"/>
        </w:rPr>
        <w:t xml:space="preserve"> 129090, Россия, г. Москва, ул. Троицкая, д.17. стр. 1</w:t>
      </w:r>
    </w:p>
    <w:p w:rsidR="00D818EA" w:rsidRDefault="00D818EA" w:rsidP="00D818EA">
      <w:pPr>
        <w:ind w:left="400"/>
      </w:pPr>
      <w:r>
        <w:t>ИНН:</w:t>
      </w:r>
      <w:r>
        <w:rPr>
          <w:rStyle w:val="Subst"/>
        </w:rPr>
        <w:t xml:space="preserve"> 7744000302</w:t>
      </w:r>
    </w:p>
    <w:p w:rsidR="00D818EA" w:rsidRDefault="00D818EA" w:rsidP="00D818EA">
      <w:pPr>
        <w:ind w:left="400"/>
      </w:pPr>
      <w:r>
        <w:t>БИК:</w:t>
      </w:r>
      <w:r>
        <w:rPr>
          <w:rStyle w:val="Subst"/>
        </w:rPr>
        <w:t xml:space="preserve"> 044525700</w:t>
      </w:r>
    </w:p>
    <w:p w:rsidR="00D818EA" w:rsidRDefault="00D818EA" w:rsidP="00D818EA">
      <w:pPr>
        <w:ind w:left="200"/>
      </w:pPr>
      <w:r>
        <w:t>Номер счета:</w:t>
      </w:r>
      <w:r>
        <w:rPr>
          <w:rStyle w:val="Subst"/>
        </w:rPr>
        <w:t xml:space="preserve"> 40702978400000013758</w:t>
      </w:r>
    </w:p>
    <w:p w:rsidR="00D818EA" w:rsidRDefault="00D818EA" w:rsidP="00D818EA">
      <w:pPr>
        <w:ind w:left="200"/>
      </w:pPr>
      <w:r>
        <w:t>Корр. счет:</w:t>
      </w:r>
      <w:r>
        <w:rPr>
          <w:rStyle w:val="Subst"/>
        </w:rPr>
        <w:t xml:space="preserve"> 30101810200000000823</w:t>
      </w:r>
    </w:p>
    <w:p w:rsidR="00D818EA" w:rsidRDefault="00D818EA" w:rsidP="00D818EA">
      <w:pPr>
        <w:ind w:left="200"/>
      </w:pPr>
      <w:r>
        <w:t>Тип счета:</w:t>
      </w:r>
      <w:r>
        <w:rPr>
          <w:rStyle w:val="Subst"/>
        </w:rPr>
        <w:t xml:space="preserve"> Транзитный валютный счет (Евро)</w:t>
      </w:r>
    </w:p>
    <w:p w:rsidR="00D818EA" w:rsidRDefault="00D818EA" w:rsidP="00D818EA">
      <w:pPr>
        <w:ind w:left="200"/>
      </w:pPr>
    </w:p>
    <w:p w:rsidR="00D818EA" w:rsidRDefault="00D818EA" w:rsidP="00D818EA">
      <w:pPr>
        <w:ind w:left="200"/>
      </w:pPr>
      <w:r>
        <w:t>(Указанная информация раскрывается в отношении всех расчетных и иных счетов лица, предоставившего обеспечение, а в случае, если их число составляет более 3, - в отношении не менее 3 расчетных и иных счетов лица, предоставившего обеспечение, которые он считает для себя основными)</w:t>
      </w:r>
    </w:p>
    <w:p w:rsidR="00D818EA" w:rsidRDefault="00D818EA" w:rsidP="00D818EA">
      <w:pPr>
        <w:pStyle w:val="2"/>
      </w:pPr>
      <w:bookmarkStart w:id="202" w:name="_Toc31811000"/>
      <w:r>
        <w:t>1.2. Сведения об аудиторе (аудиторах) лица, предоставившего обеспечение</w:t>
      </w:r>
      <w:bookmarkEnd w:id="202"/>
    </w:p>
    <w:p w:rsidR="00D818EA" w:rsidRDefault="00D818EA" w:rsidP="00D818EA">
      <w:pPr>
        <w:ind w:left="200"/>
      </w:pPr>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лица, предоставившего обеспечение, а также консолидированной финансовой отчетности лица, предоставившего обеспечение,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лица, предоставившего обеспечение, за текущий и последний завершенный отчетный год.</w:t>
      </w:r>
    </w:p>
    <w:p w:rsidR="00D818EA" w:rsidRDefault="00D818EA" w:rsidP="00D818EA">
      <w:pPr>
        <w:ind w:left="200"/>
      </w:pPr>
      <w:r>
        <w:t>Полное фирменное наименование:</w:t>
      </w:r>
      <w:r>
        <w:rPr>
          <w:rStyle w:val="Subst"/>
        </w:rPr>
        <w:t xml:space="preserve"> Акционерное общество «КПМГ»</w:t>
      </w:r>
    </w:p>
    <w:p w:rsidR="00D818EA" w:rsidRDefault="00D818EA" w:rsidP="00D818EA">
      <w:pPr>
        <w:ind w:left="200"/>
      </w:pPr>
      <w:r>
        <w:t>Сокращенное фирменное наименование:</w:t>
      </w:r>
      <w:r>
        <w:rPr>
          <w:rStyle w:val="Subst"/>
        </w:rPr>
        <w:t xml:space="preserve"> АО «КПМГ»</w:t>
      </w:r>
    </w:p>
    <w:p w:rsidR="00D818EA" w:rsidRDefault="00D818EA" w:rsidP="00D818EA">
      <w:pPr>
        <w:ind w:left="200"/>
      </w:pPr>
      <w:r>
        <w:t>Место нахождения:</w:t>
      </w:r>
      <w:r>
        <w:rPr>
          <w:rStyle w:val="Subst"/>
        </w:rPr>
        <w:t xml:space="preserve"> Российская Федерация, 129110, г. Москва, Олимпийский проспект, д. 16, стр. 5, этаж 3, помещение I, комната 24е.</w:t>
      </w:r>
    </w:p>
    <w:p w:rsidR="00D818EA" w:rsidRDefault="00D818EA" w:rsidP="00D818EA">
      <w:pPr>
        <w:ind w:left="200"/>
      </w:pPr>
      <w:r>
        <w:t>ИНН:</w:t>
      </w:r>
      <w:r>
        <w:rPr>
          <w:rStyle w:val="Subst"/>
        </w:rPr>
        <w:t xml:space="preserve"> 7702019950</w:t>
      </w:r>
    </w:p>
    <w:p w:rsidR="00D818EA" w:rsidRDefault="00D818EA" w:rsidP="00D818EA">
      <w:pPr>
        <w:ind w:left="200"/>
      </w:pPr>
      <w:r>
        <w:t>ОГРН:</w:t>
      </w:r>
      <w:r>
        <w:rPr>
          <w:rStyle w:val="Subst"/>
        </w:rPr>
        <w:t xml:space="preserve"> 1027700125628</w:t>
      </w:r>
    </w:p>
    <w:p w:rsidR="00D818EA" w:rsidRDefault="00D818EA" w:rsidP="00D818EA">
      <w:pPr>
        <w:ind w:left="200"/>
      </w:pPr>
      <w:r>
        <w:t>Телефон:</w:t>
      </w:r>
      <w:r>
        <w:rPr>
          <w:rStyle w:val="Subst"/>
        </w:rPr>
        <w:t xml:space="preserve"> (495) 937-4477</w:t>
      </w:r>
    </w:p>
    <w:p w:rsidR="00D818EA" w:rsidRDefault="00D818EA" w:rsidP="00D818EA">
      <w:pPr>
        <w:ind w:left="200"/>
      </w:pPr>
      <w:r>
        <w:t>Факс:</w:t>
      </w:r>
      <w:r>
        <w:rPr>
          <w:rStyle w:val="Subst"/>
        </w:rPr>
        <w:t xml:space="preserve"> (495) 937-4499</w:t>
      </w:r>
    </w:p>
    <w:p w:rsidR="00D818EA" w:rsidRDefault="00D818EA" w:rsidP="00D818EA">
      <w:pPr>
        <w:ind w:left="200"/>
      </w:pPr>
      <w:r>
        <w:t>Адрес электронной почты:</w:t>
      </w:r>
      <w:r>
        <w:rPr>
          <w:rStyle w:val="Subst"/>
        </w:rPr>
        <w:t xml:space="preserve"> moscow@kpmg.ru</w:t>
      </w:r>
    </w:p>
    <w:p w:rsidR="00D818EA" w:rsidRDefault="00D818EA" w:rsidP="00D818EA">
      <w:pPr>
        <w:ind w:left="200"/>
      </w:pPr>
    </w:p>
    <w:p w:rsidR="00D818EA" w:rsidRDefault="00D818EA" w:rsidP="00D818EA">
      <w:pPr>
        <w:pStyle w:val="SubHeading"/>
        <w:ind w:left="200"/>
      </w:pPr>
      <w:r>
        <w:t>Данные о членстве аудитора в саморегулируемых организациях аудиторов</w:t>
      </w:r>
    </w:p>
    <w:p w:rsidR="00D818EA" w:rsidRDefault="00D818EA" w:rsidP="00D818EA">
      <w:pPr>
        <w:ind w:left="400"/>
      </w:pPr>
      <w:r>
        <w:t>Полное наименование:</w:t>
      </w:r>
      <w:r>
        <w:rPr>
          <w:rStyle w:val="Subst"/>
        </w:rPr>
        <w:t xml:space="preserve"> саморегулируемая организация аудиторов «Российский Союз аудиторов» (Ассоциация).</w:t>
      </w:r>
    </w:p>
    <w:p w:rsidR="00D818EA" w:rsidRDefault="00D818EA" w:rsidP="00D818EA">
      <w:pPr>
        <w:pStyle w:val="SubHeading"/>
        <w:ind w:left="400"/>
      </w:pPr>
      <w:r>
        <w:t>Место нахождения</w:t>
      </w:r>
    </w:p>
    <w:p w:rsidR="00D818EA" w:rsidRDefault="00D818EA" w:rsidP="00D818EA">
      <w:pPr>
        <w:ind w:left="600"/>
      </w:pPr>
      <w:r>
        <w:rPr>
          <w:rStyle w:val="Subst"/>
        </w:rPr>
        <w:t>107031 Россия, Москва, Петровский пер. 8 стр. 2</w:t>
      </w:r>
    </w:p>
    <w:p w:rsidR="00D818EA" w:rsidRDefault="00D818EA" w:rsidP="00D818EA">
      <w:pPr>
        <w:ind w:left="400"/>
      </w:pPr>
      <w:r>
        <w:t>Дополнительная информация:</w:t>
      </w:r>
      <w:r>
        <w:br/>
      </w:r>
      <w:r>
        <w:rPr>
          <w:rStyle w:val="Subst"/>
        </w:rPr>
        <w:t>Основной регистрационный номер записи в государственном реестре аудиторов и аудиторских организаций 11603053203.</w:t>
      </w:r>
    </w:p>
    <w:p w:rsidR="00D818EA" w:rsidRDefault="00D818EA" w:rsidP="00D818EA">
      <w:pPr>
        <w:ind w:left="400"/>
      </w:pPr>
    </w:p>
    <w:p w:rsidR="00D818EA" w:rsidRDefault="00D818EA" w:rsidP="00D818EA">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лица, предоставившего обеспечение</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D818EA" w:rsidTr="00D818EA">
        <w:tc>
          <w:tcPr>
            <w:tcW w:w="259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Консолидированная финансовая отчетность, Год</w:t>
            </w:r>
          </w:p>
        </w:tc>
      </w:tr>
      <w:tr w:rsidR="00D818EA" w:rsidTr="00D818EA">
        <w:tc>
          <w:tcPr>
            <w:tcW w:w="2592" w:type="dxa"/>
            <w:tcBorders>
              <w:top w:val="single" w:sz="6" w:space="0" w:color="auto"/>
              <w:left w:val="double" w:sz="6" w:space="0" w:color="auto"/>
              <w:bottom w:val="single" w:sz="6" w:space="0" w:color="auto"/>
              <w:right w:val="single" w:sz="6" w:space="0" w:color="auto"/>
            </w:tcBorders>
          </w:tcPr>
          <w:p w:rsidR="00D818EA" w:rsidRDefault="00D818EA" w:rsidP="00D818EA">
            <w:r>
              <w:t>2014</w:t>
            </w:r>
          </w:p>
        </w:tc>
        <w:tc>
          <w:tcPr>
            <w:tcW w:w="252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2592" w:type="dxa"/>
            <w:tcBorders>
              <w:top w:val="single" w:sz="6" w:space="0" w:color="auto"/>
              <w:left w:val="double" w:sz="6" w:space="0" w:color="auto"/>
              <w:bottom w:val="single" w:sz="6" w:space="0" w:color="auto"/>
              <w:right w:val="single" w:sz="6" w:space="0" w:color="auto"/>
            </w:tcBorders>
          </w:tcPr>
          <w:p w:rsidR="00D818EA" w:rsidRDefault="00D818EA" w:rsidP="00D818EA">
            <w:r>
              <w:t>2015</w:t>
            </w:r>
          </w:p>
        </w:tc>
        <w:tc>
          <w:tcPr>
            <w:tcW w:w="252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2592" w:type="dxa"/>
            <w:tcBorders>
              <w:top w:val="single" w:sz="6" w:space="0" w:color="auto"/>
              <w:left w:val="double" w:sz="6" w:space="0" w:color="auto"/>
              <w:bottom w:val="single" w:sz="6" w:space="0" w:color="auto"/>
              <w:right w:val="single" w:sz="6" w:space="0" w:color="auto"/>
            </w:tcBorders>
          </w:tcPr>
          <w:p w:rsidR="00D818EA" w:rsidRDefault="00D818EA" w:rsidP="00D818EA">
            <w:r>
              <w:t>2016</w:t>
            </w:r>
          </w:p>
        </w:tc>
        <w:tc>
          <w:tcPr>
            <w:tcW w:w="252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2592" w:type="dxa"/>
            <w:tcBorders>
              <w:top w:val="single" w:sz="6" w:space="0" w:color="auto"/>
              <w:left w:val="double" w:sz="6" w:space="0" w:color="auto"/>
              <w:bottom w:val="single" w:sz="6" w:space="0" w:color="auto"/>
              <w:right w:val="single" w:sz="6" w:space="0" w:color="auto"/>
            </w:tcBorders>
          </w:tcPr>
          <w:p w:rsidR="00D818EA" w:rsidRDefault="00D818EA" w:rsidP="00D818EA">
            <w:r>
              <w:t>2017</w:t>
            </w:r>
          </w:p>
        </w:tc>
        <w:tc>
          <w:tcPr>
            <w:tcW w:w="252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2592" w:type="dxa"/>
            <w:tcBorders>
              <w:top w:val="single" w:sz="6" w:space="0" w:color="auto"/>
              <w:left w:val="double" w:sz="6" w:space="0" w:color="auto"/>
              <w:bottom w:val="single" w:sz="6" w:space="0" w:color="auto"/>
              <w:right w:val="single" w:sz="6" w:space="0" w:color="auto"/>
            </w:tcBorders>
          </w:tcPr>
          <w:p w:rsidR="00D818EA" w:rsidRDefault="00D818EA" w:rsidP="00D818EA">
            <w:r>
              <w:t>2018</w:t>
            </w:r>
          </w:p>
        </w:tc>
        <w:tc>
          <w:tcPr>
            <w:tcW w:w="252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2592" w:type="dxa"/>
            <w:tcBorders>
              <w:top w:val="single" w:sz="6" w:space="0" w:color="auto"/>
              <w:left w:val="double" w:sz="6" w:space="0" w:color="auto"/>
              <w:bottom w:val="double" w:sz="6" w:space="0" w:color="auto"/>
              <w:right w:val="single" w:sz="6" w:space="0" w:color="auto"/>
            </w:tcBorders>
          </w:tcPr>
          <w:p w:rsidR="00D818EA" w:rsidRDefault="00D818EA" w:rsidP="00D818EA">
            <w:r>
              <w:t>2019</w:t>
            </w:r>
          </w:p>
        </w:tc>
        <w:tc>
          <w:tcPr>
            <w:tcW w:w="2520" w:type="dxa"/>
            <w:tcBorders>
              <w:top w:val="single" w:sz="6" w:space="0" w:color="auto"/>
              <w:left w:val="single" w:sz="6" w:space="0" w:color="auto"/>
              <w:bottom w:val="double" w:sz="6" w:space="0" w:color="auto"/>
              <w:right w:val="double" w:sz="6" w:space="0" w:color="auto"/>
            </w:tcBorders>
          </w:tcPr>
          <w:p w:rsidR="00D818EA" w:rsidRDefault="00D818EA" w:rsidP="00D818EA"/>
        </w:tc>
      </w:tr>
    </w:tbl>
    <w:p w:rsidR="00D818EA" w:rsidRDefault="00D818EA" w:rsidP="00D818EA"/>
    <w:p w:rsidR="00D818EA" w:rsidRDefault="00D818EA" w:rsidP="00D818EA">
      <w:pPr>
        <w:pStyle w:val="SubHeading"/>
        <w:ind w:left="200"/>
      </w:pPr>
      <w:r>
        <w:t>Описываются факторы, которые могут оказать влияние на независимость аудитора (аудиторской организации) от лица, предоставившего обеспечение,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w:t>
      </w:r>
    </w:p>
    <w:p w:rsidR="00D818EA" w:rsidRDefault="00D818EA" w:rsidP="00D818EA">
      <w:pPr>
        <w:ind w:left="400"/>
      </w:pPr>
      <w:r>
        <w:rPr>
          <w:rStyle w:val="Subst"/>
        </w:rPr>
        <w:t>Факторов, которые могут оказать влияние на независимость аудитора (аудиторской организации) от лица, предоставившего обеспечение,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 нет</w:t>
      </w:r>
    </w:p>
    <w:p w:rsidR="00D818EA" w:rsidRDefault="00D818EA" w:rsidP="00D818EA">
      <w:pPr>
        <w:pStyle w:val="SubHeading"/>
        <w:ind w:left="200"/>
      </w:pPr>
      <w:r>
        <w:t>Порядок выбора аудитора лица, предоставившего обеспечение</w:t>
      </w:r>
    </w:p>
    <w:p w:rsidR="00D818EA" w:rsidRDefault="00D818EA" w:rsidP="00D818EA">
      <w:pPr>
        <w:ind w:left="400"/>
      </w:pPr>
      <w:r>
        <w:t>Наличие процедуры тендера, связанного с выбором аудитора, и его основные условия:</w:t>
      </w:r>
      <w:r>
        <w:br/>
      </w:r>
      <w:r>
        <w:rPr>
          <w:rStyle w:val="Subst"/>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 же соответствие аудитора (аудиторской организации) перечню критериев, устанавливаемым Обществом для внешних аудиторов.</w:t>
      </w:r>
    </w:p>
    <w:p w:rsidR="00D818EA" w:rsidRDefault="00D818EA" w:rsidP="00D818EA">
      <w:pPr>
        <w:ind w:left="400"/>
      </w:pPr>
    </w:p>
    <w:p w:rsidR="00D818EA" w:rsidRDefault="00D818EA" w:rsidP="00D818EA">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п. 11.2. ст. 11 Устава Эмитента аудитор утверждается Общим собранием акционеров.</w:t>
      </w:r>
    </w:p>
    <w:p w:rsidR="00D818EA" w:rsidRDefault="00D818EA" w:rsidP="00D818EA">
      <w:pPr>
        <w:ind w:left="200"/>
      </w:pPr>
      <w:r>
        <w:t>Указывается информация о работах, проводимых аудитором в рамках специальных аудиторских заданий:</w:t>
      </w:r>
      <w:r>
        <w:br/>
      </w:r>
      <w:r>
        <w:rPr>
          <w:rStyle w:val="Subst"/>
        </w:rPr>
        <w:t>Работ, проводимых аудитором в рамках специальных аудиторских заданий, не было.</w:t>
      </w:r>
    </w:p>
    <w:p w:rsidR="00D818EA" w:rsidRDefault="00D818EA" w:rsidP="00D818EA">
      <w:pPr>
        <w:ind w:left="200"/>
      </w:pPr>
    </w:p>
    <w:p w:rsidR="00D818EA" w:rsidRDefault="00D818EA" w:rsidP="00D818EA">
      <w:pPr>
        <w:ind w:left="200"/>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лицом, предоставившим обеспечение,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лица, предоставившего обеспечение:</w:t>
      </w:r>
      <w:r>
        <w:br/>
      </w:r>
      <w:r>
        <w:rPr>
          <w:rStyle w:val="Subst"/>
        </w:rPr>
        <w:t>В соответствии с п. 11.2. ст. 11 Устава  размер оплаты услуг аудитора определяется Общим собранием акционеров Общества. Фактический размер вознаграждения, выплаченного аудитору за проведение аудита бухгалтерской отчетности за 2018 год составляет  4 803 351,30 руб.</w:t>
      </w:r>
    </w:p>
    <w:p w:rsidR="00D818EA" w:rsidRDefault="00D818EA" w:rsidP="00D818EA">
      <w:pPr>
        <w:ind w:left="200"/>
      </w:pPr>
      <w:r>
        <w:rPr>
          <w:rStyle w:val="Subst"/>
        </w:rPr>
        <w:t>Отсроченных и просроченных платежей за оказанные аудитором услуги нет</w:t>
      </w:r>
    </w:p>
    <w:p w:rsidR="00D818EA" w:rsidRDefault="00D818EA" w:rsidP="00D818EA">
      <w:pPr>
        <w:ind w:left="200"/>
      </w:pPr>
    </w:p>
    <w:p w:rsidR="00D818EA" w:rsidRDefault="00D818EA" w:rsidP="00D818EA">
      <w:pPr>
        <w:ind w:left="200"/>
      </w:pPr>
      <w:r>
        <w:rPr>
          <w:rStyle w:val="Subst"/>
        </w:rPr>
        <w:t>Указанный аудитор утвержден решением единственного акционера Общества:</w:t>
      </w:r>
      <w:r>
        <w:rPr>
          <w:rStyle w:val="Subst"/>
        </w:rPr>
        <w:br/>
        <w:t>30.06.2014 для проведения аудита бухгалтерской отчетности за 2014 г.</w:t>
      </w:r>
      <w:r>
        <w:rPr>
          <w:rStyle w:val="Subst"/>
        </w:rPr>
        <w:br/>
        <w:t>30.06.2015 для проведения аудита бухгалтерской отчетности за 2015 г.</w:t>
      </w:r>
      <w:r>
        <w:rPr>
          <w:rStyle w:val="Subst"/>
        </w:rPr>
        <w:br/>
        <w:t>30.06.2016 для проведения аудита бухгалтерской отчетности за 2016 г.</w:t>
      </w:r>
      <w:r>
        <w:rPr>
          <w:rStyle w:val="Subst"/>
        </w:rPr>
        <w:br/>
        <w:t>30.06.2017 для проведения аудита бухгалтерской отчетности за 2017 г.</w:t>
      </w:r>
      <w:r>
        <w:rPr>
          <w:rStyle w:val="Subst"/>
        </w:rPr>
        <w:br/>
        <w:t>29.06.2018 для проведения аудита бухгалтерской отчетности за 2018 г.</w:t>
      </w:r>
      <w:r>
        <w:rPr>
          <w:rStyle w:val="Subst"/>
        </w:rPr>
        <w:br/>
        <w:t>28.06.2019 для проведения аудита бухгалтерской отчетности за 2019 г.</w:t>
      </w:r>
    </w:p>
    <w:p w:rsidR="00D818EA" w:rsidRDefault="00D818EA" w:rsidP="00D818EA">
      <w:pPr>
        <w:pStyle w:val="2"/>
      </w:pPr>
      <w:bookmarkStart w:id="203" w:name="_Toc31811001"/>
      <w:r>
        <w:t>1.3. Сведения об оценщике (оценщиках) лица, предоставившего обеспечение</w:t>
      </w:r>
      <w:bookmarkEnd w:id="203"/>
    </w:p>
    <w:p w:rsidR="00D818EA" w:rsidRDefault="00D818EA" w:rsidP="00D818EA">
      <w:pPr>
        <w:ind w:left="200"/>
      </w:pPr>
      <w:r>
        <w:rPr>
          <w:rStyle w:val="Subst"/>
        </w:rPr>
        <w:t>Оценщики по основаниям, перечисленным в настоящем пункте, в течение 12 месяцев до даты окончания отчетного квартала не привлекались</w:t>
      </w:r>
    </w:p>
    <w:p w:rsidR="00D818EA" w:rsidRDefault="00D818EA" w:rsidP="00D818EA">
      <w:pPr>
        <w:pStyle w:val="2"/>
      </w:pPr>
      <w:bookmarkStart w:id="204" w:name="_Toc31811002"/>
      <w:r>
        <w:t>1.4. Сведения о консультантах лица, предоставившего обеспечение</w:t>
      </w:r>
      <w:bookmarkEnd w:id="204"/>
    </w:p>
    <w:p w:rsidR="00D818EA" w:rsidRDefault="00D818EA" w:rsidP="00D818EA">
      <w:pPr>
        <w:ind w:left="200"/>
      </w:pPr>
      <w:r>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D818EA" w:rsidRDefault="00D818EA" w:rsidP="00D818EA">
      <w:pPr>
        <w:pStyle w:val="2"/>
      </w:pPr>
      <w:bookmarkStart w:id="205" w:name="_Toc31811003"/>
      <w:r>
        <w:t>1.5. Сведения о лицах, подписавших ежеквартальный отчет</w:t>
      </w:r>
      <w:bookmarkEnd w:id="205"/>
    </w:p>
    <w:p w:rsidR="00D818EA" w:rsidRDefault="00D818EA" w:rsidP="00D818EA">
      <w:pPr>
        <w:ind w:left="200"/>
      </w:pPr>
      <w:r>
        <w:t>ФИО:</w:t>
      </w:r>
      <w:r>
        <w:rPr>
          <w:rStyle w:val="Subst"/>
        </w:rPr>
        <w:t xml:space="preserve"> Жуков Евгений Иванович</w:t>
      </w:r>
    </w:p>
    <w:p w:rsidR="00D818EA" w:rsidRDefault="00D818EA" w:rsidP="00D818EA">
      <w:pPr>
        <w:ind w:left="200"/>
      </w:pPr>
      <w:r>
        <w:t>Год рождения:</w:t>
      </w:r>
      <w:r>
        <w:rPr>
          <w:rStyle w:val="Subst"/>
        </w:rPr>
        <w:t xml:space="preserve"> 1968</w:t>
      </w:r>
    </w:p>
    <w:p w:rsidR="00D818EA" w:rsidRDefault="00D818EA" w:rsidP="00D818EA">
      <w:pPr>
        <w:pStyle w:val="SubHeading"/>
        <w:ind w:left="200"/>
      </w:pPr>
      <w:r>
        <w:t>Сведения об основном месте работы:</w:t>
      </w:r>
    </w:p>
    <w:p w:rsidR="00D818EA" w:rsidRDefault="00D818EA" w:rsidP="00D818EA">
      <w:pPr>
        <w:ind w:left="400"/>
      </w:pPr>
      <w:r>
        <w:t>Организация:</w:t>
      </w:r>
      <w:r>
        <w:rPr>
          <w:rStyle w:val="Subst"/>
        </w:rPr>
        <w:t xml:space="preserve"> АО "РУСАЛ Ачинск"</w:t>
      </w:r>
    </w:p>
    <w:p w:rsidR="00D818EA" w:rsidRDefault="00D818EA" w:rsidP="00D818EA">
      <w:pPr>
        <w:ind w:left="400"/>
      </w:pPr>
      <w:r>
        <w:t>Должность:</w:t>
      </w:r>
      <w:r>
        <w:rPr>
          <w:rStyle w:val="Subst"/>
        </w:rPr>
        <w:t xml:space="preserve"> Управляющий директор</w:t>
      </w:r>
    </w:p>
    <w:p w:rsidR="00D818EA" w:rsidRDefault="00D818EA" w:rsidP="00D818EA">
      <w:pPr>
        <w:ind w:left="200"/>
      </w:pPr>
    </w:p>
    <w:p w:rsidR="00D818EA" w:rsidRDefault="00D818EA" w:rsidP="00D818EA">
      <w:pPr>
        <w:pStyle w:val="1"/>
      </w:pPr>
      <w:bookmarkStart w:id="206" w:name="_Toc31811004"/>
      <w:r>
        <w:t>Раздел II. Основная информация о финансово-экономическом состоянии лица, предоставившего обеспечение</w:t>
      </w:r>
      <w:bookmarkEnd w:id="206"/>
    </w:p>
    <w:p w:rsidR="00D818EA" w:rsidRDefault="00D818EA" w:rsidP="00D818EA">
      <w:pPr>
        <w:pStyle w:val="2"/>
      </w:pPr>
      <w:bookmarkStart w:id="207" w:name="_Toc31811005"/>
      <w:r>
        <w:t>2.1. Показатели финансово-экономической деятельности лица, предоставившего обеспечение</w:t>
      </w:r>
      <w:bookmarkEnd w:id="207"/>
    </w:p>
    <w:p w:rsidR="00D818EA" w:rsidRDefault="00D818EA" w:rsidP="00D818EA">
      <w:pPr>
        <w:ind w:left="200"/>
      </w:pPr>
      <w:r>
        <w:t>Не указывается в отчете за 4 квартал</w:t>
      </w:r>
    </w:p>
    <w:p w:rsidR="00D818EA" w:rsidRDefault="00D818EA" w:rsidP="00D818EA">
      <w:pPr>
        <w:pStyle w:val="2"/>
      </w:pPr>
      <w:bookmarkStart w:id="208" w:name="_Toc31811006"/>
      <w:r>
        <w:t>2.2. Рыночная капитализация лица, предоставившего обеспечение</w:t>
      </w:r>
      <w:bookmarkEnd w:id="208"/>
    </w:p>
    <w:p w:rsidR="00D818EA" w:rsidRDefault="00D818EA" w:rsidP="00D818EA">
      <w:pPr>
        <w:ind w:left="200"/>
      </w:pPr>
      <w:r>
        <w:t>Не указывается лицами, предоставившими обеспечение, обыкновенные именные акции которых не допущены к обращению организатором торговли</w:t>
      </w:r>
    </w:p>
    <w:p w:rsidR="00D818EA" w:rsidRDefault="00D818EA" w:rsidP="00D818EA">
      <w:pPr>
        <w:pStyle w:val="2"/>
      </w:pPr>
      <w:bookmarkStart w:id="209" w:name="_Toc31811007"/>
      <w:r>
        <w:t>2.3. Обязательства лица, предоставившего обеспечение</w:t>
      </w:r>
      <w:bookmarkEnd w:id="209"/>
    </w:p>
    <w:p w:rsidR="00D818EA" w:rsidRDefault="00D818EA" w:rsidP="00D818EA">
      <w:pPr>
        <w:pStyle w:val="2"/>
      </w:pPr>
      <w:bookmarkStart w:id="210" w:name="_Toc31811008"/>
      <w:r>
        <w:t>2.3.1. Кредиторская задолженность</w:t>
      </w:r>
      <w:bookmarkEnd w:id="210"/>
    </w:p>
    <w:p w:rsidR="00D818EA" w:rsidRDefault="00D818EA" w:rsidP="00D818EA">
      <w:pPr>
        <w:ind w:left="200"/>
      </w:pPr>
      <w:r>
        <w:t>Не указывается в отчете за 4 квартал</w:t>
      </w:r>
    </w:p>
    <w:p w:rsidR="00D818EA" w:rsidRDefault="00D818EA" w:rsidP="00D818EA">
      <w:pPr>
        <w:pStyle w:val="2"/>
      </w:pPr>
      <w:bookmarkStart w:id="211" w:name="_Toc31811009"/>
      <w:r>
        <w:t>2.3.2. Кредитная история лица, предоставившего обеспечение</w:t>
      </w:r>
      <w:bookmarkEnd w:id="211"/>
    </w:p>
    <w:p w:rsidR="00D818EA" w:rsidRDefault="00D818EA" w:rsidP="00D818EA">
      <w:pPr>
        <w:ind w:left="200"/>
      </w:pPr>
      <w:r>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D818EA" w:rsidRDefault="00D818EA" w:rsidP="00D818EA"/>
    <w:tbl>
      <w:tblPr>
        <w:tblW w:w="0" w:type="auto"/>
        <w:tblLayout w:type="fixed"/>
        <w:tblCellMar>
          <w:left w:w="72" w:type="dxa"/>
          <w:right w:w="72" w:type="dxa"/>
        </w:tblCellMar>
        <w:tblLook w:val="0000" w:firstRow="0" w:lastRow="0" w:firstColumn="0" w:lastColumn="0" w:noHBand="0" w:noVBand="0"/>
      </w:tblPr>
      <w:tblGrid>
        <w:gridCol w:w="3732"/>
        <w:gridCol w:w="5520"/>
      </w:tblGrid>
      <w:tr w:rsidR="00D818EA" w:rsidTr="00D818EA">
        <w:tc>
          <w:tcPr>
            <w:tcW w:w="9252" w:type="dxa"/>
            <w:gridSpan w:val="2"/>
            <w:tcBorders>
              <w:top w:val="single" w:sz="6" w:space="0" w:color="auto"/>
              <w:left w:val="single" w:sz="6" w:space="0" w:color="auto"/>
              <w:bottom w:val="single" w:sz="6" w:space="0" w:color="auto"/>
              <w:right w:val="single" w:sz="6" w:space="0" w:color="auto"/>
            </w:tcBorders>
          </w:tcPr>
          <w:p w:rsidR="00D818EA" w:rsidRDefault="00D818EA" w:rsidP="00D818EA">
            <w:pPr>
              <w:jc w:val="center"/>
              <w:rPr>
                <w:b/>
                <w:bCs/>
              </w:rPr>
            </w:pPr>
            <w:r>
              <w:rPr>
                <w:b/>
                <w:bCs/>
              </w:rPr>
              <w:t>Вид и идентификационные признаки обязательства</w:t>
            </w:r>
          </w:p>
        </w:tc>
      </w:tr>
      <w:tr w:rsidR="00D818EA" w:rsidTr="00D818EA">
        <w:tc>
          <w:tcPr>
            <w:tcW w:w="9252" w:type="dxa"/>
            <w:gridSpan w:val="2"/>
            <w:tcBorders>
              <w:top w:val="single" w:sz="6" w:space="0" w:color="auto"/>
              <w:left w:val="single" w:sz="6" w:space="0" w:color="auto"/>
              <w:bottom w:val="single" w:sz="6" w:space="0" w:color="auto"/>
              <w:right w:val="single" w:sz="6" w:space="0" w:color="auto"/>
            </w:tcBorders>
          </w:tcPr>
          <w:p w:rsidR="00D818EA" w:rsidRDefault="00D818EA" w:rsidP="00D818EA">
            <w:pPr>
              <w:jc w:val="center"/>
              <w:rPr>
                <w:b/>
                <w:bCs/>
              </w:rPr>
            </w:pPr>
            <w:r>
              <w:rPr>
                <w:b/>
                <w:bCs/>
              </w:rPr>
              <w:t>1. кредит, Кредитная линия № 2363/16 от 25.11.2016г.</w:t>
            </w:r>
          </w:p>
        </w:tc>
      </w:tr>
      <w:tr w:rsidR="00D818EA" w:rsidTr="00D818EA">
        <w:tc>
          <w:tcPr>
            <w:tcW w:w="9252" w:type="dxa"/>
            <w:gridSpan w:val="2"/>
            <w:tcBorders>
              <w:top w:val="single" w:sz="6" w:space="0" w:color="auto"/>
              <w:left w:val="single" w:sz="6" w:space="0" w:color="auto"/>
              <w:bottom w:val="single" w:sz="6" w:space="0" w:color="auto"/>
              <w:right w:val="single" w:sz="6" w:space="0" w:color="auto"/>
            </w:tcBorders>
          </w:tcPr>
          <w:p w:rsidR="00D818EA" w:rsidRDefault="00D818EA" w:rsidP="00D818EA">
            <w:pPr>
              <w:jc w:val="center"/>
              <w:rPr>
                <w:b/>
                <w:bCs/>
              </w:rPr>
            </w:pPr>
            <w:r>
              <w:rPr>
                <w:b/>
                <w:bCs/>
              </w:rPr>
              <w:t>Условия обязательства и сведения о его исполнении</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«Московский Кредитный банк» (публичное акционерное общество), 107045, Москва, Луков переулок, д.2 ст.1</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Pr="00820834" w:rsidRDefault="00D818EA" w:rsidP="00D818EA">
            <w: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2 000 000 000</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 xml:space="preserve">0,00 </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 xml:space="preserve"> 2</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 xml:space="preserve"> 10,4</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 xml:space="preserve"> 12</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 xml:space="preserve"> Нет</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 xml:space="preserve"> 23.11.2018</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 xml:space="preserve"> 06.06.2018</w:t>
            </w:r>
          </w:p>
        </w:tc>
      </w:tr>
      <w:tr w:rsidR="00D818EA" w:rsidTr="00D818EA">
        <w:tc>
          <w:tcPr>
            <w:tcW w:w="3732" w:type="dxa"/>
            <w:tcBorders>
              <w:top w:val="single" w:sz="6" w:space="0" w:color="auto"/>
              <w:left w:val="single" w:sz="6" w:space="0" w:color="auto"/>
              <w:bottom w:val="single" w:sz="6" w:space="0" w:color="auto"/>
              <w:right w:val="single" w:sz="6" w:space="0" w:color="auto"/>
            </w:tcBorders>
          </w:tcPr>
          <w:p w:rsidR="00D818EA" w:rsidRDefault="00D818EA" w:rsidP="00D818EA">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D818EA" w:rsidRDefault="00D818EA" w:rsidP="00D818EA">
            <w:r>
              <w:t xml:space="preserve"> Иные сведения отсутствуют.</w:t>
            </w:r>
          </w:p>
        </w:tc>
      </w:tr>
    </w:tbl>
    <w:p w:rsidR="00D818EA" w:rsidRDefault="00D818EA" w:rsidP="00D818EA">
      <w:pPr>
        <w:ind w:left="200"/>
      </w:pPr>
    </w:p>
    <w:p w:rsidR="00D818EA" w:rsidRDefault="00D818EA" w:rsidP="00D818EA">
      <w:pPr>
        <w:ind w:left="200"/>
      </w:pPr>
      <w:r>
        <w:rPr>
          <w:rStyle w:val="Subst"/>
        </w:rPr>
        <w:t>Дополнительная информация отсутствует.</w:t>
      </w:r>
    </w:p>
    <w:p w:rsidR="00D818EA" w:rsidRDefault="00D818EA" w:rsidP="00D818EA">
      <w:pPr>
        <w:pStyle w:val="2"/>
      </w:pPr>
      <w:bookmarkStart w:id="212" w:name="_Toc31811010"/>
      <w:r>
        <w:t>2.3.3. Обязательства лица, предоставившего обеспечение, из предоставленного им обеспечения</w:t>
      </w:r>
      <w:bookmarkEnd w:id="212"/>
    </w:p>
    <w:p w:rsidR="00D818EA" w:rsidRDefault="00D818EA" w:rsidP="00D818EA">
      <w:pPr>
        <w:pStyle w:val="SubHeading"/>
        <w:ind w:left="200"/>
      </w:pPr>
      <w:r>
        <w:t>На 31.12.2019 г.</w:t>
      </w:r>
    </w:p>
    <w:p w:rsidR="00D818EA" w:rsidRDefault="00D818EA" w:rsidP="00D818EA">
      <w:pPr>
        <w:ind w:left="400"/>
      </w:pPr>
      <w:r>
        <w:t>Единица измерения:</w:t>
      </w:r>
      <w:r>
        <w:rPr>
          <w:rStyle w:val="Subst"/>
        </w:rPr>
        <w:t xml:space="preserve"> руб.</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D818EA" w:rsidTr="00D818EA">
        <w:tc>
          <w:tcPr>
            <w:tcW w:w="557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На 31.12.2019 г.</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21 891 742 647</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21 891 742 647</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19 807 789 647</w:t>
            </w:r>
          </w:p>
        </w:tc>
      </w:tr>
      <w:tr w:rsidR="00D818EA" w:rsidTr="00D818EA">
        <w:tc>
          <w:tcPr>
            <w:tcW w:w="5572" w:type="dxa"/>
            <w:tcBorders>
              <w:top w:val="single" w:sz="6" w:space="0" w:color="auto"/>
              <w:left w:val="double" w:sz="6" w:space="0" w:color="auto"/>
              <w:bottom w:val="double" w:sz="6" w:space="0" w:color="auto"/>
              <w:right w:val="single" w:sz="6" w:space="0" w:color="auto"/>
            </w:tcBorders>
          </w:tcPr>
          <w:p w:rsidR="00D818EA" w:rsidRDefault="00D818EA" w:rsidP="00D818EA">
            <w:r>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D818EA" w:rsidRDefault="00D818EA" w:rsidP="00D818EA">
            <w:pPr>
              <w:jc w:val="right"/>
            </w:pPr>
            <w:r>
              <w:t>19 807 789 647</w:t>
            </w:r>
          </w:p>
        </w:tc>
      </w:tr>
    </w:tbl>
    <w:p w:rsidR="00D818EA" w:rsidRDefault="00D818EA" w:rsidP="00D818EA"/>
    <w:p w:rsidR="00D818EA" w:rsidRDefault="00D818EA" w:rsidP="00D818EA">
      <w:pPr>
        <w:pStyle w:val="SubHeading"/>
        <w:ind w:left="400"/>
      </w:pPr>
      <w:r>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D818EA" w:rsidRDefault="00D818EA" w:rsidP="00D818EA">
      <w:pPr>
        <w:ind w:left="600"/>
      </w:pPr>
      <w:r>
        <w:t>Вид обеспеченного обязательства:</w:t>
      </w:r>
      <w:r>
        <w:rPr>
          <w:rStyle w:val="Subst"/>
        </w:rPr>
        <w:t xml:space="preserve"> Облигационный займ</w:t>
      </w:r>
    </w:p>
    <w:p w:rsidR="00D818EA" w:rsidRDefault="00D818EA" w:rsidP="00D818EA">
      <w:pPr>
        <w:ind w:left="600"/>
      </w:pPr>
      <w:r>
        <w:t>Содержание обеспеченного обязательства:</w:t>
      </w:r>
      <w:r>
        <w:rPr>
          <w:rStyle w:val="Subst"/>
        </w:rPr>
        <w:t xml:space="preserve"> Облигационный займ 4-08-20075-F ПАО "РУСАЛ Братск"</w:t>
      </w:r>
    </w:p>
    <w:p w:rsidR="00D818EA" w:rsidRDefault="00D818EA" w:rsidP="00D818EA">
      <w:pPr>
        <w:ind w:left="600"/>
      </w:pPr>
      <w:r>
        <w:t xml:space="preserve">Единица измерения: </w:t>
      </w:r>
      <w:r w:rsidRPr="00820834">
        <w:rPr>
          <w:b/>
          <w:i/>
        </w:rPr>
        <w:t>руб</w:t>
      </w:r>
      <w:r>
        <w:t>.</w:t>
      </w:r>
    </w:p>
    <w:p w:rsidR="00D818EA" w:rsidRDefault="00D818EA" w:rsidP="00D818EA">
      <w:pPr>
        <w:ind w:left="600"/>
        <w:rPr>
          <w:rStyle w:val="Subst"/>
          <w:bCs w:val="0"/>
          <w:iCs w:val="0"/>
        </w:rPr>
      </w:pPr>
      <w:r>
        <w:t>Размер обеспеченного обязательства лица, предоставившего обеспечение, (третьего лица):</w:t>
      </w:r>
      <w:r>
        <w:rPr>
          <w:rStyle w:val="Subst"/>
        </w:rPr>
        <w:t xml:space="preserve"> </w:t>
      </w:r>
    </w:p>
    <w:p w:rsidR="00D818EA" w:rsidRDefault="00D818EA" w:rsidP="00D818EA">
      <w:pPr>
        <w:ind w:left="600"/>
      </w:pPr>
      <w:r>
        <w:rPr>
          <w:rStyle w:val="Subst"/>
        </w:rPr>
        <w:t>7 740 651 000</w:t>
      </w:r>
    </w:p>
    <w:p w:rsidR="00D818EA" w:rsidRDefault="00D818EA" w:rsidP="00D818EA">
      <w:pPr>
        <w:ind w:left="600"/>
      </w:pPr>
      <w:r>
        <w:t>Срок исполнения обеспеченного обязательства:</w:t>
      </w:r>
      <w:r>
        <w:rPr>
          <w:rStyle w:val="Subst"/>
        </w:rPr>
        <w:t xml:space="preserve"> 05.04.2021</w:t>
      </w:r>
    </w:p>
    <w:p w:rsidR="00D818EA" w:rsidRDefault="00D818EA" w:rsidP="00D818EA">
      <w:pPr>
        <w:ind w:left="600"/>
      </w:pPr>
      <w:r>
        <w:t>Способ обеспечения:</w:t>
      </w:r>
      <w:r>
        <w:rPr>
          <w:rStyle w:val="Subst"/>
        </w:rPr>
        <w:t xml:space="preserve"> поручительство</w:t>
      </w:r>
    </w:p>
    <w:p w:rsidR="00D818EA" w:rsidRDefault="00D818EA" w:rsidP="00D818EA">
      <w:pPr>
        <w:ind w:left="600"/>
      </w:pPr>
      <w:r>
        <w:t>Единица измерения:</w:t>
      </w:r>
      <w:r>
        <w:rPr>
          <w:rStyle w:val="Subst"/>
        </w:rPr>
        <w:t xml:space="preserve"> руб.</w:t>
      </w:r>
    </w:p>
    <w:p w:rsidR="00D818EA" w:rsidRDefault="00D818EA" w:rsidP="00D818EA">
      <w:pPr>
        <w:ind w:left="600"/>
      </w:pPr>
      <w:r>
        <w:t>Размер обеспечения:</w:t>
      </w:r>
      <w:r>
        <w:rPr>
          <w:rStyle w:val="Subst"/>
        </w:rPr>
        <w:t xml:space="preserve"> 6 000 000 000</w:t>
      </w:r>
    </w:p>
    <w:p w:rsidR="00D818EA" w:rsidRDefault="00D818EA" w:rsidP="00D818EA">
      <w:pPr>
        <w:ind w:left="600"/>
      </w:pPr>
      <w:r>
        <w:t>Условие предоставления обеспечения, в том числе предмет и стоимость предмета залога:</w:t>
      </w:r>
      <w:r>
        <w:br/>
      </w:r>
      <w:r>
        <w:rPr>
          <w:rStyle w:val="Subst"/>
        </w:rPr>
        <w:t>Общество солидарно с Эмитентом облигаций отвечает за исполнение Эмитентом обязательств перед владельцами облигаций.</w:t>
      </w:r>
    </w:p>
    <w:p w:rsidR="00D818EA" w:rsidRDefault="00D818EA" w:rsidP="00D818EA">
      <w:pPr>
        <w:ind w:left="600"/>
      </w:pPr>
      <w:r>
        <w:t>Срок, на который предоставляется обеспечение:</w:t>
      </w:r>
      <w:r>
        <w:rPr>
          <w:rStyle w:val="Subst"/>
        </w:rPr>
        <w:t xml:space="preserve"> 18.04.2022</w:t>
      </w:r>
    </w:p>
    <w:p w:rsidR="00D818EA" w:rsidRDefault="00D818EA" w:rsidP="00D818EA">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D818EA" w:rsidRDefault="00D818EA" w:rsidP="00D818EA">
      <w:pPr>
        <w:ind w:left="600"/>
      </w:pPr>
    </w:p>
    <w:p w:rsidR="00D818EA" w:rsidRDefault="00D818EA" w:rsidP="00D818EA">
      <w:pPr>
        <w:ind w:left="600"/>
      </w:pPr>
      <w:r>
        <w:t>Вид обеспеченного обязательства:</w:t>
      </w:r>
      <w:r>
        <w:rPr>
          <w:rStyle w:val="Subst"/>
        </w:rPr>
        <w:t xml:space="preserve"> Облигационный займ</w:t>
      </w:r>
    </w:p>
    <w:p w:rsidR="00D818EA" w:rsidRDefault="00D818EA" w:rsidP="00D818EA">
      <w:pPr>
        <w:ind w:left="600"/>
      </w:pPr>
      <w:r>
        <w:t>Содержание обеспеченного обязательства:</w:t>
      </w:r>
      <w:r>
        <w:rPr>
          <w:rStyle w:val="Subst"/>
        </w:rPr>
        <w:t xml:space="preserve"> Облигационный займ  4B02-01-20075-F ПАО "РУСАЛ Братск"</w:t>
      </w:r>
    </w:p>
    <w:p w:rsidR="00D818EA" w:rsidRDefault="00D818EA" w:rsidP="00D818EA">
      <w:pPr>
        <w:ind w:left="600"/>
      </w:pPr>
      <w:r>
        <w:t>Единица измерения:</w:t>
      </w:r>
      <w:r>
        <w:rPr>
          <w:rStyle w:val="Subst"/>
        </w:rPr>
        <w:t xml:space="preserve"> руб.</w:t>
      </w:r>
    </w:p>
    <w:p w:rsidR="00D818EA" w:rsidRDefault="00D818EA" w:rsidP="00D818EA">
      <w:pPr>
        <w:ind w:left="600"/>
        <w:rPr>
          <w:rStyle w:val="Subst"/>
          <w:bCs w:val="0"/>
          <w:iCs w:val="0"/>
        </w:rPr>
      </w:pPr>
      <w:r>
        <w:t>Размер обеспеченного обязательства лица, предоставившего обеспечение, (третьего лица):</w:t>
      </w:r>
      <w:r>
        <w:rPr>
          <w:rStyle w:val="Subst"/>
        </w:rPr>
        <w:t xml:space="preserve"> </w:t>
      </w:r>
    </w:p>
    <w:p w:rsidR="00D818EA" w:rsidRDefault="00D818EA" w:rsidP="00D818EA">
      <w:pPr>
        <w:ind w:left="600"/>
      </w:pPr>
      <w:r>
        <w:rPr>
          <w:rStyle w:val="Subst"/>
        </w:rPr>
        <w:t>6 175 396 000</w:t>
      </w:r>
    </w:p>
    <w:p w:rsidR="00D818EA" w:rsidRDefault="00D818EA" w:rsidP="00D818EA">
      <w:pPr>
        <w:ind w:left="600"/>
      </w:pPr>
      <w:r>
        <w:t>Срок исполнения обеспеченного обязательства:</w:t>
      </w:r>
      <w:r>
        <w:rPr>
          <w:rStyle w:val="Subst"/>
        </w:rPr>
        <w:t xml:space="preserve"> 07.04.2026</w:t>
      </w:r>
    </w:p>
    <w:p w:rsidR="00D818EA" w:rsidRDefault="00D818EA" w:rsidP="00D818EA">
      <w:pPr>
        <w:ind w:left="600"/>
      </w:pPr>
      <w:r>
        <w:t>Способ обеспечения:</w:t>
      </w:r>
      <w:r>
        <w:rPr>
          <w:rStyle w:val="Subst"/>
        </w:rPr>
        <w:t xml:space="preserve"> поручительство</w:t>
      </w:r>
    </w:p>
    <w:p w:rsidR="00D818EA" w:rsidRDefault="00D818EA" w:rsidP="00D818EA">
      <w:pPr>
        <w:ind w:left="600"/>
      </w:pPr>
      <w:r>
        <w:t>Единица измерения:</w:t>
      </w:r>
      <w:r>
        <w:rPr>
          <w:rStyle w:val="Subst"/>
        </w:rPr>
        <w:t xml:space="preserve"> руб.</w:t>
      </w:r>
    </w:p>
    <w:p w:rsidR="00D818EA" w:rsidRDefault="00D818EA" w:rsidP="00D818EA">
      <w:pPr>
        <w:ind w:left="600"/>
      </w:pPr>
      <w:r>
        <w:t>Размер обеспечения:</w:t>
      </w:r>
      <w:r>
        <w:rPr>
          <w:rStyle w:val="Subst"/>
        </w:rPr>
        <w:t xml:space="preserve"> 10 000 000 000</w:t>
      </w:r>
    </w:p>
    <w:p w:rsidR="00D818EA" w:rsidRDefault="00D818EA" w:rsidP="00D818EA">
      <w:pPr>
        <w:ind w:left="600"/>
      </w:pPr>
      <w:r>
        <w:t>Условие предоставления обеспечения, в том числе предмет и стоимость предмета залога:</w:t>
      </w:r>
      <w:r>
        <w:br/>
      </w:r>
      <w:r>
        <w:rPr>
          <w:rStyle w:val="Subst"/>
        </w:rPr>
        <w:t>Общество солидарно с Эмитентом облигаций отвечает за исполнение Эмитентом обязательств перед владельцами облигаций.</w:t>
      </w:r>
    </w:p>
    <w:p w:rsidR="00D818EA" w:rsidRDefault="00D818EA" w:rsidP="00D818EA">
      <w:pPr>
        <w:ind w:left="600"/>
      </w:pPr>
      <w:r>
        <w:t>Срок, на который предоставляется обеспечение:</w:t>
      </w:r>
      <w:r>
        <w:rPr>
          <w:rStyle w:val="Subst"/>
        </w:rPr>
        <w:t xml:space="preserve"> 19.04.2027</w:t>
      </w:r>
    </w:p>
    <w:p w:rsidR="00D818EA" w:rsidRDefault="00D818EA" w:rsidP="00D818EA">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D818EA" w:rsidRDefault="00D818EA" w:rsidP="00D818EA">
      <w:pPr>
        <w:ind w:left="600"/>
      </w:pPr>
    </w:p>
    <w:p w:rsidR="00D818EA" w:rsidRDefault="00D818EA" w:rsidP="00D818EA">
      <w:pPr>
        <w:ind w:left="600"/>
      </w:pPr>
      <w:r>
        <w:t>Вид обеспеченного обязательства:</w:t>
      </w:r>
      <w:r>
        <w:rPr>
          <w:rStyle w:val="Subst"/>
        </w:rPr>
        <w:t xml:space="preserve"> Гарантия CHINA UNITED SME GUARANTEE CORPORATION за UC Rusal Plc</w:t>
      </w:r>
    </w:p>
    <w:p w:rsidR="00D818EA" w:rsidRDefault="00D818EA" w:rsidP="00D818EA">
      <w:pPr>
        <w:ind w:left="600"/>
      </w:pPr>
      <w:r>
        <w:t>Содержание обеспеченного обязательства:</w:t>
      </w:r>
      <w:r>
        <w:rPr>
          <w:rStyle w:val="Subst"/>
        </w:rPr>
        <w:t xml:space="preserve"> Договор № ZH-G-EBD2016020 от 26.09.2016г. о предоставлении CHINA UNITED SME GUARANTEE CORPORATION гарантии в качестве обеспечения исполнения обязательств UC RUSAL PLC (далее – «Гарантия», «Эмитент») в рамках серии сделок по привлечению Эмитентом финансирования посредством выпуска и размещения Эмитентом Облигаций на внутреннем рынке Китая.</w:t>
      </w:r>
    </w:p>
    <w:p w:rsidR="00D818EA" w:rsidRDefault="00D818EA" w:rsidP="00D818EA">
      <w:pPr>
        <w:ind w:left="600"/>
      </w:pPr>
      <w:r>
        <w:t>Единица измерения:</w:t>
      </w:r>
      <w:r>
        <w:rPr>
          <w:rStyle w:val="Subst"/>
        </w:rPr>
        <w:t xml:space="preserve"> CNY</w:t>
      </w:r>
    </w:p>
    <w:p w:rsidR="00D818EA" w:rsidRDefault="00D818EA" w:rsidP="00D818EA">
      <w:pPr>
        <w:ind w:left="600"/>
      </w:pPr>
      <w:r>
        <w:t>Размер обеспеченного обязательства лица, предоставившего обеспечение, (третьего лица):</w:t>
      </w:r>
    </w:p>
    <w:p w:rsidR="00D818EA" w:rsidRDefault="00D818EA" w:rsidP="00D818EA">
      <w:pPr>
        <w:ind w:left="600"/>
      </w:pPr>
      <w:r>
        <w:rPr>
          <w:rStyle w:val="Subst"/>
        </w:rPr>
        <w:t>340 000 000</w:t>
      </w:r>
    </w:p>
    <w:p w:rsidR="00D818EA" w:rsidRDefault="00D818EA" w:rsidP="00D818EA">
      <w:pPr>
        <w:ind w:left="600"/>
      </w:pPr>
      <w:r>
        <w:t>Срок исполнения обеспеченного обязательства:</w:t>
      </w:r>
      <w:r>
        <w:rPr>
          <w:rStyle w:val="Subst"/>
        </w:rPr>
        <w:t xml:space="preserve"> 320 000 000 до 20.03.2020 г. и 20 000 000 до 04.09.2020 г.</w:t>
      </w:r>
    </w:p>
    <w:p w:rsidR="00D818EA" w:rsidRDefault="00D818EA" w:rsidP="00D818EA">
      <w:pPr>
        <w:ind w:left="600"/>
      </w:pPr>
      <w:r>
        <w:t>Способ обеспечения:</w:t>
      </w:r>
      <w:r>
        <w:rPr>
          <w:rStyle w:val="Subst"/>
        </w:rPr>
        <w:t xml:space="preserve"> поручительство</w:t>
      </w:r>
    </w:p>
    <w:p w:rsidR="00D818EA" w:rsidRDefault="00D818EA" w:rsidP="00D818EA">
      <w:pPr>
        <w:ind w:left="600"/>
      </w:pPr>
      <w:r>
        <w:t>Единица измерения:</w:t>
      </w:r>
      <w:r>
        <w:rPr>
          <w:rStyle w:val="Subst"/>
        </w:rPr>
        <w:t xml:space="preserve"> CNY</w:t>
      </w:r>
    </w:p>
    <w:p w:rsidR="00D818EA" w:rsidRDefault="00D818EA" w:rsidP="00D818EA">
      <w:pPr>
        <w:ind w:left="600"/>
      </w:pPr>
      <w:r>
        <w:t>Размер обеспечения:</w:t>
      </w:r>
      <w:r>
        <w:rPr>
          <w:rStyle w:val="Subst"/>
        </w:rPr>
        <w:t xml:space="preserve"> 340 000 000</w:t>
      </w:r>
    </w:p>
    <w:p w:rsidR="00D818EA" w:rsidRDefault="00D818EA" w:rsidP="00D818EA">
      <w:pPr>
        <w:ind w:left="600"/>
      </w:pPr>
      <w:r>
        <w:t>Условие предоставления обеспечения, в том числе предмет и стоимость предмета залога:</w:t>
      </w:r>
      <w:r>
        <w:br/>
      </w:r>
      <w:r>
        <w:rPr>
          <w:rStyle w:val="Subst"/>
        </w:rPr>
        <w:t>Предоставление АО «РУСАЛ Ачинск»   по договору № ZH-G-EBD2016020-C051 от 26.09.2016г.  контргарантии в пользу компании CHINA UNITED SME GUARANTEE CORPORATION по Облигациям общей номинальной стоимостью 340 000 000  (Триста сорок   миллионов) китайских юаней с процентной ставкой 5,5% (пять целых пять десятых) годовых, погашением в 2020 году и офертой в 2019 году,  размещенных на внутреннем рынке Китая, в том числе обязательств по выплате процентного дохода и погашению Облигаций, а также принятие обязательств по компенсации убытков и расходов Гарантора.</w:t>
      </w:r>
    </w:p>
    <w:p w:rsidR="00D818EA" w:rsidRDefault="00D818EA" w:rsidP="00D818EA">
      <w:pPr>
        <w:ind w:left="600"/>
      </w:pPr>
      <w:r>
        <w:t>Срок, на который предоставляется обеспечение:</w:t>
      </w:r>
      <w:r>
        <w:rPr>
          <w:rStyle w:val="Subst"/>
        </w:rPr>
        <w:t xml:space="preserve"> 320 000 000 до 20.03.2020 г. и 20 000 000 до 04.09.2020 г.</w:t>
      </w:r>
    </w:p>
    <w:p w:rsidR="00D818EA" w:rsidRDefault="00D818EA" w:rsidP="00D818EA">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Риск неисполнения или ненадлежащего исполнения третьим лицом обеспеченного эмитентом обязательства оценивается как очень низкий.</w:t>
      </w:r>
    </w:p>
    <w:p w:rsidR="00D818EA" w:rsidRDefault="00D818EA" w:rsidP="00D818EA">
      <w:pPr>
        <w:ind w:left="600"/>
      </w:pPr>
    </w:p>
    <w:p w:rsidR="00D818EA" w:rsidRDefault="00D818EA" w:rsidP="00D818EA">
      <w:pPr>
        <w:ind w:left="600"/>
      </w:pPr>
      <w:r>
        <w:t>Вид обеспеченного обязательства:</w:t>
      </w:r>
      <w:r>
        <w:rPr>
          <w:rStyle w:val="Subst"/>
        </w:rPr>
        <w:t xml:space="preserve"> Исполнение ст. 176.1 Налогового кодекса</w:t>
      </w:r>
    </w:p>
    <w:p w:rsidR="00D818EA" w:rsidRDefault="00D818EA" w:rsidP="00D818EA">
      <w:pPr>
        <w:ind w:left="600"/>
      </w:pPr>
      <w:r>
        <w:t>Содержание обеспеченного обязательства:</w:t>
      </w:r>
      <w:r>
        <w:rPr>
          <w:rStyle w:val="Subst"/>
        </w:rPr>
        <w:t xml:space="preserve"> Договор поручительства № 2/2019-БРАЗ, зарегистрированный 23.07.2019 в Межрегиональной ИФНС России по крупнейшим налогоплательщикам № 5. По настоящему Договору Акционерное общество «РУСАЛ Ачинский Глиноземный Комбинат» (Поручитель) обязуется на основании требования об уплате денежной суммы, направленного Налоговым органом, исполнить в полном объеме обязанность Публичного акционерного общества «РУСАЛ Братский алюминиевый завод» ИНН 3803100054 КПП 997550001 (Плательщик) по возврату (уплате) суммы налога на добавленную стоимость, излишне полученной Плательщиком (зачтенной Плательщику) в результате возмещения налога в заявительном порядке, предусмотренном статьей 176.1 Налогового кодекса, если решение о возмещении суммы налога, заявленной к возмещению в заявительном порядке, будет отменено полностью или частично в случаях, предусмотренных статьей 176.1 Налогового кодекса, в размере до 2 000 000 000 рублей.</w:t>
      </w:r>
    </w:p>
    <w:p w:rsidR="00D818EA" w:rsidRDefault="00D818EA" w:rsidP="00D818EA">
      <w:pPr>
        <w:ind w:left="600"/>
      </w:pPr>
      <w:r>
        <w:t>Единица измерения:</w:t>
      </w:r>
      <w:r>
        <w:rPr>
          <w:rStyle w:val="Subst"/>
        </w:rPr>
        <w:t xml:space="preserve"> руб.</w:t>
      </w:r>
    </w:p>
    <w:p w:rsidR="00D818EA" w:rsidRDefault="00D818EA" w:rsidP="00D818EA">
      <w:pPr>
        <w:ind w:left="600"/>
        <w:rPr>
          <w:rStyle w:val="Subst"/>
          <w:bCs w:val="0"/>
          <w:iCs w:val="0"/>
        </w:rPr>
      </w:pPr>
      <w:r>
        <w:t>Размер обеспеченного обязательства лица, предоставившего обеспечение, (третьего лица):</w:t>
      </w:r>
      <w:r>
        <w:rPr>
          <w:rStyle w:val="Subst"/>
        </w:rPr>
        <w:t xml:space="preserve"> </w:t>
      </w:r>
    </w:p>
    <w:p w:rsidR="00D818EA" w:rsidRDefault="00D818EA" w:rsidP="00D818EA">
      <w:pPr>
        <w:ind w:left="600"/>
      </w:pPr>
      <w:r>
        <w:rPr>
          <w:rStyle w:val="Subst"/>
        </w:rPr>
        <w:t>2 000 000 000</w:t>
      </w:r>
    </w:p>
    <w:p w:rsidR="00D818EA" w:rsidRDefault="00D818EA" w:rsidP="00D818EA">
      <w:pPr>
        <w:ind w:left="600"/>
      </w:pPr>
      <w:r>
        <w:t>Срок исполнения обеспеченного обязательства:</w:t>
      </w:r>
      <w:r>
        <w:rPr>
          <w:rStyle w:val="Subst"/>
        </w:rPr>
        <w:t xml:space="preserve"> 23.05.2020</w:t>
      </w:r>
    </w:p>
    <w:p w:rsidR="00D818EA" w:rsidRDefault="00D818EA" w:rsidP="00D818EA">
      <w:pPr>
        <w:ind w:left="600"/>
      </w:pPr>
      <w:r>
        <w:t>Способ обеспечения:</w:t>
      </w:r>
      <w:r>
        <w:rPr>
          <w:rStyle w:val="Subst"/>
        </w:rPr>
        <w:t xml:space="preserve"> поручительство</w:t>
      </w:r>
    </w:p>
    <w:p w:rsidR="00D818EA" w:rsidRDefault="00D818EA" w:rsidP="00D818EA">
      <w:pPr>
        <w:ind w:left="600"/>
      </w:pPr>
      <w:r>
        <w:t>Единица измерения:</w:t>
      </w:r>
      <w:r>
        <w:rPr>
          <w:rStyle w:val="Subst"/>
        </w:rPr>
        <w:t xml:space="preserve"> руб.</w:t>
      </w:r>
    </w:p>
    <w:p w:rsidR="00D818EA" w:rsidRDefault="00D818EA" w:rsidP="00D818EA">
      <w:pPr>
        <w:ind w:left="600"/>
      </w:pPr>
      <w:r>
        <w:t>Размер обеспечения:</w:t>
      </w:r>
      <w:r>
        <w:rPr>
          <w:rStyle w:val="Subst"/>
        </w:rPr>
        <w:t xml:space="preserve"> 2 000 000 000</w:t>
      </w:r>
    </w:p>
    <w:p w:rsidR="00D818EA" w:rsidRDefault="00D818EA" w:rsidP="00D818EA">
      <w:pPr>
        <w:ind w:left="600"/>
      </w:pPr>
      <w:r>
        <w:t>Условие предоставления обеспечения, в том числе предмет и стоимость предмета залога:</w:t>
      </w:r>
      <w:r>
        <w:br/>
      </w:r>
      <w:r>
        <w:rPr>
          <w:rStyle w:val="Subst"/>
        </w:rPr>
        <w:t>При неисполнении Плательщиком обязанности по возврату (уплате) налога, сбора, страховых взносов, пени, штрафа, процентов, обеспеченной поручительством, Поручитель и Плательщик несут солидарную ответственность.</w:t>
      </w:r>
    </w:p>
    <w:p w:rsidR="00D818EA" w:rsidRDefault="00D818EA" w:rsidP="00D818EA">
      <w:pPr>
        <w:ind w:left="600"/>
      </w:pPr>
      <w:r>
        <w:t>Срок, на который предоставляется обеспечение:</w:t>
      </w:r>
      <w:r>
        <w:rPr>
          <w:rStyle w:val="Subst"/>
        </w:rPr>
        <w:t xml:space="preserve"> 23.08.2020</w:t>
      </w:r>
    </w:p>
    <w:p w:rsidR="00D818EA" w:rsidRDefault="00D818EA" w:rsidP="00D818EA">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Риск неисполнения или ненадлежащего исполнения обеспеченных обязательств эмитентом (третьими лицами) оценивается как низкий.</w:t>
      </w:r>
    </w:p>
    <w:p w:rsidR="00D818EA" w:rsidRDefault="00D818EA" w:rsidP="00D818EA">
      <w:pPr>
        <w:ind w:left="600"/>
      </w:pPr>
    </w:p>
    <w:p w:rsidR="00D818EA" w:rsidRDefault="00D818EA" w:rsidP="00D818EA">
      <w:pPr>
        <w:ind w:left="200"/>
      </w:pPr>
      <w:r>
        <w:rPr>
          <w:rStyle w:val="Subst"/>
        </w:rPr>
        <w:t>Дополнительная информация отсутствует.</w:t>
      </w:r>
    </w:p>
    <w:p w:rsidR="00D818EA" w:rsidRDefault="00D818EA" w:rsidP="00D818EA">
      <w:pPr>
        <w:pStyle w:val="2"/>
      </w:pPr>
      <w:bookmarkStart w:id="213" w:name="_Toc31811011"/>
      <w:r>
        <w:t>2.3.4. Прочие обязательства лица, предоставившего обеспечение</w:t>
      </w:r>
      <w:bookmarkEnd w:id="213"/>
    </w:p>
    <w:p w:rsidR="00D818EA" w:rsidRDefault="00D818EA" w:rsidP="00D818EA">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D818EA" w:rsidRDefault="00D818EA" w:rsidP="00D818EA">
      <w:pPr>
        <w:pStyle w:val="2"/>
      </w:pPr>
      <w:bookmarkStart w:id="214" w:name="_Toc31811012"/>
      <w:r>
        <w:t>2.4. Риски, связанные с приобретением размещаемых (размещенных) ценных бумаг</w:t>
      </w:r>
      <w:bookmarkEnd w:id="214"/>
    </w:p>
    <w:p w:rsidR="00D818EA" w:rsidRDefault="00D818EA" w:rsidP="00D818EA">
      <w:pPr>
        <w:ind w:left="200"/>
      </w:pPr>
      <w:r>
        <w:t>Политика лица, предоставившего обеспечение, в области управления рисками:</w:t>
      </w:r>
      <w:r>
        <w:br/>
      </w:r>
    </w:p>
    <w:p w:rsidR="00D818EA" w:rsidRDefault="00D818EA" w:rsidP="00D818EA">
      <w:pPr>
        <w:pStyle w:val="2"/>
      </w:pPr>
      <w:bookmarkStart w:id="215" w:name="_Toc31811013"/>
      <w:r>
        <w:t>2.4.1. Отраслевые риски</w:t>
      </w:r>
      <w:bookmarkEnd w:id="215"/>
    </w:p>
    <w:p w:rsidR="00D818EA" w:rsidRDefault="00D818EA" w:rsidP="00D818EA">
      <w:pPr>
        <w:ind w:left="200"/>
      </w:pPr>
      <w:r>
        <w:rPr>
          <w:rStyle w:val="Subst"/>
        </w:rPr>
        <w:t>Операционные риски:</w:t>
      </w:r>
      <w:r>
        <w:rPr>
          <w:rStyle w:val="Subst"/>
        </w:rPr>
        <w:br/>
        <w:t xml:space="preserve">Наиболее существенными рисками для Общества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Общество использует систему предупредительного технического обслуживания, проводит плановые ремонты, инвестиционные мероприятия по техперевооружению, а также страхование имущества, оборудования и перерывов в производстве. </w:t>
      </w:r>
      <w:r>
        <w:rPr>
          <w:rStyle w:val="Subst"/>
        </w:rPr>
        <w:br/>
        <w:t xml:space="preserve">Также Общество подвержено рискам, связанным с качеством сырья, так как в случае поступления в производственный процесс нефелиновой руды и известняка плохого качества, затраты на производство основных видов продукции будут значительно увеличены. </w:t>
      </w:r>
      <w:r>
        <w:rPr>
          <w:rStyle w:val="Subst"/>
        </w:rPr>
        <w:br/>
      </w:r>
      <w:r>
        <w:rPr>
          <w:rStyle w:val="Subst"/>
        </w:rPr>
        <w:br/>
        <w:t>Рыночные риски:</w:t>
      </w:r>
      <w:r>
        <w:rPr>
          <w:rStyle w:val="Subst"/>
        </w:rPr>
        <w:br/>
        <w:t>• Риски, связанные с возможным изменением цен на сырье, услуги</w:t>
      </w:r>
      <w:r>
        <w:rPr>
          <w:rStyle w:val="Subst"/>
        </w:rPr>
        <w:br/>
        <w:t xml:space="preserve">С одной стороны, Общество имеет собственные источники сырья (нефелиновые руды), поэтому не подвержено рыночным рискам, связанным с колебанием цен на него. С другой стороны, существенным риском Общества является зависимость от госрегулирования тарифной политики в области энергетики, т.к. в производственном цикле используется каменный и бурый уголь и мазут, закупаемые у сторонних производителей. </w:t>
      </w:r>
      <w:r>
        <w:rPr>
          <w:rStyle w:val="Subst"/>
        </w:rPr>
        <w:br/>
        <w:t xml:space="preserve">Также существуют риски, связанные с возможным изменением цен на предоставляемые Обществу услуги подрядных организаций. Данный вид рисков может считаться значительным вследствие того, что поиски и заключение договоров с новыми подрядными организациями могут нарушить бесперебойный процесс обслуживания оборудования Общества. </w:t>
      </w:r>
      <w:r>
        <w:rPr>
          <w:rStyle w:val="Subst"/>
        </w:rPr>
        <w:br/>
        <w:t>Общество оценивает влияние вышеописанных рисков на свою деятельность как незначительное.</w:t>
      </w:r>
      <w:r>
        <w:rPr>
          <w:rStyle w:val="Subst"/>
        </w:rPr>
        <w:br/>
        <w:t xml:space="preserve">• Риски, связанные с изменением цен на продукцию и/или услуги Общества </w:t>
      </w:r>
      <w:r>
        <w:rPr>
          <w:rStyle w:val="Subst"/>
        </w:rPr>
        <w:br/>
        <w:t xml:space="preserve">Риск, связанный со снижением цен на глинозем, соду кальцинированную и сульфат калия на внутреннем рынке, увеличивается в связи со снижением спроса на данные виды продукции. </w:t>
      </w:r>
      <w:r>
        <w:rPr>
          <w:rStyle w:val="Subst"/>
        </w:rPr>
        <w:br/>
        <w:t xml:space="preserve">Снижение цен уменьшает выручку и чистую прибыль Общества, что может негативно отразиться на деятельности Общества. </w:t>
      </w:r>
      <w:r>
        <w:rPr>
          <w:rStyle w:val="Subst"/>
        </w:rPr>
        <w:br/>
        <w:t>Кроме того, часть продукции Общества реализуется на внешних рынках, но доля экспорта такой продукции незначительна. Поэтому риски, связанные с возможным изменением цен на продукцию Общества на внешних рынках, оцениваем, как минимальные.</w:t>
      </w:r>
    </w:p>
    <w:p w:rsidR="00D818EA" w:rsidRDefault="00D818EA" w:rsidP="00D818EA">
      <w:pPr>
        <w:pStyle w:val="2"/>
      </w:pPr>
      <w:bookmarkStart w:id="216" w:name="_Toc31811014"/>
      <w:r>
        <w:t>2.4.2. Страновые и региональные риски</w:t>
      </w:r>
      <w:bookmarkEnd w:id="216"/>
    </w:p>
    <w:p w:rsidR="00D818EA" w:rsidRDefault="00D818EA" w:rsidP="00D818EA">
      <w:pPr>
        <w:ind w:left="200"/>
      </w:pPr>
      <w:r>
        <w:rPr>
          <w:rStyle w:val="Subst"/>
        </w:rPr>
        <w:t>Общество осуществляет свою деятельность в Красноярском крае, поэтому основными региональными рисками являются риски, связанные с политической и экономической ситуацией в стране и крае. Политическая ситуация в регионе оценивается Обществом как стабильная.</w:t>
      </w:r>
    </w:p>
    <w:p w:rsidR="00D818EA" w:rsidRDefault="00D818EA" w:rsidP="00D818EA">
      <w:pPr>
        <w:pStyle w:val="2"/>
      </w:pPr>
      <w:bookmarkStart w:id="217" w:name="_Toc31811015"/>
      <w:r>
        <w:t>2.4.3. Финансовые риски</w:t>
      </w:r>
      <w:bookmarkEnd w:id="217"/>
    </w:p>
    <w:p w:rsidR="00D818EA" w:rsidRDefault="00D818EA" w:rsidP="00D818EA">
      <w:pPr>
        <w:ind w:left="200"/>
      </w:pPr>
      <w:r>
        <w:rPr>
          <w:rStyle w:val="Subst"/>
        </w:rPr>
        <w:t>• Валютный риск</w:t>
      </w:r>
      <w:r>
        <w:rPr>
          <w:rStyle w:val="Subst"/>
        </w:rPr>
        <w:br/>
        <w:t>Большое значение для Общества имеет динамика курса российского рубля. Изменение валютного курса может оказать неблагоприятное влияние на структуру активов и обязательств, доходов и затрат.</w:t>
      </w:r>
      <w:r>
        <w:rPr>
          <w:rStyle w:val="Subst"/>
        </w:rPr>
        <w:br/>
        <w:t>• Инфляционный риск</w:t>
      </w:r>
      <w:r>
        <w:rPr>
          <w:rStyle w:val="Subst"/>
        </w:rPr>
        <w:br/>
        <w:t>Основными показателями финансовой отчетности, на которые оказывают влияние финансовые риски, обусловленные инфляционными процессами, являются: себестоимость, дебиторская задолженность, затраты на капитальные вложения и чистая прибыль, остающаяся в распоряжении Общества.</w:t>
      </w:r>
    </w:p>
    <w:p w:rsidR="00D818EA" w:rsidRDefault="00D818EA" w:rsidP="00D818EA">
      <w:pPr>
        <w:pStyle w:val="2"/>
      </w:pPr>
      <w:bookmarkStart w:id="218" w:name="_Toc31811016"/>
      <w:r>
        <w:t>2.4.4. Правовые риски</w:t>
      </w:r>
      <w:bookmarkEnd w:id="218"/>
    </w:p>
    <w:p w:rsidR="00D818EA" w:rsidRDefault="00D818EA" w:rsidP="00D818EA">
      <w:pPr>
        <w:ind w:left="200"/>
      </w:pPr>
      <w:r>
        <w:rPr>
          <w:rStyle w:val="Subst"/>
        </w:rPr>
        <w:t xml:space="preserve">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Общества, являются незначительными. Общество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w:t>
      </w:r>
      <w:r>
        <w:rPr>
          <w:rStyle w:val="Subst"/>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p>
    <w:p w:rsidR="00D818EA" w:rsidRDefault="00D818EA" w:rsidP="00D818EA">
      <w:pPr>
        <w:pStyle w:val="2"/>
      </w:pPr>
      <w:bookmarkStart w:id="219" w:name="_Toc31811017"/>
      <w:r>
        <w:t>2.4.5. Риск потери деловой репутации (репутационный риск)</w:t>
      </w:r>
      <w:bookmarkEnd w:id="219"/>
    </w:p>
    <w:p w:rsidR="00D818EA" w:rsidRDefault="00D818EA" w:rsidP="00D818EA">
      <w:pPr>
        <w:ind w:left="200"/>
      </w:pPr>
      <w:r>
        <w:rPr>
          <w:rStyle w:val="Subst"/>
        </w:rPr>
        <w:t>Риск возникновения у Общества убытков в результате уменьшения числа контрагентов (поставщиков, покупателей) вследствие формирования негативного представления о финансовой устойчивости, финансовом положении эмитента, качестве его продукции отсутствует.</w:t>
      </w:r>
    </w:p>
    <w:p w:rsidR="00D818EA" w:rsidRDefault="00D818EA" w:rsidP="00D818EA">
      <w:pPr>
        <w:pStyle w:val="2"/>
      </w:pPr>
      <w:bookmarkStart w:id="220" w:name="_Toc31811018"/>
      <w:r>
        <w:t>2.4.6. Стратегический риск</w:t>
      </w:r>
      <w:bookmarkEnd w:id="220"/>
    </w:p>
    <w:p w:rsidR="00D818EA" w:rsidRDefault="00D818EA" w:rsidP="00D818EA">
      <w:pPr>
        <w:ind w:left="200"/>
      </w:pPr>
      <w:r>
        <w:rPr>
          <w:rStyle w:val="Subst"/>
        </w:rPr>
        <w:t xml:space="preserve">Общество осуществляет управление стратегическими рисками на основе долгосрочного планирования и выполнения бизнес-планов, регламентации системы корпоративного управления и инвестиционной деятельности, обеспечения прозрачности деятельности, налаженной системы внутреннего контроля. </w:t>
      </w:r>
      <w:r>
        <w:rPr>
          <w:rStyle w:val="Subst"/>
        </w:rPr>
        <w:br/>
        <w:t>Эффективное стратегическое управление предприятием позволяет избежать ошибок (недостатков) при принятии решений, определяющих стратегию деятельности и развития Общества.  Деятельность Общества всегда в полном объеме обеспечена финансовыми, материально-техническими и людскими ресурсами, необходимыми для достижения своих стратегических целей. Близкое расположение предприятия к сырьевой базе и покупателям продукции позволяет достичь преимущество перед конкурентами и способствует его стабильной деятельности.</w:t>
      </w:r>
    </w:p>
    <w:p w:rsidR="00D818EA" w:rsidRDefault="00D818EA" w:rsidP="00D818EA">
      <w:pPr>
        <w:pStyle w:val="2"/>
      </w:pPr>
      <w:bookmarkStart w:id="221" w:name="_Toc31811019"/>
      <w:r>
        <w:t>2.4.7. Риски, связанные с деятельностью лица, предоставившего обеспечение</w:t>
      </w:r>
      <w:bookmarkEnd w:id="221"/>
    </w:p>
    <w:p w:rsidR="00D818EA" w:rsidRDefault="00D818EA" w:rsidP="00D818EA">
      <w:pPr>
        <w:ind w:left="200"/>
      </w:pPr>
      <w:r>
        <w:rPr>
          <w:rStyle w:val="Subst"/>
        </w:rPr>
        <w:t xml:space="preserve">Риски, связанные с текущими судебными процессами. </w:t>
      </w:r>
      <w:r>
        <w:rPr>
          <w:rStyle w:val="Subst"/>
        </w:rPr>
        <w:br/>
        <w:t>В настоящее время АО "РУСАЛ Ачинск" является ответчиком по иску управления Федеральной службы в сфере природопользования  о взыскании платы за негативное воздействие на</w:t>
      </w:r>
      <w:r w:rsidR="008E1391">
        <w:rPr>
          <w:rStyle w:val="Subst"/>
        </w:rPr>
        <w:t xml:space="preserve"> окружающую среду (</w:t>
      </w:r>
      <w:r>
        <w:rPr>
          <w:rStyle w:val="Subst"/>
        </w:rPr>
        <w:t>233 972 227,16 руб.)</w:t>
      </w:r>
      <w:r>
        <w:rPr>
          <w:rStyle w:val="Subst"/>
        </w:rPr>
        <w:br/>
      </w:r>
      <w:r>
        <w:rPr>
          <w:rStyle w:val="Subst"/>
        </w:rPr>
        <w:br/>
        <w:t>Риски, связанные с отсутствием возможности продлить действие лицензии поручителя на ведение определенного вида деятельности либо на использование объектов, нахождение которых в обороте ограничено (включая природные ресурсы).</w:t>
      </w:r>
      <w:r>
        <w:rPr>
          <w:rStyle w:val="Subst"/>
        </w:rPr>
        <w:br/>
        <w:t>Поручитель осуществляет свою деятельность на основании ряда лицензий. В связи с тем, что Поручитель выполняет все основные условия лицензионных соглашений и не имеет замечаний от лицензирующих органов, вероятность продления лицензий высокая.</w:t>
      </w:r>
      <w:r>
        <w:rPr>
          <w:rStyle w:val="Subst"/>
        </w:rPr>
        <w:br/>
      </w:r>
      <w:r>
        <w:rPr>
          <w:rStyle w:val="Subst"/>
        </w:rPr>
        <w:br/>
        <w:t>Риски, связанные с возможной ответственностью поручителя по долгам третьих лиц.</w:t>
      </w:r>
      <w:r>
        <w:rPr>
          <w:rStyle w:val="Subst"/>
        </w:rPr>
        <w:br/>
        <w:t>В связи с предоставлением поручительства Поручитель принимает на себя риски, связанные с возможной ответственностью Поручителя по долгам третьих лиц.</w:t>
      </w:r>
      <w:r>
        <w:rPr>
          <w:rStyle w:val="Subst"/>
        </w:rPr>
        <w:br/>
      </w:r>
      <w:r>
        <w:rPr>
          <w:rStyle w:val="Subst"/>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поручитель. Существенных рисков, связанных с вероятностью потери основных потребителей, не выявлено.</w:t>
      </w:r>
      <w:r>
        <w:rPr>
          <w:rStyle w:val="Subst"/>
        </w:rPr>
        <w:br/>
      </w:r>
      <w:r>
        <w:rPr>
          <w:rStyle w:val="Subst"/>
        </w:rPr>
        <w:br/>
        <w:t>Поручитель так же подвержен риску исчерпания нефелиновой руды. Для расширения рудной базы получена лицензия на пользование недрами (разведку и добычу полезных ископаемых на Горячегорском месторождении), проводятся работы по геологоразведке резервного  Горячегорского месторождения.</w:t>
      </w:r>
      <w:r>
        <w:rPr>
          <w:rStyle w:val="Subst"/>
        </w:rPr>
        <w:br/>
      </w:r>
      <w:r>
        <w:rPr>
          <w:rStyle w:val="Subst"/>
        </w:rPr>
        <w:br/>
        <w:t>Риск сокращения  объема производства глинозема в связи с наполнением Карты № 3 шламохранилища. Для исключения данного риска проводится наращивание карты №3 шламохранилища.</w:t>
      </w:r>
      <w:r>
        <w:rPr>
          <w:rStyle w:val="Subst"/>
        </w:rPr>
        <w:br/>
      </w:r>
      <w:r>
        <w:rPr>
          <w:rStyle w:val="Subst"/>
        </w:rPr>
        <w:br/>
        <w:t>С целью исключения рисков сокращения объема производства глинозема выполняется  техническое перевооружение и  замена изношенного  технологического оборудования.</w:t>
      </w:r>
      <w:r>
        <w:rPr>
          <w:rStyle w:val="Subst"/>
        </w:rPr>
        <w:br/>
      </w:r>
      <w:r>
        <w:rPr>
          <w:rStyle w:val="Subst"/>
        </w:rPr>
        <w:br/>
        <w:t>Проектные риски:</w:t>
      </w:r>
      <w:r>
        <w:rPr>
          <w:rStyle w:val="Subst"/>
        </w:rPr>
        <w:br/>
        <w:t>• риск, связанный с ненадлежащим исполнением работ на этапах проектирования, строительства и пробных испытаний;</w:t>
      </w:r>
      <w:r>
        <w:rPr>
          <w:rStyle w:val="Subst"/>
        </w:rPr>
        <w:br/>
        <w:t>• риск неисполнения или некачественного исполнения контрактных обязательств подрядчиков в части своевременности поставок, строительно-монтажных работ, качества материалов, оборудования и проводимых работ, несоблюдения технологии строительно-монтажных работ;</w:t>
      </w:r>
      <w:r>
        <w:rPr>
          <w:rStyle w:val="Subst"/>
        </w:rPr>
        <w:br/>
        <w:t>• риск, связанный с изменением законодательной базы в период реализации инвестиционных проектов.</w:t>
      </w:r>
    </w:p>
    <w:p w:rsidR="00D818EA" w:rsidRDefault="00D818EA" w:rsidP="00D818EA">
      <w:pPr>
        <w:pStyle w:val="1"/>
      </w:pPr>
      <w:bookmarkStart w:id="222" w:name="_Toc31811020"/>
      <w:r>
        <w:t>Раз</w:t>
      </w:r>
      <w:r w:rsidR="008E1391">
        <w:t>дел III. Подробная информация о</w:t>
      </w:r>
      <w:r>
        <w:t xml:space="preserve"> лице, предоставившем обеспечение</w:t>
      </w:r>
      <w:bookmarkEnd w:id="222"/>
    </w:p>
    <w:p w:rsidR="00D818EA" w:rsidRDefault="00D818EA" w:rsidP="00D818EA">
      <w:pPr>
        <w:pStyle w:val="2"/>
      </w:pPr>
      <w:bookmarkStart w:id="223" w:name="_Toc31811021"/>
      <w:r>
        <w:t>3.1. История создания и развития лица, предоставившего обеспечение</w:t>
      </w:r>
      <w:bookmarkEnd w:id="223"/>
    </w:p>
    <w:p w:rsidR="00D818EA" w:rsidRDefault="00D818EA" w:rsidP="00D818EA">
      <w:pPr>
        <w:pStyle w:val="2"/>
      </w:pPr>
      <w:bookmarkStart w:id="224" w:name="_Toc31811022"/>
      <w:r>
        <w:t>3.1.1. Данные о фирменном наименовании (наименовании) лица, предоставившего обеспечение</w:t>
      </w:r>
      <w:bookmarkEnd w:id="224"/>
    </w:p>
    <w:p w:rsidR="00D818EA" w:rsidRDefault="00D818EA" w:rsidP="00D818EA">
      <w:pPr>
        <w:ind w:left="200"/>
      </w:pPr>
      <w:r>
        <w:t>Полное фирменное наименование лица, предоставившего обеспечение:</w:t>
      </w:r>
      <w:r>
        <w:rPr>
          <w:rStyle w:val="Subst"/>
        </w:rPr>
        <w:t xml:space="preserve"> Акционерное общество «РУСАЛ Ачинский Глиноземный Комбинат»</w:t>
      </w:r>
    </w:p>
    <w:p w:rsidR="00D818EA" w:rsidRDefault="00D818EA" w:rsidP="00D818EA">
      <w:pPr>
        <w:ind w:left="200"/>
      </w:pPr>
      <w:r>
        <w:t>Дата введения действующего полного фирменного наименования:</w:t>
      </w:r>
      <w:r>
        <w:rPr>
          <w:rStyle w:val="Subst"/>
        </w:rPr>
        <w:t xml:space="preserve"> 05.07.2006</w:t>
      </w:r>
    </w:p>
    <w:p w:rsidR="00D818EA" w:rsidRDefault="00D818EA" w:rsidP="00D818EA">
      <w:pPr>
        <w:ind w:left="200"/>
      </w:pPr>
      <w:r>
        <w:t>Сокращенное фирменное наименование лица, предоставившего обеспечение:</w:t>
      </w:r>
      <w:r>
        <w:rPr>
          <w:rStyle w:val="Subst"/>
        </w:rPr>
        <w:t xml:space="preserve"> АО "РУСАЛ Ачинск"</w:t>
      </w:r>
    </w:p>
    <w:p w:rsidR="00D818EA" w:rsidRDefault="00D818EA" w:rsidP="00D818EA">
      <w:pPr>
        <w:ind w:left="200"/>
      </w:pPr>
      <w:r>
        <w:t>Дата введения действующего сокращенного фирменного наименования:</w:t>
      </w:r>
      <w:r>
        <w:rPr>
          <w:rStyle w:val="Subst"/>
        </w:rPr>
        <w:t xml:space="preserve"> 05.07.2006</w:t>
      </w:r>
    </w:p>
    <w:p w:rsidR="00D818EA" w:rsidRDefault="00D818EA" w:rsidP="00D818EA">
      <w:pPr>
        <w:ind w:left="200"/>
      </w:pPr>
    </w:p>
    <w:p w:rsidR="00D818EA" w:rsidRDefault="00D818EA" w:rsidP="00D818EA">
      <w:pPr>
        <w:pStyle w:val="SubHeading"/>
        <w:ind w:left="200"/>
      </w:pPr>
      <w:r>
        <w:t>Все предшествующие наименования лица, предоставившего обеспечение, в течение времени его существования</w:t>
      </w:r>
    </w:p>
    <w:p w:rsidR="00D818EA" w:rsidRDefault="00D818EA" w:rsidP="00D818EA">
      <w:pPr>
        <w:ind w:left="400"/>
      </w:pPr>
      <w:r>
        <w:t>Полное фирменное наименование:</w:t>
      </w:r>
      <w:r>
        <w:rPr>
          <w:rStyle w:val="Subst"/>
        </w:rPr>
        <w:t xml:space="preserve"> Открытое акционерное общество «Ачинский глиноземный комбинат»</w:t>
      </w:r>
    </w:p>
    <w:p w:rsidR="00D818EA" w:rsidRDefault="00D818EA" w:rsidP="00D818EA">
      <w:pPr>
        <w:ind w:left="400"/>
      </w:pPr>
      <w:r>
        <w:t>Сокращенное фирменное наименование:</w:t>
      </w:r>
      <w:r>
        <w:rPr>
          <w:rStyle w:val="Subst"/>
        </w:rPr>
        <w:t xml:space="preserve"> ОАО «АГК»</w:t>
      </w:r>
    </w:p>
    <w:p w:rsidR="00D818EA" w:rsidRDefault="00D818EA" w:rsidP="00D818EA">
      <w:pPr>
        <w:ind w:left="400"/>
      </w:pPr>
      <w:r>
        <w:t>Дата введения наименования:</w:t>
      </w:r>
      <w:r>
        <w:rPr>
          <w:rStyle w:val="Subst"/>
        </w:rPr>
        <w:t xml:space="preserve"> 13.07.1995</w:t>
      </w:r>
    </w:p>
    <w:p w:rsidR="00D818EA" w:rsidRDefault="00D818EA" w:rsidP="00D818EA">
      <w:pPr>
        <w:ind w:left="400"/>
      </w:pPr>
      <w:r>
        <w:t>Основание введения наименования:</w:t>
      </w:r>
      <w:r>
        <w:br/>
      </w:r>
      <w:r>
        <w:rPr>
          <w:rStyle w:val="Subst"/>
        </w:rPr>
        <w:t>постановление администрации города Ачинска от 13.07.1995 № 563-п</w:t>
      </w:r>
    </w:p>
    <w:p w:rsidR="00D818EA" w:rsidRDefault="00D818EA" w:rsidP="00D818EA">
      <w:pPr>
        <w:ind w:left="400"/>
      </w:pPr>
    </w:p>
    <w:p w:rsidR="00D818EA" w:rsidRDefault="00D818EA" w:rsidP="00D818EA">
      <w:pPr>
        <w:ind w:left="400"/>
      </w:pPr>
      <w:r>
        <w:t>Полное фирменное наименование:</w:t>
      </w:r>
      <w:r>
        <w:rPr>
          <w:rStyle w:val="Subst"/>
        </w:rPr>
        <w:t xml:space="preserve"> Акционерное общество открытого типа «Ачинский глиноземный комбинат»</w:t>
      </w:r>
    </w:p>
    <w:p w:rsidR="00D818EA" w:rsidRDefault="00D818EA" w:rsidP="00D818EA">
      <w:pPr>
        <w:ind w:left="400"/>
      </w:pPr>
      <w:r>
        <w:t>Сокращенное фирменное наименование:</w:t>
      </w:r>
      <w:r>
        <w:rPr>
          <w:rStyle w:val="Subst"/>
        </w:rPr>
        <w:t xml:space="preserve"> АООТ «АГК»</w:t>
      </w:r>
    </w:p>
    <w:p w:rsidR="00D818EA" w:rsidRDefault="00D818EA" w:rsidP="00D818EA">
      <w:pPr>
        <w:ind w:left="400"/>
      </w:pPr>
      <w:r>
        <w:t>Дата введения наименования:</w:t>
      </w:r>
      <w:r>
        <w:rPr>
          <w:rStyle w:val="Subst"/>
        </w:rPr>
        <w:t xml:space="preserve"> 20.04.1994</w:t>
      </w:r>
    </w:p>
    <w:p w:rsidR="00D818EA" w:rsidRDefault="00D818EA" w:rsidP="00D818EA">
      <w:pPr>
        <w:ind w:left="400"/>
      </w:pPr>
      <w:r>
        <w:t>Основание введения наименования:</w:t>
      </w:r>
      <w:r>
        <w:br/>
      </w:r>
      <w:r>
        <w:rPr>
          <w:rStyle w:val="Subst"/>
        </w:rPr>
        <w:t>постановление Администрации города Ачинска Красноярского края "О регистрации акционерного общества открытого типа "Ачинский глиноземный комбинат" от 20.04.1994 № 204-п</w:t>
      </w:r>
    </w:p>
    <w:p w:rsidR="00D818EA" w:rsidRDefault="00D818EA" w:rsidP="00D818EA">
      <w:pPr>
        <w:ind w:left="400"/>
      </w:pPr>
    </w:p>
    <w:p w:rsidR="00D818EA" w:rsidRDefault="00D818EA" w:rsidP="00D818EA">
      <w:pPr>
        <w:ind w:left="400"/>
      </w:pPr>
      <w:r>
        <w:t>Полное фирменное наименование:</w:t>
      </w:r>
      <w:r>
        <w:rPr>
          <w:rStyle w:val="Subst"/>
        </w:rPr>
        <w:t xml:space="preserve"> Открытое акционерное общество «РУСАЛ Ачинский Глиноземный Комбинат»</w:t>
      </w:r>
    </w:p>
    <w:p w:rsidR="00D818EA" w:rsidRDefault="00D818EA" w:rsidP="00D818EA">
      <w:pPr>
        <w:ind w:left="400"/>
      </w:pPr>
      <w:r>
        <w:t>Сокращенное фирменное наименование:</w:t>
      </w:r>
      <w:r>
        <w:rPr>
          <w:rStyle w:val="Subst"/>
        </w:rPr>
        <w:t xml:space="preserve"> ОАО "РУСАЛ Ачинск"</w:t>
      </w:r>
    </w:p>
    <w:p w:rsidR="00D818EA" w:rsidRDefault="00D818EA" w:rsidP="00D818EA">
      <w:pPr>
        <w:ind w:left="400"/>
      </w:pPr>
      <w:r>
        <w:t>Дата введения наименования:</w:t>
      </w:r>
      <w:r>
        <w:rPr>
          <w:rStyle w:val="Subst"/>
        </w:rPr>
        <w:t xml:space="preserve"> 05.07.2006</w:t>
      </w:r>
    </w:p>
    <w:p w:rsidR="00D818EA" w:rsidRDefault="00D818EA" w:rsidP="00D818EA">
      <w:pPr>
        <w:ind w:left="400"/>
      </w:pPr>
      <w:r>
        <w:t>Основание введения наименования:</w:t>
      </w:r>
      <w:r>
        <w:br/>
      </w:r>
      <w:r>
        <w:rPr>
          <w:rStyle w:val="Subst"/>
        </w:rPr>
        <w:t>Протокол Общего собрания акционеров открытого акционерного общества "Ачинский глиноземный комбинат" от 28.06.2006. Свидетельство МРИ ФНС № 4 по Красноярскому краю, Таймырскому (Долгано-Нененцкому) и Эвенкийскому автономным округам о внесении записи в ЕГРЮЛ 05.07.2006, ГРН 2062443038073.</w:t>
      </w:r>
    </w:p>
    <w:p w:rsidR="00D818EA" w:rsidRDefault="00D818EA" w:rsidP="00D818EA">
      <w:pPr>
        <w:ind w:left="400"/>
      </w:pPr>
    </w:p>
    <w:p w:rsidR="00D818EA" w:rsidRDefault="00D818EA" w:rsidP="00D818EA">
      <w:pPr>
        <w:ind w:left="400"/>
      </w:pPr>
      <w:r>
        <w:t>Полное фирменное наименование:</w:t>
      </w:r>
      <w:r>
        <w:rPr>
          <w:rStyle w:val="Subst"/>
        </w:rPr>
        <w:t xml:space="preserve"> Акционерное общество «РУСАЛ Ачинский Глиноземный Комбинат»</w:t>
      </w:r>
    </w:p>
    <w:p w:rsidR="00D818EA" w:rsidRDefault="00D818EA" w:rsidP="00D818EA">
      <w:pPr>
        <w:ind w:left="400"/>
      </w:pPr>
      <w:r>
        <w:t>Сокращенное фирменное наименование:</w:t>
      </w:r>
      <w:r>
        <w:rPr>
          <w:rStyle w:val="Subst"/>
        </w:rPr>
        <w:t xml:space="preserve"> АО "РУСАЛ Ачинск"</w:t>
      </w:r>
    </w:p>
    <w:p w:rsidR="00D818EA" w:rsidRDefault="00D818EA" w:rsidP="00D818EA">
      <w:pPr>
        <w:ind w:left="400"/>
      </w:pPr>
      <w:r>
        <w:t>Дата введения наименования:</w:t>
      </w:r>
      <w:r>
        <w:rPr>
          <w:rStyle w:val="Subst"/>
        </w:rPr>
        <w:t xml:space="preserve"> 21.06.2016</w:t>
      </w:r>
    </w:p>
    <w:p w:rsidR="00D818EA" w:rsidRDefault="00D818EA" w:rsidP="00D818EA">
      <w:pPr>
        <w:ind w:left="400"/>
      </w:pPr>
      <w:r>
        <w:t>Основание введения наименования:</w:t>
      </w:r>
      <w:r>
        <w:br/>
      </w:r>
      <w:r>
        <w:rPr>
          <w:rStyle w:val="Subst"/>
        </w:rPr>
        <w:t>Решение единственного акционера от 07.06.2016 г. Свидетельство МРИ ФНС № 4 по Красноярскому краю о постановке на учет российской организации в налоговом органе по месту нахождения (серия 24 № 006358531). Лист записи ЕГРЮЛ МРИ  ФНС № 4 по Красноярскому краю о внесении записи в ЕГРЮЛ 21.06.2016 г., ГРН 2162468949443.</w:t>
      </w:r>
    </w:p>
    <w:p w:rsidR="00D818EA" w:rsidRDefault="00D818EA" w:rsidP="00D818EA">
      <w:pPr>
        <w:ind w:left="400"/>
      </w:pPr>
    </w:p>
    <w:p w:rsidR="00D818EA" w:rsidRDefault="00D818EA" w:rsidP="00D818EA">
      <w:pPr>
        <w:pStyle w:val="2"/>
      </w:pPr>
      <w:bookmarkStart w:id="225" w:name="_Toc31811023"/>
      <w:r>
        <w:t>3.1.2. Сведения о государственной регистрации лица, предоставившего обеспечение</w:t>
      </w:r>
      <w:bookmarkEnd w:id="225"/>
    </w:p>
    <w:p w:rsidR="00D818EA" w:rsidRDefault="00D818EA" w:rsidP="00D818EA">
      <w:pPr>
        <w:pStyle w:val="SubHeading"/>
        <w:ind w:left="200"/>
      </w:pPr>
      <w:r>
        <w:t>Данные о первичной государственной регистрации</w:t>
      </w:r>
    </w:p>
    <w:p w:rsidR="00D818EA" w:rsidRDefault="00D818EA" w:rsidP="00D818EA">
      <w:pPr>
        <w:ind w:left="400"/>
      </w:pPr>
      <w:r>
        <w:t>Номер государственной регистрации:</w:t>
      </w:r>
      <w:r>
        <w:rPr>
          <w:rStyle w:val="Subst"/>
        </w:rPr>
        <w:t xml:space="preserve"> 204-п</w:t>
      </w:r>
    </w:p>
    <w:p w:rsidR="00D818EA" w:rsidRDefault="00D818EA" w:rsidP="00D818EA">
      <w:pPr>
        <w:ind w:left="400"/>
      </w:pPr>
      <w:r>
        <w:t>Дата государственной регистрации:</w:t>
      </w:r>
      <w:r>
        <w:rPr>
          <w:rStyle w:val="Subst"/>
        </w:rPr>
        <w:t xml:space="preserve"> 20.04.1994</w:t>
      </w:r>
    </w:p>
    <w:p w:rsidR="00D818EA" w:rsidRDefault="00D818EA" w:rsidP="00D818EA">
      <w:pPr>
        <w:ind w:left="400"/>
      </w:pPr>
      <w:r>
        <w:t>Наименование органа, осуществившего государственную регистрацию:</w:t>
      </w:r>
      <w:r>
        <w:rPr>
          <w:rStyle w:val="Subst"/>
        </w:rPr>
        <w:t xml:space="preserve"> Администрация города Ачинска Красноярского края</w:t>
      </w:r>
    </w:p>
    <w:p w:rsidR="00D818EA" w:rsidRDefault="00D818EA" w:rsidP="00D818EA">
      <w:pPr>
        <w:ind w:left="200"/>
      </w:pPr>
      <w:r>
        <w:t>Данные о регистрации юридического лица:</w:t>
      </w:r>
    </w:p>
    <w:p w:rsidR="00D818EA" w:rsidRDefault="00D818EA" w:rsidP="00D818EA">
      <w:pPr>
        <w:ind w:left="200"/>
      </w:pPr>
      <w:r>
        <w:t>Основной государственный регистрационный номер юридического лица:</w:t>
      </w:r>
      <w:r>
        <w:rPr>
          <w:rStyle w:val="Subst"/>
        </w:rPr>
        <w:t xml:space="preserve"> 1022401155325</w:t>
      </w:r>
    </w:p>
    <w:p w:rsidR="00D818EA" w:rsidRDefault="00D818EA" w:rsidP="00D818EA">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rPr>
        <w:t xml:space="preserve"> 09.10.2002</w:t>
      </w:r>
    </w:p>
    <w:p w:rsidR="00D818EA" w:rsidRDefault="00D818EA" w:rsidP="00D818EA">
      <w:pPr>
        <w:ind w:left="200"/>
      </w:pPr>
      <w:r>
        <w:t>Наименование регистрирующего органа:</w:t>
      </w:r>
      <w:r>
        <w:rPr>
          <w:rStyle w:val="Subst"/>
        </w:rPr>
        <w:t xml:space="preserve"> Межрайонная инспекция Российской Федерации по налогам и сборам № 4 по Красноярскому краю</w:t>
      </w:r>
    </w:p>
    <w:p w:rsidR="00D818EA" w:rsidRDefault="00D818EA" w:rsidP="00D818EA">
      <w:pPr>
        <w:pStyle w:val="2"/>
      </w:pPr>
      <w:bookmarkStart w:id="226" w:name="_Toc31811024"/>
      <w:r>
        <w:t>3.1.3. Сведения о создании и развитии лица, предоставившего обеспечение</w:t>
      </w:r>
      <w:bookmarkEnd w:id="226"/>
    </w:p>
    <w:p w:rsidR="00D818EA" w:rsidRDefault="00D818EA" w:rsidP="00D818EA">
      <w:pPr>
        <w:ind w:left="200"/>
      </w:pPr>
      <w:r>
        <w:t>Лицо, предоставившее обеспечение, создан на неопределенный срок</w:t>
      </w:r>
    </w:p>
    <w:p w:rsidR="00D818EA" w:rsidRDefault="00D818EA" w:rsidP="00D818EA">
      <w:pPr>
        <w:ind w:left="200"/>
      </w:pPr>
      <w:r>
        <w:t>Краткое описание истории создания и развития лица, предоставившего обеспечение,. Цели создания лица, предоставившего обеспечение, миссия лица, предоставившего обеспечение, (при наличии) и иная информация о деятельности лица, предоставившего обеспечение, имеющая значение для принятия решения о приобретении ценных бумаг лица, предоставившего обеспечение:</w:t>
      </w:r>
      <w:r>
        <w:br/>
      </w:r>
      <w:r>
        <w:rPr>
          <w:rStyle w:val="Subst"/>
        </w:rPr>
        <w:t>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Горячегорского и Кия-Шалтырского, расположенных на стыке Красноярского края и Кемеровской области в 280 км от г. Ачинска. Кия – Шалтырское месторождение оказалось более богатым по содержанию основных компонентов и было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r>
        <w:rPr>
          <w:rStyle w:val="Subst"/>
        </w:rPr>
        <w:br/>
        <w:t xml:space="preserve">В настоящее время Общество не снижает своих позиций по производству глинозема. </w:t>
      </w:r>
      <w:r>
        <w:rPr>
          <w:rStyle w:val="Subst"/>
        </w:rPr>
        <w:br/>
        <w:t xml:space="preserve">Цели создания поручителя: </w:t>
      </w:r>
      <w:r>
        <w:rPr>
          <w:rStyle w:val="Subst"/>
        </w:rPr>
        <w:br/>
        <w:t>Основной целью деятельности Поручителя является извлечение прибыли.</w:t>
      </w:r>
      <w:r>
        <w:rPr>
          <w:rStyle w:val="Subst"/>
        </w:rPr>
        <w:br/>
        <w:t>В соответствии с Уставом Поручителя видами деятельности Поручителя являются:</w:t>
      </w:r>
      <w:r>
        <w:rPr>
          <w:rStyle w:val="Subst"/>
        </w:rPr>
        <w:br/>
        <w:t>Разработка недр и добыча полезных ископаемых;</w:t>
      </w:r>
      <w:r>
        <w:rPr>
          <w:rStyle w:val="Subst"/>
        </w:rPr>
        <w:br/>
        <w:t>Производство оксидов, солей алюминия, содопродуктов, цемента;</w:t>
      </w:r>
      <w:r>
        <w:rPr>
          <w:rStyle w:val="Subst"/>
        </w:rPr>
        <w:br/>
        <w:t>Производство и реализация товаров народного потребления;</w:t>
      </w:r>
      <w:r>
        <w:rPr>
          <w:rStyle w:val="Subst"/>
        </w:rPr>
        <w:br/>
        <w:t>Осуществление закупочной, оптовой, розничной, комиссионной торговли, а также прочих товарообменных и посреднических операций, розничная продажа алкогольной продукции;</w:t>
      </w:r>
      <w:r>
        <w:rPr>
          <w:rStyle w:val="Subst"/>
        </w:rPr>
        <w:br/>
        <w:t>Строительно-монтажные работы;</w:t>
      </w:r>
      <w:r>
        <w:rPr>
          <w:rStyle w:val="Subst"/>
        </w:rPr>
        <w:br/>
        <w:t>Производство чугунного и стального литья, изготовление запасных частей и ремонт технологического оборудования;</w:t>
      </w:r>
      <w:r>
        <w:rPr>
          <w:rStyle w:val="Subst"/>
        </w:rPr>
        <w:br/>
        <w:t>Проектирование зданий и сооружений;</w:t>
      </w:r>
      <w:r>
        <w:rPr>
          <w:rStyle w:val="Subst"/>
        </w:rPr>
        <w:br/>
        <w:t>Проектирование металлургических производств и объектов;</w:t>
      </w:r>
      <w:r>
        <w:rPr>
          <w:rStyle w:val="Subst"/>
        </w:rPr>
        <w:br/>
        <w:t>Выполнение научно-исследовательских и проектно-конструкторских работ;</w:t>
      </w:r>
      <w:r>
        <w:rPr>
          <w:rStyle w:val="Subst"/>
        </w:rPr>
        <w:br/>
        <w:t>Монтажные, пуско-наладочные работы и ремонт на объектах металлургических производств;</w:t>
      </w:r>
      <w:r>
        <w:rPr>
          <w:rStyle w:val="Subst"/>
        </w:rPr>
        <w:br/>
        <w:t>Проектирование, реконструкция, модернизация и капитальный ремонт грузоподъемных механизмов;</w:t>
      </w:r>
      <w:r>
        <w:rPr>
          <w:rStyle w:val="Subst"/>
        </w:rPr>
        <w:br/>
        <w:t>Серийное и несерийное повторяющееся изготовление съемных грузозахватывающих приспособлений и тары;</w:t>
      </w:r>
      <w:r>
        <w:rPr>
          <w:rStyle w:val="Subst"/>
        </w:rPr>
        <w:br/>
        <w:t>Эксплуатация грузоподъемных механизмов;</w:t>
      </w:r>
      <w:r>
        <w:rPr>
          <w:rStyle w:val="Subst"/>
        </w:rPr>
        <w:br/>
        <w:t>Проведение контроля оборудования, материалов и сварочных соединений неразрушающими методами;</w:t>
      </w:r>
      <w:r>
        <w:rPr>
          <w:rStyle w:val="Subst"/>
        </w:rPr>
        <w:br/>
        <w:t>Эксплуатация объектов котлонадзора;</w:t>
      </w:r>
      <w:r>
        <w:rPr>
          <w:rStyle w:val="Subst"/>
        </w:rPr>
        <w:br/>
        <w:t>Ремонт котлов, собственных вагонов-цистерн, предназначенных для перевозки опасных грузов в объеме деповского ремонта;</w:t>
      </w:r>
      <w:r>
        <w:rPr>
          <w:rStyle w:val="Subst"/>
        </w:rPr>
        <w:br/>
        <w:t>Подготовка кадров, связанных с перевозкой опасных грузов;</w:t>
      </w:r>
      <w:r>
        <w:rPr>
          <w:rStyle w:val="Subst"/>
        </w:rPr>
        <w:br/>
        <w:t>Подготовка подвижного состава под погрузку опасных грузов, транспортировку, погрузку и выгрузку опасных грузов;</w:t>
      </w:r>
      <w:r>
        <w:rPr>
          <w:rStyle w:val="Subst"/>
        </w:rPr>
        <w:br/>
        <w:t>Перевозка собственных работников для служебных целей;</w:t>
      </w:r>
      <w:r>
        <w:rPr>
          <w:rStyle w:val="Subst"/>
        </w:rPr>
        <w:br/>
        <w:t>Перевозка собственного опасного груза для производственных целей;</w:t>
      </w:r>
      <w:r>
        <w:rPr>
          <w:rStyle w:val="Subst"/>
        </w:rPr>
        <w:br/>
        <w:t>Перевозка грузов на коммерческой основе;</w:t>
      </w:r>
      <w:r>
        <w:rPr>
          <w:rStyle w:val="Subst"/>
        </w:rPr>
        <w:br/>
        <w:t>Перевозка грузов для производственных целей;</w:t>
      </w:r>
      <w:r>
        <w:rPr>
          <w:rStyle w:val="Subst"/>
        </w:rPr>
        <w:br/>
        <w:t>Хранение нефти и продуктов ее переработки;</w:t>
      </w:r>
      <w:r>
        <w:rPr>
          <w:rStyle w:val="Subst"/>
        </w:rPr>
        <w:br/>
        <w:t>Эксплуатация заправочных станций;</w:t>
      </w:r>
      <w:r>
        <w:rPr>
          <w:rStyle w:val="Subst"/>
        </w:rPr>
        <w:br/>
        <w:t>Эксплуатация аппаратов рентгеновских промышленных;</w:t>
      </w:r>
      <w:r>
        <w:rPr>
          <w:rStyle w:val="Subst"/>
        </w:rPr>
        <w:br/>
        <w:t>Выполнение проектных работ по строительству, реконструкции и техническому перевооружению с правами генерального проектировщика;</w:t>
      </w:r>
      <w:r>
        <w:rPr>
          <w:rStyle w:val="Subst"/>
        </w:rPr>
        <w:br/>
        <w:t>Эксплуатация комплексов, в которых содержаться радиоактивные вещества;</w:t>
      </w:r>
      <w:r>
        <w:rPr>
          <w:rStyle w:val="Subst"/>
        </w:rPr>
        <w:br/>
        <w:t>Ремонт средств измерений;</w:t>
      </w:r>
      <w:r>
        <w:rPr>
          <w:rStyle w:val="Subst"/>
        </w:rPr>
        <w:br/>
        <w:t>Калибровочные работы средств измерений;</w:t>
      </w:r>
      <w:r>
        <w:rPr>
          <w:rStyle w:val="Subst"/>
        </w:rPr>
        <w:br/>
        <w:t>Эксплуатация объектов газового хозяйства;</w:t>
      </w:r>
      <w:r>
        <w:rPr>
          <w:rStyle w:val="Subst"/>
        </w:rPr>
        <w:br/>
        <w:t>Эксплуатация аммиачной холодильной установки;</w:t>
      </w:r>
      <w:r>
        <w:rPr>
          <w:rStyle w:val="Subst"/>
        </w:rPr>
        <w:br/>
        <w:t>Добыча пресных подземных вод;</w:t>
      </w:r>
      <w:r>
        <w:rPr>
          <w:rStyle w:val="Subst"/>
        </w:rPr>
        <w:br/>
        <w:t>Производство отдельных видов строительных материалов, конструкций и изделий;</w:t>
      </w:r>
      <w:r>
        <w:rPr>
          <w:rStyle w:val="Subst"/>
        </w:rPr>
        <w:br/>
        <w:t>Представление услуг местной телефонной связи;</w:t>
      </w:r>
      <w:r>
        <w:rPr>
          <w:rStyle w:val="Subst"/>
        </w:rPr>
        <w:br/>
        <w:t>Утилизация, складирование, перемещение, размещение, захоронение, уничтожение промышленных и иных отходов (кроме радиоактивных);</w:t>
      </w:r>
      <w:r>
        <w:rPr>
          <w:rStyle w:val="Subst"/>
        </w:rPr>
        <w:br/>
        <w:t>Выброс загрязняющих веществ в атмосферу стационарными источниками загрязнения;</w:t>
      </w:r>
      <w:r>
        <w:rPr>
          <w:rStyle w:val="Subst"/>
        </w:rPr>
        <w:br/>
        <w:t>Деятельность, связанная с применением и хранением взрывчатых материалов промышленного назначения;</w:t>
      </w:r>
      <w:r>
        <w:rPr>
          <w:rStyle w:val="Subst"/>
        </w:rPr>
        <w:br/>
        <w:t>Производство и реализация кислорода, углекислоты;</w:t>
      </w:r>
      <w:r>
        <w:rPr>
          <w:rStyle w:val="Subst"/>
        </w:rPr>
        <w:br/>
        <w:t>Заготовка и реализация металлолома;</w:t>
      </w:r>
      <w:r>
        <w:rPr>
          <w:rStyle w:val="Subst"/>
        </w:rPr>
        <w:br/>
        <w:t>Ремонт и монтаж электрооборудования;</w:t>
      </w:r>
      <w:r>
        <w:rPr>
          <w:rStyle w:val="Subst"/>
        </w:rPr>
        <w:br/>
        <w:t>Деятельность по производству электрической и тепловой энергии;</w:t>
      </w:r>
      <w:r>
        <w:rPr>
          <w:rStyle w:val="Subst"/>
        </w:rPr>
        <w:br/>
        <w:t>Деятельность по обеспечению работоспособности электрических и тепловых сетей;</w:t>
      </w:r>
      <w:r>
        <w:rPr>
          <w:rStyle w:val="Subst"/>
        </w:rPr>
        <w:br/>
        <w:t>Деятельность по поставке (продаже) электрической и тепловой энергии;</w:t>
      </w:r>
      <w:r>
        <w:rPr>
          <w:rStyle w:val="Subst"/>
        </w:rPr>
        <w:br/>
        <w:t>Наладочные работы на объектах энергетики;</w:t>
      </w:r>
      <w:r>
        <w:rPr>
          <w:rStyle w:val="Subst"/>
        </w:rPr>
        <w:br/>
        <w:t>Оказание услуг по водоснабжению и канализации;</w:t>
      </w:r>
      <w:r>
        <w:rPr>
          <w:rStyle w:val="Subst"/>
        </w:rPr>
        <w:br/>
        <w:t>Иные виды деятельности, не запрещенные действующим законодательством Российской Федерации, в том числе не предусмотренные Уставом».</w:t>
      </w:r>
      <w:r>
        <w:rPr>
          <w:rStyle w:val="Subst"/>
        </w:rPr>
        <w:br/>
      </w:r>
      <w:r>
        <w:rPr>
          <w:rStyle w:val="Subst"/>
        </w:rPr>
        <w:br/>
        <w:t>Миссия поручителя: Миссия Поручителя, как ключевого производителя глинозёма в составе Группы ОК «РУСАЛ», заключается в сохранении статуса самого эффективного производителя глинозёма в России и в бесперебойном обеспечении дешёвым глинозёмом алюминиевых заводов Группы.</w:t>
      </w:r>
    </w:p>
    <w:p w:rsidR="00D818EA" w:rsidRDefault="00D818EA" w:rsidP="00D818EA">
      <w:pPr>
        <w:pStyle w:val="2"/>
      </w:pPr>
      <w:bookmarkStart w:id="227" w:name="_Toc31811025"/>
      <w:r>
        <w:t>3.1.4. Контактная информация</w:t>
      </w:r>
      <w:bookmarkEnd w:id="227"/>
    </w:p>
    <w:p w:rsidR="00D818EA" w:rsidRDefault="00D818EA" w:rsidP="00D818EA">
      <w:pPr>
        <w:pStyle w:val="SubHeading"/>
      </w:pPr>
      <w:r>
        <w:t>Место нахождения лица, предоставившего обеспечение</w:t>
      </w:r>
    </w:p>
    <w:p w:rsidR="00D818EA" w:rsidRDefault="00D818EA" w:rsidP="00D818EA">
      <w:pPr>
        <w:ind w:left="200"/>
      </w:pPr>
      <w:r>
        <w:rPr>
          <w:rStyle w:val="Subst"/>
        </w:rPr>
        <w:t>662153 Россия, Красноярский край, г. Ачинск, Южная Промзона, Квартал XII стр. 1</w:t>
      </w:r>
    </w:p>
    <w:p w:rsidR="00D818EA" w:rsidRDefault="00D818EA" w:rsidP="00D818EA">
      <w:pPr>
        <w:pStyle w:val="SubHeading"/>
      </w:pPr>
      <w:r>
        <w:t>Адрес лица, предоставившего обеспечение, указанный в едином государственном реестре юридических лиц</w:t>
      </w:r>
    </w:p>
    <w:p w:rsidR="00D818EA" w:rsidRDefault="00D818EA" w:rsidP="00D818EA">
      <w:pPr>
        <w:ind w:left="200"/>
      </w:pPr>
      <w:r>
        <w:rPr>
          <w:rStyle w:val="Subst"/>
        </w:rPr>
        <w:t>662153 Россия, Красноярский край, город Ачинск, территория Южная Промзона Квартал XII корп. Строения 1</w:t>
      </w:r>
    </w:p>
    <w:p w:rsidR="00D818EA" w:rsidRDefault="00D818EA" w:rsidP="00D818EA">
      <w:r>
        <w:t>Телефон:</w:t>
      </w:r>
      <w:r>
        <w:rPr>
          <w:rStyle w:val="Subst"/>
        </w:rPr>
        <w:t xml:space="preserve"> (391-51) 3-50-00</w:t>
      </w:r>
    </w:p>
    <w:p w:rsidR="00D818EA" w:rsidRDefault="00D818EA" w:rsidP="00D818EA">
      <w:r>
        <w:t>Факс:</w:t>
      </w:r>
      <w:r>
        <w:rPr>
          <w:rStyle w:val="Subst"/>
        </w:rPr>
        <w:t xml:space="preserve"> (391-51) 3-46-06</w:t>
      </w:r>
    </w:p>
    <w:p w:rsidR="00D818EA" w:rsidRDefault="00D818EA" w:rsidP="00D818EA">
      <w:r>
        <w:t>Адрес электронной почты:</w:t>
      </w:r>
      <w:r>
        <w:rPr>
          <w:rStyle w:val="Subst"/>
        </w:rPr>
        <w:t xml:space="preserve"> AGK@rusal.com</w:t>
      </w:r>
    </w:p>
    <w:p w:rsidR="00D818EA" w:rsidRDefault="00D818EA" w:rsidP="00D818EA"/>
    <w:p w:rsidR="00D818EA" w:rsidRDefault="00D818EA" w:rsidP="00D818EA">
      <w:r>
        <w:t>Адрес страницы (страниц) в сети Интернет, на которой (на которых) доступна информация об лице, предоставившем обеспечение,, выпущенных и/или выпускаемых им ценных бумагах:</w:t>
      </w:r>
      <w:r>
        <w:rPr>
          <w:rStyle w:val="Subst"/>
        </w:rPr>
        <w:t xml:space="preserve"> www.e-disclosure.ru/portal/company.aspx?id=848</w:t>
      </w:r>
    </w:p>
    <w:p w:rsidR="00D818EA" w:rsidRDefault="00D818EA" w:rsidP="00D818EA">
      <w:pPr>
        <w:pStyle w:val="ThinDelim"/>
      </w:pPr>
    </w:p>
    <w:p w:rsidR="00D818EA" w:rsidRDefault="00D818EA" w:rsidP="00D818EA">
      <w:pPr>
        <w:pStyle w:val="2"/>
      </w:pPr>
      <w:bookmarkStart w:id="228" w:name="_Toc31811026"/>
      <w:r>
        <w:t>3.1.5. Идентификационный номер налогоплательщика</w:t>
      </w:r>
      <w:bookmarkEnd w:id="228"/>
    </w:p>
    <w:p w:rsidR="00D818EA" w:rsidRDefault="00D818EA" w:rsidP="00D818EA">
      <w:pPr>
        <w:ind w:left="200"/>
      </w:pPr>
      <w:r>
        <w:rPr>
          <w:rStyle w:val="Subst"/>
        </w:rPr>
        <w:t>2443005570</w:t>
      </w:r>
    </w:p>
    <w:p w:rsidR="00D818EA" w:rsidRDefault="00D818EA" w:rsidP="00D818EA">
      <w:pPr>
        <w:pStyle w:val="2"/>
      </w:pPr>
      <w:bookmarkStart w:id="229" w:name="_Toc31811027"/>
      <w:r>
        <w:t>3.1.6. Филиалы и представительства лица, предоставившего обеспечение</w:t>
      </w:r>
      <w:bookmarkEnd w:id="229"/>
    </w:p>
    <w:p w:rsidR="00D818EA" w:rsidRDefault="00D818EA" w:rsidP="00D818EA">
      <w:pPr>
        <w:ind w:left="200"/>
      </w:pPr>
      <w:r>
        <w:rPr>
          <w:rStyle w:val="Subst"/>
        </w:rPr>
        <w:t>Лицо, предоставившее обеспечение, не имеет филиалов и представительств</w:t>
      </w:r>
    </w:p>
    <w:p w:rsidR="00D818EA" w:rsidRDefault="00D818EA" w:rsidP="00D818EA">
      <w:pPr>
        <w:pStyle w:val="2"/>
      </w:pPr>
      <w:bookmarkStart w:id="230" w:name="_Toc31811028"/>
      <w:r>
        <w:t>3.2. Основная хозяйственная деятельность лица, предоставившего обеспечение</w:t>
      </w:r>
      <w:bookmarkEnd w:id="230"/>
    </w:p>
    <w:p w:rsidR="00D818EA" w:rsidRDefault="00D818EA" w:rsidP="00D818EA">
      <w:pPr>
        <w:pStyle w:val="2"/>
      </w:pPr>
      <w:bookmarkStart w:id="231" w:name="_Toc31811029"/>
      <w:r>
        <w:t>3.2.1. Основные виды экономической деятельности лица, предоставившего обеспечение</w:t>
      </w:r>
      <w:bookmarkEnd w:id="231"/>
    </w:p>
    <w:p w:rsidR="00D818EA" w:rsidRDefault="00D818EA" w:rsidP="00D818EA">
      <w:pPr>
        <w:pStyle w:val="SubHeading"/>
        <w:ind w:left="200"/>
      </w:pPr>
      <w:r>
        <w:t>Код вида экономической деятельности, которая является для лица, предоставившего обеспечение, основной</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D818EA" w:rsidTr="00D818EA">
        <w:tc>
          <w:tcPr>
            <w:tcW w:w="3852" w:type="dxa"/>
            <w:tcBorders>
              <w:top w:val="double" w:sz="6" w:space="0" w:color="auto"/>
              <w:left w:val="double" w:sz="6" w:space="0" w:color="auto"/>
              <w:bottom w:val="single" w:sz="6" w:space="0" w:color="auto"/>
              <w:right w:val="double" w:sz="6" w:space="0" w:color="auto"/>
            </w:tcBorders>
          </w:tcPr>
          <w:p w:rsidR="00D818EA" w:rsidRDefault="00D818EA" w:rsidP="00D818EA">
            <w:pPr>
              <w:jc w:val="center"/>
            </w:pPr>
            <w:r>
              <w:t>Коды ОКВЭД</w:t>
            </w:r>
          </w:p>
        </w:tc>
      </w:tr>
      <w:tr w:rsidR="00D818EA" w:rsidTr="00D818EA">
        <w:tc>
          <w:tcPr>
            <w:tcW w:w="3852" w:type="dxa"/>
            <w:tcBorders>
              <w:top w:val="single" w:sz="6" w:space="0" w:color="auto"/>
              <w:left w:val="double" w:sz="6" w:space="0" w:color="auto"/>
              <w:bottom w:val="double" w:sz="6" w:space="0" w:color="auto"/>
              <w:right w:val="double" w:sz="6" w:space="0" w:color="auto"/>
            </w:tcBorders>
          </w:tcPr>
          <w:p w:rsidR="00D818EA" w:rsidRDefault="00D818EA" w:rsidP="00D818EA">
            <w:r>
              <w:t>24.42</w:t>
            </w:r>
          </w:p>
        </w:tc>
      </w:tr>
    </w:tbl>
    <w:p w:rsidR="00D818EA" w:rsidRDefault="00D818EA" w:rsidP="00D818EA"/>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D818EA" w:rsidTr="00D818EA">
        <w:tc>
          <w:tcPr>
            <w:tcW w:w="3852" w:type="dxa"/>
            <w:tcBorders>
              <w:top w:val="double" w:sz="6" w:space="0" w:color="auto"/>
              <w:left w:val="double" w:sz="6" w:space="0" w:color="auto"/>
              <w:bottom w:val="single" w:sz="6" w:space="0" w:color="auto"/>
              <w:right w:val="double" w:sz="6" w:space="0" w:color="auto"/>
            </w:tcBorders>
          </w:tcPr>
          <w:p w:rsidR="00D818EA" w:rsidRDefault="00D818EA" w:rsidP="00D818EA">
            <w:pPr>
              <w:jc w:val="center"/>
            </w:pPr>
            <w:r>
              <w:t>Коды ОКВЭД</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61.10.9</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49.41.2</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36.00.1</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35.30.3</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35.30.11</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35.11.1</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33.12</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20.13</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18.12</w:t>
            </w:r>
          </w:p>
        </w:tc>
      </w:tr>
      <w:tr w:rsidR="00D818EA" w:rsidTr="00D818EA">
        <w:tc>
          <w:tcPr>
            <w:tcW w:w="3852" w:type="dxa"/>
            <w:tcBorders>
              <w:top w:val="single" w:sz="6" w:space="0" w:color="auto"/>
              <w:left w:val="double" w:sz="6" w:space="0" w:color="auto"/>
              <w:bottom w:val="single" w:sz="6" w:space="0" w:color="auto"/>
              <w:right w:val="double" w:sz="6" w:space="0" w:color="auto"/>
            </w:tcBorders>
          </w:tcPr>
          <w:p w:rsidR="00D818EA" w:rsidRDefault="00D818EA" w:rsidP="00D818EA">
            <w:r>
              <w:t>08.11.2</w:t>
            </w:r>
          </w:p>
        </w:tc>
      </w:tr>
    </w:tbl>
    <w:p w:rsidR="00D818EA" w:rsidRDefault="00D818EA" w:rsidP="00D818EA"/>
    <w:p w:rsidR="00D818EA" w:rsidRDefault="00D818EA" w:rsidP="00D818EA">
      <w:pPr>
        <w:pStyle w:val="2"/>
      </w:pPr>
      <w:bookmarkStart w:id="232" w:name="_Toc31811030"/>
      <w:r>
        <w:t>3.2.2. Основная хозяйственная деятельность лица, предоставившего обеспечение</w:t>
      </w:r>
      <w:bookmarkEnd w:id="232"/>
    </w:p>
    <w:p w:rsidR="00D818EA" w:rsidRDefault="00D818EA" w:rsidP="00D818EA">
      <w:pPr>
        <w:ind w:left="200"/>
      </w:pPr>
      <w:r>
        <w:t>Информация не указывается в отчете за 4 квартал</w:t>
      </w:r>
    </w:p>
    <w:p w:rsidR="00D818EA" w:rsidRDefault="00D818EA" w:rsidP="00D818EA">
      <w:pPr>
        <w:pStyle w:val="2"/>
      </w:pPr>
      <w:bookmarkStart w:id="233" w:name="_Toc31811031"/>
      <w:r>
        <w:t>3.2.3. Материалы, товары (сырье) и поставщики лица, предоставившего обеспечение</w:t>
      </w:r>
      <w:bookmarkEnd w:id="233"/>
    </w:p>
    <w:p w:rsidR="00D818EA" w:rsidRDefault="00D818EA" w:rsidP="00D818EA">
      <w:pPr>
        <w:ind w:left="200"/>
      </w:pPr>
      <w:r>
        <w:t>Информация не указывается в отчете за 4 квартал</w:t>
      </w:r>
    </w:p>
    <w:p w:rsidR="00D818EA" w:rsidRDefault="00D818EA" w:rsidP="00D818EA">
      <w:pPr>
        <w:pStyle w:val="2"/>
      </w:pPr>
      <w:bookmarkStart w:id="234" w:name="_Toc31811032"/>
      <w:r>
        <w:t>3.2.4. Рынки сбыта продукции (работ, услуг) лица, предоставившего обеспечение</w:t>
      </w:r>
      <w:bookmarkEnd w:id="234"/>
    </w:p>
    <w:p w:rsidR="00D818EA" w:rsidRDefault="00D818EA" w:rsidP="00D818EA">
      <w:pPr>
        <w:ind w:left="200"/>
      </w:pPr>
      <w:r>
        <w:t>Основные рынки, на которых лицо, предоставившее обеспечение, осуществляет свою деятельность:</w:t>
      </w:r>
      <w:r>
        <w:br/>
      </w:r>
      <w:r>
        <w:rPr>
          <w:rStyle w:val="Subst"/>
        </w:rPr>
        <w:t>Основными потребителями глинозема в отчетном квартале являлись:</w:t>
      </w:r>
      <w:r>
        <w:rPr>
          <w:rStyle w:val="Subst"/>
        </w:rPr>
        <w:br/>
        <w:t>1. Акционерное общество «РУСАЛ Красноярский Алюминиевый Завод».</w:t>
      </w:r>
      <w:r>
        <w:rPr>
          <w:rStyle w:val="Subst"/>
        </w:rPr>
        <w:br/>
        <w:t>Основными потребителями соды кальцинированной в отчетном квартале  являлись:</w:t>
      </w:r>
      <w:r>
        <w:rPr>
          <w:rStyle w:val="Subst"/>
        </w:rPr>
        <w:br/>
        <w:t>1. АО "Алюминий Казахстана",</w:t>
      </w:r>
      <w:r>
        <w:rPr>
          <w:rStyle w:val="Subst"/>
        </w:rPr>
        <w:br/>
        <w:t>2. АО "РУСАЛ Урал" ("РУСАЛ Каменск-Уральский"),</w:t>
      </w:r>
      <w:r>
        <w:rPr>
          <w:rStyle w:val="Subst"/>
        </w:rPr>
        <w:br/>
        <w:t>3. АО "РУСАЛ Урал" ("РУСАЛ Краснотурьинск").</w:t>
      </w:r>
    </w:p>
    <w:p w:rsidR="00D818EA" w:rsidRDefault="00D818EA" w:rsidP="00D818EA">
      <w:pPr>
        <w:ind w:left="200"/>
      </w:pPr>
      <w:r>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br/>
      </w:r>
      <w:r>
        <w:rPr>
          <w:rStyle w:val="Subst"/>
        </w:rPr>
        <w:t>- перебои в поставке сырья;</w:t>
      </w:r>
      <w:r>
        <w:rPr>
          <w:rStyle w:val="Subst"/>
        </w:rPr>
        <w:br/>
        <w:t>- перебои в обеспечении подвижным составом для отгрузки продукции;</w:t>
      </w:r>
      <w:r>
        <w:rPr>
          <w:rStyle w:val="Subst"/>
        </w:rPr>
        <w:br/>
        <w:t>- снижение спроса на продукцию.</w:t>
      </w:r>
      <w:r>
        <w:rPr>
          <w:rStyle w:val="Subst"/>
        </w:rPr>
        <w:br/>
        <w:t>Действия эмитента по уменьшению влияния негативных факторов:</w:t>
      </w:r>
      <w:r>
        <w:rPr>
          <w:rStyle w:val="Subst"/>
        </w:rPr>
        <w:br/>
        <w:t>- заключены долгосрочные контракты на поставку глинозема и соды кальцинированной;</w:t>
      </w:r>
      <w:r>
        <w:rPr>
          <w:rStyle w:val="Subst"/>
        </w:rPr>
        <w:br/>
        <w:t>- взаимодействие с железной дорогой по обеспечению подвижным составом;</w:t>
      </w:r>
      <w:r>
        <w:rPr>
          <w:rStyle w:val="Subst"/>
        </w:rPr>
        <w:br/>
        <w:t>- изменение условий реализации продукции.</w:t>
      </w:r>
    </w:p>
    <w:p w:rsidR="00D818EA" w:rsidRDefault="00D818EA" w:rsidP="00D818EA">
      <w:pPr>
        <w:pStyle w:val="2"/>
      </w:pPr>
      <w:bookmarkStart w:id="235" w:name="_Toc31811033"/>
      <w:r>
        <w:t>3.2.5. Сведения о наличии у лица, предоставившего обеспечение, разрешений (лицензий) или допусков к отдельным видам работ</w:t>
      </w:r>
      <w:bookmarkEnd w:id="235"/>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МПР России Федеральное агентство по недропользованию</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КЕМ №14560 ТЭ</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Пользование недрами: «Разведка и добыча полезных ископаемых на Кия-Шалтырском месторождении, в том числе использование отходов горнодобывающих и связанных с ним перерабатывающих производств»</w:t>
      </w:r>
    </w:p>
    <w:p w:rsidR="00D818EA" w:rsidRDefault="00D818EA" w:rsidP="00D818EA">
      <w:pPr>
        <w:ind w:left="200"/>
      </w:pPr>
      <w:r>
        <w:t>Дата выдачи разрешения (лицензии) или допуска к отдельным видам работ:</w:t>
      </w:r>
      <w:r>
        <w:rPr>
          <w:rStyle w:val="Subst"/>
        </w:rPr>
        <w:t xml:space="preserve"> 28.08.2008</w:t>
      </w:r>
    </w:p>
    <w:p w:rsidR="00D818EA" w:rsidRDefault="00D818EA" w:rsidP="00D818EA">
      <w:pPr>
        <w:ind w:left="200"/>
      </w:pPr>
      <w:r>
        <w:t>Срок действия разрешения (лицензии) или допуска к отдельным видам работ:</w:t>
      </w:r>
      <w:r>
        <w:rPr>
          <w:rStyle w:val="Subst"/>
        </w:rPr>
        <w:t xml:space="preserve"> 31.12.2028</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Территориальное агентство по недропользованию по Красноярскому краю</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КРР № 01694 ТЭ</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Пользование недрами: «Добыча флюсовых известняков Мазульского месторождения»</w:t>
      </w:r>
    </w:p>
    <w:p w:rsidR="00D818EA" w:rsidRDefault="00D818EA" w:rsidP="00D818EA">
      <w:pPr>
        <w:ind w:left="200"/>
      </w:pPr>
      <w:r>
        <w:t>Дата выдачи разрешения (лицензии) или допуска к отдельным видам работ:</w:t>
      </w:r>
      <w:r>
        <w:rPr>
          <w:rStyle w:val="Subst"/>
        </w:rPr>
        <w:t xml:space="preserve"> 22.12.2006</w:t>
      </w:r>
    </w:p>
    <w:p w:rsidR="00D818EA" w:rsidRDefault="00D818EA" w:rsidP="00D818EA">
      <w:pPr>
        <w:ind w:left="200"/>
      </w:pPr>
      <w:r>
        <w:t>Срок действия разрешения (лицензии) или допуска к отдельным видам работ:</w:t>
      </w:r>
      <w:r>
        <w:rPr>
          <w:rStyle w:val="Subst"/>
        </w:rPr>
        <w:t xml:space="preserve"> 31.12.2026</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 технологическому и атомному надзору</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СДВ-03-210-2622</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Эксплуатация радиационных источников</w:t>
      </w:r>
    </w:p>
    <w:p w:rsidR="00D818EA" w:rsidRDefault="00D818EA" w:rsidP="00D818EA">
      <w:pPr>
        <w:ind w:left="200"/>
      </w:pPr>
      <w:r>
        <w:t>Дата выдачи разрешения (лицензии) или допуска к отдельным видам работ:</w:t>
      </w:r>
      <w:r>
        <w:rPr>
          <w:rStyle w:val="Subst"/>
        </w:rPr>
        <w:t xml:space="preserve"> 21.12.2018</w:t>
      </w:r>
    </w:p>
    <w:p w:rsidR="00D818EA" w:rsidRDefault="00D818EA" w:rsidP="00D818EA">
      <w:pPr>
        <w:ind w:left="200"/>
      </w:pPr>
      <w:r>
        <w:t>Срок действия разрешения (лицензии) или допуска к отдельным видам работ:</w:t>
      </w:r>
      <w:r>
        <w:rPr>
          <w:rStyle w:val="Subst"/>
        </w:rPr>
        <w:t xml:space="preserve"> 21.12.2023</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экологическому, технологическому и атомному надзору</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ВМ-00-014635</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Деятельность, связанная с обращением взрывчатых материалов промышленного назначения (хранение, применение, распространение)</w:t>
      </w:r>
    </w:p>
    <w:p w:rsidR="00D818EA" w:rsidRDefault="00D818EA" w:rsidP="00D818EA">
      <w:pPr>
        <w:ind w:left="200"/>
      </w:pPr>
      <w:r>
        <w:t>Дата выдачи разрешения (лицензии) или допуска к отдельным видам работ:</w:t>
      </w:r>
      <w:r>
        <w:rPr>
          <w:rStyle w:val="Subst"/>
        </w:rPr>
        <w:t xml:space="preserve"> 05.03.2014</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Енисейское межрегиональное территориальное управление технологического и экологического надзора Федеральной службы по экологическому, технологическому и атомному надзору</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38-ПМ № 000308</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Производство маркшейдерских работ [пространственно-геометрические измерения горных разработок и подземных сооружений, определение их параметров, местоположения и соответствия проектной документации, наблюдения за состоянием горных отводов и обоснование их границ; ведение горной графической документации; учет и обоснование объемов горных разработок; определение опасных зон горных разработок, а также мер по охране горных разработок, зданий, сооружений и природных объектов от воздействия работ, связанных с пользованием недрами, проектирование маркшейдерских работ]. Действие лицензии распространяется на МИР и КШНР.</w:t>
      </w:r>
    </w:p>
    <w:p w:rsidR="00D818EA" w:rsidRDefault="00D818EA" w:rsidP="00D818EA">
      <w:pPr>
        <w:ind w:left="200"/>
      </w:pPr>
      <w:r>
        <w:t>Дата выдачи разрешения (лицензии) или допуска к отдельным видам работ:</w:t>
      </w:r>
      <w:r>
        <w:rPr>
          <w:rStyle w:val="Subst"/>
        </w:rPr>
        <w:t xml:space="preserve"> 15.02.2007</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Министерство образования Красноярского края</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 9117-л</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Осуществление образовательной деятельности</w:t>
      </w:r>
    </w:p>
    <w:p w:rsidR="00D818EA" w:rsidRDefault="00D818EA" w:rsidP="00D818EA">
      <w:pPr>
        <w:ind w:left="200"/>
      </w:pPr>
      <w:r>
        <w:t>Дата выдачи разрешения (лицензии) или допуска к отдельным видам работ:</w:t>
      </w:r>
      <w:r>
        <w:rPr>
          <w:rStyle w:val="Subst"/>
        </w:rPr>
        <w:t xml:space="preserve"> 16.12.2016</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экологическому, технологическому и атомному надзору</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ЭХ-00-010976(ЖХ)</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Эксплуатация химически опасных производственных объектов</w:t>
      </w:r>
    </w:p>
    <w:p w:rsidR="00D818EA" w:rsidRDefault="00D818EA" w:rsidP="00D818EA">
      <w:pPr>
        <w:ind w:left="200"/>
      </w:pPr>
      <w:r>
        <w:t>Дата выдачи разрешения (лицензии) или допуска к отдельным видам работ:</w:t>
      </w:r>
      <w:r>
        <w:rPr>
          <w:rStyle w:val="Subst"/>
        </w:rPr>
        <w:t xml:space="preserve"> 25.11.2009</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Енисейское управление Федеральной службы по экологическому, технологическому и атомному надзору</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ВП-66-000967</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Эксплуатация взрывопожароопасных производственных объектов (получение, хранение, использование воспламеняющихся, окисляющих, горючих, взрывчатых веществ, определенных приложением 1 к Федеральному закону «О промышленной безопасности опасных производственных объектов»; использование (эксплуатация) оборудования, работающего под давлением более 0,07 мега паскаля или при температуре нагрева воды более 115 градусов Цельсия)</w:t>
      </w:r>
    </w:p>
    <w:p w:rsidR="00D818EA" w:rsidRDefault="00D818EA" w:rsidP="00D818EA">
      <w:pPr>
        <w:ind w:left="200"/>
      </w:pPr>
      <w:r>
        <w:t>Дата выдачи разрешения (лицензии) или допуска к отдельным видам работ:</w:t>
      </w:r>
      <w:r>
        <w:rPr>
          <w:rStyle w:val="Subst"/>
        </w:rPr>
        <w:t xml:space="preserve"> 17.06.2009</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Управление Федеральной службы по надзору в сфере защиты прав потребителей и благополучия человека по Красноярскому краю</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24.49.01.001.Л.000002.01.10</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Осуществление деятельности в области использования возбудителей инфекционных заболеваний человека и животных и генно-инженерно-модифицированных организмов  III и  IV степени потенциальной опасности, осуществляемой в замкнутых системах (диагностические исследования,  хранение санитарно-показательных  микроорганизмов IV группы патогенности)</w:t>
      </w:r>
    </w:p>
    <w:p w:rsidR="00D818EA" w:rsidRDefault="00D818EA" w:rsidP="00D818EA">
      <w:pPr>
        <w:ind w:left="200"/>
      </w:pPr>
      <w:r>
        <w:t>Дата выдачи разрешения (лицензии) или допуска к отдельным видам работ:</w:t>
      </w:r>
      <w:r>
        <w:rPr>
          <w:rStyle w:val="Subst"/>
        </w:rPr>
        <w:t xml:space="preserve"> 26.01.2010</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Управление Федеральной службы по надзору в сфере защиты прав потребителей и благополучия человека по Красноярскому краю</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24.49.01.002.Л.000058.02.06</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Деятельность в области использования источников ионизирующего излучения (генерирующих): эксплуатация, хранение источников ионизирующего излучения (генерирующих). Используемые источники ионизирующего излучения (генерирующие): приборы для рентгеноструктурного и рентгеноспектрального анализа.</w:t>
      </w:r>
    </w:p>
    <w:p w:rsidR="00D818EA" w:rsidRDefault="00D818EA" w:rsidP="00D818EA">
      <w:pPr>
        <w:ind w:left="200"/>
      </w:pPr>
      <w:r>
        <w:t>Дата выдачи разрешения (лицензии) или допуска к отдельным видам работ:</w:t>
      </w:r>
      <w:r>
        <w:rPr>
          <w:rStyle w:val="Subst"/>
        </w:rPr>
        <w:t xml:space="preserve"> 21.02.2006</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Енисейское управление Федеральной службы по экологическому, технологическому и атомному надзору</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ВП-66-000998 (Н)</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Эксплуатация взрывопожароопасных производственных объектов (склады ГСМ). Действие лицензии распространяется на МИР и КШНР</w:t>
      </w:r>
    </w:p>
    <w:p w:rsidR="00D818EA" w:rsidRDefault="00D818EA" w:rsidP="00D818EA">
      <w:pPr>
        <w:ind w:left="200"/>
      </w:pPr>
      <w:r>
        <w:t>Дата выдачи разрешения (лицензии) или допуска к отдельным видам работ:</w:t>
      </w:r>
      <w:r>
        <w:rPr>
          <w:rStyle w:val="Subst"/>
        </w:rPr>
        <w:t xml:space="preserve"> 19.02.2010</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Министерство транспорта Российской Федерации Федеральная служба по надзору в сфере транспорта</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ПРД № 2404825</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Погрузочно-разгрузочная деятельность применительно к  опасным грузам на железнодорожном транспорте</w:t>
      </w:r>
    </w:p>
    <w:p w:rsidR="00D818EA" w:rsidRDefault="00D818EA" w:rsidP="00D818EA">
      <w:pPr>
        <w:ind w:left="200"/>
      </w:pPr>
      <w:r>
        <w:t>Дата выдачи разрешения (лицензии) или допуска к отдельным видам работ:</w:t>
      </w:r>
      <w:r>
        <w:rPr>
          <w:rStyle w:val="Subst"/>
        </w:rPr>
        <w:t xml:space="preserve"> 27.11.2015</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Управление Росприроднадзора по Красноярскому краю</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(24)-1139-СТУ</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Деятельность по сбору, транспортированию, обработке, утилизации, обезвреживанию, размещению отходов I-IV класса опасности.</w:t>
      </w:r>
    </w:p>
    <w:p w:rsidR="00D818EA" w:rsidRDefault="00D818EA" w:rsidP="00D818EA">
      <w:pPr>
        <w:ind w:left="200"/>
      </w:pPr>
      <w:r>
        <w:t>Дата выдачи разрешения (лицензии) или допуска к отдельным видам работ:</w:t>
      </w:r>
      <w:r>
        <w:rPr>
          <w:rStyle w:val="Subst"/>
        </w:rPr>
        <w:t xml:space="preserve"> 17.08.2016</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экологическому, технологическому и атомному надзору</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 0023-МЕТ</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Разрешение на эксплуатацию гидротехнических сооружений карты №2 шламохранилища (1 класс)</w:t>
      </w:r>
    </w:p>
    <w:p w:rsidR="00D818EA" w:rsidRDefault="00D818EA" w:rsidP="00D818EA">
      <w:pPr>
        <w:ind w:left="200"/>
      </w:pPr>
      <w:r>
        <w:t>Дата выдачи разрешения (лицензии) или допуска к отдельным видам работ:</w:t>
      </w:r>
      <w:r>
        <w:rPr>
          <w:rStyle w:val="Subst"/>
        </w:rPr>
        <w:t xml:space="preserve"> 27.02.2018</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до 26.12.2021</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экологическому, технологическому и атомному надзору</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 0024-00-МЕТ</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Разрешение на эксплуатацию гидротехнических сооружений карты №3 шламохранилища (1 класс)</w:t>
      </w:r>
    </w:p>
    <w:p w:rsidR="00D818EA" w:rsidRDefault="00D818EA" w:rsidP="00D818EA">
      <w:pPr>
        <w:ind w:left="200"/>
      </w:pPr>
      <w:r>
        <w:t>Дата выдачи разрешения (лицензии) или допуска к отдельным видам работ:</w:t>
      </w:r>
      <w:r>
        <w:rPr>
          <w:rStyle w:val="Subst"/>
        </w:rPr>
        <w:t xml:space="preserve"> 01.03.2018</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до 19.12.2022</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Департамент по недропользованию по Центрально-Сибирскому округу (Центрсибнедра)</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КРР №03161 ТЭ</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Пользование недрами: «Разведка и добыча полезных ископаемых на Горячегорском месторождении, в том числе использование отходов горнодобывающих и связанных с ним перерабатывающих производств».</w:t>
      </w:r>
    </w:p>
    <w:p w:rsidR="00D818EA" w:rsidRDefault="00D818EA" w:rsidP="00D818EA">
      <w:pPr>
        <w:ind w:left="200"/>
      </w:pPr>
      <w:r>
        <w:t>Дата выдачи разрешения (лицензии) или допуска к отдельным видам работ:</w:t>
      </w:r>
      <w:r>
        <w:rPr>
          <w:rStyle w:val="Subst"/>
        </w:rPr>
        <w:t xml:space="preserve"> 17.04.2019</w:t>
      </w:r>
    </w:p>
    <w:p w:rsidR="00D818EA" w:rsidRDefault="00D818EA" w:rsidP="00D818EA">
      <w:pPr>
        <w:ind w:left="200"/>
      </w:pPr>
      <w:r>
        <w:t>Срок действия разрешения (лицензии) или допуска к отдельным видам работ:</w:t>
      </w:r>
      <w:r>
        <w:rPr>
          <w:rStyle w:val="Subst"/>
        </w:rPr>
        <w:t xml:space="preserve"> 30.04.2039</w:t>
      </w:r>
    </w:p>
    <w:p w:rsidR="00D818EA" w:rsidRDefault="00D818EA" w:rsidP="00D818EA">
      <w:pPr>
        <w:ind w:left="200"/>
      </w:pPr>
    </w:p>
    <w:p w:rsidR="00D818EA" w:rsidRDefault="00D818EA" w:rsidP="00D818EA">
      <w:pPr>
        <w:ind w:left="200"/>
      </w:pPr>
      <w:r>
        <w:t>Орган (организация), выдавший соответствующее разрешение (лицензию) или допуск к отдельным видам работ:</w:t>
      </w:r>
      <w:r>
        <w:rPr>
          <w:rStyle w:val="Subst"/>
        </w:rPr>
        <w:t xml:space="preserve"> Министерство транспорта Российской Федерации Федеральная служба по надзору в сфере транспорта</w:t>
      </w:r>
    </w:p>
    <w:p w:rsidR="00D818EA" w:rsidRDefault="00D818EA" w:rsidP="00D818EA">
      <w:pPr>
        <w:ind w:left="200"/>
      </w:pPr>
      <w:r>
        <w:t>Номер разрешения (лицензии) или документа, подтверждающего получение допуска к отдельным видам работ:</w:t>
      </w:r>
      <w:r>
        <w:rPr>
          <w:rStyle w:val="Subst"/>
        </w:rPr>
        <w:t xml:space="preserve"> АН-24-001191</w:t>
      </w:r>
    </w:p>
    <w:p w:rsidR="00D818EA" w:rsidRDefault="00D818EA" w:rsidP="00D818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rPr>
        <w:t xml:space="preserve"> Деятельность по перевозкам пассажиров и иных лиц автобусами (для собственных нужд)</w:t>
      </w:r>
    </w:p>
    <w:p w:rsidR="00D818EA" w:rsidRDefault="00D818EA" w:rsidP="00D818EA">
      <w:pPr>
        <w:ind w:left="200"/>
      </w:pPr>
      <w:r>
        <w:t>Дата выдачи разрешения (лицензии) или допуска к отдельным видам работ:</w:t>
      </w:r>
      <w:r>
        <w:rPr>
          <w:rStyle w:val="Subst"/>
        </w:rPr>
        <w:t xml:space="preserve"> 30.05.2019</w:t>
      </w:r>
    </w:p>
    <w:p w:rsidR="00D818EA" w:rsidRDefault="00D818EA" w:rsidP="00D818EA">
      <w:pPr>
        <w:ind w:left="200"/>
      </w:pPr>
      <w:r>
        <w:t>Срок действия разрешения (лицензии) или допуска к отдельным видам работ:</w:t>
      </w:r>
      <w:r>
        <w:rPr>
          <w:rStyle w:val="Subst"/>
        </w:rPr>
        <w:t xml:space="preserve"> Бессрочная</w:t>
      </w:r>
    </w:p>
    <w:p w:rsidR="00D818EA" w:rsidRDefault="00D818EA" w:rsidP="00D818EA">
      <w:pPr>
        <w:ind w:left="200"/>
      </w:pPr>
    </w:p>
    <w:p w:rsidR="00D818EA" w:rsidRDefault="00D818EA" w:rsidP="00D818EA">
      <w:pPr>
        <w:ind w:left="200"/>
      </w:pPr>
      <w:r>
        <w:rPr>
          <w:rStyle w:val="Subst"/>
        </w:rPr>
        <w:t>По окончании срока действия перечисленных выше лицензий Поручитель планирует предпринять все возможные меры по продлению срока их действия или по получению новых лицензий. Невозможность продлить действие лицензий или получить новые лицензии может оказать негативное воздействие на деятельность Поручителя. Вероятность наступления данного фактора – низкая. Сложившаяся система получения лицензий Поручителем позволяет своевременно обеспечить получение лицензий на виды деятельности, подлежащие лицензированию.</w:t>
      </w:r>
    </w:p>
    <w:p w:rsidR="00D818EA" w:rsidRDefault="00D818EA" w:rsidP="00D818EA">
      <w:pPr>
        <w:pStyle w:val="2"/>
      </w:pPr>
      <w:bookmarkStart w:id="236" w:name="_Toc31811034"/>
      <w:r>
        <w:t>3.2.6. Сведения о деяте</w:t>
      </w:r>
      <w:r w:rsidR="008E1391">
        <w:t>льности отдельных категорий лиц, предоставивших</w:t>
      </w:r>
      <w:r>
        <w:t xml:space="preserve"> обеспечение</w:t>
      </w:r>
      <w:bookmarkEnd w:id="236"/>
    </w:p>
    <w:p w:rsidR="00D818EA" w:rsidRDefault="00D818EA" w:rsidP="00D818EA">
      <w:r>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D818EA" w:rsidRDefault="00D818EA" w:rsidP="00D818EA">
      <w:pPr>
        <w:pStyle w:val="2"/>
      </w:pPr>
      <w:bookmarkStart w:id="237" w:name="_Toc31811035"/>
      <w:r>
        <w:t>3</w:t>
      </w:r>
      <w:r w:rsidR="008E1391">
        <w:t>.2.7. Дополнительные сведения о</w:t>
      </w:r>
      <w:r>
        <w:t xml:space="preserve"> лица</w:t>
      </w:r>
      <w:r w:rsidR="008E1391">
        <w:t>х, предоставивших обеспечение</w:t>
      </w:r>
      <w:r>
        <w:t>, основной деятельностью которых является добыча полезных ископаемых</w:t>
      </w:r>
      <w:bookmarkEnd w:id="237"/>
    </w:p>
    <w:p w:rsidR="00D818EA" w:rsidRDefault="00D818EA" w:rsidP="00D818EA">
      <w:pPr>
        <w:pStyle w:val="SubHeading"/>
        <w:ind w:left="200"/>
      </w:pPr>
      <w:r>
        <w:t>а) Запасы полезных ископаемых</w:t>
      </w:r>
    </w:p>
    <w:p w:rsidR="00D818EA" w:rsidRDefault="00D818EA" w:rsidP="00D818EA">
      <w:pPr>
        <w:pStyle w:val="SubHeading"/>
        <w:ind w:left="400"/>
      </w:pPr>
      <w:r>
        <w:t>Перечень месторождений полезных ископаемых, имеющих для лица, предоставившего обеспечение, существенное финансово-хозяйственное значение, права пользования которыми принадлежат лицу, предоставившему обеспечение, либо подконтрольным ему организациям</w:t>
      </w:r>
    </w:p>
    <w:p w:rsidR="00D818EA" w:rsidRDefault="00D818EA" w:rsidP="00D818EA">
      <w:pPr>
        <w:ind w:left="600"/>
      </w:pPr>
      <w:r>
        <w:rPr>
          <w:rStyle w:val="Subst"/>
        </w:rPr>
        <w:t>1. Наименование месторождения: Кия - Шалтырское месторождение нефелиновых руд.</w:t>
      </w:r>
    </w:p>
    <w:p w:rsidR="00D818EA" w:rsidRDefault="00D818EA" w:rsidP="00D818EA">
      <w:pPr>
        <w:pStyle w:val="SubHeading"/>
        <w:ind w:left="600"/>
      </w:pPr>
      <w:r>
        <w:t>Владелец прав на месторождение</w:t>
      </w:r>
    </w:p>
    <w:p w:rsidR="00D818EA" w:rsidRDefault="00D818EA" w:rsidP="00D818EA">
      <w:pPr>
        <w:ind w:left="800"/>
      </w:pPr>
      <w:r>
        <w:rPr>
          <w:rStyle w:val="Subst"/>
        </w:rPr>
        <w:t>Лицо, предоставившее обеспечение,</w:t>
      </w:r>
    </w:p>
    <w:p w:rsidR="00D818EA" w:rsidRDefault="00D818EA" w:rsidP="00D818EA">
      <w:pPr>
        <w:pStyle w:val="ThinDelim"/>
      </w:pPr>
    </w:p>
    <w:p w:rsidR="00D818EA" w:rsidRDefault="00D818EA" w:rsidP="00D818EA">
      <w:pPr>
        <w:ind w:left="600"/>
      </w:pPr>
      <w:r>
        <w:t>Вид полезного ископаемого:</w:t>
      </w:r>
      <w:r>
        <w:rPr>
          <w:rStyle w:val="Subst"/>
        </w:rPr>
        <w:t xml:space="preserve"> нефелиновая руда.</w:t>
      </w:r>
    </w:p>
    <w:p w:rsidR="00D818EA" w:rsidRDefault="00D818EA" w:rsidP="00D818EA">
      <w:pPr>
        <w:ind w:left="600"/>
      </w:pPr>
      <w:r>
        <w:t>Размер доказанных запасов:</w:t>
      </w:r>
      <w:r>
        <w:rPr>
          <w:rStyle w:val="Subst"/>
        </w:rPr>
        <w:t xml:space="preserve"> на 31.12.2019 составляет 47 332,645 тыс. тонн</w:t>
      </w:r>
    </w:p>
    <w:p w:rsidR="00D818EA" w:rsidRDefault="00D818EA" w:rsidP="00D818EA">
      <w:pPr>
        <w:ind w:left="600"/>
      </w:pPr>
      <w:r>
        <w:t>Уровень добычи за соответствующий отчетный период (периоды):</w:t>
      </w:r>
      <w:r>
        <w:rPr>
          <w:rStyle w:val="Subst"/>
        </w:rPr>
        <w:t xml:space="preserve"> 810,101 тыс. тонн (товарная руда)</w:t>
      </w:r>
    </w:p>
    <w:p w:rsidR="00D818EA" w:rsidRDefault="00D818EA" w:rsidP="00D818EA">
      <w:pPr>
        <w:ind w:left="600"/>
      </w:pPr>
    </w:p>
    <w:p w:rsidR="00D818EA" w:rsidRDefault="00D818EA" w:rsidP="00D818EA">
      <w:pPr>
        <w:ind w:left="600"/>
      </w:pPr>
      <w:r>
        <w:rPr>
          <w:rStyle w:val="Subst"/>
        </w:rPr>
        <w:t>2. Наименование месторождения: Мазульское месторождение флюсовых известняков.</w:t>
      </w:r>
    </w:p>
    <w:p w:rsidR="00D818EA" w:rsidRDefault="00D818EA" w:rsidP="00D818EA">
      <w:pPr>
        <w:pStyle w:val="SubHeading"/>
        <w:ind w:left="600"/>
      </w:pPr>
      <w:r>
        <w:t>Владелец прав на месторождение</w:t>
      </w:r>
    </w:p>
    <w:p w:rsidR="00D818EA" w:rsidRDefault="00D818EA" w:rsidP="00D818EA">
      <w:pPr>
        <w:ind w:left="800"/>
      </w:pPr>
      <w:r>
        <w:rPr>
          <w:rStyle w:val="Subst"/>
        </w:rPr>
        <w:t>Лицо, предоставившее обеспечение,</w:t>
      </w:r>
    </w:p>
    <w:p w:rsidR="00D818EA" w:rsidRDefault="00D818EA" w:rsidP="00D818EA">
      <w:pPr>
        <w:pStyle w:val="ThinDelim"/>
      </w:pPr>
    </w:p>
    <w:p w:rsidR="00D818EA" w:rsidRDefault="00D818EA" w:rsidP="00D818EA">
      <w:pPr>
        <w:ind w:left="600"/>
      </w:pPr>
      <w:r>
        <w:t>Вид полезного ископаемого:</w:t>
      </w:r>
      <w:r>
        <w:rPr>
          <w:rStyle w:val="Subst"/>
        </w:rPr>
        <w:t xml:space="preserve"> Флюсовый известняк, глина.</w:t>
      </w:r>
    </w:p>
    <w:p w:rsidR="00D818EA" w:rsidRDefault="00D818EA" w:rsidP="00D818EA">
      <w:pPr>
        <w:ind w:left="600"/>
      </w:pPr>
      <w:r>
        <w:t>Размер доказанных запасов:</w:t>
      </w:r>
      <w:r>
        <w:rPr>
          <w:rStyle w:val="Subst"/>
        </w:rPr>
        <w:t xml:space="preserve"> на 31.12.2019 по флюсовому известняку составляет  78 041 тыс. тонн, по глине - запасы  исчерпаны.</w:t>
      </w:r>
    </w:p>
    <w:p w:rsidR="00D818EA" w:rsidRDefault="00D818EA" w:rsidP="00D818EA">
      <w:pPr>
        <w:ind w:left="600"/>
      </w:pPr>
      <w:r>
        <w:t>Уровень добычи за соответствующий отчетный период (периоды):</w:t>
      </w:r>
      <w:r>
        <w:rPr>
          <w:rStyle w:val="Subst"/>
        </w:rPr>
        <w:t xml:space="preserve"> по флюсовому известняку - 1 568,536 тыс. тонн (товарный известняк), по глине - 18,352 тыс. тонн. (за счет прироста геологических запасов.)</w:t>
      </w:r>
    </w:p>
    <w:p w:rsidR="00D818EA" w:rsidRDefault="00D818EA" w:rsidP="00D818EA">
      <w:pPr>
        <w:ind w:left="600"/>
      </w:pPr>
    </w:p>
    <w:p w:rsidR="00D818EA" w:rsidRDefault="00D818EA" w:rsidP="00D818EA">
      <w:pPr>
        <w:ind w:left="600"/>
      </w:pPr>
      <w:r>
        <w:rPr>
          <w:rStyle w:val="Subst"/>
        </w:rPr>
        <w:t>3. Наименование месторождения: Горячегорское месторождение</w:t>
      </w:r>
    </w:p>
    <w:p w:rsidR="00D818EA" w:rsidRDefault="00D818EA" w:rsidP="00D818EA">
      <w:pPr>
        <w:pStyle w:val="SubHeading"/>
        <w:ind w:left="600"/>
      </w:pPr>
      <w:r>
        <w:t>Владелец прав на месторождение</w:t>
      </w:r>
    </w:p>
    <w:p w:rsidR="00D818EA" w:rsidRDefault="00D818EA" w:rsidP="00D818EA">
      <w:pPr>
        <w:ind w:left="800"/>
      </w:pPr>
      <w:r>
        <w:rPr>
          <w:rStyle w:val="Subst"/>
        </w:rPr>
        <w:t>Лицо, предоставившее обеспечение,</w:t>
      </w:r>
    </w:p>
    <w:p w:rsidR="00D818EA" w:rsidRDefault="00D818EA" w:rsidP="00D818EA">
      <w:pPr>
        <w:pStyle w:val="ThinDelim"/>
      </w:pPr>
    </w:p>
    <w:p w:rsidR="00D818EA" w:rsidRDefault="00D818EA" w:rsidP="00D818EA">
      <w:pPr>
        <w:ind w:left="600"/>
      </w:pPr>
      <w:r>
        <w:t>Вид полезного ископаемого:</w:t>
      </w:r>
      <w:r>
        <w:rPr>
          <w:rStyle w:val="Subst"/>
        </w:rPr>
        <w:t xml:space="preserve"> сырье алюминийсодержащее (нефелиновые руды), код 13203</w:t>
      </w:r>
    </w:p>
    <w:p w:rsidR="00D818EA" w:rsidRDefault="00D818EA" w:rsidP="00D818EA">
      <w:pPr>
        <w:ind w:left="600"/>
      </w:pPr>
      <w:r>
        <w:t>Предварительная оценка запасов месторождения:</w:t>
      </w:r>
      <w:r>
        <w:rPr>
          <w:rStyle w:val="Subst"/>
        </w:rPr>
        <w:t xml:space="preserve"> 414,4 млн.тонн</w:t>
      </w:r>
    </w:p>
    <w:p w:rsidR="00D818EA" w:rsidRDefault="00D818EA" w:rsidP="00D818EA">
      <w:pPr>
        <w:ind w:left="600"/>
      </w:pPr>
      <w:r>
        <w:t>Методика предварительной оценки запасов месторождения:</w:t>
      </w:r>
      <w:r>
        <w:br/>
      </w:r>
      <w:r>
        <w:rPr>
          <w:rStyle w:val="Subst"/>
        </w:rPr>
        <w:t>геолого-разведка</w:t>
      </w:r>
    </w:p>
    <w:p w:rsidR="00D818EA" w:rsidRDefault="00D818EA" w:rsidP="00D818EA">
      <w:pPr>
        <w:ind w:left="600"/>
      </w:pPr>
    </w:p>
    <w:p w:rsidR="00D818EA" w:rsidRDefault="00D818EA" w:rsidP="00D818EA">
      <w:pPr>
        <w:pStyle w:val="SubHeading"/>
        <w:ind w:left="400"/>
      </w:pPr>
      <w:r>
        <w:t>Лицензии на пользование недрами, полученные лицом, предоставившим обеспечение, либо подконтрольными ему организациями для использования месторождений, имеющих для лица, предоставившего обеспечение, существенное финансово-хозяйственное значение</w:t>
      </w:r>
    </w:p>
    <w:p w:rsidR="00D818EA" w:rsidRDefault="00D818EA" w:rsidP="00D818EA">
      <w:pPr>
        <w:pStyle w:val="SubHeading"/>
        <w:ind w:left="600"/>
      </w:pPr>
      <w:r>
        <w:t>Юридическое лицо, получившее лицензию</w:t>
      </w:r>
    </w:p>
    <w:p w:rsidR="00D818EA" w:rsidRDefault="00D818EA" w:rsidP="00D818EA">
      <w:pPr>
        <w:ind w:left="800"/>
      </w:pPr>
      <w:r>
        <w:rPr>
          <w:rStyle w:val="Subst"/>
        </w:rPr>
        <w:t>Лицо, предоставившее обеспечение,</w:t>
      </w:r>
    </w:p>
    <w:p w:rsidR="00D818EA" w:rsidRDefault="00D818EA" w:rsidP="00D818EA">
      <w:pPr>
        <w:ind w:left="600"/>
      </w:pPr>
      <w:r>
        <w:rPr>
          <w:rStyle w:val="Subst"/>
        </w:rPr>
        <w:t>1. Номер лицензии: КЕМ №14560 ТЭ</w:t>
      </w:r>
    </w:p>
    <w:p w:rsidR="00D818EA" w:rsidRDefault="00D818EA" w:rsidP="00D818EA">
      <w:pPr>
        <w:ind w:left="600"/>
      </w:pPr>
      <w:r>
        <w:t>Дата выдачи лицензии:</w:t>
      </w:r>
      <w:r>
        <w:rPr>
          <w:rStyle w:val="Subst"/>
        </w:rPr>
        <w:t xml:space="preserve"> 28.08.2008</w:t>
      </w:r>
    </w:p>
    <w:p w:rsidR="00D818EA" w:rsidRDefault="00D818EA" w:rsidP="00D818EA">
      <w:pPr>
        <w:ind w:left="600"/>
      </w:pPr>
      <w:r>
        <w:t>Cрок действия лицензии:</w:t>
      </w:r>
      <w:r>
        <w:rPr>
          <w:rStyle w:val="Subst"/>
        </w:rPr>
        <w:t xml:space="preserve"> 31.12.2028</w:t>
      </w:r>
    </w:p>
    <w:p w:rsidR="00D818EA" w:rsidRDefault="00D818EA" w:rsidP="00D818EA">
      <w:pPr>
        <w:ind w:left="600"/>
      </w:pPr>
    </w:p>
    <w:p w:rsidR="00D818EA" w:rsidRDefault="00D818EA" w:rsidP="00D818EA">
      <w:pPr>
        <w:ind w:left="600"/>
      </w:pPr>
      <w:r>
        <w:t>Основание выдачи лицензии:</w:t>
      </w:r>
      <w:r>
        <w:rPr>
          <w:rStyle w:val="Subst"/>
        </w:rPr>
        <w:t xml:space="preserve"> Приказ Федерального агентства по недропользованию МПР РФ от 19.06.2008 № 559 «О переоформлении лицензии КЕМ 00402 ТЭ на право пользования недрами с целью добычи нефелиновых руд на Кия-Шалтырском месторождении в Кемеровской области», Приказ Департамента по недропользованию по Сибирскому федеральному округу Федерального агентства по недропользованию от 12.08.2014 №405 «О внесении дополнений и изменений в лицензию КЕМ 14560 ТЭ, Протокол Федерального агентства по недропользованию от 22.10.2015 №466,  Приказ Департамента по недропользованию по Сибирскому федеральному округу Федерального агентства по недропользованию "О внесении изменений в лицензию" от 27.11.2015 № 752.</w:t>
      </w:r>
    </w:p>
    <w:p w:rsidR="00D818EA" w:rsidRDefault="00D818EA" w:rsidP="00D818EA">
      <w:pPr>
        <w:ind w:left="600"/>
      </w:pPr>
      <w:r>
        <w:t>Описание участка недр, предоставляемых в пользование:</w:t>
      </w:r>
      <w:r>
        <w:br/>
      </w:r>
      <w:r>
        <w:rPr>
          <w:rStyle w:val="Subst"/>
        </w:rPr>
        <w:t>Кия-Шалтырское месторождение, расположенное в Тисульском районе Кемеровской области. Площадь проекции горного отвода составляет 595 га,  нижняя граница горного отвода – горизонт +180м (абс.) согласно Дополнению №1 к лицензии КЕМ 00402 ТЭ, зарегистрированному Кузбасснедра за рег. № 205/КЕМ 14560 ТЭ от 14.10.14 г .</w:t>
      </w:r>
    </w:p>
    <w:p w:rsidR="00D818EA" w:rsidRDefault="00D818EA" w:rsidP="00D818EA">
      <w:pPr>
        <w:ind w:left="600"/>
      </w:pPr>
      <w:r>
        <w:t>Вид лицензии:</w:t>
      </w:r>
      <w:r>
        <w:rPr>
          <w:rStyle w:val="Subst"/>
        </w:rPr>
        <w:t xml:space="preserve"> На добычу</w:t>
      </w:r>
    </w:p>
    <w:p w:rsidR="00D818EA" w:rsidRDefault="00D818EA" w:rsidP="00D818EA">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rPr>
        <w:t>1.Уровень добычи нефелиновой руды 4500 тыс. тонн в год. 2. Рациональное изучение и использование запасов полезных ископаемых и охрана недр. 3. Обеспечение безопасности жизни и здоровья производственного персонала и населения. 4. Ведение мониторинга состояния окружающей среды, очистка карьерных вод, размещение отвалов и отходов с наименьшим влиянием на окружающую природную среду. 5. Привлечение предприятий Кемеровской области и российских предприятий в качестве подрядчиков, обеспечение рабочих мест для населения с организацией профессиональной подготовки. 6. Подготовка и утверждение технического проекта разработки  месторождения, согласованного в соответствии с Законом РФ «О недрах» - не позднее 12 месяцев с даты государственной регистрации (28.12.15 г. за рег. № 288/КЕМ 14560 ТЭ) Изменения к лицензии на  пользование недрами КЕМ № 14560 ТЭ.</w:t>
      </w:r>
    </w:p>
    <w:p w:rsidR="00D818EA" w:rsidRDefault="00D818EA" w:rsidP="00D818EA">
      <w:pPr>
        <w:ind w:left="600"/>
      </w:pPr>
      <w:r>
        <w:t>Обязательные платежи, которые должны быть произведены пользователем недр по условиям лицензии:</w:t>
      </w:r>
      <w:r>
        <w:rPr>
          <w:rStyle w:val="Subst"/>
        </w:rPr>
        <w:t xml:space="preserve"> Налог на добычу полезных ископаемых, плата за геологическую информацию, плата за землю и охрану окружающей среды, сбор за переоформление лицензии КЕМ 00402 ТЭ, за Дополнение №1 к лицензии КЕМ 00402 ТЭ.</w:t>
      </w:r>
    </w:p>
    <w:p w:rsidR="00D818EA" w:rsidRDefault="00D818EA" w:rsidP="00D818EA">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rPr>
        <w:t>Все обязательства согласно лицензионному соглашению к лицензии выполняются в срок и в полном объеме.</w:t>
      </w:r>
      <w:r>
        <w:rPr>
          <w:rStyle w:val="Subst"/>
        </w:rPr>
        <w:br/>
        <w:t>Факторы, которые могут негативно сказаться на исполнении лицензии, отсутствуют.</w:t>
      </w:r>
    </w:p>
    <w:p w:rsidR="00D818EA" w:rsidRDefault="00D818EA" w:rsidP="00D818EA">
      <w:pPr>
        <w:ind w:left="600"/>
      </w:pPr>
    </w:p>
    <w:p w:rsidR="00D818EA" w:rsidRDefault="00D818EA" w:rsidP="00D818EA">
      <w:pPr>
        <w:pStyle w:val="SubHeading"/>
        <w:ind w:left="600"/>
      </w:pPr>
      <w:r>
        <w:t>Юридическое лицо, получившее лицензию</w:t>
      </w:r>
    </w:p>
    <w:p w:rsidR="00D818EA" w:rsidRDefault="00D818EA" w:rsidP="00D818EA">
      <w:pPr>
        <w:ind w:left="800"/>
      </w:pPr>
      <w:r>
        <w:rPr>
          <w:rStyle w:val="Subst"/>
        </w:rPr>
        <w:t>Лицо, предоставившее обеспечение,</w:t>
      </w:r>
    </w:p>
    <w:p w:rsidR="00D818EA" w:rsidRDefault="00D818EA" w:rsidP="00D818EA">
      <w:pPr>
        <w:ind w:left="600"/>
      </w:pPr>
      <w:r>
        <w:rPr>
          <w:rStyle w:val="Subst"/>
        </w:rPr>
        <w:t>2. Номер лицензии: КРР № 01694 ТЭ</w:t>
      </w:r>
    </w:p>
    <w:p w:rsidR="00D818EA" w:rsidRDefault="00D818EA" w:rsidP="00D818EA">
      <w:pPr>
        <w:ind w:left="600"/>
      </w:pPr>
      <w:r>
        <w:t>Дата выдачи лицензии:</w:t>
      </w:r>
      <w:r>
        <w:rPr>
          <w:rStyle w:val="Subst"/>
        </w:rPr>
        <w:t xml:space="preserve"> 22.12.2006</w:t>
      </w:r>
    </w:p>
    <w:p w:rsidR="00D818EA" w:rsidRDefault="00D818EA" w:rsidP="00D818EA">
      <w:pPr>
        <w:ind w:left="600"/>
      </w:pPr>
      <w:r>
        <w:t>Cрок действия лицензии:</w:t>
      </w:r>
      <w:r>
        <w:rPr>
          <w:rStyle w:val="Subst"/>
        </w:rPr>
        <w:t xml:space="preserve"> 31.12.2026</w:t>
      </w:r>
    </w:p>
    <w:p w:rsidR="00D818EA" w:rsidRDefault="00D818EA" w:rsidP="00D818EA">
      <w:pPr>
        <w:ind w:left="600"/>
      </w:pPr>
    </w:p>
    <w:p w:rsidR="00D818EA" w:rsidRDefault="00D818EA" w:rsidP="00D818EA">
      <w:pPr>
        <w:ind w:left="600"/>
      </w:pPr>
      <w:r>
        <w:t>Основание выдачи лицензии:</w:t>
      </w:r>
      <w:r>
        <w:rPr>
          <w:rStyle w:val="Subst"/>
        </w:rPr>
        <w:t xml:space="preserve"> Распоряжение территориального агентства по недропользованию по Красноярскому краю от 28.11.2006 № 64 «О переоформлении лицензии право пользования недрами». Приказ Федерального агентства по недропользованию от 22.11.2016 №673. Протокол Федерального агентства по недропользованию от 03.11.2016 №510, Протокол Департамента по недропользованию по Центрально-Сибирскому округу от 27.12.2016 №25-2016.</w:t>
      </w:r>
    </w:p>
    <w:p w:rsidR="00D818EA" w:rsidRDefault="00D818EA" w:rsidP="00D818EA">
      <w:pPr>
        <w:ind w:left="600"/>
      </w:pPr>
      <w:r>
        <w:t>Описание участка недр, предоставляемых в пользование:</w:t>
      </w:r>
      <w:r>
        <w:br/>
      </w:r>
      <w:r>
        <w:rPr>
          <w:rStyle w:val="Subst"/>
        </w:rPr>
        <w:t>Мазульское месторождение флюсовых известняков в 8 км на юго-запад от г. Ачинска Красноярского края. Площадь проекции горного отвода составляет 283,1 га с ограничением по глубине до отм. +5 м согласно горноотводному акту от 16.07.200.81 № 1271</w:t>
      </w:r>
    </w:p>
    <w:p w:rsidR="00D818EA" w:rsidRDefault="00D818EA" w:rsidP="00D818EA">
      <w:pPr>
        <w:ind w:left="600"/>
      </w:pPr>
      <w:r>
        <w:t>Вид лицензии:</w:t>
      </w:r>
      <w:r>
        <w:rPr>
          <w:rStyle w:val="Subst"/>
        </w:rPr>
        <w:t xml:space="preserve"> На добычу</w:t>
      </w:r>
    </w:p>
    <w:p w:rsidR="00D818EA" w:rsidRDefault="00D818EA" w:rsidP="00D818EA">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rPr>
        <w:t>1. Уровень добычи известняка 9100 тыс.тонн в год. 2.Установить контрольный срок предоставления запасов известняков на государственную экспертизу – IV квартал 2009 г. 3. До начала работ по добыче известняков сверх объемов, установленных действующим проектом, разработать проект, соответствующий добыче известняков по новым объемам, согласовать его в установленном порядке и получить заключение необходимых государственных экспертиз 4. Водоотведение открытым способом в р. Мазулька. 5. Обеспечение безопасности жизни и здоровья производственного персонала и населения. 6. Размещение отвалов и отходов с наименьшим влиянием на окружающую природную среду. 7. Обеспечение рабочих мест для населения с организацией проф.подготовки. 8. Ежегодная отчетность в Красноярскнедра (до 1 февраля следующего за отчетным года) и предоставление перспективных и годовых планов развития горных работ в Енисейское управление  Ростехнадзора.</w:t>
      </w:r>
    </w:p>
    <w:p w:rsidR="00D818EA" w:rsidRDefault="00D818EA" w:rsidP="00D818EA">
      <w:pPr>
        <w:ind w:left="600"/>
      </w:pPr>
      <w:r>
        <w:t>Обязательные платежи, которые должны быть произведены пользователем недр по условиям лицензии:</w:t>
      </w:r>
      <w:r>
        <w:rPr>
          <w:rStyle w:val="Subst"/>
        </w:rPr>
        <w:t xml:space="preserve"> Налог на добычу флюсовых известняков и добычу глины, плата за землю и охрану окружающей среды, сбор за переоформление лицензии КРР 00424 ТЭ, за Дополнение №1, за Дополнение №2.</w:t>
      </w:r>
    </w:p>
    <w:p w:rsidR="00D818EA" w:rsidRDefault="00D818EA" w:rsidP="00D818EA">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rPr>
        <w:t>Все обязательства согласно лицензионному соглашению к лицензии выполняются в срок и в полном объеме.</w:t>
      </w:r>
      <w:r>
        <w:rPr>
          <w:rStyle w:val="Subst"/>
        </w:rPr>
        <w:br/>
        <w:t>Факторы, которые могут негативно сказаться на исполнении лицензии, отсутствуют.</w:t>
      </w:r>
    </w:p>
    <w:p w:rsidR="00D818EA" w:rsidRDefault="00D818EA" w:rsidP="00D818EA">
      <w:pPr>
        <w:ind w:left="600"/>
      </w:pPr>
    </w:p>
    <w:p w:rsidR="00D818EA" w:rsidRDefault="00D818EA" w:rsidP="00D818EA">
      <w:pPr>
        <w:pStyle w:val="SubHeading"/>
        <w:ind w:left="600"/>
      </w:pPr>
      <w:r>
        <w:t>Юридическое лицо, получившее лицензию</w:t>
      </w:r>
    </w:p>
    <w:p w:rsidR="00D818EA" w:rsidRDefault="00D818EA" w:rsidP="00D818EA">
      <w:pPr>
        <w:ind w:left="800"/>
      </w:pPr>
      <w:r>
        <w:rPr>
          <w:rStyle w:val="Subst"/>
        </w:rPr>
        <w:t>Лицо, предоставившее обеспечение,</w:t>
      </w:r>
    </w:p>
    <w:p w:rsidR="00D818EA" w:rsidRDefault="00D818EA" w:rsidP="00D818EA">
      <w:pPr>
        <w:ind w:left="600"/>
      </w:pPr>
      <w:r>
        <w:rPr>
          <w:rStyle w:val="Subst"/>
        </w:rPr>
        <w:t>3. Номер лицензии: КРР №03161ТЭ</w:t>
      </w:r>
    </w:p>
    <w:p w:rsidR="00D818EA" w:rsidRDefault="00D818EA" w:rsidP="00D818EA">
      <w:pPr>
        <w:ind w:left="600"/>
      </w:pPr>
      <w:r>
        <w:t>Дата выдачи лицензии:</w:t>
      </w:r>
      <w:r>
        <w:rPr>
          <w:rStyle w:val="Subst"/>
        </w:rPr>
        <w:t xml:space="preserve"> 17.04.2019</w:t>
      </w:r>
    </w:p>
    <w:p w:rsidR="00D818EA" w:rsidRDefault="00D818EA" w:rsidP="00D818EA">
      <w:pPr>
        <w:ind w:left="600"/>
      </w:pPr>
      <w:r>
        <w:t>Cрок действия лицензии:</w:t>
      </w:r>
      <w:r>
        <w:rPr>
          <w:rStyle w:val="Subst"/>
        </w:rPr>
        <w:t xml:space="preserve"> 30.04.2039</w:t>
      </w:r>
    </w:p>
    <w:p w:rsidR="00D818EA" w:rsidRDefault="00D818EA" w:rsidP="00D818EA">
      <w:pPr>
        <w:ind w:left="600"/>
      </w:pPr>
    </w:p>
    <w:p w:rsidR="00D818EA" w:rsidRDefault="00D818EA" w:rsidP="00D818EA">
      <w:pPr>
        <w:ind w:left="600"/>
      </w:pPr>
      <w:r>
        <w:t>Основание выдачи лицензии:</w:t>
      </w:r>
      <w:r>
        <w:rPr>
          <w:rStyle w:val="Subst"/>
        </w:rPr>
        <w:t xml:space="preserve"> Приказ Центрсибнедра  от 01.04.2019 № 302 «О признании конкурса несостоявшимся».</w:t>
      </w:r>
    </w:p>
    <w:p w:rsidR="00D818EA" w:rsidRDefault="00D818EA" w:rsidP="00D818EA">
      <w:pPr>
        <w:ind w:left="600"/>
      </w:pPr>
      <w:r>
        <w:t>Описание участка недр, предоставляемых в пользование:</w:t>
      </w:r>
      <w:r>
        <w:br/>
      </w:r>
      <w:r>
        <w:rPr>
          <w:rStyle w:val="Subst"/>
        </w:rPr>
        <w:t>Горячегорское  месторождение, расположенное на территории  Красноярского края. Площадь проекции горного отвода составляет 3,5 кв. км.</w:t>
      </w:r>
    </w:p>
    <w:p w:rsidR="00D818EA" w:rsidRDefault="00D818EA" w:rsidP="00D818EA">
      <w:pPr>
        <w:ind w:left="600"/>
      </w:pPr>
      <w:r>
        <w:t>Вид лицензии:</w:t>
      </w:r>
      <w:r>
        <w:rPr>
          <w:rStyle w:val="Subst"/>
        </w:rPr>
        <w:t xml:space="preserve"> Разведка и добыча полезных ископаемых на Горячегорском месторождении, в том числе использование отходов горнодобывающих и связанных с ним перерабатывающих производств.</w:t>
      </w:r>
    </w:p>
    <w:p w:rsidR="00D818EA" w:rsidRDefault="00D818EA" w:rsidP="00D818EA">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rPr>
        <w:t xml:space="preserve">1. Подготовка и утверждение проектной документации на проведение работ по разведке месторождения, получившей положительное заключение экспертизы: до 30.09.2019 г. </w:t>
      </w:r>
      <w:r>
        <w:rPr>
          <w:rStyle w:val="Subst"/>
        </w:rPr>
        <w:br/>
        <w:t xml:space="preserve">2. Предоставление материалов по результатам разведочных работ на государственную экспертизу запасов полезных ископаемых: до 30.06.2021 г. </w:t>
      </w:r>
      <w:r>
        <w:rPr>
          <w:rStyle w:val="Subst"/>
        </w:rPr>
        <w:br/>
        <w:t xml:space="preserve">3. Подготовка и утверждение технического проекта разработки месторождения: до 30.12.2024 г. </w:t>
      </w:r>
      <w:r>
        <w:rPr>
          <w:rStyle w:val="Subst"/>
        </w:rPr>
        <w:br/>
        <w:t xml:space="preserve">4. Срок начала проведения разведки месторождения: до 30.12.2019 г. </w:t>
      </w:r>
      <w:r>
        <w:rPr>
          <w:rStyle w:val="Subst"/>
        </w:rPr>
        <w:br/>
        <w:t>5. Срок ввода месторождения в эксплуатацию и (или) разработку: до 31.12.2026 г.</w:t>
      </w:r>
    </w:p>
    <w:p w:rsidR="00D818EA" w:rsidRDefault="00D818EA" w:rsidP="00D818EA">
      <w:pPr>
        <w:ind w:left="600"/>
      </w:pPr>
      <w:r>
        <w:t>Обязательные платежи, которые должны быть произведены пользователем недр по условиям лицензии:</w:t>
      </w:r>
      <w:r>
        <w:rPr>
          <w:rStyle w:val="Subst"/>
        </w:rPr>
        <w:t xml:space="preserve"> Разовый платеж за пользование недрами в соответствии с условиями конкурс; регулярные платежи за пользование недрами в целях разведки полезных ископаемых в соответствии с условиями лицензии; иные платежи, налоги и сборы при пользовании недрами согласно законодательству РФ.</w:t>
      </w:r>
    </w:p>
    <w:p w:rsidR="00D818EA" w:rsidRDefault="00D818EA" w:rsidP="00D818EA">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rPr>
        <w:t>Все обязательства согласно лицензионному соглашению к лицензии выполняются в срок и в полном объеме.</w:t>
      </w:r>
      <w:r>
        <w:rPr>
          <w:rStyle w:val="Subst"/>
        </w:rPr>
        <w:br/>
        <w:t>Факторы, которые могут негативно сказаться на исполнении лицензии, отсутствуют.</w:t>
      </w:r>
    </w:p>
    <w:p w:rsidR="00D818EA" w:rsidRDefault="00D818EA" w:rsidP="00D818EA">
      <w:pPr>
        <w:ind w:left="600"/>
      </w:pPr>
    </w:p>
    <w:p w:rsidR="00D818EA" w:rsidRDefault="00D818EA" w:rsidP="00D818EA">
      <w:pPr>
        <w:ind w:left="400"/>
      </w:pPr>
    </w:p>
    <w:p w:rsidR="00D818EA" w:rsidRDefault="00D818EA" w:rsidP="00D818EA">
      <w:pPr>
        <w:pStyle w:val="SubHeading"/>
        <w:ind w:left="200"/>
      </w:pPr>
      <w:r>
        <w:t>б) Переработка полезных ископаемых</w:t>
      </w:r>
    </w:p>
    <w:p w:rsidR="00D818EA" w:rsidRDefault="00D818EA" w:rsidP="00D818EA">
      <w:pPr>
        <w:ind w:left="400"/>
      </w:pPr>
      <w:r>
        <w:t>Описание основных средств, используемых для переработки:</w:t>
      </w:r>
      <w:r>
        <w:br/>
      </w:r>
      <w:r>
        <w:rPr>
          <w:rStyle w:val="Subst"/>
        </w:rPr>
        <w:t xml:space="preserve">Для дробления руды и известняка используются дробилки крупного, среднего и мелкого дробления.       </w:t>
      </w:r>
      <w:r>
        <w:rPr>
          <w:rStyle w:val="Subst"/>
        </w:rPr>
        <w:br/>
        <w:t xml:space="preserve">Для подготовки шихты используются мельницы.     </w:t>
      </w:r>
      <w:r>
        <w:rPr>
          <w:rStyle w:val="Subst"/>
        </w:rPr>
        <w:br/>
        <w:t xml:space="preserve">Для спекания шихты используются печи спекания.                              </w:t>
      </w:r>
      <w:r>
        <w:rPr>
          <w:rStyle w:val="Subst"/>
        </w:rPr>
        <w:br/>
        <w:t xml:space="preserve">Для выщелачивания спека используются трубчатые аппараты и мельницы размола.             </w:t>
      </w:r>
      <w:r>
        <w:rPr>
          <w:rStyle w:val="Subst"/>
        </w:rPr>
        <w:br/>
        <w:t xml:space="preserve">Для обескремнивания алюминатного раствора используются автоклавные батареи.                    </w:t>
      </w:r>
      <w:r>
        <w:rPr>
          <w:rStyle w:val="Subst"/>
        </w:rPr>
        <w:br/>
        <w:t xml:space="preserve">Для карбонизации алюминатного раствора используются батареи карбонизации.                                        </w:t>
      </w:r>
      <w:r>
        <w:rPr>
          <w:rStyle w:val="Subst"/>
        </w:rPr>
        <w:br/>
        <w:t>Для кальцинации гидрата окиси алюминия используются печи кальцинации.</w:t>
      </w:r>
    </w:p>
    <w:p w:rsidR="00D818EA" w:rsidRDefault="00D818EA" w:rsidP="00D818EA">
      <w:pPr>
        <w:ind w:left="400"/>
      </w:pPr>
      <w:r>
        <w:rPr>
          <w:rStyle w:val="Subst"/>
        </w:rPr>
        <w:t>Лицо, предоставившее обеспечение, и подконтрольные ему организации не привлекают контрагентов для переработки добываемых полезных ископаемых</w:t>
      </w:r>
    </w:p>
    <w:p w:rsidR="00D818EA" w:rsidRDefault="00D818EA" w:rsidP="00D818EA">
      <w:pPr>
        <w:pStyle w:val="SubHeading"/>
        <w:ind w:left="200"/>
      </w:pPr>
      <w:r>
        <w:t>в) Сбыт продукции</w:t>
      </w:r>
    </w:p>
    <w:p w:rsidR="00D818EA" w:rsidRDefault="00D818EA" w:rsidP="00D818EA">
      <w:pPr>
        <w:ind w:left="400"/>
      </w:pPr>
      <w:r>
        <w:t>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w:t>
      </w:r>
      <w:r>
        <w:br/>
      </w:r>
      <w:r>
        <w:rPr>
          <w:rStyle w:val="Subst"/>
        </w:rPr>
        <w:t>Общество добывает нефелиновую руду и флюсовый известняк исключительно для производства своей продукции. Добыча глин осуществляется попутно при добыче флюсового известняка. Реализация глин осуществляется в соответствии с лицензией № КРР № 01694 ТЭ от 22.12.2006 г. и условиями Лицензионного соглашения. Разрешений на реализацию продуктов переработки полезных ископаемых не требуется, отгрузка готовой продукции не лицензируется.</w:t>
      </w:r>
    </w:p>
    <w:p w:rsidR="00D818EA" w:rsidRDefault="00D818EA" w:rsidP="00D818EA">
      <w:pPr>
        <w:pStyle w:val="2"/>
      </w:pPr>
      <w:bookmarkStart w:id="238" w:name="_Toc31811036"/>
      <w:r>
        <w:t>3.2.8. Дополнительные требования к лицу, предоставившему обеспечение, основной деятельностью которого является оказание услуг связи</w:t>
      </w:r>
      <w:bookmarkEnd w:id="238"/>
    </w:p>
    <w:p w:rsidR="00D818EA" w:rsidRDefault="00D818EA" w:rsidP="00D818EA">
      <w:pPr>
        <w:ind w:left="200"/>
      </w:pPr>
      <w:r>
        <w:t>Основной деятельностью лица, предоставившего обеспечение, не является оказание услуг связи</w:t>
      </w:r>
    </w:p>
    <w:p w:rsidR="00D818EA" w:rsidRDefault="00D818EA" w:rsidP="00D818EA">
      <w:pPr>
        <w:pStyle w:val="2"/>
      </w:pPr>
      <w:bookmarkStart w:id="239" w:name="_Toc31811037"/>
      <w:r>
        <w:t>3.3. Планы будущей деятельности лица, предоставившего обеспечение</w:t>
      </w:r>
      <w:bookmarkEnd w:id="239"/>
    </w:p>
    <w:p w:rsidR="00D818EA" w:rsidRDefault="00D818EA" w:rsidP="00D818EA">
      <w:pPr>
        <w:ind w:left="200"/>
      </w:pPr>
      <w:r>
        <w:rPr>
          <w:rStyle w:val="Subst"/>
        </w:rPr>
        <w:t>В 2020 году предполагается обеспечить  выпуск готовой продукции исходя из производственной программы, обеспечивающей  потребность рынка сбыта.</w:t>
      </w:r>
      <w:r>
        <w:rPr>
          <w:rStyle w:val="Subst"/>
        </w:rPr>
        <w:br/>
        <w:t>Проводить мероприятия по:</w:t>
      </w:r>
      <w:r>
        <w:rPr>
          <w:rStyle w:val="Subst"/>
        </w:rPr>
        <w:br/>
        <w:t>- обеспечению коэффициента технической готовности горно-транспортного оборудования для выполнения производственной программы МИР и КШНР,</w:t>
      </w:r>
      <w:r>
        <w:rPr>
          <w:rStyle w:val="Subst"/>
        </w:rPr>
        <w:br/>
        <w:t>- стабилизации объёмов добычи нефелиновой руды и известняка, их качества, соответствующего стандарту АО «РУСАЛ Ачинск»,</w:t>
      </w:r>
      <w:r>
        <w:rPr>
          <w:rStyle w:val="Subst"/>
        </w:rPr>
        <w:br/>
        <w:t>- снижению затрат на производство продукции,</w:t>
      </w:r>
      <w:r>
        <w:rPr>
          <w:rStyle w:val="Subst"/>
        </w:rPr>
        <w:br/>
        <w:t>- поддержанию достигнутой мощности по производству глинозема и содопродуктов,</w:t>
      </w:r>
      <w:r>
        <w:rPr>
          <w:rStyle w:val="Subst"/>
        </w:rPr>
        <w:br/>
        <w:t>- техническому перевооружению с целью обеспечения достигнутых мощностей производства,</w:t>
      </w:r>
      <w:r>
        <w:rPr>
          <w:rStyle w:val="Subst"/>
        </w:rPr>
        <w:br/>
        <w:t>- профилактике производственных травм, профессиональных заболеваний, пожаров и инцидентов в АО «РУСАЛ Ачинск»,</w:t>
      </w:r>
      <w:r>
        <w:rPr>
          <w:rStyle w:val="Subst"/>
        </w:rPr>
        <w:br/>
        <w:t>- подготовке и переподготовке кадров,</w:t>
      </w:r>
      <w:r>
        <w:rPr>
          <w:rStyle w:val="Subst"/>
        </w:rPr>
        <w:br/>
        <w:t>- снижению вредных выбросов, сбросов в окружающую природную среду.</w:t>
      </w:r>
      <w:r>
        <w:rPr>
          <w:rStyle w:val="Subst"/>
        </w:rPr>
        <w:br/>
        <w:t>Кроме того, предполагается продолжение мероприятий в рамках начатых производственных программ АО «РУСАЛ Ачинск»:</w:t>
      </w:r>
      <w:r>
        <w:rPr>
          <w:rStyle w:val="Subst"/>
        </w:rPr>
        <w:br/>
        <w:t>- выполнение месячных показателей эффективности работы оборудования (OEE), повышение надежности работы оборудования,</w:t>
      </w:r>
      <w:r>
        <w:rPr>
          <w:rStyle w:val="Subst"/>
        </w:rPr>
        <w:br/>
        <w:t>- реализация мероприятий, предусмотренных «Долгосрочной программой по повышению надежности оборудования АО “РУСАЛ Ачинск” 2017-2021 г.г.»,</w:t>
      </w:r>
      <w:r>
        <w:rPr>
          <w:rStyle w:val="Subst"/>
        </w:rPr>
        <w:br/>
        <w:t xml:space="preserve">- реализация мероприятий, предусмотренных «Программой обеспечения надежности электроснабжения АО «РУСАЛ Ачинск» 2020-2024 г.г.», </w:t>
      </w:r>
      <w:r>
        <w:rPr>
          <w:rStyle w:val="Subst"/>
        </w:rPr>
        <w:br/>
        <w:t>- замена изношенного горнотранспортного оборудования рудников, оборудования ТЭЦ и другого технологического оборудования подразделений АО "РУСАЛ Ачинск",</w:t>
      </w:r>
      <w:r>
        <w:rPr>
          <w:rStyle w:val="Subst"/>
        </w:rPr>
        <w:br/>
        <w:t>- разработка проектной документации для производства нового вида продукции: высокоосажденного гидрата алюминия (ВОГА),</w:t>
      </w:r>
      <w:r>
        <w:rPr>
          <w:rStyle w:val="Subst"/>
        </w:rPr>
        <w:br/>
        <w:t>- продолжение реализации проекта по охлаждению оборотного раствора агитационного выщелачивания,</w:t>
      </w:r>
      <w:r>
        <w:rPr>
          <w:rStyle w:val="Subst"/>
        </w:rPr>
        <w:br/>
        <w:t>- разработка проектной документации с целью снятия ограничения пропускной способности мельницы размола угля марки Loesche для увеличения доли  пылеугольного топлива на печах спекания 1-10,</w:t>
      </w:r>
      <w:r>
        <w:rPr>
          <w:rStyle w:val="Subst"/>
        </w:rPr>
        <w:br/>
        <w:t>- разработка проектной документации опытно –промышленного участка для производства глинозема из высококремнистого сырья по алюмохлоридной технологии,</w:t>
      </w:r>
      <w:r>
        <w:rPr>
          <w:rStyle w:val="Subst"/>
        </w:rPr>
        <w:br/>
        <w:t>- реконструкция шламохранилища путем наращивания высоты намыва карты № 3,</w:t>
      </w:r>
      <w:r>
        <w:rPr>
          <w:rStyle w:val="Subst"/>
        </w:rPr>
        <w:br/>
        <w:t>- обеспечение охраны труда, промышленной и пожарной безопасности, снижения профессиональной заболеваемости в АО «РУСАЛ Ачинск»,</w:t>
      </w:r>
      <w:r>
        <w:rPr>
          <w:rStyle w:val="Subst"/>
        </w:rPr>
        <w:br/>
        <w:t>- поддержание целевого проекта «Предотвращение падений»,</w:t>
      </w:r>
      <w:r>
        <w:rPr>
          <w:rStyle w:val="Subst"/>
        </w:rPr>
        <w:br/>
        <w:t>- поддержание проекта «Шахматная доска-дополнение»,</w:t>
      </w:r>
      <w:r>
        <w:rPr>
          <w:rStyle w:val="Subst"/>
        </w:rPr>
        <w:br/>
        <w:t>- осуществление производственного контроля опасных производственных объектов на предприятии,</w:t>
      </w:r>
      <w:r>
        <w:rPr>
          <w:rStyle w:val="Subst"/>
        </w:rPr>
        <w:br/>
        <w:t xml:space="preserve">- осуществление производственного контроля за состоянием радиационной безопасности, </w:t>
      </w:r>
      <w:r>
        <w:rPr>
          <w:rStyle w:val="Subst"/>
        </w:rPr>
        <w:br/>
        <w:t xml:space="preserve">- подготовка и аттестация работников АО «РУСАЛ Ачинск», поднадзорных Ростехнадзору, </w:t>
      </w:r>
      <w:r>
        <w:rPr>
          <w:rStyle w:val="Subst"/>
        </w:rPr>
        <w:br/>
        <w:t>- организация обучения линейных руководителей и специалистов без привлечения сторонних организаций с разработкой Программ обучения, согласованных с Ростехнадзором,</w:t>
      </w:r>
      <w:r>
        <w:rPr>
          <w:rStyle w:val="Subst"/>
        </w:rPr>
        <w:br/>
        <w:t>- специальная оценка условий труда на рабочих местах (СОУТ).</w:t>
      </w:r>
      <w:r>
        <w:rPr>
          <w:rStyle w:val="Subst"/>
        </w:rPr>
        <w:br/>
        <w:t>В комплекс осуществляемых на предприятии мероприятий, направленных на повышение эффективности производства и снижения негативного воздействия на окружающую среду проводятся работы по следующим программам:</w:t>
      </w:r>
      <w:r>
        <w:rPr>
          <w:rStyle w:val="Subst"/>
        </w:rPr>
        <w:br/>
        <w:t>- Строительство, реконструкция, ремонт газоочистного оборудования;</w:t>
      </w:r>
      <w:r>
        <w:rPr>
          <w:rStyle w:val="Subst"/>
        </w:rPr>
        <w:br/>
        <w:t>- Системы прогнозирования неблагоприятных метеорологических условий (НМУ) для г. Ачинска и предотвращения высоких уровней загрязнения воздуха г. Ачинска в периоды НМУ;</w:t>
      </w:r>
      <w:r>
        <w:rPr>
          <w:rStyle w:val="Subst"/>
        </w:rPr>
        <w:br/>
        <w:t>- Оценка и управление рисками здоровья населения, подвергающегося неблагоприятному воздействию химически загрязнённой среды обитания (г. Ачинск);</w:t>
      </w:r>
      <w:r>
        <w:rPr>
          <w:rStyle w:val="Subst"/>
        </w:rPr>
        <w:br/>
        <w:t>- План водоохранных мероприятий по поэтапному достижению нормативов допустимых сбросов (НДС) веществ и микроорганизмов со сточными водами по выпуску №2,3 (дренажные воды карьерного водоотлива) на 2019-2023 г.г.;</w:t>
      </w:r>
      <w:r>
        <w:rPr>
          <w:rStyle w:val="Subst"/>
        </w:rPr>
        <w:br/>
        <w:t>- Использование доли отходов и их безопасное размещение;</w:t>
      </w:r>
      <w:r>
        <w:rPr>
          <w:rStyle w:val="Subst"/>
        </w:rPr>
        <w:br/>
        <w:t>- Мониторинг за состоянием загрязнения окружающей среды в результате производственной  деятельности предприятия.</w:t>
      </w:r>
      <w:r>
        <w:rPr>
          <w:rStyle w:val="Subst"/>
        </w:rPr>
        <w:br/>
        <w:t>Общество не планирует изменение основной деятельности.</w:t>
      </w:r>
    </w:p>
    <w:p w:rsidR="00D818EA" w:rsidRDefault="00D818EA" w:rsidP="00D818EA">
      <w:pPr>
        <w:pStyle w:val="2"/>
      </w:pPr>
      <w:bookmarkStart w:id="240" w:name="_Toc31811038"/>
      <w:r>
        <w:t>3.4. Участие лица, предоставившего обеспечение, в банковских группах, банковских холдингах, холдингах и ассоциациях</w:t>
      </w:r>
      <w:bookmarkEnd w:id="240"/>
    </w:p>
    <w:p w:rsidR="00D818EA" w:rsidRDefault="00D818EA" w:rsidP="00D818EA">
      <w:pPr>
        <w:ind w:left="200"/>
      </w:pPr>
    </w:p>
    <w:p w:rsidR="00D818EA" w:rsidRDefault="00D818EA" w:rsidP="00D818EA">
      <w:pPr>
        <w:ind w:left="200"/>
      </w:pPr>
      <w:r>
        <w:t>Наименование группы, холдинга или ассоциации:</w:t>
      </w:r>
      <w:r>
        <w:rPr>
          <w:rStyle w:val="Subst"/>
        </w:rPr>
        <w:t xml:space="preserve"> ОК «РУСАЛ»</w:t>
      </w:r>
    </w:p>
    <w:p w:rsidR="00D818EA" w:rsidRDefault="00D818EA" w:rsidP="00D818EA">
      <w:pPr>
        <w:ind w:left="200"/>
      </w:pPr>
      <w:r>
        <w:t>Cрок участия лица, предоставившего обеспечение:</w:t>
      </w:r>
      <w:r>
        <w:rPr>
          <w:rStyle w:val="Subst"/>
        </w:rPr>
        <w:t xml:space="preserve"> с 2007 года по настоящее время.</w:t>
      </w:r>
    </w:p>
    <w:p w:rsidR="00D818EA" w:rsidRDefault="00D818EA" w:rsidP="00D818EA">
      <w:pPr>
        <w:ind w:left="200"/>
      </w:pPr>
      <w:r>
        <w:t>Роль (место) и функции лица, предоставившего обеспечение, в организации:</w:t>
      </w:r>
      <w:r>
        <w:br/>
      </w:r>
      <w:r>
        <w:rPr>
          <w:rStyle w:val="Subst"/>
        </w:rPr>
        <w:t>Поручитель является специальной компанией, осуществляющей производство оксида алюминия (глинозема).</w:t>
      </w:r>
    </w:p>
    <w:p w:rsidR="00D818EA" w:rsidRDefault="00D818EA" w:rsidP="00D818EA">
      <w:pPr>
        <w:ind w:left="200"/>
      </w:pPr>
    </w:p>
    <w:p w:rsidR="00D818EA" w:rsidRDefault="00D818EA" w:rsidP="00D818EA">
      <w:pPr>
        <w:pStyle w:val="2"/>
      </w:pPr>
      <w:bookmarkStart w:id="241" w:name="_Toc31811039"/>
      <w:r>
        <w:t>3.5. Подконтрольные лицу, предоставившему обеспечение, организации, имеющие для него существенное значение</w:t>
      </w:r>
      <w:bookmarkEnd w:id="241"/>
    </w:p>
    <w:p w:rsidR="00D818EA" w:rsidRDefault="00D818EA" w:rsidP="00D818EA">
      <w:pPr>
        <w:ind w:left="200"/>
      </w:pPr>
      <w:r>
        <w:rPr>
          <w:rStyle w:val="Subst"/>
        </w:rPr>
        <w:t>Лицо, предоставившее обеспечение, не имеет подконтрольных организаций, имеющих для него существенное значение</w:t>
      </w:r>
    </w:p>
    <w:p w:rsidR="00D818EA" w:rsidRDefault="00D818EA" w:rsidP="00D818EA">
      <w:pPr>
        <w:pStyle w:val="2"/>
      </w:pPr>
      <w:bookmarkStart w:id="242" w:name="_Toc31811040"/>
      <w: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bookmarkEnd w:id="242"/>
    </w:p>
    <w:p w:rsidR="00D818EA" w:rsidRDefault="00D818EA" w:rsidP="00D818EA">
      <w:pPr>
        <w:ind w:left="200"/>
      </w:pPr>
      <w:r>
        <w:t>Не указывается в отчете за 4 квартал</w:t>
      </w:r>
    </w:p>
    <w:p w:rsidR="00D818EA" w:rsidRDefault="00D818EA" w:rsidP="00D818EA">
      <w:pPr>
        <w:pStyle w:val="1"/>
      </w:pPr>
      <w:bookmarkStart w:id="243" w:name="_Toc31811041"/>
      <w:r>
        <w:t>Раздел IV. Сведения о финансово-хозяйственной деятельности лица, предоставившего обеспечение</w:t>
      </w:r>
      <w:bookmarkEnd w:id="243"/>
    </w:p>
    <w:p w:rsidR="00D818EA" w:rsidRDefault="00D818EA" w:rsidP="00D818EA">
      <w:pPr>
        <w:pStyle w:val="2"/>
      </w:pPr>
      <w:bookmarkStart w:id="244" w:name="_Toc31811042"/>
      <w:r>
        <w:t>4.1. Результаты финансово-хозяйственной деятельности лица, предоставившего обеспечение</w:t>
      </w:r>
      <w:bookmarkEnd w:id="244"/>
    </w:p>
    <w:p w:rsidR="00D818EA" w:rsidRDefault="00D818EA" w:rsidP="00D818EA">
      <w:pPr>
        <w:ind w:left="200"/>
      </w:pPr>
      <w:r>
        <w:t>Не указывается в отчете за 4 квартал</w:t>
      </w:r>
    </w:p>
    <w:p w:rsidR="00D818EA" w:rsidRDefault="00D818EA" w:rsidP="00D818EA">
      <w:pPr>
        <w:pStyle w:val="2"/>
      </w:pPr>
      <w:bookmarkStart w:id="245" w:name="_Toc31811043"/>
      <w:r>
        <w:t>4.2. Ликвидность лица, предоставившего обеспечение, достаточность капитала и оборотных средств</w:t>
      </w:r>
      <w:bookmarkEnd w:id="245"/>
    </w:p>
    <w:p w:rsidR="00D818EA" w:rsidRDefault="00D818EA" w:rsidP="00D818EA">
      <w:pPr>
        <w:ind w:left="200"/>
      </w:pPr>
      <w:r>
        <w:t>Не указывается в отчете за 4 квартал</w:t>
      </w:r>
    </w:p>
    <w:p w:rsidR="00D818EA" w:rsidRDefault="00D818EA" w:rsidP="00D818EA">
      <w:pPr>
        <w:pStyle w:val="2"/>
      </w:pPr>
      <w:bookmarkStart w:id="246" w:name="_Toc31811044"/>
      <w:r>
        <w:t>4.3. Финансовые вложения лица, предоставившего обеспечение</w:t>
      </w:r>
      <w:bookmarkEnd w:id="246"/>
    </w:p>
    <w:p w:rsidR="00D818EA" w:rsidRDefault="00D818EA" w:rsidP="00D818EA">
      <w:pPr>
        <w:ind w:left="200"/>
      </w:pPr>
      <w:r>
        <w:t>Не указывается в отчете за 4 квартал</w:t>
      </w:r>
    </w:p>
    <w:p w:rsidR="00D818EA" w:rsidRDefault="00D818EA" w:rsidP="00D818EA">
      <w:pPr>
        <w:pStyle w:val="2"/>
      </w:pPr>
      <w:bookmarkStart w:id="247" w:name="_Toc31811045"/>
      <w:r>
        <w:t>4.4. Нематериальные активы лица, предоставившего обеспечение</w:t>
      </w:r>
      <w:bookmarkEnd w:id="247"/>
    </w:p>
    <w:p w:rsidR="00D818EA" w:rsidRDefault="00D818EA" w:rsidP="00D818EA">
      <w:pPr>
        <w:ind w:left="200"/>
      </w:pPr>
      <w:r>
        <w:t>Не указывается в отчете за 4 квартал</w:t>
      </w:r>
    </w:p>
    <w:p w:rsidR="00D818EA" w:rsidRDefault="00D818EA" w:rsidP="00D818EA">
      <w:pPr>
        <w:pStyle w:val="2"/>
      </w:pPr>
      <w:bookmarkStart w:id="248" w:name="_Toc31811046"/>
      <w: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bookmarkEnd w:id="248"/>
    </w:p>
    <w:p w:rsidR="00D818EA" w:rsidRDefault="00D818EA" w:rsidP="00D818EA">
      <w:pPr>
        <w:ind w:left="200"/>
      </w:pPr>
      <w:r>
        <w:t>Не указывается в отчете за 4 квартал</w:t>
      </w:r>
    </w:p>
    <w:p w:rsidR="00D818EA" w:rsidRDefault="00D818EA" w:rsidP="00D818EA">
      <w:pPr>
        <w:pStyle w:val="2"/>
      </w:pPr>
      <w:bookmarkStart w:id="249" w:name="_Toc31811047"/>
      <w:r>
        <w:t>4.6. Анализ тенденций развития в сфере основной деятельности лица, предоставившего обеспечение</w:t>
      </w:r>
      <w:bookmarkEnd w:id="249"/>
    </w:p>
    <w:p w:rsidR="00D818EA" w:rsidRDefault="00D818EA" w:rsidP="00D818EA">
      <w:pPr>
        <w:ind w:left="200"/>
      </w:pPr>
      <w:r>
        <w:rPr>
          <w:rStyle w:val="Subst"/>
        </w:rPr>
        <w:t>Производимый поручителем глинозем с учетом доставки до потребителей (алюминиевые заводы ОК «РУСАЛ») является наиболее дешевым и конкурентоспособен по сравнению с другими производителями и импортом. Поручитель оценивает результаты своей деятельности как успешные и соответствующие тенденциям развития отрасли.</w:t>
      </w:r>
      <w:r>
        <w:rPr>
          <w:rStyle w:val="Subst"/>
        </w:rPr>
        <w:br/>
        <w:t>Причины, обосновывающие полученные результаты деятельности (удовлетворительные и неудовлетворительные, по мнению поручителя, результаты):</w:t>
      </w:r>
      <w:r>
        <w:rPr>
          <w:rStyle w:val="Subst"/>
        </w:rPr>
        <w:br/>
        <w:t>Конкурентоспособность Поручителя обусловлена наличием собственной сырьевой базы (нефелиновая руда), а также реализованной технологией комплексной переработки сырья. По данной технологии эффективность работы поручителя достигается в том числе за счет выпуска и реализации попутной продукции – соды кальцинированной, сульфата калия. Кроме этого, Поручитель ведет постоянную работу по совершенствованию технологии и управлению издержками.</w:t>
      </w:r>
    </w:p>
    <w:p w:rsidR="00D818EA" w:rsidRDefault="00D818EA" w:rsidP="008E1391"/>
    <w:p w:rsidR="00D818EA" w:rsidRDefault="00D818EA" w:rsidP="00D818EA">
      <w:pPr>
        <w:pStyle w:val="2"/>
      </w:pPr>
      <w:bookmarkStart w:id="250" w:name="_Toc31811048"/>
      <w:r>
        <w:t>4.7. Анализ факторов и условий, влияющих на деятельность лица, предоставившего обеспечение</w:t>
      </w:r>
      <w:bookmarkEnd w:id="250"/>
    </w:p>
    <w:p w:rsidR="00D818EA" w:rsidRDefault="00D818EA" w:rsidP="00D818EA">
      <w:pPr>
        <w:ind w:left="200"/>
      </w:pPr>
      <w:r>
        <w:rPr>
          <w:rStyle w:val="Subst"/>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поручителя и оказавшие влияние на изменение размера выручки от продажи поручителем товаров, продукции, работ, услуг и прибыли (убытков) поручителя от основной деятельности. </w:t>
      </w:r>
      <w:r>
        <w:rPr>
          <w:rStyle w:val="Subst"/>
        </w:rPr>
        <w:br/>
      </w:r>
      <w:r>
        <w:rPr>
          <w:rStyle w:val="Subst"/>
        </w:rPr>
        <w:br/>
        <w:t>На изменение размера выручки от продажи глинозема за отчетный период повлиял устойчивый спрос на продукцию,  конкурентоспособность по сравнению с другими производителям.</w:t>
      </w:r>
      <w:r>
        <w:rPr>
          <w:rStyle w:val="Subst"/>
        </w:rPr>
        <w:br/>
      </w:r>
      <w:r>
        <w:rPr>
          <w:rStyle w:val="Subst"/>
        </w:rPr>
        <w:br/>
        <w:t xml:space="preserve">Одним из основных факторов, влияющих на деятельность Поручителя, в части  изменения прибыли (убытков) от основной деятельности, является возможное изменение цен на закупаемое сырье (уголь, мазут), используемое в производственном цикле, а также услуги, приобретаемые Поручителем, вследствие чего Поручитель может стать неконкурентоспособным на рынке. </w:t>
      </w:r>
      <w:r>
        <w:rPr>
          <w:rStyle w:val="Subst"/>
        </w:rPr>
        <w:br/>
        <w:t xml:space="preserve">Физическая изношенность оборудования, зданий, сооружений, фактор морального старения оборудования является одним из основных факторов риска, связанных с бесперебойным выпуском продукции. </w:t>
      </w:r>
      <w:r>
        <w:rPr>
          <w:rStyle w:val="Subst"/>
        </w:rPr>
        <w:br/>
        <w:t xml:space="preserve">Прогноз в отношении продолжительности действия указанных факторов и условий. </w:t>
      </w:r>
      <w:r>
        <w:rPr>
          <w:rStyle w:val="Subst"/>
        </w:rPr>
        <w:br/>
        <w:t>Фактор возможного изменения цен на закупаемое сырье (уголь, мазут) находится вне контроля Поручителя, для снижения влияния данного фактора Поручитель проводит мероприятия по снижению удельных расходов энергоресурсов, топлива и сырья.</w:t>
      </w:r>
      <w:r>
        <w:rPr>
          <w:rStyle w:val="Subst"/>
        </w:rPr>
        <w:br/>
        <w:t>Фактор старения оборудования действует в течение срока деятельности Поручителя, однако Поручитель предпринимает все необходимые меры для снижения влияния данного фактора.</w:t>
      </w:r>
      <w:r>
        <w:rPr>
          <w:rStyle w:val="Subst"/>
        </w:rPr>
        <w:br/>
      </w:r>
      <w:r>
        <w:rPr>
          <w:rStyle w:val="Subst"/>
        </w:rPr>
        <w:br/>
        <w:t xml:space="preserve">Действия, предпринимаемые поручителем, и действия, которые поручитель планирует предпринять в будущем для эффективного использования данных факторов и условий. </w:t>
      </w:r>
      <w:r>
        <w:rPr>
          <w:rStyle w:val="Subst"/>
        </w:rPr>
        <w:br/>
        <w:t>В целях повышения эффективности производства Поручитель осуществляет пошаговый план мероприятий оптимизации затрат, увеличения выпуска глинозема, снижения удельных норм расхода энергоресурсов, топлива и сырья.</w:t>
      </w:r>
      <w:r>
        <w:rPr>
          <w:rStyle w:val="Subst"/>
        </w:rPr>
        <w:br/>
        <w:t>Для снижения фактора старения оборудования Поручитель проводит инвестиционные мероприятия по приобретению нового оборудования, выполнению плановых ремонтов оборудования, реконструкции зданий и сооружений, осуществляемых подрядными организациями, использует систему предупредительного технического обслуживания.</w:t>
      </w:r>
      <w:r>
        <w:rPr>
          <w:rStyle w:val="Subst"/>
        </w:rPr>
        <w:br/>
        <w:t>Указанные факторы находятся под постоянным наблюдением, Поручитель отслеживает и прогнозирует риск их появления с целью не допустить ухудшения результатов деятельности в среднесрочной перспективе.</w:t>
      </w:r>
      <w:r>
        <w:rPr>
          <w:rStyle w:val="Subst"/>
        </w:rPr>
        <w:br/>
      </w:r>
      <w:r>
        <w:rPr>
          <w:rStyle w:val="Subst"/>
        </w:rPr>
        <w:br/>
        <w:t xml:space="preserve">Способы, применяемые поручителем, и способы, которые поручитель планирует использовать в будущем для снижения негативного эффекта факторов и условий, влияющих на деятельность поручителя. </w:t>
      </w:r>
      <w:r>
        <w:rPr>
          <w:rStyle w:val="Subst"/>
        </w:rPr>
        <w:br/>
        <w:t>Поручитель проводит мероприятия по снижению удельных расходов энергоресурсов, топлива и сырья, оптимизации затрат. В частности, реализуются проекты по снижению энергетических затрат путем замещения каменного угля более дешевым бурым углем.</w:t>
      </w:r>
      <w:r>
        <w:rPr>
          <w:rStyle w:val="Subst"/>
        </w:rPr>
        <w:br/>
      </w:r>
      <w:r>
        <w:rPr>
          <w:rStyle w:val="Subst"/>
        </w:rPr>
        <w:br/>
        <w:t>Существенные события/факторы, которые могут в наибольшей степени негативно повлиять на возможность получения поручителем в будущем таких же или более высоких результатов, по сравнению с результатами, полученными за последний отчетный период. Вероятность их наступления, а также продолжительность их действия.</w:t>
      </w:r>
      <w:r>
        <w:rPr>
          <w:rStyle w:val="Subst"/>
        </w:rPr>
        <w:br/>
        <w:t xml:space="preserve">Существенное снижение качества и исчерпание сырья (нефелиновой руды)  - не прогнозируется по 2028 г. </w:t>
      </w:r>
      <w:r>
        <w:rPr>
          <w:rStyle w:val="Subst"/>
        </w:rPr>
        <w:br/>
        <w:t xml:space="preserve">Снижение объемов реализации и цен реализации попутной продукции – кальцинированной соды, сульфата калия и известняка - влияние возможно в соответствии с развитием рынков соды и сульфата калия. Степень риска – средняя. </w:t>
      </w:r>
      <w:r>
        <w:rPr>
          <w:rStyle w:val="Subst"/>
        </w:rPr>
        <w:br/>
        <w:t>Сбыт может быть гарантирован поиском новых рынков сбыта, гибкой ценовой политикой.</w:t>
      </w:r>
      <w:r>
        <w:rPr>
          <w:rStyle w:val="Subst"/>
        </w:rPr>
        <w:br/>
      </w:r>
      <w:r>
        <w:rPr>
          <w:rStyle w:val="Subst"/>
        </w:rPr>
        <w:br/>
        <w:t>Существенные события/факторы, которые могут улучшить результаты деятельности  поручителя вероятность их наступления и продолжительность действия.</w:t>
      </w:r>
      <w:r>
        <w:rPr>
          <w:rStyle w:val="Subst"/>
        </w:rPr>
        <w:br/>
        <w:t>Снижение цен на основное сырье и материалы: уголь, мазут, дизельное топливо, электроэнергию. Вероятность – низкая.</w:t>
      </w:r>
    </w:p>
    <w:p w:rsidR="00D818EA" w:rsidRDefault="00D818EA" w:rsidP="00D818EA">
      <w:pPr>
        <w:pStyle w:val="2"/>
      </w:pPr>
      <w:bookmarkStart w:id="251" w:name="_Toc31811049"/>
      <w:r>
        <w:t>4.8. Конкуренты лица, предоставившего обеспечение</w:t>
      </w:r>
      <w:bookmarkEnd w:id="251"/>
    </w:p>
    <w:p w:rsidR="00D818EA" w:rsidRDefault="00D818EA" w:rsidP="00D818EA">
      <w:pPr>
        <w:ind w:left="200"/>
      </w:pPr>
      <w:r>
        <w:rPr>
          <w:rStyle w:val="Subst"/>
        </w:rPr>
        <w:t xml:space="preserve">Основные существующие и предполагаемые конкуренты поручителя по основным видам деятельности, включая конкурентов за рубежом. </w:t>
      </w:r>
      <w:r>
        <w:rPr>
          <w:rStyle w:val="Subst"/>
        </w:rPr>
        <w:br/>
        <w:t xml:space="preserve">Поскольку в районе Сибири сосредоточен крупный блок алюминиевых заводов, а также данный регион находится в предельной удаленности от источников поставок по импорту, АО «РУСАЛ Ачинск» является одним из основных сырьевых источников для алюминиевых заводов данного региона. </w:t>
      </w:r>
      <w:r>
        <w:rPr>
          <w:rStyle w:val="Subst"/>
        </w:rPr>
        <w:br/>
        <w:t>Основным конкурентом на рынке кальцинированной соды является АО «Башкирская содовая компания», занимающая 70% долю рынка РФ. Две производственные площадки этой компании расположены в г. Стерлитамак, и в г. Березники, продукция реализуется через  ООО Торговый дом «Башхим».  Вместе с тем, сода кальцинированная, произведенная в АО «РУСАЛ Ачинск», отличается гибкой ценовой политикой, постоянно улучшающимся качеством, а также не высокими транспортными расходами для регионов восточнее Урала. АО "РУСАЛ Ачинск" является надежным поставщиком, гарантированно обеспечивающим потребность потребителей.</w:t>
      </w:r>
      <w:r>
        <w:rPr>
          <w:rStyle w:val="Subst"/>
        </w:rPr>
        <w:br/>
        <w:t>Близость к потребителям продукции. Поручитель является единственным производителем глинозема в Сибирском регионе.</w:t>
      </w:r>
      <w:r>
        <w:rPr>
          <w:rStyle w:val="Subst"/>
        </w:rPr>
        <w:br/>
        <w:t>Технология комплексной переработки сырья позволяет достигать низкой себестоимости основного продукта – глинозема, а также гибкости в ценообразовании.</w:t>
      </w:r>
    </w:p>
    <w:p w:rsidR="00D818EA" w:rsidRDefault="00D818EA" w:rsidP="00D818EA">
      <w:pPr>
        <w:pStyle w:val="1"/>
      </w:pPr>
      <w:bookmarkStart w:id="252" w:name="_Toc31811050"/>
      <w: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bookmarkEnd w:id="252"/>
    </w:p>
    <w:p w:rsidR="00D818EA" w:rsidRDefault="00D818EA" w:rsidP="00D818EA">
      <w:pPr>
        <w:pStyle w:val="2"/>
      </w:pPr>
      <w:bookmarkStart w:id="253" w:name="_Toc31811051"/>
      <w:r>
        <w:t>5.1. Сведения о структуре и компетенции органов управления лица, предоставившего обеспечение</w:t>
      </w:r>
      <w:bookmarkEnd w:id="253"/>
    </w:p>
    <w:p w:rsidR="00D818EA" w:rsidRDefault="00D818EA" w:rsidP="00D818EA">
      <w:pPr>
        <w:ind w:left="200"/>
      </w:pPr>
      <w:r>
        <w:t>Полное описание структуры органов управления лица, предоставившего обеспечение, и их компетенции в соответствии с уставом (учредительными документами) лица, предоставившего обеспечение:</w:t>
      </w:r>
      <w:r>
        <w:br/>
      </w:r>
      <w:r>
        <w:rPr>
          <w:rStyle w:val="Subst"/>
        </w:rPr>
        <w:t>Согласно Уставу Общества органами управления Общества являются:</w:t>
      </w:r>
      <w:r>
        <w:rPr>
          <w:rStyle w:val="Subst"/>
        </w:rPr>
        <w:br/>
        <w:t>- Общее собрание акционеров,</w:t>
      </w:r>
      <w:r>
        <w:rPr>
          <w:rStyle w:val="Subst"/>
        </w:rPr>
        <w:br/>
        <w:t>- Единоличный исполнительный орган</w:t>
      </w:r>
      <w:r>
        <w:rPr>
          <w:rStyle w:val="Subst"/>
        </w:rPr>
        <w:br/>
      </w:r>
      <w:r>
        <w:rPr>
          <w:rStyle w:val="Subst"/>
        </w:rPr>
        <w:br/>
        <w:t>Высшим органом управления Общества является Общее собрание акционеров.</w:t>
      </w:r>
      <w:r>
        <w:rPr>
          <w:rStyle w:val="Subst"/>
        </w:rPr>
        <w:br/>
        <w:t>К компетенции Общего собрания акционеров относятся следующие вопросы:</w:t>
      </w:r>
      <w:r>
        <w:rPr>
          <w:rStyle w:val="Subst"/>
        </w:rPr>
        <w:br/>
        <w:t>1. внесение изменений и дополнений в настоящий Устав или утверждение Устава в новой редакции, в том числе, в связи с изменением видов деятельности Общества;</w:t>
      </w:r>
      <w:r>
        <w:rPr>
          <w:rStyle w:val="Subst"/>
        </w:rPr>
        <w:br/>
        <w:t>2. реорганизация Общества;</w:t>
      </w:r>
      <w:r>
        <w:rPr>
          <w:rStyle w:val="Subst"/>
        </w:rPr>
        <w:br/>
        <w:t>3. ликвидация Общества, назначение ликвидационной комиссии и утверждение промежуточного и окончательного ликвидационных балансов;</w:t>
      </w:r>
      <w:r>
        <w:rPr>
          <w:rStyle w:val="Subst"/>
        </w:rPr>
        <w:br/>
        <w:t>4. определение количества, номинальной стоимости, категории (типа) объявленных акций и прав, предоставляемых этими акциями;</w:t>
      </w:r>
      <w:r>
        <w:rPr>
          <w:rStyle w:val="Subst"/>
        </w:rPr>
        <w:br/>
        <w:t>5. увеличение уставного капитала Общества путем увеличения номинальной стоимости акции или путем размещения дополнительных акций;</w:t>
      </w:r>
      <w:r>
        <w:rPr>
          <w:rStyle w:val="Subst"/>
        </w:rPr>
        <w:br/>
        <w:t>6.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rPr>
        <w:br/>
        <w:t>7. образование Единоличного исполнительного органа Общества и досрочное прекращение его полномочий;</w:t>
      </w:r>
      <w:r>
        <w:rPr>
          <w:rStyle w:val="Subst"/>
        </w:rPr>
        <w:br/>
        <w:t>8. избрание членов Ревизионной комиссии Общества и досрочное прекращение их полномочий, а также утверждение размера выплачиваемых членам Ревизионной комиссии Общества вознаграждений и компенсаций;</w:t>
      </w:r>
      <w:r>
        <w:rPr>
          <w:rStyle w:val="Subst"/>
        </w:rPr>
        <w:br/>
        <w:t>9. утверждение аудитора Общества и определение размера оплаты его услуг;</w:t>
      </w:r>
      <w:r>
        <w:rPr>
          <w:rStyle w:val="Subst"/>
        </w:rPr>
        <w:br/>
        <w:t>10. выплата (объявление) дивидендов по результатам первого квартала, полугодия, девяти месяцев отчетного года;</w:t>
      </w:r>
      <w:r>
        <w:rPr>
          <w:rStyle w:val="Subst"/>
        </w:rPr>
        <w:br/>
        <w:t>11. утверждение годовых отчетов, годовой бухгалтерской (финансовой) отчетности;</w:t>
      </w:r>
      <w:r>
        <w:rPr>
          <w:rStyle w:val="Subst"/>
        </w:rPr>
        <w:br/>
        <w:t>12.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r>
        <w:rPr>
          <w:rStyle w:val="Subst"/>
        </w:rPr>
        <w:br/>
        <w:t>13. определение порядка ведения Общего собрания акционеров;</w:t>
      </w:r>
      <w:r>
        <w:rPr>
          <w:rStyle w:val="Subst"/>
        </w:rPr>
        <w:br/>
        <w:t>14. дробление и консолидация акций;</w:t>
      </w:r>
      <w:r>
        <w:rPr>
          <w:rStyle w:val="Subst"/>
        </w:rPr>
        <w:br/>
        <w:t>15. согласие на совершение или последующее  одобрение крупных сделок;</w:t>
      </w:r>
      <w:r>
        <w:rPr>
          <w:rStyle w:val="Subst"/>
        </w:rPr>
        <w:br/>
        <w:t>16. приобретение Обществом размещенных им акций в случаях, предусмотренных Федеральным законом «Об акционерных обществах»;</w:t>
      </w:r>
      <w:r>
        <w:rPr>
          <w:rStyle w:val="Subst"/>
        </w:rPr>
        <w:br/>
        <w:t>17. принятие решения об участии и о прекращении участия в финансово-промышленных группах, ассоциациях и иных объединениях коммерческих организаций;</w:t>
      </w:r>
      <w:r>
        <w:rPr>
          <w:rStyle w:val="Subst"/>
        </w:rPr>
        <w:br/>
        <w:t>18. утверждение внутренних документов, регулирующих деятельность органов Общества;</w:t>
      </w:r>
      <w:r>
        <w:rPr>
          <w:rStyle w:val="Subst"/>
        </w:rPr>
        <w:br/>
        <w:t>19. принятие решения о передаче полномочий Единоличного исполнительного органа Общества по договору Управляющей организации и о досрочном прекращении ее полномочий;</w:t>
      </w:r>
      <w:r>
        <w:rPr>
          <w:rStyle w:val="Subst"/>
        </w:rPr>
        <w:br/>
        <w:t>20. принятие решения о размещении Обществом облигаций, конвертируемых в акции, и иных эмиссионных ценных бумаг, конвертируемых в акции;</w:t>
      </w:r>
      <w:r>
        <w:rPr>
          <w:rStyle w:val="Subst"/>
        </w:rPr>
        <w:br/>
        <w:t>21. определение приоритетных направлений деятельности Общества и их изменение;</w:t>
      </w:r>
      <w:r>
        <w:rPr>
          <w:rStyle w:val="Subst"/>
        </w:rPr>
        <w:br/>
        <w:t>22. принятие решения о выпуске ценных бумаг, утверждение проспекта ценных бумаг, отчетов об итогах приобретения и погашения акций Общества;</w:t>
      </w:r>
      <w:r>
        <w:rPr>
          <w:rStyle w:val="Subst"/>
        </w:rPr>
        <w:br/>
        <w:t>23. определение цены (денежной оценки) имущества, цены размещения или порядка ее определения и цены  выкупа эмиссионных ценных бумаг в случаях:</w:t>
      </w:r>
      <w:r>
        <w:rPr>
          <w:rStyle w:val="Subst"/>
        </w:rPr>
        <w:br/>
        <w:t>а) когда денежная оценка производится при оплате дополнительных акций Общества неденежными средствами;</w:t>
      </w:r>
      <w:r>
        <w:rPr>
          <w:rStyle w:val="Subst"/>
        </w:rPr>
        <w:br/>
        <w:t>б) когда определяется цена при оплате эмиссионных ценных бумаг Общества, размещаемых посредством подписки (в том числе дополнительных акций);</w:t>
      </w:r>
      <w:r>
        <w:rPr>
          <w:rStyle w:val="Subst"/>
        </w:rPr>
        <w:br/>
        <w:t>в) при определении цены выкупа Обществом собственных размещенных акций по требованию акционера;</w:t>
      </w:r>
      <w:r>
        <w:rPr>
          <w:rStyle w:val="Subst"/>
        </w:rPr>
        <w:br/>
        <w:t>г) при определении цены отчуждаемого либо приобретаемого по крупной сделке имущества;</w:t>
      </w:r>
      <w:r>
        <w:rPr>
          <w:rStyle w:val="Subst"/>
        </w:rPr>
        <w:br/>
        <w:t>д) в иных случаях, предусмотренных Федеральным законом «Об акционерных обществах» и настоящим Уставом.</w:t>
      </w:r>
      <w:r>
        <w:rPr>
          <w:rStyle w:val="Subst"/>
        </w:rPr>
        <w:br/>
        <w:t>24. приобретение размещенных Обществом облигаций и иных ценных бумаг (за исключением акций) в соответствии с Федеральным законом «Об акционерных обществах»;</w:t>
      </w:r>
      <w:r>
        <w:rPr>
          <w:rStyle w:val="Subst"/>
        </w:rPr>
        <w:br/>
        <w:t>25. принятие решения об использовании резервного фонда Общества, утверждение смет использования средств и рассмотрение итогов выполнения смет использования средств по резервному фонду;</w:t>
      </w:r>
      <w:r>
        <w:rPr>
          <w:rStyle w:val="Subst"/>
        </w:rPr>
        <w:br/>
        <w:t>26. создание филиалов и ликвидация филиалов, открытие и ликвидация представительств Общества, утверждение положений о филиалах и представительствах, внесение в них изменений и дополнений, а также утверждение соответствующих изменений в Устав Общества;</w:t>
      </w:r>
      <w:r>
        <w:rPr>
          <w:rStyle w:val="Subst"/>
        </w:rPr>
        <w:br/>
        <w:t>27. утверждение регистратора Общества и условий договора с ним, а также изменение и расторжение договора с ним;</w:t>
      </w:r>
      <w:r>
        <w:rPr>
          <w:rStyle w:val="Subst"/>
        </w:rPr>
        <w:br/>
        <w:t>28. установление размера вознаграждения, выплачиваемого Единоличному исполнительному органу Общества;</w:t>
      </w:r>
      <w:r>
        <w:rPr>
          <w:rStyle w:val="Subst"/>
        </w:rPr>
        <w:br/>
        <w:t>29. принятие решения об участии Общества в других юридических лицах, холдинговых компаниях, в том числе согласование учредительных документов (за исключением решений об участии в финансово-промышленных группах, ассоциациях и иных объединениях коммерческих организаций), принятие решения об изменении доли участия (количества акций, размера паев, долей), обременений акций, долей и прекращении участия Общества в других организациях, а также о ведении совместной деятельности;</w:t>
      </w:r>
      <w:r>
        <w:rPr>
          <w:rStyle w:val="Subst"/>
        </w:rPr>
        <w:br/>
        <w:t>30. принятие решения о совершении сделки или нескольких взаимосвязанных сделок (в том числе, договоров купли-продажи, мены, дарения, займа, возмездного оказания услуг, комиссии, поручения и иных договоров), связанных с приобретением, отчуждением, обременением или возможностью приобретения, отчуждения или обременения Обществом имущества (в том числе, денежных средств), стоимость которого превышает 250 000 000 (двести пятьдесят миллионов) долларов США (или эквивалент указанной суммы в рублях Российской Федерации или иной валюте), за исключением сделок, одобряемых в соответствии с подпунктом 15 пункта 11.2 настоящего Устава;</w:t>
      </w:r>
      <w:r>
        <w:rPr>
          <w:rStyle w:val="Subst"/>
        </w:rPr>
        <w:br/>
        <w:t>31. принятие решения о совершении любых действий, направленных на разрешение или урегулирование судебного спора или спора иного характера в отношении имущества, рыночная стоимость которого превышает 250 000 000 (двести пятьдесят миллионов) долларов США или эквивалент указанной суммы в рублях Российской Федерации или иной валюте, в том числе отказ от иска, заключение мирового соглашения, передача имущества, рыночная стоимость которого превышает 250 000 000 (двести пятьдесят миллионов) долларов США или её эквивалент в рублях Российской Федерации или иной валюте;</w:t>
      </w:r>
      <w:r>
        <w:rPr>
          <w:rStyle w:val="Subst"/>
        </w:rPr>
        <w:br/>
        <w:t>32. учреждение и ликвидация дочерних компаний;</w:t>
      </w:r>
      <w:r>
        <w:rPr>
          <w:rStyle w:val="Subst"/>
        </w:rPr>
        <w:br/>
        <w:t>33. передача принадлежащих Обществу акций иных компаний на хранение в депозитарий, утверждение такого депозитария и условий договора с ним, внесение изменений и расторжение такого договора, а также утверждение списка лиц, уполномоченных давать инструкции депозитарию;</w:t>
      </w:r>
      <w:r>
        <w:rPr>
          <w:rStyle w:val="Subst"/>
        </w:rPr>
        <w:br/>
        <w:t>34. осуществление прав по акциям/долям участия в других организациях (включая, но не ограничиваясь, внесение предложений в повестку дня, предложение кандидатур, голосование и другие);</w:t>
      </w:r>
      <w:r>
        <w:rPr>
          <w:rStyle w:val="Subst"/>
        </w:rPr>
        <w:br/>
        <w:t>35. принятие решений о представителе Общества, уполномоченном участвовать и голосовать на общих собраниях акционеров/участников организаций, в которых участвует Общество, а также о его полномочиях;</w:t>
      </w:r>
      <w:r>
        <w:rPr>
          <w:rStyle w:val="Subst"/>
        </w:rPr>
        <w:br/>
        <w:t>36. утверждение условий договора с Единоличным исполнительным органом или Управляющей организацией;</w:t>
      </w:r>
      <w:r>
        <w:rPr>
          <w:rStyle w:val="Subst"/>
        </w:rPr>
        <w:br/>
        <w:t>37. решение иных вопросов, отнесенных Федеральным законом «Об акционерных обществах» или настоящим Уставом к компетенции Общего собрания акционеров.</w:t>
      </w:r>
      <w:r>
        <w:rPr>
          <w:rStyle w:val="Subst"/>
        </w:rPr>
        <w:br/>
      </w:r>
      <w:r>
        <w:rPr>
          <w:rStyle w:val="Subst"/>
        </w:rPr>
        <w:b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w:t>
      </w:r>
      <w:r>
        <w:rPr>
          <w:rStyle w:val="Subst"/>
        </w:rPr>
        <w:br/>
        <w:t>Единоличный исполнительный орган Общества в соответствии со своей компетенцией:</w:t>
      </w:r>
      <w:r>
        <w:rPr>
          <w:rStyle w:val="Subst"/>
        </w:rPr>
        <w:br/>
        <w:t>1. действует без доверенности от имени Общества, представляет его во всех учреждениях, обществах, организациях, органах государственной власти и управления, суде, арбитражном суде, у мировых судей и третейском суде, как внутри страны, так и за ее пределами;</w:t>
      </w:r>
      <w:r>
        <w:rPr>
          <w:rStyle w:val="Subst"/>
        </w:rPr>
        <w:br/>
        <w:t>2. осуществляет оперативное руководство деятельностью Общества, в том числе заключает сделки, при этом некоторые виды сделок, установленные Федеральным законом «Об акционерных обществах» или настоящим Уставом, Единоличный исполнительный орган совершает при наличии решения Общего собрания акционеров Общества;</w:t>
      </w:r>
      <w:r>
        <w:rPr>
          <w:rStyle w:val="Subst"/>
        </w:rPr>
        <w:br/>
        <w:t>3. имеет право подписи финансовых документов;</w:t>
      </w:r>
      <w:r>
        <w:rPr>
          <w:rStyle w:val="Subst"/>
        </w:rPr>
        <w:br/>
        <w:t>4. открывает и закрывает в банках и иных кредитных организациях расчетные и иные счета Общества;</w:t>
      </w:r>
      <w:r>
        <w:rPr>
          <w:rStyle w:val="Subst"/>
        </w:rPr>
        <w:br/>
        <w:t>5. координирует деятельность структурных подразделений Общества;</w:t>
      </w:r>
      <w:r>
        <w:rPr>
          <w:rStyle w:val="Subst"/>
        </w:rPr>
        <w:br/>
        <w:t>6. утверждает и принимает решение об изменении организационной структуры Общества;</w:t>
      </w:r>
      <w:r>
        <w:rPr>
          <w:rStyle w:val="Subst"/>
        </w:rPr>
        <w:br/>
        <w:t>7. утверждает, вносит изменения и утверждает в новой редакции внутренние документы Общества, за исключением внутренних документов, утверждение которых отнесено Федеральным законом «Об акционерных обществах» и/ или Уставом Общества к компетенции Общего собрания акционеров;</w:t>
      </w:r>
      <w:r>
        <w:rPr>
          <w:rStyle w:val="Subst"/>
        </w:rPr>
        <w:br/>
        <w:t>8. без доверенности предъявляет от имени Общества претензии и иски к юридическим и физическим лицам;</w:t>
      </w:r>
      <w:r>
        <w:rPr>
          <w:rStyle w:val="Subst"/>
        </w:rPr>
        <w:br/>
        <w:t>9. организует ведение бухгалтерского учета и отчетности Общества;</w:t>
      </w:r>
      <w:r>
        <w:rPr>
          <w:rStyle w:val="Subst"/>
        </w:rPr>
        <w:br/>
        <w:t>10. выдает доверенности от имени Общества;</w:t>
      </w:r>
      <w:r>
        <w:rPr>
          <w:rStyle w:val="Subst"/>
        </w:rPr>
        <w:br/>
        <w:t>11. определяет состав и объем сведений конфиденциального характера и порядок их защиты;</w:t>
      </w:r>
      <w:r>
        <w:rPr>
          <w:rStyle w:val="Subst"/>
        </w:rPr>
        <w:br/>
        <w:t>12. обеспечивает защиту государственной и коммерческой тайны, техническую защиту информации;</w:t>
      </w:r>
      <w:r>
        <w:rPr>
          <w:rStyle w:val="Subst"/>
        </w:rPr>
        <w:br/>
        <w:t>13. предоставляет отчеты о финансово-хозяйственной деятельности Общества, дочерних обществ, акциями (долями) которых владеет Общество, а также информацию о других организациях, в которых участвует Общество по запросам уполномоченных лиц;</w:t>
      </w:r>
      <w:r>
        <w:rPr>
          <w:rStyle w:val="Subst"/>
        </w:rPr>
        <w:br/>
        <w:t>14. предварительно утверждает годовой отчет;</w:t>
      </w:r>
      <w:r>
        <w:rPr>
          <w:rStyle w:val="Subst"/>
        </w:rPr>
        <w:br/>
        <w:t>15. созывает годовое и внеочередное Общие собрания акционеров;</w:t>
      </w:r>
      <w:r>
        <w:rPr>
          <w:rStyle w:val="Subst"/>
        </w:rPr>
        <w:br/>
        <w:t>16. утверждает повестку дня Общего собрания акционеров;</w:t>
      </w:r>
      <w:r>
        <w:rPr>
          <w:rStyle w:val="Subst"/>
        </w:rPr>
        <w:br/>
        <w:t>17. определяет дату составления списка лиц, имеющих право на участие в Общем собрании акционеров, и другие вопросы, связанные с подготовкой и проведением Общего собрания акционеров и отнесенные к компетенции Совета директоров Общества в соответствии с законодательством Российской Федерации;</w:t>
      </w:r>
      <w:r>
        <w:rPr>
          <w:rStyle w:val="Subst"/>
        </w:rPr>
        <w:br/>
        <w:t>18. выполняет другие функции, необходимые для достижения целей деятельности Общества и обеспечения его нормальной работы, в соответствии с законодательством Российской Федерации и Уставом Общества.</w:t>
      </w:r>
      <w:r>
        <w:rPr>
          <w:rStyle w:val="Subst"/>
        </w:rPr>
        <w:br/>
      </w:r>
      <w:r>
        <w:rPr>
          <w:rStyle w:val="Subst"/>
        </w:rPr>
        <w:br/>
        <w:t>Эмитент в своей деятельности руководствуется положениями Федерального Закона «Об акционерных обществах», Кодексом корпоративного управления, рекомендованным к применению письмом ЦБ РФ от 10.04.2014 г. № 06-52/2463 «О Кодексе корпоративного управления», а также Уставом и иными внутренними документами Общества, устанавливающими правила корпоративного управления. К таким документам, в частности,  относится: утвержденное Общим собранием акционеров Положение об Общем собрании акционеров АО «РУСАЛ Ачинск».</w:t>
      </w:r>
    </w:p>
    <w:p w:rsidR="00D818EA" w:rsidRDefault="00D818EA" w:rsidP="00D818EA">
      <w:pPr>
        <w:ind w:left="200"/>
      </w:pPr>
    </w:p>
    <w:p w:rsidR="00D818EA" w:rsidRDefault="00D818EA" w:rsidP="00D818EA">
      <w:pPr>
        <w:ind w:left="200"/>
      </w:pPr>
      <w:r>
        <w:t>Лицом, предоставившим обеспечение, не утвержден (не принят) кодекс корпоративного управления либо иной аналогичный документ</w:t>
      </w:r>
    </w:p>
    <w:p w:rsidR="00D818EA" w:rsidRDefault="00D818EA" w:rsidP="00D818EA">
      <w:pPr>
        <w:ind w:left="200"/>
      </w:pPr>
    </w:p>
    <w:p w:rsidR="00D818EA" w:rsidRDefault="00D818EA" w:rsidP="00D818EA">
      <w:pPr>
        <w:ind w:left="200"/>
      </w:pPr>
      <w:r>
        <w:t>За последний отчетный период не вносились изменения в устав (учредительные документы) лица, предоставившего обеспечение, либо во внутренние документы, регулирующие деятельность органов лица, предоставившего обеспечение</w:t>
      </w:r>
    </w:p>
    <w:p w:rsidR="00D818EA" w:rsidRDefault="00D818EA" w:rsidP="00D818EA">
      <w:pPr>
        <w:pStyle w:val="ThinDelim"/>
      </w:pPr>
    </w:p>
    <w:p w:rsidR="00D818EA" w:rsidRDefault="00D818EA" w:rsidP="00D818EA">
      <w:pPr>
        <w:pStyle w:val="2"/>
      </w:pPr>
      <w:bookmarkStart w:id="254" w:name="_Toc31811052"/>
      <w:r>
        <w:t>5.2. Информация о лицах, входящих в состав органов управления лица, предоставившего обеспечение</w:t>
      </w:r>
      <w:bookmarkEnd w:id="254"/>
    </w:p>
    <w:p w:rsidR="00D818EA" w:rsidRDefault="00D818EA" w:rsidP="00D818EA">
      <w:pPr>
        <w:pStyle w:val="2"/>
      </w:pPr>
      <w:bookmarkStart w:id="255" w:name="_Toc31811053"/>
      <w:r>
        <w:t>5.2.1. Состав совета директоров (наблюдательного совета) лица, предоставившего обеспечение</w:t>
      </w:r>
      <w:bookmarkEnd w:id="255"/>
    </w:p>
    <w:p w:rsidR="00D818EA" w:rsidRDefault="00D818EA" w:rsidP="00D818EA">
      <w:pPr>
        <w:ind w:left="200"/>
      </w:pPr>
      <w:r>
        <w:rPr>
          <w:rStyle w:val="Subst"/>
        </w:rPr>
        <w:t>Совет директоров (наблюдательный совет) не предусмотрен Уставом</w:t>
      </w:r>
    </w:p>
    <w:p w:rsidR="00D818EA" w:rsidRDefault="00D818EA" w:rsidP="00D818EA">
      <w:pPr>
        <w:pStyle w:val="2"/>
      </w:pPr>
      <w:bookmarkStart w:id="256" w:name="_Toc31811054"/>
      <w:r>
        <w:t>5.2.2. Информация о единоличном исполнительном органе лица, предоставившего обеспечение</w:t>
      </w:r>
      <w:bookmarkEnd w:id="256"/>
    </w:p>
    <w:p w:rsidR="00D818EA" w:rsidRDefault="00D818EA" w:rsidP="00D818EA">
      <w:pPr>
        <w:ind w:left="200"/>
      </w:pPr>
      <w:r>
        <w:rPr>
          <w:rStyle w:val="Subst"/>
        </w:rPr>
        <w:t>Полномочия единоличного исполнительного органа лица, предоставившего обеспечение, переданы управляющей организации</w:t>
      </w:r>
    </w:p>
    <w:p w:rsidR="00D818EA" w:rsidRDefault="00D818EA" w:rsidP="00D818EA">
      <w:pPr>
        <w:pStyle w:val="SubHeading"/>
        <w:ind w:left="200"/>
      </w:pPr>
      <w:r>
        <w:t>Сведения об управляющей организации, которой переданы полномочия единоличного исполнительного органа лица, предоставившего обеспечение</w:t>
      </w:r>
    </w:p>
    <w:p w:rsidR="00D818EA" w:rsidRDefault="00D818EA" w:rsidP="00D818EA">
      <w:pPr>
        <w:ind w:left="400"/>
      </w:pPr>
      <w:r>
        <w:t>Полное фирменное наименование:</w:t>
      </w:r>
      <w:r>
        <w:rPr>
          <w:rStyle w:val="Subst"/>
        </w:rPr>
        <w:t xml:space="preserve"> Акционерное общество «РУССКИЙ АЛЮМИНИЙ Менеджмент»</w:t>
      </w:r>
    </w:p>
    <w:p w:rsidR="00D818EA" w:rsidRDefault="00D818EA" w:rsidP="00D818EA">
      <w:pPr>
        <w:ind w:left="400"/>
      </w:pPr>
      <w:r>
        <w:t>Сокращенное фирменное наименование:</w:t>
      </w:r>
      <w:r>
        <w:rPr>
          <w:rStyle w:val="Subst"/>
        </w:rPr>
        <w:t xml:space="preserve"> АО «РУСАЛ Менеджмент»</w:t>
      </w:r>
    </w:p>
    <w:p w:rsidR="00D818EA" w:rsidRDefault="00D818EA" w:rsidP="00D818EA">
      <w:pPr>
        <w:ind w:left="400"/>
      </w:pPr>
      <w:r>
        <w:t>Основание передачи полномочий:</w:t>
      </w:r>
      <w:r>
        <w:rPr>
          <w:rStyle w:val="Subst"/>
        </w:rPr>
        <w:t xml:space="preserve"> Решением единственного акционера АО "РУСАЛ Ачинск" от 31.05.2019 г. полномочия Единоличного исполнительного органа АО "РУСАЛ Ачинск" переданы Управляющей организации - Акционерному обществу «РУССКИЙ АЛЮМИНИЙ Менеджмент». Договор о передаче полномочий Единоличного исполнительного органа № РАМ-АГК/2019 от 1 июня 2019 года.</w:t>
      </w:r>
    </w:p>
    <w:p w:rsidR="00D818EA" w:rsidRDefault="00D818EA" w:rsidP="00D818EA">
      <w:pPr>
        <w:ind w:left="400"/>
      </w:pPr>
      <w:r>
        <w:t>Место нахождения:</w:t>
      </w:r>
      <w:r>
        <w:rPr>
          <w:rStyle w:val="Subst"/>
        </w:rPr>
        <w:t xml:space="preserve"> Российская Федерация, 121096, г. Москва, ул. Василисы Кожиной, д.1, этаж 2, помещение 24</w:t>
      </w:r>
    </w:p>
    <w:p w:rsidR="00D818EA" w:rsidRDefault="00D818EA" w:rsidP="00D818EA">
      <w:pPr>
        <w:ind w:left="400"/>
      </w:pPr>
      <w:r>
        <w:t>ИНН:</w:t>
      </w:r>
      <w:r>
        <w:rPr>
          <w:rStyle w:val="Subst"/>
        </w:rPr>
        <w:t xml:space="preserve"> 7730248430</w:t>
      </w:r>
    </w:p>
    <w:p w:rsidR="00D818EA" w:rsidRDefault="00D818EA" w:rsidP="00D818EA">
      <w:pPr>
        <w:ind w:left="400"/>
      </w:pPr>
      <w:r>
        <w:t>ОГРН:</w:t>
      </w:r>
      <w:r>
        <w:rPr>
          <w:rStyle w:val="Subst"/>
        </w:rPr>
        <w:t xml:space="preserve"> 5187746025946</w:t>
      </w:r>
    </w:p>
    <w:p w:rsidR="00D818EA" w:rsidRDefault="00D818EA" w:rsidP="00D818EA">
      <w:pPr>
        <w:ind w:left="400"/>
      </w:pPr>
      <w:r>
        <w:t>Телефон:</w:t>
      </w:r>
      <w:r>
        <w:rPr>
          <w:rStyle w:val="Subst"/>
        </w:rPr>
        <w:t xml:space="preserve"> +7 (495) 720-5170; +7 (495) 720-5171</w:t>
      </w:r>
    </w:p>
    <w:p w:rsidR="00D818EA" w:rsidRDefault="00D818EA" w:rsidP="00D818EA">
      <w:pPr>
        <w:ind w:left="400"/>
      </w:pPr>
      <w:r>
        <w:t>Факс:</w:t>
      </w:r>
      <w:r>
        <w:rPr>
          <w:rStyle w:val="Subst"/>
        </w:rPr>
        <w:t xml:space="preserve"> +7 (495) 745-7046</w:t>
      </w:r>
    </w:p>
    <w:p w:rsidR="00D818EA" w:rsidRDefault="00D818EA" w:rsidP="008E1391">
      <w:pPr>
        <w:ind w:left="400"/>
      </w:pPr>
      <w:r>
        <w:t>Адрес электронной почты:</w:t>
      </w:r>
      <w:r>
        <w:rPr>
          <w:rStyle w:val="Subst"/>
        </w:rPr>
        <w:t xml:space="preserve"> documents@rusal.com</w:t>
      </w:r>
    </w:p>
    <w:p w:rsidR="00D818EA" w:rsidRDefault="00D818EA" w:rsidP="00D818EA">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D818EA" w:rsidRDefault="00D818EA" w:rsidP="00D818EA">
      <w:pPr>
        <w:ind w:left="600"/>
      </w:pPr>
      <w:r>
        <w:rPr>
          <w:rStyle w:val="Subst"/>
        </w:rPr>
        <w:t>Указанная лицензия отсутствует</w:t>
      </w:r>
    </w:p>
    <w:p w:rsidR="00D818EA" w:rsidRDefault="00D818EA" w:rsidP="00D818EA">
      <w:pPr>
        <w:pStyle w:val="SubHeading"/>
        <w:ind w:left="400"/>
      </w:pPr>
      <w:r>
        <w:t>Состав совета директоров (наблюдательного совета) управляющей организации</w:t>
      </w:r>
    </w:p>
    <w:p w:rsidR="00D818EA" w:rsidRDefault="00D818EA" w:rsidP="00D818EA">
      <w:pPr>
        <w:ind w:left="600"/>
      </w:pPr>
      <w:r>
        <w:rPr>
          <w:rStyle w:val="Subst"/>
        </w:rPr>
        <w:t>Совет директоров не сформирован</w:t>
      </w:r>
    </w:p>
    <w:p w:rsidR="00D818EA" w:rsidRDefault="00D818EA" w:rsidP="00D818EA">
      <w:pPr>
        <w:pStyle w:val="SubHeading"/>
        <w:ind w:left="400"/>
      </w:pPr>
      <w:r>
        <w:t>Единоличный исполнительный орган управляющей организации</w:t>
      </w:r>
    </w:p>
    <w:p w:rsidR="00D818EA" w:rsidRDefault="00D818EA" w:rsidP="00D818EA">
      <w:pPr>
        <w:ind w:left="600"/>
      </w:pPr>
    </w:p>
    <w:p w:rsidR="00D818EA" w:rsidRDefault="00D818EA" w:rsidP="00D818EA">
      <w:pPr>
        <w:ind w:left="600"/>
      </w:pPr>
      <w:r>
        <w:t>ФИО:</w:t>
      </w:r>
      <w:r>
        <w:rPr>
          <w:rStyle w:val="Subst"/>
        </w:rPr>
        <w:t xml:space="preserve"> Никитин Евгений Викторович</w:t>
      </w:r>
    </w:p>
    <w:p w:rsidR="00D818EA" w:rsidRDefault="00D818EA" w:rsidP="00D818EA">
      <w:pPr>
        <w:ind w:left="600"/>
      </w:pPr>
      <w:r>
        <w:t>Год рождения:</w:t>
      </w:r>
      <w:r>
        <w:rPr>
          <w:rStyle w:val="Subst"/>
        </w:rPr>
        <w:t xml:space="preserve"> 1966</w:t>
      </w:r>
    </w:p>
    <w:p w:rsidR="00D818EA" w:rsidRDefault="00D818EA" w:rsidP="00D818EA">
      <w:pPr>
        <w:pStyle w:val="ThinDelim"/>
      </w:pPr>
    </w:p>
    <w:p w:rsidR="00D818EA" w:rsidRDefault="00D818EA" w:rsidP="00D818EA">
      <w:pPr>
        <w:ind w:left="600"/>
      </w:pPr>
      <w:r>
        <w:t>Образование:</w:t>
      </w:r>
      <w:r>
        <w:br/>
      </w:r>
      <w:r>
        <w:rPr>
          <w:rStyle w:val="Subst"/>
        </w:rPr>
        <w:t>Высшее; Московский институт инженеров гражданской авиации</w:t>
      </w:r>
    </w:p>
    <w:p w:rsidR="00D818EA" w:rsidRDefault="00D818EA" w:rsidP="00D818EA">
      <w:pPr>
        <w:ind w:left="600"/>
      </w:pPr>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18EA" w:rsidTr="00D818EA">
        <w:tc>
          <w:tcPr>
            <w:tcW w:w="2592" w:type="dxa"/>
            <w:gridSpan w:val="2"/>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18EA" w:rsidRDefault="00D818EA" w:rsidP="00D818E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Должность</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2014</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2019</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Обособленное подразделение ЗАО «РУСАЛ Глобал Менеджмент Б.В.» в г. Красноярск</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Директор по Алюминиевому бизнесу</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2014</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Член Правления</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2016</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2019</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Kubikenborg Aluminium AB</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Председатель Совета директоров</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2016</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2019</w:t>
            </w:r>
          </w:p>
        </w:tc>
        <w:tc>
          <w:tcPr>
            <w:tcW w:w="3980" w:type="dxa"/>
            <w:tcBorders>
              <w:top w:val="single" w:sz="6" w:space="0" w:color="auto"/>
              <w:left w:val="single" w:sz="6" w:space="0" w:color="auto"/>
              <w:bottom w:val="single" w:sz="6" w:space="0" w:color="auto"/>
              <w:right w:val="single" w:sz="6" w:space="0" w:color="auto"/>
            </w:tcBorders>
          </w:tcPr>
          <w:p w:rsidR="00D818EA" w:rsidRPr="00820834" w:rsidRDefault="00D818EA" w:rsidP="00D818EA">
            <w:pPr>
              <w:rPr>
                <w:lang w:val="en-US"/>
              </w:rPr>
            </w:pPr>
            <w:r w:rsidRPr="00820834">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Председатель Совета директоров</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2018</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single" w:sz="6" w:space="0" w:color="auto"/>
              <w:right w:val="single" w:sz="6" w:space="0" w:color="auto"/>
            </w:tcBorders>
          </w:tcPr>
          <w:p w:rsidR="00D818EA" w:rsidRPr="00820834" w:rsidRDefault="00D818EA" w:rsidP="00D818EA">
            <w:pPr>
              <w:rPr>
                <w:lang w:val="en-US"/>
              </w:rPr>
            </w:pPr>
            <w:r w:rsidRPr="00820834">
              <w:rPr>
                <w:lang w:val="en-US"/>
              </w:rPr>
              <w:t>United Company RUSAL Plc (</w:t>
            </w:r>
            <w:r>
              <w:t>Юнайтед</w:t>
            </w:r>
            <w:r w:rsidRPr="00820834">
              <w:rPr>
                <w:lang w:val="en-US"/>
              </w:rPr>
              <w:t xml:space="preserve"> </w:t>
            </w:r>
            <w:r>
              <w:t>компани</w:t>
            </w:r>
            <w:r w:rsidRPr="00820834">
              <w:rPr>
                <w:lang w:val="en-US"/>
              </w:rPr>
              <w:t xml:space="preserve"> </w:t>
            </w:r>
            <w:r>
              <w:t>РУСАЛ</w:t>
            </w:r>
            <w:r w:rsidRPr="00820834">
              <w:rPr>
                <w:lang w:val="en-US"/>
              </w:rPr>
              <w:t xml:space="preserve"> </w:t>
            </w:r>
            <w:r>
              <w:t>Плс</w:t>
            </w:r>
            <w:r w:rsidRPr="00820834">
              <w:rPr>
                <w:lang w:val="en-US"/>
              </w:rPr>
              <w:t>.)</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Директор (Исполнительный директор)</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2018</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2018</w:t>
            </w:r>
          </w:p>
        </w:tc>
        <w:tc>
          <w:tcPr>
            <w:tcW w:w="3980" w:type="dxa"/>
            <w:tcBorders>
              <w:top w:val="single" w:sz="6" w:space="0" w:color="auto"/>
              <w:left w:val="single" w:sz="6" w:space="0" w:color="auto"/>
              <w:bottom w:val="single" w:sz="6" w:space="0" w:color="auto"/>
              <w:right w:val="single" w:sz="6" w:space="0" w:color="auto"/>
            </w:tcBorders>
          </w:tcPr>
          <w:p w:rsidR="00D818EA" w:rsidRPr="00820834" w:rsidRDefault="00D818EA" w:rsidP="00D818EA">
            <w:pPr>
              <w:rPr>
                <w:lang w:val="en-US"/>
              </w:rPr>
            </w:pPr>
            <w:r w:rsidRPr="00820834">
              <w:rPr>
                <w:lang w:val="en-US"/>
              </w:rPr>
              <w:t>United Company RUSAL Plc (</w:t>
            </w:r>
            <w:r>
              <w:t>Юнайтед</w:t>
            </w:r>
            <w:r w:rsidRPr="00820834">
              <w:rPr>
                <w:lang w:val="en-US"/>
              </w:rPr>
              <w:t xml:space="preserve"> </w:t>
            </w:r>
            <w:r>
              <w:t>компани</w:t>
            </w:r>
            <w:r w:rsidRPr="00820834">
              <w:rPr>
                <w:lang w:val="en-US"/>
              </w:rPr>
              <w:t xml:space="preserve"> </w:t>
            </w:r>
            <w:r>
              <w:t>РУСАЛ</w:t>
            </w:r>
            <w:r w:rsidRPr="00820834">
              <w:rPr>
                <w:lang w:val="en-US"/>
              </w:rPr>
              <w:t xml:space="preserve"> </w:t>
            </w:r>
            <w:r>
              <w:t>Плс</w:t>
            </w:r>
            <w:r w:rsidRPr="00820834">
              <w:rPr>
                <w:lang w:val="en-US"/>
              </w:rPr>
              <w:t>.)</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Исполняющий обязанности Главного исполнительного директора</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2018</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single" w:sz="6" w:space="0" w:color="auto"/>
              <w:right w:val="single" w:sz="6" w:space="0" w:color="auto"/>
            </w:tcBorders>
          </w:tcPr>
          <w:p w:rsidR="00D818EA" w:rsidRPr="00820834" w:rsidRDefault="00D818EA" w:rsidP="00D818EA">
            <w:pPr>
              <w:rPr>
                <w:lang w:val="en-US"/>
              </w:rPr>
            </w:pPr>
            <w:r w:rsidRPr="00820834">
              <w:rPr>
                <w:lang w:val="en-US"/>
              </w:rPr>
              <w:t>United Company RUSAL Plc (</w:t>
            </w:r>
            <w:r>
              <w:t>Юнайтед</w:t>
            </w:r>
            <w:r w:rsidRPr="00820834">
              <w:rPr>
                <w:lang w:val="en-US"/>
              </w:rPr>
              <w:t xml:space="preserve"> </w:t>
            </w:r>
            <w:r>
              <w:t>компани</w:t>
            </w:r>
            <w:r w:rsidRPr="00820834">
              <w:rPr>
                <w:lang w:val="en-US"/>
              </w:rPr>
              <w:t xml:space="preserve"> </w:t>
            </w:r>
            <w:r>
              <w:t>РУСАЛ</w:t>
            </w:r>
            <w:r w:rsidRPr="00820834">
              <w:rPr>
                <w:lang w:val="en-US"/>
              </w:rPr>
              <w:t xml:space="preserve"> </w:t>
            </w:r>
            <w:r>
              <w:t>Плс</w:t>
            </w:r>
            <w:r w:rsidRPr="00820834">
              <w:rPr>
                <w:lang w:val="en-US"/>
              </w:rPr>
              <w:t>.)</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Главный исполнительный директор</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2018</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Генеральный директор, Председатель Правления</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2018</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Директор филиала</w:t>
            </w:r>
          </w:p>
        </w:tc>
      </w:tr>
      <w:tr w:rsidR="00D818EA" w:rsidTr="00D818EA">
        <w:tc>
          <w:tcPr>
            <w:tcW w:w="1332" w:type="dxa"/>
            <w:tcBorders>
              <w:top w:val="single" w:sz="6" w:space="0" w:color="auto"/>
              <w:left w:val="double" w:sz="6" w:space="0" w:color="auto"/>
              <w:bottom w:val="double" w:sz="6" w:space="0" w:color="auto"/>
              <w:right w:val="single" w:sz="6" w:space="0" w:color="auto"/>
            </w:tcBorders>
          </w:tcPr>
          <w:p w:rsidR="00D818EA" w:rsidRDefault="00D818EA" w:rsidP="00D818EA">
            <w:r>
              <w:t>2019</w:t>
            </w:r>
          </w:p>
        </w:tc>
        <w:tc>
          <w:tcPr>
            <w:tcW w:w="1260" w:type="dxa"/>
            <w:tcBorders>
              <w:top w:val="single" w:sz="6" w:space="0" w:color="auto"/>
              <w:left w:val="single" w:sz="6" w:space="0" w:color="auto"/>
              <w:bottom w:val="doub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double" w:sz="6" w:space="0" w:color="auto"/>
              <w:right w:val="single" w:sz="6" w:space="0" w:color="auto"/>
            </w:tcBorders>
          </w:tcPr>
          <w:p w:rsidR="00D818EA" w:rsidRDefault="00D818EA" w:rsidP="00D818EA">
            <w:r>
              <w:t>АО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18EA" w:rsidRDefault="00D818EA" w:rsidP="00D818EA">
            <w:r>
              <w:t>Генеральный директор</w:t>
            </w:r>
          </w:p>
        </w:tc>
      </w:tr>
    </w:tbl>
    <w:p w:rsidR="00D818EA" w:rsidRDefault="00D818EA" w:rsidP="00D818EA"/>
    <w:p w:rsidR="00D818EA" w:rsidRDefault="00D818EA" w:rsidP="00D818EA">
      <w:pPr>
        <w:pStyle w:val="ThinDelim"/>
      </w:pPr>
    </w:p>
    <w:p w:rsidR="00D818EA" w:rsidRDefault="00D818EA" w:rsidP="00D818EA">
      <w:pPr>
        <w:ind w:left="600"/>
      </w:pPr>
      <w:r>
        <w:rPr>
          <w:rStyle w:val="Subst"/>
        </w:rPr>
        <w:t>Доли участия в уставном капитале лица, предоставившего обеспечение,/обыкновенных акций не имеет</w:t>
      </w:r>
    </w:p>
    <w:p w:rsidR="00D818EA" w:rsidRDefault="00D818EA" w:rsidP="00D818EA">
      <w:pPr>
        <w:pStyle w:val="ThinDelim"/>
      </w:pPr>
    </w:p>
    <w:p w:rsidR="00D818EA" w:rsidRDefault="00D818EA" w:rsidP="00D818EA">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rPr>
        <w:t xml:space="preserve"> эмитент не выпускал опционов</w:t>
      </w:r>
    </w:p>
    <w:p w:rsidR="00D818EA" w:rsidRDefault="00D818EA" w:rsidP="00D818EA">
      <w:pPr>
        <w:pStyle w:val="ThinDelim"/>
      </w:pPr>
    </w:p>
    <w:p w:rsidR="00D818EA" w:rsidRDefault="00D818EA" w:rsidP="00D818EA">
      <w:pPr>
        <w:pStyle w:val="SubHeading"/>
        <w:ind w:left="600"/>
      </w:pPr>
      <w:r>
        <w:t>Доли участия лица в уставном (складочном) капитале (паевом фонде) дочерних и зависимых обществ лица, предоставившего обеспечение</w:t>
      </w:r>
    </w:p>
    <w:p w:rsidR="00D818EA" w:rsidRDefault="00D818EA" w:rsidP="00D818EA">
      <w:pPr>
        <w:ind w:left="800"/>
      </w:pPr>
      <w:r>
        <w:rPr>
          <w:rStyle w:val="Subst"/>
        </w:rPr>
        <w:t>Лицо указанных долей не имеет</w:t>
      </w:r>
    </w:p>
    <w:p w:rsidR="00D818EA" w:rsidRDefault="00D818EA" w:rsidP="00D818EA">
      <w:pPr>
        <w:ind w:left="600"/>
      </w:pPr>
      <w:r>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br/>
      </w:r>
    </w:p>
    <w:p w:rsidR="00D818EA" w:rsidRDefault="00D818EA" w:rsidP="00D818EA">
      <w:pPr>
        <w:ind w:left="800"/>
      </w:pPr>
      <w:r>
        <w:rPr>
          <w:rStyle w:val="Subst"/>
        </w:rPr>
        <w:t>Указанных родственных связей нет</w:t>
      </w:r>
    </w:p>
    <w:p w:rsidR="00D818EA" w:rsidRDefault="00D818EA" w:rsidP="00D818EA">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D818EA" w:rsidRDefault="00D818EA" w:rsidP="00D818EA">
      <w:pPr>
        <w:ind w:left="800"/>
      </w:pPr>
      <w:r>
        <w:rPr>
          <w:rStyle w:val="Subst"/>
        </w:rPr>
        <w:t>Лицо к указанным видам ответственности не привлекалось</w:t>
      </w:r>
    </w:p>
    <w:p w:rsidR="00D818EA" w:rsidRDefault="00D818EA" w:rsidP="00D818EA">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D818EA" w:rsidRDefault="00D818EA" w:rsidP="00D818EA">
      <w:pPr>
        <w:ind w:left="800"/>
      </w:pPr>
      <w:r>
        <w:rPr>
          <w:rStyle w:val="Subst"/>
        </w:rPr>
        <w:t>Лицо указанных должностей не занимало</w:t>
      </w:r>
    </w:p>
    <w:p w:rsidR="00D818EA" w:rsidRDefault="00D818EA" w:rsidP="00D818EA">
      <w:pPr>
        <w:pStyle w:val="SubHeading"/>
        <w:ind w:left="400"/>
      </w:pPr>
      <w:r>
        <w:t>Коллегиальный исполнительный орган управляющей организации</w:t>
      </w:r>
    </w:p>
    <w:p w:rsidR="00D818EA" w:rsidRDefault="00D818EA" w:rsidP="00D818EA">
      <w:pPr>
        <w:ind w:left="600"/>
      </w:pPr>
      <w:r>
        <w:rPr>
          <w:rStyle w:val="Subst"/>
        </w:rPr>
        <w:t>Коллегиальный исполнительный орган не сформирован</w:t>
      </w:r>
    </w:p>
    <w:p w:rsidR="00D818EA" w:rsidRDefault="00D818EA" w:rsidP="00D818EA">
      <w:pPr>
        <w:ind w:left="200"/>
      </w:pPr>
    </w:p>
    <w:p w:rsidR="00D818EA" w:rsidRDefault="00D818EA" w:rsidP="00D818EA">
      <w:pPr>
        <w:pStyle w:val="2"/>
      </w:pPr>
      <w:bookmarkStart w:id="257" w:name="_Toc31811055"/>
      <w:r>
        <w:t>5.2.3. Состав коллегиального исполнительного органа лица, предоставившего обеспечение</w:t>
      </w:r>
      <w:bookmarkEnd w:id="257"/>
    </w:p>
    <w:p w:rsidR="00D818EA" w:rsidRDefault="00D818EA" w:rsidP="00D818EA">
      <w:pPr>
        <w:ind w:left="200"/>
      </w:pPr>
      <w:r>
        <w:rPr>
          <w:rStyle w:val="Subst"/>
        </w:rPr>
        <w:t>Коллегиальный исполнительный орган не предусмотрен</w:t>
      </w:r>
    </w:p>
    <w:p w:rsidR="00D818EA" w:rsidRDefault="00D818EA" w:rsidP="00D818EA">
      <w:pPr>
        <w:pStyle w:val="2"/>
      </w:pPr>
      <w:bookmarkStart w:id="258" w:name="_Toc31811056"/>
      <w:r>
        <w:t>5.3. Сведения о размере вознаграждения и/или компенсации расходов по каждому органу управления лица, предоставившего обеспечение</w:t>
      </w:r>
      <w:bookmarkEnd w:id="258"/>
    </w:p>
    <w:p w:rsidR="00D818EA" w:rsidRDefault="00D818EA" w:rsidP="00D818EA">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D818EA" w:rsidRDefault="00D818EA" w:rsidP="00D818EA">
      <w:pPr>
        <w:pStyle w:val="SubHeading"/>
        <w:ind w:left="200"/>
      </w:pPr>
      <w:r>
        <w:t>Вознаграждения</w:t>
      </w:r>
    </w:p>
    <w:p w:rsidR="00D818EA" w:rsidRDefault="00D818EA" w:rsidP="00D818EA">
      <w:pPr>
        <w:pStyle w:val="SubHeading"/>
        <w:ind w:left="400"/>
      </w:pPr>
      <w:r>
        <w:t>Управляющая организация</w:t>
      </w:r>
    </w:p>
    <w:p w:rsidR="00D818EA" w:rsidRDefault="00D818EA" w:rsidP="00D818EA">
      <w:pPr>
        <w:ind w:left="600"/>
      </w:pPr>
      <w:r>
        <w:t>Единица измерения:</w:t>
      </w:r>
      <w:r>
        <w:rPr>
          <w:rStyle w:val="Subst"/>
        </w:rPr>
        <w:t xml:space="preserve"> руб.</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652"/>
      </w:tblGrid>
      <w:tr w:rsidR="00D818EA" w:rsidTr="00D818EA">
        <w:tc>
          <w:tcPr>
            <w:tcW w:w="649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Наименование показателя</w:t>
            </w:r>
          </w:p>
        </w:tc>
        <w:tc>
          <w:tcPr>
            <w:tcW w:w="2652"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2019</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Вознаграждение за участие в работе органа управления</w:t>
            </w:r>
          </w:p>
        </w:tc>
        <w:tc>
          <w:tcPr>
            <w:tcW w:w="2652"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285 497 761.88</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Заработная плата</w:t>
            </w:r>
          </w:p>
        </w:tc>
        <w:tc>
          <w:tcPr>
            <w:tcW w:w="2652"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Премии</w:t>
            </w:r>
          </w:p>
        </w:tc>
        <w:tc>
          <w:tcPr>
            <w:tcW w:w="2652"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Комиссионные</w:t>
            </w:r>
          </w:p>
        </w:tc>
        <w:tc>
          <w:tcPr>
            <w:tcW w:w="2652"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Иные виды вознаграждений</w:t>
            </w:r>
          </w:p>
        </w:tc>
        <w:tc>
          <w:tcPr>
            <w:tcW w:w="2652"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double" w:sz="6" w:space="0" w:color="auto"/>
              <w:right w:val="single" w:sz="6" w:space="0" w:color="auto"/>
            </w:tcBorders>
          </w:tcPr>
          <w:p w:rsidR="00D818EA" w:rsidRDefault="00D818EA" w:rsidP="00D818EA">
            <w:r>
              <w:t>ИТОГО</w:t>
            </w:r>
          </w:p>
        </w:tc>
        <w:tc>
          <w:tcPr>
            <w:tcW w:w="2652" w:type="dxa"/>
            <w:tcBorders>
              <w:top w:val="single" w:sz="6" w:space="0" w:color="auto"/>
              <w:left w:val="single" w:sz="6" w:space="0" w:color="auto"/>
              <w:bottom w:val="double" w:sz="6" w:space="0" w:color="auto"/>
              <w:right w:val="double" w:sz="6" w:space="0" w:color="auto"/>
            </w:tcBorders>
          </w:tcPr>
          <w:p w:rsidR="00D818EA" w:rsidRDefault="00D818EA" w:rsidP="00D818EA">
            <w:pPr>
              <w:jc w:val="right"/>
            </w:pPr>
            <w:r>
              <w:t>285 497 761.88</w:t>
            </w:r>
          </w:p>
        </w:tc>
      </w:tr>
    </w:tbl>
    <w:p w:rsidR="00D818EA" w:rsidRDefault="00D818EA" w:rsidP="00D818EA"/>
    <w:p w:rsidR="00D818EA" w:rsidRDefault="00D818EA" w:rsidP="008E1391">
      <w:pPr>
        <w:ind w:left="600"/>
      </w:pPr>
      <w:r>
        <w:t>Cведения о существующих соглашениях относительно таких выплат в текущем финансовом году:</w:t>
      </w:r>
      <w:r>
        <w:br/>
      </w:r>
      <w:r>
        <w:rPr>
          <w:rStyle w:val="Subst"/>
        </w:rPr>
        <w:t>Выплата вознаграждений управляющей компании предусмотрена Договором о передаче полномочий Единоличного исполнительного органа с Акционерным обществом «РУССКИЙ АЛЮМИНИЙ Менеджмент» № РАМ-АГК/2019 от 1 июня 2019 года.</w:t>
      </w:r>
    </w:p>
    <w:p w:rsidR="00D818EA" w:rsidRDefault="00D818EA" w:rsidP="00D818EA">
      <w:pPr>
        <w:pStyle w:val="SubHeading"/>
        <w:ind w:left="200"/>
      </w:pPr>
      <w:r>
        <w:t>Компенсации</w:t>
      </w:r>
    </w:p>
    <w:p w:rsidR="00D818EA" w:rsidRDefault="00D818EA" w:rsidP="00D818EA">
      <w:pPr>
        <w:ind w:left="400"/>
      </w:pPr>
      <w:r>
        <w:t>Единица измерения:</w:t>
      </w:r>
      <w:r>
        <w:rPr>
          <w:rStyle w:val="Subst"/>
        </w:rPr>
        <w:t xml:space="preserve"> руб.</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D818EA" w:rsidTr="00D818EA">
        <w:tc>
          <w:tcPr>
            <w:tcW w:w="649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2019</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Управляющая компания АО "РУСАЛ Менеджмент"</w:t>
            </w:r>
          </w:p>
        </w:tc>
        <w:tc>
          <w:tcPr>
            <w:tcW w:w="136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double" w:sz="6" w:space="0" w:color="auto"/>
              <w:right w:val="single" w:sz="6" w:space="0" w:color="auto"/>
            </w:tcBorders>
          </w:tcPr>
          <w:p w:rsidR="00D818EA" w:rsidRDefault="00D818EA" w:rsidP="00D818EA"/>
        </w:tc>
        <w:tc>
          <w:tcPr>
            <w:tcW w:w="1360" w:type="dxa"/>
            <w:tcBorders>
              <w:top w:val="single" w:sz="6" w:space="0" w:color="auto"/>
              <w:left w:val="single" w:sz="6" w:space="0" w:color="auto"/>
              <w:bottom w:val="double" w:sz="6" w:space="0" w:color="auto"/>
              <w:right w:val="double" w:sz="6" w:space="0" w:color="auto"/>
            </w:tcBorders>
          </w:tcPr>
          <w:p w:rsidR="00D818EA" w:rsidRDefault="00D818EA" w:rsidP="00D818EA"/>
        </w:tc>
      </w:tr>
    </w:tbl>
    <w:p w:rsidR="00D818EA" w:rsidRDefault="00D818EA" w:rsidP="00D818EA"/>
    <w:p w:rsidR="00D818EA" w:rsidRDefault="00D818EA" w:rsidP="00D818EA">
      <w:pPr>
        <w:ind w:left="200"/>
      </w:pPr>
      <w:r>
        <w:t>Дополнительная информация:</w:t>
      </w:r>
      <w:r>
        <w:br/>
      </w:r>
      <w:r>
        <w:rPr>
          <w:rStyle w:val="Subst"/>
        </w:rPr>
        <w:t>Вознаграждение управляющей компании RUSAL Global Management B.V. (Закрытое акционерное общество "РУСАЛ Глобал  Менеджмент Б.В.") за период с 01.01.2019 по 31.05.2019 составило 548 220 783,60 руб. Возн</w:t>
      </w:r>
      <w:r w:rsidR="008E1391">
        <w:rPr>
          <w:rStyle w:val="Subst"/>
        </w:rPr>
        <w:t>аграждение управляющей компании</w:t>
      </w:r>
      <w:r>
        <w:rPr>
          <w:rStyle w:val="Subst"/>
        </w:rPr>
        <w:t xml:space="preserve"> Акционерному обществу «РУССКИЙ АЛЮМИНИЙ Менеджмент» за период с 01.06.2019 по 31.12.2019 составило 285 497 761,88 руб.</w:t>
      </w:r>
      <w:r>
        <w:rPr>
          <w:rStyle w:val="Subst"/>
        </w:rPr>
        <w:br/>
      </w:r>
    </w:p>
    <w:p w:rsidR="00D818EA" w:rsidRDefault="00D818EA" w:rsidP="00D818EA">
      <w:pPr>
        <w:pStyle w:val="2"/>
      </w:pPr>
      <w:bookmarkStart w:id="259" w:name="_Toc31811057"/>
      <w: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bookmarkEnd w:id="259"/>
    </w:p>
    <w:p w:rsidR="00D818EA" w:rsidRDefault="00D818EA" w:rsidP="00D818EA">
      <w:pPr>
        <w:ind w:left="200"/>
      </w:pPr>
      <w:r>
        <w:t>Приводится полное описание структуры органов контроля за финансово-хозяйственной деятельностью лица, предоставившего обеспечение, и их компетенции в соответствии с уставом (учредительными документами) и внутренними документами лица, предоставившего обеспечение:</w:t>
      </w:r>
      <w:r>
        <w:br/>
      </w:r>
      <w:r>
        <w:rPr>
          <w:rStyle w:val="Subst"/>
        </w:rPr>
        <w:t>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w:t>
      </w:r>
      <w:r>
        <w:rPr>
          <w:rStyle w:val="Subst"/>
        </w:rPr>
        <w:br/>
        <w:t>Ревизионная комиссия избирается на годовом Общем собрании акционеров в количестве 3 (трех) человек сроком до следующего годового Общего собрания акционеров.</w:t>
      </w:r>
      <w:r>
        <w:rPr>
          <w:rStyle w:val="Subst"/>
        </w:rPr>
        <w:br/>
        <w:t>Членом Ревизионной комиссии может быть любое физическое лицо, избранное Общим собранием акционеров в установленном порядке.</w:t>
      </w:r>
      <w:r>
        <w:rPr>
          <w:rStyle w:val="Subst"/>
        </w:rPr>
        <w:br/>
        <w:t>Члены Ревизионной комиссии общества не могут одновременно занимать иные должности в органах управления Общества. Члены Ревизионной комиссии могут переизбираться неограниченное число раз.</w:t>
      </w:r>
      <w:r>
        <w:rPr>
          <w:rStyle w:val="Subst"/>
        </w:rPr>
        <w:br/>
        <w:t>При выполнении своих функций Ревизионная комиссия Общества осуществляет следующие виды работ:</w:t>
      </w:r>
      <w:r>
        <w:rPr>
          <w:rStyle w:val="Subst"/>
        </w:rPr>
        <w:br/>
        <w:t>1.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Pr>
          <w:rStyle w:val="Subst"/>
        </w:rPr>
        <w:br/>
        <w:t>2. проверку законности заключенных договоров от имени Общества, совершаемых сделок, расчетов с контрагентами;</w:t>
      </w:r>
      <w:r>
        <w:rPr>
          <w:rStyle w:val="Subst"/>
        </w:rPr>
        <w:br/>
        <w:t>3. анализ соответствия ведения бухгалтерского и статистического учета требованиям законодательства Российской Федерации;</w:t>
      </w:r>
      <w:r>
        <w:rPr>
          <w:rStyle w:val="Subst"/>
        </w:rPr>
        <w:br/>
        <w:t>4. проверку соблюдения в финансово-хозяйственной и производственной деятельности установленных нормативов, правил, ГОСТов, ТУ, и пр.;</w:t>
      </w:r>
      <w:r>
        <w:rPr>
          <w:rStyle w:val="Subst"/>
        </w:rPr>
        <w:br/>
        <w:t>5.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Pr>
          <w:rStyle w:val="Subst"/>
        </w:rPr>
        <w:br/>
        <w:t>6.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Pr>
          <w:rStyle w:val="Subst"/>
        </w:rPr>
        <w:br/>
        <w:t>7.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Pr>
          <w:rStyle w:val="Subst"/>
        </w:rPr>
        <w:br/>
        <w:t>8. проверку правомочности решений принятых Единоличным исполнительным органом Общества и их соответствия Уставу Общества и решениям Общего собрания акционеров;</w:t>
      </w:r>
      <w:r>
        <w:rPr>
          <w:rStyle w:val="Subst"/>
        </w:rPr>
        <w:br/>
        <w:t>9. иные виды работ, отнесенные настоящим Уставом и Положением о Ревизионной комиссии Общества к компетенции Ревизионной комиссии.</w:t>
      </w:r>
      <w:r>
        <w:rPr>
          <w:rStyle w:val="Subst"/>
        </w:rPr>
        <w:br/>
      </w:r>
      <w:r>
        <w:rPr>
          <w:rStyle w:val="Subst"/>
        </w:rPr>
        <w:br/>
        <w:t>Общее собрание акционеров утверждает аудитора Общества. Аудитор Общества осуществляют проверку финансово-хозяйственной деятельности Общества в соответствии с действующим законодательством Российской Федерации и на основе заключаемого с ним договора.</w:t>
      </w:r>
    </w:p>
    <w:p w:rsidR="00D818EA" w:rsidRDefault="00D818EA" w:rsidP="00D818EA">
      <w:pPr>
        <w:ind w:left="200"/>
      </w:pPr>
    </w:p>
    <w:p w:rsidR="00D818EA" w:rsidRDefault="00D818EA" w:rsidP="00D818EA">
      <w:pPr>
        <w:ind w:left="200"/>
      </w:pPr>
      <w:r>
        <w:t>Информация о наличии отдельного структурного подразделения (подразделений) лица, предоставившего обеспечение,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лица, предоставившего обеспечение,), его задачах и функциях:</w:t>
      </w:r>
      <w:r>
        <w:br/>
      </w:r>
      <w:r>
        <w:rPr>
          <w:rStyle w:val="Subst"/>
        </w:rPr>
        <w:t>в Обществе не создано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w:t>
      </w:r>
    </w:p>
    <w:p w:rsidR="00D818EA" w:rsidRDefault="00D818EA" w:rsidP="00D818EA">
      <w:pPr>
        <w:ind w:left="200"/>
      </w:pPr>
      <w:r>
        <w:t>Информация о наличии у лица, предоставившего обеспечение, отдельного структурного подразделения (службы) внутреннего аудита, его задачах и функциях:</w:t>
      </w:r>
      <w:r>
        <w:br/>
      </w:r>
      <w:r>
        <w:rPr>
          <w:rStyle w:val="Subst"/>
        </w:rPr>
        <w:t>в Обществе не создано отдельного структурного подразделения (службы) внутреннего аудита.</w:t>
      </w:r>
    </w:p>
    <w:p w:rsidR="00D818EA" w:rsidRDefault="00D818EA" w:rsidP="00D818EA">
      <w:pPr>
        <w:ind w:left="200"/>
      </w:pPr>
      <w:r>
        <w:rPr>
          <w:rStyle w:val="Subst"/>
        </w:rPr>
        <w:t>Политика лица, предоставившего обеспечение, в области управления рисками и внутреннего контроля описана лицом, предоставившим обеспечение, в п.2.4. настоящего ежеквартального отчета</w:t>
      </w:r>
    </w:p>
    <w:p w:rsidR="00D818EA" w:rsidRDefault="00D818EA" w:rsidP="00D818EA">
      <w:pPr>
        <w:ind w:left="200"/>
      </w:pPr>
      <w:r>
        <w:rPr>
          <w:rStyle w:val="Subst"/>
        </w:rPr>
        <w:t>Лицом, предоставившим обеспечение, утвержден (одобрен) внутренний документ лица, предоставившего обеспечение, устанавливающий правила по предотвращению неправомерного использования конфиденциальной и инсайдерской информации.</w:t>
      </w:r>
    </w:p>
    <w:p w:rsidR="00D818EA" w:rsidRDefault="00D818EA" w:rsidP="00D818EA">
      <w:pPr>
        <w:ind w:left="200"/>
      </w:pPr>
      <w:r>
        <w:t>Сведения о наличии внутреннего документа лица, предоставившего обеспечение, устанавливающего правила по предотвращению неправомерного использования конфиденциальной и инсайдерской информации:</w:t>
      </w:r>
      <w:r>
        <w:br/>
      </w:r>
      <w:r>
        <w:rPr>
          <w:rStyle w:val="Subst"/>
        </w:rPr>
        <w:t>Приказ от 24.04.2012 № РА-2012-214 "О введении в действие новых редакций регламентирующих документов Компании: "Положение о режиме коммерческой тайны, Регламент взаимодействия структурных подразделений по обеспечению защиты информации, Порядок обработки инцидентов информационной безопасности, Порядок управления доступом пользователей к ресурсам корпоративной информационной системы".</w:t>
      </w:r>
    </w:p>
    <w:p w:rsidR="00D818EA" w:rsidRDefault="00D818EA" w:rsidP="00D818EA">
      <w:pPr>
        <w:ind w:left="200"/>
      </w:pPr>
      <w:r>
        <w:t>Дополнительная информация:</w:t>
      </w:r>
      <w:r>
        <w:br/>
      </w:r>
      <w:r>
        <w:rPr>
          <w:rStyle w:val="Subst"/>
        </w:rPr>
        <w:t>отсутствует.</w:t>
      </w:r>
    </w:p>
    <w:p w:rsidR="00D818EA" w:rsidRDefault="00D818EA" w:rsidP="00D818EA">
      <w:pPr>
        <w:pStyle w:val="2"/>
      </w:pPr>
      <w:bookmarkStart w:id="260" w:name="_Toc31811058"/>
      <w:r>
        <w:t>5.5. Информация о лицах, входящих в состав органов контроля за финансово-хозяйственной деятельностью лица, предоставившего обеспечение</w:t>
      </w:r>
      <w:bookmarkEnd w:id="260"/>
    </w:p>
    <w:p w:rsidR="00D818EA" w:rsidRDefault="00D818EA" w:rsidP="00D818EA">
      <w:pPr>
        <w:ind w:left="200"/>
      </w:pPr>
      <w:r>
        <w:t>Наименование органа контроля за финансово-хозяйственной деятельностью лица, предоставившего обеспечение:</w:t>
      </w:r>
      <w:r>
        <w:rPr>
          <w:rStyle w:val="Subst"/>
        </w:rPr>
        <w:t xml:space="preserve"> Ревизионная комиссия</w:t>
      </w:r>
    </w:p>
    <w:p w:rsidR="00D818EA" w:rsidRDefault="00D818EA" w:rsidP="00D818EA">
      <w:pPr>
        <w:ind w:left="200"/>
      </w:pPr>
      <w:r>
        <w:t>ФИО:</w:t>
      </w:r>
      <w:r>
        <w:rPr>
          <w:rStyle w:val="Subst"/>
        </w:rPr>
        <w:t xml:space="preserve"> Афанасьев Павел Иванович</w:t>
      </w:r>
    </w:p>
    <w:p w:rsidR="00D818EA" w:rsidRDefault="00D818EA" w:rsidP="00D818EA">
      <w:pPr>
        <w:ind w:left="200"/>
      </w:pPr>
      <w:r>
        <w:t>Год рождения:</w:t>
      </w:r>
      <w:r>
        <w:rPr>
          <w:rStyle w:val="Subst"/>
        </w:rPr>
        <w:t xml:space="preserve"> 1974</w:t>
      </w:r>
    </w:p>
    <w:p w:rsidR="00D818EA" w:rsidRDefault="00D818EA" w:rsidP="00D818EA">
      <w:pPr>
        <w:pStyle w:val="ThinDelim"/>
      </w:pPr>
    </w:p>
    <w:p w:rsidR="00D818EA" w:rsidRDefault="00D818EA" w:rsidP="00D818EA">
      <w:pPr>
        <w:ind w:left="200"/>
      </w:pPr>
      <w:r>
        <w:t>Образование:</w:t>
      </w:r>
      <w:r>
        <w:br/>
      </w:r>
      <w:r>
        <w:rPr>
          <w:rStyle w:val="Subst"/>
        </w:rPr>
        <w:t>высшее</w:t>
      </w:r>
    </w:p>
    <w:p w:rsidR="00D818EA" w:rsidRDefault="00D818EA" w:rsidP="00D818EA">
      <w:pPr>
        <w:ind w:left="200"/>
      </w:pPr>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18EA" w:rsidTr="00D818EA">
        <w:tc>
          <w:tcPr>
            <w:tcW w:w="2592" w:type="dxa"/>
            <w:gridSpan w:val="2"/>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18EA" w:rsidRDefault="00D818EA" w:rsidP="00D818E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Должность</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2007</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2016</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Менеджер Департамента по контрольно-ревизионной работе</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2016</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2019</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Начальник отдела контроля сохранности активов</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2018</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Член Совета директоров</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2018</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АО "Криолит"</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Член Совета директоров</w:t>
            </w:r>
          </w:p>
        </w:tc>
      </w:tr>
      <w:tr w:rsidR="00D818EA" w:rsidTr="00D818EA">
        <w:tc>
          <w:tcPr>
            <w:tcW w:w="1332" w:type="dxa"/>
            <w:tcBorders>
              <w:top w:val="single" w:sz="6" w:space="0" w:color="auto"/>
              <w:left w:val="double" w:sz="6" w:space="0" w:color="auto"/>
              <w:bottom w:val="double" w:sz="6" w:space="0" w:color="auto"/>
              <w:right w:val="single" w:sz="6" w:space="0" w:color="auto"/>
            </w:tcBorders>
          </w:tcPr>
          <w:p w:rsidR="00D818EA" w:rsidRDefault="00D818EA" w:rsidP="00D818EA">
            <w:r>
              <w:t>2019</w:t>
            </w:r>
          </w:p>
        </w:tc>
        <w:tc>
          <w:tcPr>
            <w:tcW w:w="1260" w:type="dxa"/>
            <w:tcBorders>
              <w:top w:val="single" w:sz="6" w:space="0" w:color="auto"/>
              <w:left w:val="single" w:sz="6" w:space="0" w:color="auto"/>
              <w:bottom w:val="doub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double" w:sz="6" w:space="0" w:color="auto"/>
              <w:right w:val="single" w:sz="6" w:space="0" w:color="auto"/>
            </w:tcBorders>
          </w:tcPr>
          <w:p w:rsidR="00D818EA" w:rsidRDefault="00D818EA" w:rsidP="00D818EA">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18EA" w:rsidRDefault="00D818EA" w:rsidP="00D818EA">
            <w:r>
              <w:t>Начальник отдела контроля сохранности активов</w:t>
            </w:r>
          </w:p>
        </w:tc>
      </w:tr>
    </w:tbl>
    <w:p w:rsidR="00D818EA" w:rsidRDefault="00D818EA" w:rsidP="00D818EA"/>
    <w:p w:rsidR="00D818EA" w:rsidRDefault="00D818EA" w:rsidP="00D818EA">
      <w:pPr>
        <w:pStyle w:val="ThinDelim"/>
      </w:pPr>
    </w:p>
    <w:p w:rsidR="00D818EA" w:rsidRDefault="00D818EA" w:rsidP="00D818EA">
      <w:pPr>
        <w:ind w:left="200"/>
      </w:pPr>
      <w:r>
        <w:rPr>
          <w:rStyle w:val="Subst"/>
        </w:rPr>
        <w:t>Доли участия в уставном капитале лица, предоставившего обеспечение,/обыкновенных акций не имеет</w:t>
      </w:r>
    </w:p>
    <w:p w:rsidR="00D818EA" w:rsidRDefault="00D818EA" w:rsidP="00D818EA">
      <w:pPr>
        <w:pStyle w:val="ThinDelim"/>
      </w:pPr>
    </w:p>
    <w:p w:rsidR="00D818EA" w:rsidRDefault="00D818EA" w:rsidP="00D818EA">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rPr>
        <w:t xml:space="preserve"> эмитент не выпускал опционов</w:t>
      </w:r>
    </w:p>
    <w:p w:rsidR="00D818EA" w:rsidRDefault="00D818EA" w:rsidP="00D818EA">
      <w:pPr>
        <w:pStyle w:val="ThinDelim"/>
      </w:pPr>
    </w:p>
    <w:p w:rsidR="00D818EA" w:rsidRDefault="00D818EA" w:rsidP="00D818EA">
      <w:pPr>
        <w:pStyle w:val="SubHeading"/>
        <w:ind w:left="200"/>
      </w:pPr>
      <w:r>
        <w:t>Доли участия лица в уставном (складочном) капитале (паевом фонде) дочерних и зависимых обществ лица, предоставившего обеспечение</w:t>
      </w:r>
    </w:p>
    <w:p w:rsidR="00D818EA" w:rsidRDefault="00D818EA" w:rsidP="00D818EA">
      <w:pPr>
        <w:ind w:left="400"/>
      </w:pPr>
      <w:r>
        <w:rPr>
          <w:rStyle w:val="Subst"/>
        </w:rPr>
        <w:t>Лицо указанных долей не имеет</w:t>
      </w:r>
    </w:p>
    <w:p w:rsidR="00D818EA" w:rsidRDefault="00D818EA" w:rsidP="00D818EA">
      <w:pPr>
        <w:ind w:left="200"/>
      </w:pPr>
      <w:r>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br/>
      </w:r>
    </w:p>
    <w:p w:rsidR="00D818EA" w:rsidRDefault="00D818EA" w:rsidP="00D818EA">
      <w:pPr>
        <w:ind w:left="400"/>
      </w:pPr>
      <w:r>
        <w:rPr>
          <w:rStyle w:val="Subst"/>
        </w:rPr>
        <w:t>Указанных родственных связей нет</w:t>
      </w:r>
    </w:p>
    <w:p w:rsidR="00D818EA" w:rsidRDefault="00D818EA" w:rsidP="00D818E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D818EA" w:rsidRDefault="00D818EA" w:rsidP="00D818EA">
      <w:pPr>
        <w:ind w:left="400"/>
      </w:pPr>
      <w:r>
        <w:rPr>
          <w:rStyle w:val="Subst"/>
        </w:rPr>
        <w:t>Лицо к указанным видам ответственности не привлекалось</w:t>
      </w:r>
    </w:p>
    <w:p w:rsidR="00D818EA" w:rsidRDefault="00D818EA" w:rsidP="00D818E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D818EA" w:rsidRDefault="00D818EA" w:rsidP="00D818EA">
      <w:pPr>
        <w:ind w:left="400"/>
      </w:pPr>
      <w:r>
        <w:rPr>
          <w:rStyle w:val="Subst"/>
        </w:rPr>
        <w:t>Лицо указанных должностей не занимало</w:t>
      </w:r>
    </w:p>
    <w:p w:rsidR="00D818EA" w:rsidRDefault="00D818EA" w:rsidP="00D818EA">
      <w:pPr>
        <w:ind w:left="200"/>
      </w:pPr>
    </w:p>
    <w:p w:rsidR="00D818EA" w:rsidRDefault="00D818EA" w:rsidP="00D818EA">
      <w:pPr>
        <w:ind w:left="200"/>
      </w:pPr>
      <w:r>
        <w:t>ФИО:</w:t>
      </w:r>
      <w:r>
        <w:rPr>
          <w:rStyle w:val="Subst"/>
        </w:rPr>
        <w:t xml:space="preserve"> Бессонова Ирина Валерьевна</w:t>
      </w:r>
    </w:p>
    <w:p w:rsidR="00D818EA" w:rsidRDefault="00D818EA" w:rsidP="00D818EA">
      <w:pPr>
        <w:ind w:left="200"/>
      </w:pPr>
      <w:r>
        <w:t>Год рождения:</w:t>
      </w:r>
      <w:r>
        <w:rPr>
          <w:rStyle w:val="Subst"/>
        </w:rPr>
        <w:t xml:space="preserve"> 1966</w:t>
      </w:r>
    </w:p>
    <w:p w:rsidR="00D818EA" w:rsidRDefault="00D818EA" w:rsidP="00D818EA">
      <w:pPr>
        <w:pStyle w:val="ThinDelim"/>
      </w:pPr>
    </w:p>
    <w:p w:rsidR="00D818EA" w:rsidRDefault="00D818EA" w:rsidP="00D818EA">
      <w:pPr>
        <w:ind w:left="200"/>
      </w:pPr>
      <w:r>
        <w:t>Образование:</w:t>
      </w:r>
      <w:r>
        <w:br/>
      </w:r>
      <w:r>
        <w:rPr>
          <w:rStyle w:val="Subst"/>
        </w:rPr>
        <w:t>высшее</w:t>
      </w:r>
    </w:p>
    <w:p w:rsidR="00D818EA" w:rsidRDefault="00D818EA" w:rsidP="00D818EA">
      <w:pPr>
        <w:ind w:left="200"/>
      </w:pPr>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18EA" w:rsidTr="00D818EA">
        <w:tc>
          <w:tcPr>
            <w:tcW w:w="2592" w:type="dxa"/>
            <w:gridSpan w:val="2"/>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18EA" w:rsidRDefault="00D818EA" w:rsidP="00D818E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Должность</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1332" w:type="dxa"/>
            <w:tcBorders>
              <w:top w:val="single" w:sz="6" w:space="0" w:color="auto"/>
              <w:left w:val="double" w:sz="6" w:space="0" w:color="auto"/>
              <w:bottom w:val="double" w:sz="6" w:space="0" w:color="auto"/>
              <w:right w:val="single" w:sz="6" w:space="0" w:color="auto"/>
            </w:tcBorders>
          </w:tcPr>
          <w:p w:rsidR="00D818EA" w:rsidRDefault="00D818EA" w:rsidP="00D818EA">
            <w:r>
              <w:t>2008</w:t>
            </w:r>
          </w:p>
        </w:tc>
        <w:tc>
          <w:tcPr>
            <w:tcW w:w="1260" w:type="dxa"/>
            <w:tcBorders>
              <w:top w:val="single" w:sz="6" w:space="0" w:color="auto"/>
              <w:left w:val="single" w:sz="6" w:space="0" w:color="auto"/>
              <w:bottom w:val="doub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double" w:sz="6" w:space="0" w:color="auto"/>
              <w:right w:val="single" w:sz="6" w:space="0" w:color="auto"/>
            </w:tcBorders>
          </w:tcPr>
          <w:p w:rsidR="00D818EA" w:rsidRDefault="00D818EA" w:rsidP="00D818EA">
            <w:r>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D818EA" w:rsidRDefault="00D818EA" w:rsidP="00D818EA">
            <w:r>
              <w:t>начальник планово-бюджетного отдела</w:t>
            </w:r>
          </w:p>
        </w:tc>
      </w:tr>
    </w:tbl>
    <w:p w:rsidR="00D818EA" w:rsidRDefault="00D818EA" w:rsidP="00D818EA"/>
    <w:p w:rsidR="00D818EA" w:rsidRDefault="00D818EA" w:rsidP="00D818EA">
      <w:pPr>
        <w:pStyle w:val="ThinDelim"/>
      </w:pPr>
    </w:p>
    <w:p w:rsidR="00D818EA" w:rsidRDefault="00D818EA" w:rsidP="00D818EA">
      <w:pPr>
        <w:ind w:left="200"/>
      </w:pPr>
      <w:r>
        <w:rPr>
          <w:rStyle w:val="Subst"/>
        </w:rPr>
        <w:t>Доли участия в уставном капитале лица, предоставившего обеспечение,/обыкновенных акций не имеет</w:t>
      </w:r>
    </w:p>
    <w:p w:rsidR="00D818EA" w:rsidRDefault="00D818EA" w:rsidP="00D818EA">
      <w:pPr>
        <w:pStyle w:val="ThinDelim"/>
      </w:pPr>
    </w:p>
    <w:p w:rsidR="00D818EA" w:rsidRDefault="00D818EA" w:rsidP="00D818EA">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rPr>
        <w:t xml:space="preserve"> эмитент не выпускал опционов</w:t>
      </w:r>
    </w:p>
    <w:p w:rsidR="00D818EA" w:rsidRDefault="00D818EA" w:rsidP="00D818EA">
      <w:pPr>
        <w:pStyle w:val="ThinDelim"/>
      </w:pPr>
    </w:p>
    <w:p w:rsidR="00D818EA" w:rsidRDefault="00D818EA" w:rsidP="00D818EA">
      <w:pPr>
        <w:pStyle w:val="SubHeading"/>
        <w:ind w:left="200"/>
      </w:pPr>
      <w:r>
        <w:t>Доли участия лица в уставном (складочном) капитале (паевом фонде) дочерних и зависимых обществ лица, предоставившего обеспечение</w:t>
      </w:r>
    </w:p>
    <w:p w:rsidR="00D818EA" w:rsidRDefault="00D818EA" w:rsidP="00D818EA">
      <w:pPr>
        <w:ind w:left="400"/>
      </w:pPr>
      <w:r>
        <w:rPr>
          <w:rStyle w:val="Subst"/>
        </w:rPr>
        <w:t>Лицо указанных долей не имеет</w:t>
      </w:r>
    </w:p>
    <w:p w:rsidR="00D818EA" w:rsidRDefault="00D818EA" w:rsidP="00D818EA">
      <w:pPr>
        <w:ind w:left="200"/>
      </w:pPr>
      <w:r>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br/>
      </w:r>
    </w:p>
    <w:p w:rsidR="00D818EA" w:rsidRDefault="00D818EA" w:rsidP="00D818EA">
      <w:pPr>
        <w:ind w:left="400"/>
      </w:pPr>
      <w:r>
        <w:rPr>
          <w:rStyle w:val="Subst"/>
        </w:rPr>
        <w:t>Указанных родственных связей нет</w:t>
      </w:r>
    </w:p>
    <w:p w:rsidR="00D818EA" w:rsidRDefault="00D818EA" w:rsidP="00D818E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D818EA" w:rsidRDefault="00D818EA" w:rsidP="00D818EA">
      <w:pPr>
        <w:ind w:left="400"/>
      </w:pPr>
      <w:r>
        <w:rPr>
          <w:rStyle w:val="Subst"/>
        </w:rPr>
        <w:t>Лицо к указанным видам ответственности не привлекалось</w:t>
      </w:r>
    </w:p>
    <w:p w:rsidR="00D818EA" w:rsidRDefault="00D818EA" w:rsidP="00D818E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D818EA" w:rsidRDefault="00D818EA" w:rsidP="00D818EA">
      <w:pPr>
        <w:ind w:left="400"/>
      </w:pPr>
      <w:r>
        <w:rPr>
          <w:rStyle w:val="Subst"/>
        </w:rPr>
        <w:t>Лицо указанных должностей не занимало</w:t>
      </w:r>
    </w:p>
    <w:p w:rsidR="00D818EA" w:rsidRDefault="00D818EA" w:rsidP="00D818EA">
      <w:pPr>
        <w:ind w:left="200"/>
      </w:pPr>
    </w:p>
    <w:p w:rsidR="00D818EA" w:rsidRDefault="00D818EA" w:rsidP="00D818EA">
      <w:pPr>
        <w:ind w:left="200"/>
      </w:pPr>
      <w:r>
        <w:t>ФИО:</w:t>
      </w:r>
      <w:r>
        <w:rPr>
          <w:rStyle w:val="Subst"/>
        </w:rPr>
        <w:t xml:space="preserve"> Железовский Денис Владимирович</w:t>
      </w:r>
    </w:p>
    <w:p w:rsidR="00D818EA" w:rsidRDefault="00D818EA" w:rsidP="00D818EA">
      <w:pPr>
        <w:ind w:left="200"/>
      </w:pPr>
      <w:r>
        <w:t>Год рождения:</w:t>
      </w:r>
      <w:r>
        <w:rPr>
          <w:rStyle w:val="Subst"/>
        </w:rPr>
        <w:t xml:space="preserve"> 1979</w:t>
      </w:r>
    </w:p>
    <w:p w:rsidR="00D818EA" w:rsidRDefault="00D818EA" w:rsidP="00D818EA">
      <w:pPr>
        <w:pStyle w:val="ThinDelim"/>
      </w:pPr>
    </w:p>
    <w:p w:rsidR="00D818EA" w:rsidRDefault="00D818EA" w:rsidP="00D818EA">
      <w:pPr>
        <w:ind w:left="200"/>
      </w:pPr>
      <w:r>
        <w:t>Образование:</w:t>
      </w:r>
      <w:r>
        <w:br/>
      </w:r>
      <w:r>
        <w:rPr>
          <w:rStyle w:val="Subst"/>
        </w:rPr>
        <w:t>высшее</w:t>
      </w:r>
    </w:p>
    <w:p w:rsidR="00D818EA" w:rsidRDefault="00D818EA" w:rsidP="00D818EA">
      <w:pPr>
        <w:ind w:left="200"/>
      </w:pPr>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18EA" w:rsidTr="00D818EA">
        <w:tc>
          <w:tcPr>
            <w:tcW w:w="2592" w:type="dxa"/>
            <w:gridSpan w:val="2"/>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18EA" w:rsidRDefault="00D818EA" w:rsidP="00D818E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Должность</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2011</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2015</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мастер, прокальщик 6 разряда глиноземного цеха</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2015</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2015</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прокальщик 6 разряда участка кальцинации</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2015</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2016</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начальник смены диспетчерского отдела</w:t>
            </w:r>
          </w:p>
        </w:tc>
      </w:tr>
      <w:tr w:rsidR="00D818EA" w:rsidTr="00D818EA">
        <w:tc>
          <w:tcPr>
            <w:tcW w:w="1332" w:type="dxa"/>
            <w:tcBorders>
              <w:top w:val="single" w:sz="6" w:space="0" w:color="auto"/>
              <w:left w:val="double" w:sz="6" w:space="0" w:color="auto"/>
              <w:bottom w:val="single" w:sz="6" w:space="0" w:color="auto"/>
              <w:right w:val="single" w:sz="6" w:space="0" w:color="auto"/>
            </w:tcBorders>
          </w:tcPr>
          <w:p w:rsidR="00D818EA" w:rsidRDefault="00D818EA" w:rsidP="00D818EA">
            <w:r>
              <w:t>2016</w:t>
            </w:r>
          </w:p>
        </w:tc>
        <w:tc>
          <w:tcPr>
            <w:tcW w:w="1260" w:type="dxa"/>
            <w:tcBorders>
              <w:top w:val="single" w:sz="6" w:space="0" w:color="auto"/>
              <w:left w:val="single" w:sz="6" w:space="0" w:color="auto"/>
              <w:bottom w:val="single" w:sz="6" w:space="0" w:color="auto"/>
              <w:right w:val="single" w:sz="6" w:space="0" w:color="auto"/>
            </w:tcBorders>
          </w:tcPr>
          <w:p w:rsidR="00D818EA" w:rsidRDefault="00D818EA" w:rsidP="00D818EA">
            <w:r>
              <w:t>2019</w:t>
            </w:r>
          </w:p>
        </w:tc>
        <w:tc>
          <w:tcPr>
            <w:tcW w:w="3980" w:type="dxa"/>
            <w:tcBorders>
              <w:top w:val="single" w:sz="6" w:space="0" w:color="auto"/>
              <w:left w:val="single" w:sz="6" w:space="0" w:color="auto"/>
              <w:bottom w:val="single" w:sz="6" w:space="0" w:color="auto"/>
              <w:right w:val="single" w:sz="6" w:space="0" w:color="auto"/>
            </w:tcBorders>
          </w:tcPr>
          <w:p w:rsidR="00D818EA" w:rsidRDefault="00D818EA" w:rsidP="00D818EA">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D818EA" w:rsidRDefault="00D818EA" w:rsidP="00D818EA">
            <w:r>
              <w:t>начальник диспетчерского отдела</w:t>
            </w:r>
          </w:p>
        </w:tc>
      </w:tr>
      <w:tr w:rsidR="00D818EA" w:rsidTr="00D818EA">
        <w:tc>
          <w:tcPr>
            <w:tcW w:w="1332" w:type="dxa"/>
            <w:tcBorders>
              <w:top w:val="single" w:sz="6" w:space="0" w:color="auto"/>
              <w:left w:val="double" w:sz="6" w:space="0" w:color="auto"/>
              <w:bottom w:val="double" w:sz="6" w:space="0" w:color="auto"/>
              <w:right w:val="single" w:sz="6" w:space="0" w:color="auto"/>
            </w:tcBorders>
          </w:tcPr>
          <w:p w:rsidR="00D818EA" w:rsidRDefault="00D818EA" w:rsidP="00D818EA">
            <w:r>
              <w:t>2019</w:t>
            </w:r>
          </w:p>
        </w:tc>
        <w:tc>
          <w:tcPr>
            <w:tcW w:w="1260" w:type="dxa"/>
            <w:tcBorders>
              <w:top w:val="single" w:sz="6" w:space="0" w:color="auto"/>
              <w:left w:val="single" w:sz="6" w:space="0" w:color="auto"/>
              <w:bottom w:val="double" w:sz="6" w:space="0" w:color="auto"/>
              <w:right w:val="single" w:sz="6" w:space="0" w:color="auto"/>
            </w:tcBorders>
          </w:tcPr>
          <w:p w:rsidR="00D818EA" w:rsidRDefault="00D818EA" w:rsidP="00D818EA">
            <w:r>
              <w:t>н.в.</w:t>
            </w:r>
          </w:p>
        </w:tc>
        <w:tc>
          <w:tcPr>
            <w:tcW w:w="3980" w:type="dxa"/>
            <w:tcBorders>
              <w:top w:val="single" w:sz="6" w:space="0" w:color="auto"/>
              <w:left w:val="single" w:sz="6" w:space="0" w:color="auto"/>
              <w:bottom w:val="double" w:sz="6" w:space="0" w:color="auto"/>
              <w:right w:val="single" w:sz="6" w:space="0" w:color="auto"/>
            </w:tcBorders>
          </w:tcPr>
          <w:p w:rsidR="00D818EA" w:rsidRDefault="00D818EA" w:rsidP="00D818EA">
            <w:r>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D818EA" w:rsidRDefault="00D818EA" w:rsidP="00D818EA">
            <w:r>
              <w:t>главный технолог</w:t>
            </w:r>
          </w:p>
        </w:tc>
      </w:tr>
    </w:tbl>
    <w:p w:rsidR="00D818EA" w:rsidRDefault="00D818EA" w:rsidP="00D818EA"/>
    <w:p w:rsidR="00D818EA" w:rsidRDefault="00D818EA" w:rsidP="00D818EA">
      <w:pPr>
        <w:pStyle w:val="ThinDelim"/>
      </w:pPr>
    </w:p>
    <w:p w:rsidR="00D818EA" w:rsidRDefault="00D818EA" w:rsidP="00D818EA">
      <w:pPr>
        <w:ind w:left="200"/>
      </w:pPr>
      <w:r>
        <w:rPr>
          <w:rStyle w:val="Subst"/>
        </w:rPr>
        <w:t>Доли участия в уставном капитале лица, предоставившего обеспечение,/обыкновенных акций не имеет</w:t>
      </w:r>
    </w:p>
    <w:p w:rsidR="00D818EA" w:rsidRDefault="00D818EA" w:rsidP="00D818EA">
      <w:pPr>
        <w:pStyle w:val="ThinDelim"/>
      </w:pPr>
    </w:p>
    <w:p w:rsidR="00D818EA" w:rsidRDefault="00D818EA" w:rsidP="00D818EA">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rPr>
        <w:t xml:space="preserve"> эмитент не выпускал опционов</w:t>
      </w:r>
    </w:p>
    <w:p w:rsidR="00D818EA" w:rsidRDefault="00D818EA" w:rsidP="00D818EA">
      <w:pPr>
        <w:pStyle w:val="ThinDelim"/>
      </w:pPr>
    </w:p>
    <w:p w:rsidR="00D818EA" w:rsidRDefault="00D818EA" w:rsidP="00D818EA">
      <w:pPr>
        <w:pStyle w:val="SubHeading"/>
        <w:ind w:left="200"/>
      </w:pPr>
      <w:r>
        <w:t>Доли участия лица в уставном (складочном) капитале (паевом фонде) дочерних и зависимых обществ лица, предоставившего обеспечение</w:t>
      </w:r>
    </w:p>
    <w:p w:rsidR="00D818EA" w:rsidRDefault="00D818EA" w:rsidP="00D818EA">
      <w:pPr>
        <w:ind w:left="400"/>
      </w:pPr>
      <w:r>
        <w:rPr>
          <w:rStyle w:val="Subst"/>
        </w:rPr>
        <w:t>Лицо указанных долей не имеет</w:t>
      </w:r>
    </w:p>
    <w:p w:rsidR="00D818EA" w:rsidRDefault="00D818EA" w:rsidP="00D818EA">
      <w:pPr>
        <w:ind w:left="200"/>
      </w:pPr>
      <w:r>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br/>
      </w:r>
    </w:p>
    <w:p w:rsidR="00D818EA" w:rsidRDefault="00D818EA" w:rsidP="00D818EA">
      <w:pPr>
        <w:ind w:left="400"/>
      </w:pPr>
      <w:r>
        <w:rPr>
          <w:rStyle w:val="Subst"/>
        </w:rPr>
        <w:t>Указанных родственных связей нет</w:t>
      </w:r>
    </w:p>
    <w:p w:rsidR="00D818EA" w:rsidRDefault="00D818EA" w:rsidP="00D818E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D818EA" w:rsidRDefault="00D818EA" w:rsidP="00D818EA">
      <w:pPr>
        <w:ind w:left="400"/>
      </w:pPr>
      <w:r>
        <w:rPr>
          <w:rStyle w:val="Subst"/>
        </w:rPr>
        <w:t>Лицо к указанным видам ответственности не привлекалось</w:t>
      </w:r>
    </w:p>
    <w:p w:rsidR="00D818EA" w:rsidRDefault="00D818EA" w:rsidP="00D818E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D818EA" w:rsidRDefault="00D818EA" w:rsidP="00D818EA">
      <w:pPr>
        <w:ind w:left="400"/>
      </w:pPr>
      <w:r>
        <w:rPr>
          <w:rStyle w:val="Subst"/>
        </w:rPr>
        <w:t>Лицо указанных должностей не занимало</w:t>
      </w:r>
    </w:p>
    <w:p w:rsidR="00D818EA" w:rsidRDefault="00D818EA" w:rsidP="00D818EA">
      <w:pPr>
        <w:ind w:left="200"/>
      </w:pPr>
    </w:p>
    <w:p w:rsidR="00D818EA" w:rsidRDefault="00D818EA" w:rsidP="00D818EA">
      <w:pPr>
        <w:pStyle w:val="2"/>
      </w:pPr>
      <w:bookmarkStart w:id="261" w:name="_Toc31811059"/>
      <w:r>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bookmarkEnd w:id="261"/>
    </w:p>
    <w:p w:rsidR="00D818EA" w:rsidRDefault="00D818EA" w:rsidP="00D818EA">
      <w:pPr>
        <w:pStyle w:val="SubHeading"/>
        <w:ind w:left="200"/>
      </w:pPr>
      <w:r>
        <w:t>Вознаграждения</w:t>
      </w:r>
    </w:p>
    <w:p w:rsidR="00D818EA" w:rsidRDefault="00D818EA" w:rsidP="00D818EA">
      <w:pPr>
        <w:ind w:left="400"/>
      </w:pPr>
      <w:r>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
    <w:p w:rsidR="00D818EA" w:rsidRDefault="00D818EA" w:rsidP="00D818EA">
      <w:pPr>
        <w:ind w:left="400"/>
      </w:pPr>
      <w:r>
        <w:t>Единица измерения:</w:t>
      </w:r>
      <w:r>
        <w:rPr>
          <w:rStyle w:val="Subst"/>
        </w:rPr>
        <w:t xml:space="preserve"> руб.</w:t>
      </w:r>
    </w:p>
    <w:p w:rsidR="00D818EA" w:rsidRDefault="00D818EA" w:rsidP="00D818EA">
      <w:pPr>
        <w:ind w:left="400"/>
      </w:pPr>
      <w:r>
        <w:t>Наименование органа контроля за финансово-хозяйственной деятельностью лица, предоставившего обеспечение:</w:t>
      </w:r>
      <w:r>
        <w:rPr>
          <w:rStyle w:val="Subst"/>
        </w:rPr>
        <w:t xml:space="preserve"> Ревизионная комиссия</w:t>
      </w:r>
    </w:p>
    <w:p w:rsidR="00D818EA" w:rsidRDefault="00D818EA" w:rsidP="00D818EA">
      <w:pPr>
        <w:pStyle w:val="SubHeading"/>
        <w:ind w:left="400"/>
      </w:pPr>
      <w:r>
        <w:t>Вознаграждение за участие в работе органа контроля</w:t>
      </w:r>
    </w:p>
    <w:p w:rsidR="00D818EA" w:rsidRDefault="00D818EA" w:rsidP="00D818EA">
      <w:pPr>
        <w:ind w:left="600"/>
      </w:pPr>
      <w:r>
        <w:t>Единица измерения:</w:t>
      </w:r>
      <w:r>
        <w:rPr>
          <w:rStyle w:val="Subst"/>
        </w:rPr>
        <w:t xml:space="preserve"> руб.</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D818EA" w:rsidTr="00D818EA">
        <w:tc>
          <w:tcPr>
            <w:tcW w:w="649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2019</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2 719 923.6</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Премии</w:t>
            </w:r>
          </w:p>
        </w:tc>
        <w:tc>
          <w:tcPr>
            <w:tcW w:w="136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Комиссионные</w:t>
            </w:r>
          </w:p>
        </w:tc>
        <w:tc>
          <w:tcPr>
            <w:tcW w:w="136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0</w:t>
            </w:r>
          </w:p>
        </w:tc>
      </w:tr>
      <w:tr w:rsidR="00D818EA" w:rsidTr="00D818EA">
        <w:tc>
          <w:tcPr>
            <w:tcW w:w="6492" w:type="dxa"/>
            <w:tcBorders>
              <w:top w:val="single" w:sz="6" w:space="0" w:color="auto"/>
              <w:left w:val="double" w:sz="6" w:space="0" w:color="auto"/>
              <w:bottom w:val="double" w:sz="6" w:space="0" w:color="auto"/>
              <w:right w:val="single" w:sz="6" w:space="0" w:color="auto"/>
            </w:tcBorders>
          </w:tcPr>
          <w:p w:rsidR="00D818EA" w:rsidRDefault="00D818EA" w:rsidP="00D818EA">
            <w:r>
              <w:t>ИТОГО</w:t>
            </w:r>
          </w:p>
        </w:tc>
        <w:tc>
          <w:tcPr>
            <w:tcW w:w="1360" w:type="dxa"/>
            <w:tcBorders>
              <w:top w:val="single" w:sz="6" w:space="0" w:color="auto"/>
              <w:left w:val="single" w:sz="6" w:space="0" w:color="auto"/>
              <w:bottom w:val="double" w:sz="6" w:space="0" w:color="auto"/>
              <w:right w:val="double" w:sz="6" w:space="0" w:color="auto"/>
            </w:tcBorders>
          </w:tcPr>
          <w:p w:rsidR="00D818EA" w:rsidRDefault="00D818EA" w:rsidP="00D818EA">
            <w:pPr>
              <w:jc w:val="right"/>
            </w:pPr>
            <w:r>
              <w:t>2 719 923.6</w:t>
            </w:r>
          </w:p>
        </w:tc>
      </w:tr>
    </w:tbl>
    <w:p w:rsidR="00D818EA" w:rsidRDefault="00D818EA" w:rsidP="00D818EA"/>
    <w:p w:rsidR="00D818EA" w:rsidRDefault="00D818EA" w:rsidP="008E1391">
      <w:pPr>
        <w:ind w:left="600"/>
      </w:pPr>
      <w:r>
        <w:t>Cведения о существующих соглашениях относительно таких выплат в текущем финансовом году:</w:t>
      </w:r>
      <w:r>
        <w:br/>
      </w:r>
      <w:r>
        <w:rPr>
          <w:rStyle w:val="Subst"/>
        </w:rPr>
        <w:t>выплаты осуществлены на основании трудовых договоров.</w:t>
      </w:r>
    </w:p>
    <w:p w:rsidR="00D818EA" w:rsidRDefault="00D818EA" w:rsidP="00D818EA">
      <w:pPr>
        <w:pStyle w:val="SubHeading"/>
        <w:ind w:left="200"/>
      </w:pPr>
      <w:r>
        <w:t>Компенсации</w:t>
      </w:r>
    </w:p>
    <w:p w:rsidR="00D818EA" w:rsidRDefault="00D818EA" w:rsidP="00D818EA">
      <w:pPr>
        <w:ind w:left="400"/>
      </w:pPr>
      <w:r>
        <w:t>Единица измерения:</w:t>
      </w:r>
      <w:r>
        <w:rPr>
          <w:rStyle w:val="Subst"/>
        </w:rPr>
        <w:t xml:space="preserve"> руб.</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D818EA" w:rsidTr="00D818EA">
        <w:tc>
          <w:tcPr>
            <w:tcW w:w="649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2019</w:t>
            </w:r>
          </w:p>
        </w:tc>
      </w:tr>
      <w:tr w:rsidR="00D818EA" w:rsidTr="00D818EA">
        <w:tc>
          <w:tcPr>
            <w:tcW w:w="6492" w:type="dxa"/>
            <w:tcBorders>
              <w:top w:val="single" w:sz="6" w:space="0" w:color="auto"/>
              <w:left w:val="double" w:sz="6" w:space="0" w:color="auto"/>
              <w:bottom w:val="double" w:sz="6" w:space="0" w:color="auto"/>
              <w:right w:val="single" w:sz="6" w:space="0" w:color="auto"/>
            </w:tcBorders>
          </w:tcPr>
          <w:p w:rsidR="00D818EA" w:rsidRDefault="00D818EA" w:rsidP="00D818EA">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D818EA" w:rsidRDefault="00D818EA" w:rsidP="00D818EA">
            <w:pPr>
              <w:jc w:val="right"/>
            </w:pPr>
            <w:r>
              <w:t>0</w:t>
            </w:r>
          </w:p>
        </w:tc>
      </w:tr>
    </w:tbl>
    <w:p w:rsidR="00D818EA" w:rsidRDefault="00D818EA" w:rsidP="00D818EA"/>
    <w:p w:rsidR="00D818EA" w:rsidRDefault="00D818EA" w:rsidP="00D818EA">
      <w:pPr>
        <w:ind w:left="200"/>
      </w:pPr>
      <w:r>
        <w:t>Дополнительная информация:</w:t>
      </w:r>
      <w:r>
        <w:br/>
      </w:r>
      <w:r>
        <w:rPr>
          <w:rStyle w:val="Subst"/>
        </w:rPr>
        <w:t>Дополнительная информация отсутствует.</w:t>
      </w:r>
    </w:p>
    <w:p w:rsidR="00D818EA" w:rsidRDefault="00D818EA" w:rsidP="00D818EA">
      <w:pPr>
        <w:pStyle w:val="2"/>
      </w:pPr>
      <w:bookmarkStart w:id="262" w:name="_Toc31811060"/>
      <w: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bookmarkEnd w:id="262"/>
    </w:p>
    <w:p w:rsidR="00D818EA" w:rsidRDefault="00D818EA" w:rsidP="00D818EA">
      <w:pPr>
        <w:ind w:left="200"/>
      </w:pPr>
      <w:r>
        <w:t>Единица измерения:</w:t>
      </w:r>
      <w:r>
        <w:rPr>
          <w:rStyle w:val="Subst"/>
        </w:rPr>
        <w:t xml:space="preserve"> руб.</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D818EA" w:rsidTr="00D818EA">
        <w:tc>
          <w:tcPr>
            <w:tcW w:w="649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2019</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3 932</w:t>
            </w:r>
          </w:p>
        </w:tc>
      </w:tr>
      <w:tr w:rsidR="00D818EA" w:rsidTr="00D818EA">
        <w:tc>
          <w:tcPr>
            <w:tcW w:w="6492" w:type="dxa"/>
            <w:tcBorders>
              <w:top w:val="single" w:sz="6" w:space="0" w:color="auto"/>
              <w:left w:val="double" w:sz="6" w:space="0" w:color="auto"/>
              <w:bottom w:val="single" w:sz="6" w:space="0" w:color="auto"/>
              <w:right w:val="single" w:sz="6" w:space="0" w:color="auto"/>
            </w:tcBorders>
          </w:tcPr>
          <w:p w:rsidR="00D818EA" w:rsidRDefault="00D818EA" w:rsidP="00D818EA">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D818EA" w:rsidRDefault="00D818EA" w:rsidP="00D818EA">
            <w:pPr>
              <w:jc w:val="right"/>
            </w:pPr>
            <w:r>
              <w:t>2 366 418 382</w:t>
            </w:r>
          </w:p>
        </w:tc>
      </w:tr>
      <w:tr w:rsidR="00D818EA" w:rsidTr="00D818EA">
        <w:tc>
          <w:tcPr>
            <w:tcW w:w="6492" w:type="dxa"/>
            <w:tcBorders>
              <w:top w:val="single" w:sz="6" w:space="0" w:color="auto"/>
              <w:left w:val="double" w:sz="6" w:space="0" w:color="auto"/>
              <w:bottom w:val="double" w:sz="6" w:space="0" w:color="auto"/>
              <w:right w:val="single" w:sz="6" w:space="0" w:color="auto"/>
            </w:tcBorders>
          </w:tcPr>
          <w:p w:rsidR="00D818EA" w:rsidRDefault="00D818EA" w:rsidP="00D818EA">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D818EA" w:rsidRDefault="00D818EA" w:rsidP="00D818EA">
            <w:pPr>
              <w:jc w:val="right"/>
            </w:pPr>
            <w:r>
              <w:t>76 619 141</w:t>
            </w:r>
          </w:p>
        </w:tc>
      </w:tr>
    </w:tbl>
    <w:p w:rsidR="00D818EA" w:rsidRDefault="00D818EA" w:rsidP="00D818EA"/>
    <w:p w:rsidR="00D818EA" w:rsidRDefault="00D818EA" w:rsidP="00D818EA">
      <w:pPr>
        <w:ind w:left="200"/>
      </w:pPr>
      <w:r>
        <w:rPr>
          <w:rStyle w:val="Subst"/>
        </w:rPr>
        <w:t xml:space="preserve">Существенного изменения средней численности работников АО «РУСАЛ Ачинск» не произошло. </w:t>
      </w:r>
      <w:r>
        <w:rPr>
          <w:rStyle w:val="Subst"/>
        </w:rPr>
        <w:br/>
        <w:t xml:space="preserve">Сотрудниками, оказывающими существенное влияние на финансово-хозяйственную деятельность АО "РУСАЛ Ачинск", являются Управляющий директор Жуков Евгений Иванович, директор по производству Леконцев Игорь Николаевич,  Директор по обеспечению производства Сахачев Алексей Юрьевич, Директор по горным работам Харченко Александр Николаевич, Финансовый директор Тинарский Александр Викторович,  Коммерческий директор Писарев Константин Борисович, Директор по персоналу Фролова Светлана Алексеевна,  Директор по защите ресурсов Яковлев Игорь Викторович, Директор по экологии и качеству Немеров Алексей Михайлович. </w:t>
      </w:r>
      <w:r>
        <w:rPr>
          <w:rStyle w:val="Subst"/>
        </w:rPr>
        <w:br/>
        <w:t>На предприятии действует первичная профсоюзная организация АО «Ачинский Глиноземный Комбинат», входящая в состав Горно-металлургического профсоюза России.</w:t>
      </w:r>
    </w:p>
    <w:p w:rsidR="00D818EA" w:rsidRDefault="00D818EA" w:rsidP="00D818EA">
      <w:pPr>
        <w:pStyle w:val="2"/>
      </w:pPr>
      <w:bookmarkStart w:id="263" w:name="_Toc31811061"/>
      <w: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bookmarkEnd w:id="263"/>
    </w:p>
    <w:p w:rsidR="00D818EA" w:rsidRDefault="00D818EA" w:rsidP="00D818EA">
      <w:pPr>
        <w:ind w:left="200"/>
        <w:rPr>
          <w:rStyle w:val="Subst"/>
        </w:rPr>
      </w:pPr>
      <w:r>
        <w:rPr>
          <w:rStyle w:val="Subst"/>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8E1391" w:rsidRDefault="008E1391" w:rsidP="00D818EA">
      <w:pPr>
        <w:ind w:left="200"/>
      </w:pPr>
    </w:p>
    <w:p w:rsidR="00D818EA" w:rsidRDefault="00D818EA" w:rsidP="00D818EA">
      <w:pPr>
        <w:pStyle w:val="1"/>
      </w:pPr>
      <w:bookmarkStart w:id="264" w:name="_Toc31811062"/>
      <w: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bookmarkEnd w:id="264"/>
    </w:p>
    <w:p w:rsidR="00D818EA" w:rsidRDefault="00D818EA" w:rsidP="00D818EA">
      <w:pPr>
        <w:pStyle w:val="2"/>
        <w:rPr>
          <w:rFonts w:eastAsia="Times New Roman"/>
        </w:rPr>
      </w:pPr>
      <w:bookmarkStart w:id="265" w:name="_Toc31811063"/>
      <w:r>
        <w:rPr>
          <w:rFonts w:eastAsia="Times New Roman"/>
        </w:rPr>
        <w:t>6.1. Сведения об общем количестве акционеров (участников) лица, предоставившего обеспечение</w:t>
      </w:r>
      <w:bookmarkEnd w:id="265"/>
    </w:p>
    <w:p w:rsidR="00D818EA" w:rsidRPr="003C340B" w:rsidRDefault="00D818EA" w:rsidP="00D818EA">
      <w:pPr>
        <w:rPr>
          <w:rFonts w:eastAsia="Times New Roman"/>
        </w:rPr>
      </w:pPr>
      <w:r>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Pr>
          <w:rStyle w:val="Subst"/>
        </w:rPr>
        <w:t xml:space="preserve"> 1</w:t>
      </w:r>
    </w:p>
    <w:p w:rsidR="00D818EA" w:rsidRDefault="00D818EA" w:rsidP="00D818EA">
      <w:r>
        <w:t>Общее количество номинальных держателей акций лица, предоставившего обеспечение:</w:t>
      </w:r>
      <w:r>
        <w:rPr>
          <w:rStyle w:val="Subst"/>
        </w:rPr>
        <w:t xml:space="preserve"> 0</w:t>
      </w:r>
    </w:p>
    <w:p w:rsidR="00D818EA" w:rsidRDefault="00D818EA" w:rsidP="00D818EA">
      <w:pPr>
        <w:pStyle w:val="ThinDelim"/>
      </w:pPr>
    </w:p>
    <w:p w:rsidR="00D818EA" w:rsidRDefault="00D818EA" w:rsidP="00D818EA">
      <w:r>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Pr>
          <w:rStyle w:val="Subst"/>
        </w:rPr>
        <w:t xml:space="preserve"> 1</w:t>
      </w:r>
    </w:p>
    <w:p w:rsidR="00D818EA" w:rsidRDefault="00D818EA" w:rsidP="00D818EA">
      <w:r>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Pr>
          <w:rStyle w:val="Subst"/>
        </w:rPr>
        <w:t xml:space="preserve"> 09.07.2019</w:t>
      </w:r>
    </w:p>
    <w:p w:rsidR="00D818EA" w:rsidRDefault="00D818EA" w:rsidP="00D818EA">
      <w:r>
        <w:t>Владельцы обыкновенных акций лица, предоставившего обеспечение, которые подлежали включению в такой список:</w:t>
      </w:r>
      <w:r>
        <w:rPr>
          <w:rStyle w:val="Subst"/>
        </w:rPr>
        <w:t xml:space="preserve"> 1</w:t>
      </w:r>
    </w:p>
    <w:p w:rsidR="00D818EA" w:rsidRDefault="00D818EA" w:rsidP="00D818EA">
      <w:pPr>
        <w:pStyle w:val="SubHeading"/>
      </w:pPr>
      <w:r>
        <w:t>Информация о количестве собственных акций, находящихся на балансе лица, предоставившего обеспечение, на дату окончания отчетного квартала</w:t>
      </w:r>
    </w:p>
    <w:p w:rsidR="00D818EA" w:rsidRDefault="00D818EA" w:rsidP="00D818EA">
      <w:pPr>
        <w:ind w:left="200"/>
      </w:pPr>
      <w:r>
        <w:rPr>
          <w:rStyle w:val="Subst"/>
        </w:rPr>
        <w:t>Собственных акций, находящихся на балансе лица, предоставившего обеспечение, нет</w:t>
      </w:r>
    </w:p>
    <w:p w:rsidR="00D818EA" w:rsidRDefault="00D818EA" w:rsidP="00D818EA">
      <w:pPr>
        <w:pStyle w:val="SubHeading"/>
      </w:pPr>
      <w:r>
        <w:t>Информация о количестве акций лица, предоставившего обеспечение, принадлежащих подконтрольным ему организациям</w:t>
      </w:r>
    </w:p>
    <w:p w:rsidR="00D818EA" w:rsidRDefault="00D818EA" w:rsidP="00D818EA">
      <w:pPr>
        <w:ind w:left="200"/>
      </w:pPr>
      <w:r>
        <w:rPr>
          <w:rStyle w:val="Subst"/>
        </w:rPr>
        <w:t>Акций лица, предоставившего обеспечение, принадлежащих подконтрольным ему организациям нет</w:t>
      </w:r>
    </w:p>
    <w:p w:rsidR="00D818EA" w:rsidRDefault="00D818EA" w:rsidP="00D818EA">
      <w:pPr>
        <w:pStyle w:val="2"/>
        <w:rPr>
          <w:rFonts w:eastAsia="Times New Roman"/>
        </w:rPr>
      </w:pPr>
      <w:bookmarkStart w:id="266" w:name="_Toc31811064"/>
      <w:r>
        <w:rPr>
          <w:rFonts w:eastAsia="Times New Roman"/>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266"/>
    </w:p>
    <w:p w:rsidR="00D818EA" w:rsidRPr="003C340B" w:rsidRDefault="00D818EA" w:rsidP="00D818EA">
      <w:pPr>
        <w:ind w:left="200"/>
        <w:rPr>
          <w:rFonts w:eastAsia="Times New Roman"/>
        </w:rPr>
      </w:pPr>
      <w:r>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D818EA" w:rsidRDefault="00D818EA" w:rsidP="00D818EA">
      <w:pPr>
        <w:ind w:left="200"/>
      </w:pPr>
      <w:r>
        <w:rPr>
          <w:rStyle w:val="Subst"/>
        </w:rPr>
        <w:t>1.</w:t>
      </w:r>
    </w:p>
    <w:p w:rsidR="00D818EA" w:rsidRDefault="00D818EA" w:rsidP="00D818EA">
      <w:pPr>
        <w:ind w:left="200"/>
      </w:pPr>
      <w:r>
        <w:t>Полное фирменное наименование:</w:t>
      </w:r>
      <w:r>
        <w:rPr>
          <w:rStyle w:val="Subst"/>
        </w:rPr>
        <w:t xml:space="preserve"> Акционерное общество «РУССКИЙ АЛЮМИНИЙ»</w:t>
      </w:r>
    </w:p>
    <w:p w:rsidR="00D818EA" w:rsidRDefault="00D818EA" w:rsidP="00D818EA">
      <w:pPr>
        <w:ind w:left="200"/>
      </w:pPr>
      <w:r>
        <w:t>Сокращенное фирменное наименование:</w:t>
      </w:r>
      <w:r>
        <w:rPr>
          <w:rStyle w:val="Subst"/>
        </w:rPr>
        <w:t xml:space="preserve"> АО "РУСАЛ"</w:t>
      </w:r>
    </w:p>
    <w:p w:rsidR="00D818EA" w:rsidRDefault="00D818EA" w:rsidP="00D818EA">
      <w:pPr>
        <w:pStyle w:val="SubHeading"/>
        <w:ind w:left="200"/>
      </w:pPr>
      <w:r>
        <w:t>Место нахождения</w:t>
      </w:r>
    </w:p>
    <w:p w:rsidR="00D818EA" w:rsidRDefault="00D818EA" w:rsidP="00D818EA">
      <w:pPr>
        <w:ind w:left="400"/>
      </w:pPr>
      <w:r>
        <w:rPr>
          <w:rStyle w:val="Subst"/>
          <w:color w:val="000000"/>
        </w:rPr>
        <w:t>Российская Федерация, 121096, г. Москва, ул. Василисы Кожиной, д.1, этаж 2, помещение 24</w:t>
      </w:r>
      <w:r>
        <w:rPr>
          <w:rStyle w:val="Subst"/>
        </w:rPr>
        <w:t>.</w:t>
      </w:r>
    </w:p>
    <w:p w:rsidR="00D818EA" w:rsidRDefault="00D818EA" w:rsidP="00D818EA">
      <w:pPr>
        <w:ind w:left="200"/>
      </w:pPr>
      <w:r>
        <w:t>ИНН:</w:t>
      </w:r>
      <w:r>
        <w:rPr>
          <w:rStyle w:val="Subst"/>
        </w:rPr>
        <w:t xml:space="preserve"> 7709329253</w:t>
      </w:r>
    </w:p>
    <w:p w:rsidR="00D818EA" w:rsidRDefault="00D818EA" w:rsidP="00D818EA">
      <w:pPr>
        <w:ind w:left="200"/>
      </w:pPr>
      <w:r>
        <w:t>ОГРН:</w:t>
      </w:r>
      <w:r>
        <w:rPr>
          <w:rStyle w:val="Subst"/>
        </w:rPr>
        <w:t xml:space="preserve"> 1027700467332</w:t>
      </w:r>
    </w:p>
    <w:p w:rsidR="00D818EA" w:rsidRDefault="00D818EA" w:rsidP="00D818EA">
      <w:pPr>
        <w:ind w:left="200"/>
      </w:pPr>
      <w:r>
        <w:t>Доля участия лица в уставном капитале лица, предоставившего обеспечение:</w:t>
      </w:r>
      <w:r>
        <w:rPr>
          <w:rStyle w:val="Subst"/>
        </w:rPr>
        <w:t xml:space="preserve"> 100%</w:t>
      </w:r>
    </w:p>
    <w:p w:rsidR="00D818EA" w:rsidRDefault="00D818EA" w:rsidP="00D818EA">
      <w:pPr>
        <w:ind w:left="200"/>
      </w:pPr>
      <w:r>
        <w:t>Доля принадлежащих лицу обыкновенных акций лица, предоставившего обеспечение:</w:t>
      </w:r>
      <w:r>
        <w:rPr>
          <w:rStyle w:val="Subst"/>
        </w:rPr>
        <w:t xml:space="preserve"> 100%</w:t>
      </w:r>
    </w:p>
    <w:p w:rsidR="00D818EA" w:rsidRDefault="00D818EA" w:rsidP="00D818EA">
      <w:pPr>
        <w:pStyle w:val="ThinDelim"/>
      </w:pPr>
    </w:p>
    <w:p w:rsidR="00D818EA" w:rsidRDefault="00D818EA" w:rsidP="00D818EA">
      <w:pPr>
        <w:ind w:left="200"/>
      </w:pPr>
      <w:r>
        <w:t>Лица, контролирующие участника (акционера) лица, предоставившего обеспечение</w:t>
      </w:r>
    </w:p>
    <w:p w:rsidR="00D818EA" w:rsidRDefault="00D818EA" w:rsidP="00D818EA">
      <w:pPr>
        <w:ind w:left="200"/>
      </w:pPr>
    </w:p>
    <w:p w:rsidR="00D818EA" w:rsidRDefault="00D818EA" w:rsidP="00D818EA">
      <w:pPr>
        <w:ind w:left="200"/>
      </w:pPr>
      <w:r>
        <w:rPr>
          <w:rStyle w:val="Subst"/>
        </w:rPr>
        <w:t>1.</w:t>
      </w:r>
      <w:r>
        <w:rPr>
          <w:rStyle w:val="Subst"/>
          <w:color w:val="000000"/>
        </w:rPr>
        <w:t>1</w:t>
      </w:r>
      <w:r>
        <w:rPr>
          <w:rStyle w:val="Subst"/>
        </w:rPr>
        <w:t>.</w:t>
      </w:r>
    </w:p>
    <w:p w:rsidR="00D818EA" w:rsidRDefault="00D818EA" w:rsidP="00D818EA">
      <w:pPr>
        <w:ind w:left="200"/>
      </w:pPr>
      <w:r>
        <w:t>Полное фирменное наименование:</w:t>
      </w:r>
      <w:r>
        <w:rPr>
          <w:rStyle w:val="Subst"/>
        </w:rPr>
        <w:t xml:space="preserve"> United Company RUSAL Plc /Юнайтед Компани РУСАЛ Плс</w:t>
      </w:r>
    </w:p>
    <w:p w:rsidR="00D818EA" w:rsidRDefault="00D818EA" w:rsidP="00D818EA">
      <w:pPr>
        <w:ind w:left="200"/>
      </w:pPr>
      <w:r>
        <w:t>Сокращенное фирменное наименование:</w:t>
      </w:r>
      <w:r>
        <w:rPr>
          <w:rStyle w:val="Subst"/>
        </w:rPr>
        <w:t xml:space="preserve"> не имеется</w:t>
      </w:r>
    </w:p>
    <w:p w:rsidR="00D818EA" w:rsidRDefault="00D818EA" w:rsidP="00D818EA">
      <w:pPr>
        <w:pStyle w:val="SubHeading"/>
        <w:ind w:left="200"/>
      </w:pPr>
      <w:r>
        <w:t>Место нахождения</w:t>
      </w:r>
    </w:p>
    <w:p w:rsidR="00D818EA" w:rsidRDefault="00D818EA" w:rsidP="00D818EA">
      <w:pPr>
        <w:ind w:left="400"/>
        <w:rPr>
          <w:lang w:val="en-US"/>
        </w:rPr>
      </w:pPr>
      <w:r>
        <w:rPr>
          <w:rStyle w:val="Subst"/>
        </w:rPr>
        <w:t>Джерси</w:t>
      </w:r>
      <w:r>
        <w:rPr>
          <w:rStyle w:val="Subst"/>
          <w:lang w:val="en-US"/>
        </w:rPr>
        <w:t xml:space="preserve">, 44 </w:t>
      </w:r>
      <w:r>
        <w:rPr>
          <w:rStyle w:val="Subst"/>
        </w:rPr>
        <w:t>Эспланада</w:t>
      </w:r>
      <w:r>
        <w:rPr>
          <w:rStyle w:val="Subst"/>
          <w:lang w:val="en-US"/>
        </w:rPr>
        <w:t xml:space="preserve">, </w:t>
      </w:r>
      <w:r>
        <w:rPr>
          <w:rStyle w:val="Subst"/>
        </w:rPr>
        <w:t>Ст</w:t>
      </w:r>
      <w:r>
        <w:rPr>
          <w:rStyle w:val="Subst"/>
          <w:lang w:val="en-US"/>
        </w:rPr>
        <w:t>.-</w:t>
      </w:r>
      <w:r>
        <w:rPr>
          <w:rStyle w:val="Subst"/>
        </w:rPr>
        <w:t>Хельер</w:t>
      </w:r>
      <w:r>
        <w:rPr>
          <w:rStyle w:val="Subst"/>
          <w:lang w:val="en-US"/>
        </w:rPr>
        <w:t>, JE4 9WG (44 Esplanade, St Helier, Jersey, JE4 9WG)</w:t>
      </w:r>
    </w:p>
    <w:p w:rsidR="00D818EA" w:rsidRDefault="00D818EA" w:rsidP="00D818EA">
      <w:pPr>
        <w:ind w:left="200"/>
      </w:pPr>
      <w: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br/>
      </w:r>
      <w:r>
        <w:rPr>
          <w:rStyle w:val="Subst"/>
        </w:rPr>
        <w:t>Участие в  юридическом лице, являющемся участником (акционером) эмитента</w:t>
      </w:r>
      <w:r>
        <w:rPr>
          <w:rStyle w:val="Subst"/>
          <w:color w:val="000000"/>
        </w:rPr>
        <w:t>.</w:t>
      </w:r>
    </w:p>
    <w:p w:rsidR="00D818EA" w:rsidRDefault="00D818EA" w:rsidP="00D818EA">
      <w:pPr>
        <w:ind w:left="200"/>
      </w:pPr>
      <w:r>
        <w:t>Признак осуществления лицом, контролирующим участника (акционера) лица, предоставившего обеспечение, такого контроля :</w:t>
      </w:r>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D818EA" w:rsidRDefault="00D818EA" w:rsidP="00D818EA">
      <w:pPr>
        <w:ind w:left="200"/>
      </w:pPr>
      <w:r>
        <w:t>Вид контроля:</w:t>
      </w:r>
      <w:r>
        <w:rPr>
          <w:rStyle w:val="Subst"/>
        </w:rPr>
        <w:t xml:space="preserve"> </w:t>
      </w:r>
      <w:r>
        <w:rPr>
          <w:rStyle w:val="Subst"/>
          <w:color w:val="000000"/>
        </w:rPr>
        <w:t>прямой</w:t>
      </w:r>
      <w:r>
        <w:rPr>
          <w:rStyle w:val="Subst"/>
        </w:rPr>
        <w:t xml:space="preserve"> контроль</w:t>
      </w:r>
    </w:p>
    <w:p w:rsidR="00D818EA" w:rsidRDefault="00D818EA" w:rsidP="00D818EA">
      <w:pPr>
        <w:ind w:left="200"/>
        <w:rPr>
          <w:rStyle w:val="Subst"/>
          <w:bCs w:val="0"/>
          <w:iCs w:val="0"/>
        </w:rPr>
      </w:pPr>
      <w:r>
        <w:rPr>
          <w:rStyle w:val="Subst"/>
        </w:rPr>
        <w:t xml:space="preserve">Размер доли такого лица в уставном (складочном) капитале участника (акционера) лица, предоставившего обеспечение, %: </w:t>
      </w:r>
      <w:r>
        <w:rPr>
          <w:rStyle w:val="Subst"/>
          <w:color w:val="000000"/>
        </w:rPr>
        <w:t>99,99999</w:t>
      </w:r>
      <w:r>
        <w:rPr>
          <w:rStyle w:val="Subst"/>
        </w:rPr>
        <w:br/>
        <w:t xml:space="preserve">Доля принадлежащих такому лицу обыкновенных акций участника (акционера) лица, предоставившего обеспечение, %: </w:t>
      </w:r>
      <w:r>
        <w:rPr>
          <w:rStyle w:val="Subst"/>
          <w:color w:val="000000"/>
        </w:rPr>
        <w:t>99,99999</w:t>
      </w:r>
      <w:r>
        <w:rPr>
          <w:rStyle w:val="Subst"/>
        </w:rPr>
        <w:t>.</w:t>
      </w:r>
    </w:p>
    <w:p w:rsidR="00D818EA" w:rsidRDefault="00D818EA" w:rsidP="00D818EA">
      <w:pPr>
        <w:ind w:left="200"/>
      </w:pPr>
      <w:r>
        <w:t>Доля участия лица в уставном капитале лица, предоставившего обеспечение:</w:t>
      </w:r>
      <w:r>
        <w:rPr>
          <w:rStyle w:val="Subst"/>
        </w:rPr>
        <w:t xml:space="preserve"> </w:t>
      </w:r>
      <w:r>
        <w:rPr>
          <w:rStyle w:val="Subst"/>
          <w:color w:val="000000"/>
        </w:rPr>
        <w:t>0%</w:t>
      </w:r>
    </w:p>
    <w:p w:rsidR="00D818EA" w:rsidRDefault="00D818EA" w:rsidP="00D818EA">
      <w:pPr>
        <w:ind w:left="200"/>
      </w:pPr>
      <w:r>
        <w:t>Доля принадлежащих лицу обыкновенных акций лица, предоставившего обеспечение:</w:t>
      </w:r>
      <w:r>
        <w:rPr>
          <w:rStyle w:val="Subst"/>
        </w:rPr>
        <w:t xml:space="preserve"> </w:t>
      </w:r>
      <w:r>
        <w:rPr>
          <w:rStyle w:val="Subst"/>
          <w:color w:val="000000"/>
        </w:rPr>
        <w:t>0%</w:t>
      </w:r>
    </w:p>
    <w:p w:rsidR="00D818EA" w:rsidRDefault="00D818EA" w:rsidP="00D818EA">
      <w:pPr>
        <w:ind w:left="200"/>
      </w:pPr>
    </w:p>
    <w:p w:rsidR="00D818EA" w:rsidRDefault="00D818EA" w:rsidP="00D818EA">
      <w:pPr>
        <w:ind w:left="200"/>
      </w:pPr>
      <w:r>
        <w:rPr>
          <w:rStyle w:val="Subst"/>
        </w:rPr>
        <w:t>1.1.1.</w:t>
      </w:r>
    </w:p>
    <w:p w:rsidR="00D818EA" w:rsidRDefault="00D818EA" w:rsidP="00D818EA">
      <w:pPr>
        <w:ind w:left="200"/>
        <w:rPr>
          <w:b/>
          <w:bCs/>
        </w:rPr>
      </w:pPr>
      <w:r>
        <w:t xml:space="preserve">Полное фирменное наименование: </w:t>
      </w:r>
      <w:r>
        <w:rPr>
          <w:b/>
          <w:bCs/>
        </w:rPr>
        <w:t>Международная компания публичное акционерное общество "ЭН+ ГРУП"</w:t>
      </w:r>
      <w:r>
        <w:br/>
        <w:t xml:space="preserve">Сокращенное фирменное наименование: </w:t>
      </w:r>
      <w:r>
        <w:rPr>
          <w:b/>
          <w:bCs/>
        </w:rPr>
        <w:t>МКПАО "ЭН+ ГРУП"</w:t>
      </w:r>
      <w:r>
        <w:br/>
        <w:t xml:space="preserve">Место нахождения: </w:t>
      </w:r>
      <w:r>
        <w:rPr>
          <w:b/>
          <w:bCs/>
        </w:rPr>
        <w:t>236006, Калининградская область, г. Калининград, ул. Октябрьская, дом 8, офис 34</w:t>
      </w:r>
    </w:p>
    <w:p w:rsidR="00D818EA" w:rsidRDefault="00D818EA" w:rsidP="00D818EA">
      <w:pPr>
        <w:ind w:left="200"/>
        <w:rPr>
          <w:b/>
          <w:bCs/>
        </w:rPr>
      </w:pPr>
      <w:r>
        <w:t xml:space="preserve">ИНН </w:t>
      </w:r>
      <w:r>
        <w:rPr>
          <w:b/>
          <w:bCs/>
        </w:rPr>
        <w:t>3906382033</w:t>
      </w:r>
    </w:p>
    <w:p w:rsidR="00D818EA" w:rsidRDefault="00D818EA" w:rsidP="00D818EA">
      <w:pPr>
        <w:ind w:left="200"/>
      </w:pPr>
      <w:r>
        <w:t>ОГРН</w:t>
      </w:r>
      <w:r>
        <w:rPr>
          <w:b/>
          <w:bCs/>
        </w:rPr>
        <w:t xml:space="preserve"> 1193926010398</w:t>
      </w:r>
    </w:p>
    <w:p w:rsidR="00D818EA" w:rsidRDefault="00D818EA" w:rsidP="00D818EA">
      <w:pPr>
        <w:ind w:left="200"/>
      </w:pPr>
      <w: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br/>
      </w:r>
      <w:r>
        <w:rPr>
          <w:rStyle w:val="Subst"/>
        </w:rPr>
        <w:t>Участие в  юридическом лице, являющемся участником (акционером) эмитента (через компанию United Company RUSAL Plc/ Юнайтед Компани РУСАЛ Плс).</w:t>
      </w:r>
    </w:p>
    <w:p w:rsidR="00D818EA" w:rsidRDefault="00D818EA" w:rsidP="00D818EA">
      <w:pPr>
        <w:ind w:left="200"/>
      </w:pPr>
      <w:r>
        <w:t>Признак осуществления лицом, контролирующим участника (акционера) лица, предоставившего обеспечение, такого контроля :</w:t>
      </w:r>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D818EA" w:rsidRDefault="00D818EA" w:rsidP="00D818EA">
      <w:pPr>
        <w:ind w:left="200"/>
      </w:pPr>
      <w:r>
        <w:t>Вид контроля:</w:t>
      </w:r>
      <w:r>
        <w:rPr>
          <w:rStyle w:val="Subst"/>
        </w:rPr>
        <w:t xml:space="preserve"> косвенный контроль</w:t>
      </w:r>
    </w:p>
    <w:p w:rsidR="00D818EA" w:rsidRDefault="00D818EA" w:rsidP="00D818EA">
      <w:pPr>
        <w:ind w:left="200"/>
      </w:pPr>
      <w:r>
        <w:t>Все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br/>
      </w:r>
      <w:r>
        <w:rPr>
          <w:rStyle w:val="Subst"/>
        </w:rPr>
        <w:t xml:space="preserve">1. Полное фирменное наименование: United Company RUSAL Plc/ Юнайтед Компани РУСАЛ Плс  </w:t>
      </w:r>
      <w:r>
        <w:rPr>
          <w:rStyle w:val="Subst"/>
        </w:rPr>
        <w:br/>
        <w:t xml:space="preserve">Место нахождения: 44 Esplanade, St Helier, Jersey, JE4 9WG./ 44 Эспланада, Ст.-Хельер, Джерси, JE4 9WG </w:t>
      </w:r>
      <w:r>
        <w:rPr>
          <w:rStyle w:val="Subst"/>
        </w:rPr>
        <w:br/>
        <w:t>ИНН: не применимо</w:t>
      </w:r>
      <w:r>
        <w:rPr>
          <w:rStyle w:val="Subst"/>
        </w:rPr>
        <w:br/>
        <w:t>ОГРН: не применимо</w:t>
      </w:r>
      <w:r>
        <w:rPr>
          <w:rStyle w:val="Subst"/>
        </w:rPr>
        <w:br/>
        <w:t>Размер доли такого лица в уставном (складочном) капитале участника (акционера) лица, предоставившего обеспечение, %: 0</w:t>
      </w:r>
      <w:r>
        <w:rPr>
          <w:rStyle w:val="Subst"/>
        </w:rPr>
        <w:br/>
        <w:t>Доля принадлежащих такому лицу обыкновенных акций участника (акционера) лица, предоставившего обеспечение, %: 0</w:t>
      </w:r>
    </w:p>
    <w:p w:rsidR="00D818EA" w:rsidRDefault="00D818EA" w:rsidP="00D818EA">
      <w:pPr>
        <w:ind w:left="200"/>
      </w:pPr>
      <w:r>
        <w:t>Доля участия лица в уставном капитале лица, предоставившего обеспечение:</w:t>
      </w:r>
      <w:r>
        <w:rPr>
          <w:rStyle w:val="Subst"/>
        </w:rPr>
        <w:t xml:space="preserve"> 0%</w:t>
      </w:r>
    </w:p>
    <w:p w:rsidR="00D818EA" w:rsidRDefault="00D818EA" w:rsidP="00D818EA">
      <w:pPr>
        <w:ind w:left="200"/>
      </w:pPr>
      <w:r>
        <w:t>Доля принадлежащих лицу обыкновенных акций лица, предоставившего обеспечение:</w:t>
      </w:r>
      <w:r>
        <w:rPr>
          <w:rStyle w:val="Subst"/>
        </w:rPr>
        <w:t xml:space="preserve"> 0%</w:t>
      </w:r>
    </w:p>
    <w:p w:rsidR="00D818EA" w:rsidRDefault="00D818EA" w:rsidP="00D818EA">
      <w:pPr>
        <w:ind w:left="200"/>
      </w:pPr>
    </w:p>
    <w:p w:rsidR="00D818EA" w:rsidRDefault="00D818EA" w:rsidP="00D818EA">
      <w:pPr>
        <w:ind w:left="200"/>
      </w:pPr>
      <w:r>
        <w:t>Иные сведения, указываемые лицом, предоставившим обеспечение, по собственному усмотрению:</w:t>
      </w:r>
      <w:r>
        <w:br/>
      </w:r>
      <w:r w:rsidRPr="003C340B">
        <w:rPr>
          <w:rStyle w:val="Subst"/>
        </w:rPr>
        <w:t>МКПАО "ЭН+ ГРУП"</w:t>
      </w:r>
      <w:r w:rsidRPr="003C340B">
        <w:rPr>
          <w:b/>
          <w:bCs/>
          <w:i/>
          <w:iCs/>
        </w:rPr>
        <w:t xml:space="preserve"> </w:t>
      </w:r>
      <w:r w:rsidRPr="003C340B">
        <w:rPr>
          <w:rStyle w:val="Subst"/>
        </w:rPr>
        <w:t> является владельцем 50,10% акций компании United Company RUSAL Plc/ Юнайтед Компани РУСАЛ Плс</w:t>
      </w:r>
      <w:r>
        <w:rPr>
          <w:rStyle w:val="Subst"/>
        </w:rPr>
        <w:t xml:space="preserve">  осуществляя тем самым косвенный контроль в отношении АО «РУСАЛ Ачинск» через цепочку следующих подконтрольных ему компаний:  </w:t>
      </w:r>
      <w:r>
        <w:rPr>
          <w:rStyle w:val="Subst"/>
        </w:rPr>
        <w:br/>
        <w:t>∙ United Company RUSAL Plc/ Юнайтед Компани РУСАЛ Плс;</w:t>
      </w:r>
      <w:r>
        <w:rPr>
          <w:rStyle w:val="Subst"/>
        </w:rPr>
        <w:br/>
        <w:t>∙ Акционерное общество «РУССКИЙ АЛЮМИНИЙ».</w:t>
      </w:r>
    </w:p>
    <w:p w:rsidR="00D818EA" w:rsidRDefault="00D818EA" w:rsidP="00D818EA">
      <w:pPr>
        <w:pStyle w:val="2"/>
      </w:pPr>
      <w:bookmarkStart w:id="267" w:name="_Toc31811065"/>
      <w: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bookmarkEnd w:id="267"/>
    </w:p>
    <w:p w:rsidR="00D818EA" w:rsidRDefault="00D818EA" w:rsidP="00D818EA">
      <w:pPr>
        <w:pStyle w:val="SubHeading"/>
        <w:ind w:left="200"/>
      </w:pPr>
      <w:r>
        <w:t>Сведения об управляющих государственными, муниципальными пакетами акций</w:t>
      </w:r>
    </w:p>
    <w:p w:rsidR="00D818EA" w:rsidRDefault="00D818EA" w:rsidP="00D818EA">
      <w:pPr>
        <w:ind w:left="400"/>
      </w:pPr>
      <w:r>
        <w:rPr>
          <w:rStyle w:val="Subst"/>
        </w:rPr>
        <w:t>Указанных лиц нет</w:t>
      </w:r>
    </w:p>
    <w:p w:rsidR="00D818EA" w:rsidRDefault="00D818EA" w:rsidP="00D818EA">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D818EA" w:rsidRDefault="00D818EA" w:rsidP="00D818EA">
      <w:pPr>
        <w:ind w:left="400"/>
      </w:pPr>
      <w:r>
        <w:rPr>
          <w:rStyle w:val="Subst"/>
        </w:rPr>
        <w:t>Указанных лиц нет</w:t>
      </w:r>
    </w:p>
    <w:p w:rsidR="00D818EA" w:rsidRDefault="00D818EA" w:rsidP="00D818EA">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D818EA" w:rsidRDefault="00D818EA" w:rsidP="00D818EA">
      <w:pPr>
        <w:ind w:left="400"/>
      </w:pPr>
      <w:r>
        <w:rPr>
          <w:rStyle w:val="Subst"/>
        </w:rPr>
        <w:t>Указанное право не предусмотрено</w:t>
      </w:r>
    </w:p>
    <w:p w:rsidR="00D818EA" w:rsidRDefault="00D818EA" w:rsidP="00D818EA">
      <w:pPr>
        <w:pStyle w:val="2"/>
      </w:pPr>
      <w:bookmarkStart w:id="268" w:name="_Toc31811066"/>
      <w:r>
        <w:t>6.4. Сведения об ограничениях на участие в уставном капитале лица, предоставившего обеспечение</w:t>
      </w:r>
      <w:bookmarkEnd w:id="268"/>
    </w:p>
    <w:p w:rsidR="00D818EA" w:rsidRDefault="00D818EA" w:rsidP="00D818EA">
      <w:pPr>
        <w:ind w:left="200"/>
      </w:pPr>
      <w:r>
        <w:rPr>
          <w:rStyle w:val="Subst"/>
        </w:rPr>
        <w:t>Ограничений на участие в уставном капитале лица, предоставившего обеспечение, нет</w:t>
      </w:r>
    </w:p>
    <w:p w:rsidR="00D818EA" w:rsidRDefault="00D818EA" w:rsidP="00D818EA">
      <w:pPr>
        <w:pStyle w:val="2"/>
      </w:pPr>
      <w:bookmarkStart w:id="269" w:name="_Toc31811067"/>
      <w: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bookmarkEnd w:id="269"/>
    </w:p>
    <w:p w:rsidR="00D818EA" w:rsidRDefault="00D818EA" w:rsidP="00D818EA">
      <w:pPr>
        <w:ind w:left="200"/>
      </w:pPr>
      <w:r>
        <w:rPr>
          <w:rStyle w:val="Subst"/>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D818EA" w:rsidRDefault="00D818EA" w:rsidP="00D818EA">
      <w:pPr>
        <w:pStyle w:val="2"/>
      </w:pPr>
      <w:bookmarkStart w:id="270" w:name="_Toc31811068"/>
      <w:r>
        <w:t>6.6. Сведения о совершенных лицом, предоставившим обеспечение, сделках, в совершении которых имелась заинтересованность</w:t>
      </w:r>
      <w:bookmarkEnd w:id="270"/>
    </w:p>
    <w:p w:rsidR="00D818EA" w:rsidRDefault="00D818EA" w:rsidP="00D818EA">
      <w:pPr>
        <w:ind w:left="200"/>
      </w:pPr>
      <w:r>
        <w:rPr>
          <w:rStyle w:val="Subst"/>
        </w:rPr>
        <w:t>Указанных сделок не совершалось</w:t>
      </w:r>
    </w:p>
    <w:p w:rsidR="00D818EA" w:rsidRDefault="00D818EA" w:rsidP="00D818EA">
      <w:pPr>
        <w:pStyle w:val="2"/>
      </w:pPr>
      <w:bookmarkStart w:id="271" w:name="_Toc31811069"/>
      <w:r>
        <w:t>6.7. Сведения о размере дебиторской задолженности</w:t>
      </w:r>
      <w:bookmarkEnd w:id="271"/>
    </w:p>
    <w:p w:rsidR="00D818EA" w:rsidRDefault="00D818EA" w:rsidP="00D818EA">
      <w:pPr>
        <w:ind w:left="200"/>
      </w:pPr>
      <w:r>
        <w:t>Не указывается в данном отчетном квартале</w:t>
      </w:r>
    </w:p>
    <w:p w:rsidR="00D818EA" w:rsidRDefault="00D818EA" w:rsidP="00D818EA">
      <w:pPr>
        <w:pStyle w:val="1"/>
      </w:pPr>
      <w:bookmarkStart w:id="272" w:name="_Toc31811070"/>
      <w:r>
        <w:t>Раздел VII. Бухгалтерская</w:t>
      </w:r>
      <w:r w:rsidR="008E1391">
        <w:t xml:space="preserve"> </w:t>
      </w:r>
      <w:r>
        <w:t>(финансовая) отчетность лица, предоставившего обеспечение, и иная финансовая информация</w:t>
      </w:r>
      <w:bookmarkEnd w:id="272"/>
    </w:p>
    <w:p w:rsidR="00D818EA" w:rsidRDefault="00D818EA" w:rsidP="00D818EA">
      <w:pPr>
        <w:pStyle w:val="2"/>
      </w:pPr>
      <w:bookmarkStart w:id="273" w:name="_Toc31811071"/>
      <w:r>
        <w:t>7.1. Годовая бухгалтерская</w:t>
      </w:r>
      <w:r w:rsidR="008E1391">
        <w:t xml:space="preserve"> </w:t>
      </w:r>
      <w:r>
        <w:t>(финансовая) отчетность лица, предоставившего обеспечение</w:t>
      </w:r>
      <w:bookmarkEnd w:id="273"/>
    </w:p>
    <w:p w:rsidR="00D818EA" w:rsidRDefault="00D818EA" w:rsidP="00D818EA"/>
    <w:p w:rsidR="00D818EA" w:rsidRDefault="00D818EA" w:rsidP="00D818EA">
      <w:r>
        <w:t>Не указывается в данном отчетном квартале</w:t>
      </w:r>
    </w:p>
    <w:p w:rsidR="00D818EA" w:rsidRDefault="00D818EA" w:rsidP="00D818EA">
      <w:pPr>
        <w:pStyle w:val="2"/>
      </w:pPr>
      <w:bookmarkStart w:id="274" w:name="_Toc31811072"/>
      <w:r>
        <w:t>7.2. Промежуточная бухгалтерская (финансовая) отчетность лица, предоставившего обеспечение</w:t>
      </w:r>
      <w:bookmarkEnd w:id="274"/>
    </w:p>
    <w:p w:rsidR="00D818EA" w:rsidRDefault="00D818EA" w:rsidP="00D818EA"/>
    <w:p w:rsidR="00D818EA" w:rsidRDefault="00D818EA" w:rsidP="00D818EA">
      <w:r>
        <w:t>Не указывается в данном отчетном квартале</w:t>
      </w:r>
    </w:p>
    <w:p w:rsidR="00D818EA" w:rsidRDefault="00D818EA" w:rsidP="00D818EA">
      <w:pPr>
        <w:pStyle w:val="2"/>
      </w:pPr>
      <w:bookmarkStart w:id="275" w:name="_Toc31811073"/>
      <w:r>
        <w:t>7.3. Консолидированная финансовая отчетность лица, предоставившего обеспечение,</w:t>
      </w:r>
      <w:bookmarkEnd w:id="275"/>
    </w:p>
    <w:p w:rsidR="00D818EA" w:rsidRDefault="00D818EA" w:rsidP="00D818EA"/>
    <w:p w:rsidR="00D818EA" w:rsidRDefault="00D818EA" w:rsidP="00D818EA">
      <w:r>
        <w:rPr>
          <w:rStyle w:val="Subst"/>
        </w:rPr>
        <w:t>Лицо, предоставившее обеспечение, не составляет консолидированную финансовую отчетность</w:t>
      </w:r>
    </w:p>
    <w:p w:rsidR="00D818EA" w:rsidRDefault="00D818EA" w:rsidP="00D818EA">
      <w:r>
        <w:t>Основание, в силу которого лицо, предоставившее обеспечение, не обязан составлять консолидированную финансовую отчетность:</w:t>
      </w:r>
      <w:r>
        <w:br/>
      </w:r>
      <w:r>
        <w:rPr>
          <w:rStyle w:val="Subst"/>
        </w:rPr>
        <w:t xml:space="preserve">В течение всего срока существования АО «РУСАЛ Ачинск» не регистрировало проспект ценных бумаг. </w:t>
      </w:r>
      <w:r>
        <w:rPr>
          <w:rStyle w:val="Subst"/>
        </w:rPr>
        <w:br/>
        <w:t>В течение 2019 года АО «РУСАЛ Ачинск» не соответствовало ни одному из признаков, предусмотренных в п.1 ст.2 Федерального закона «О консолидированной финансовой отчетности» от 27 июля 2010 года №208-ФЗ, в том числе у АО «РУСАЛ Ачинск» отсутствовали ценные бумаги, допущенные к организованным торгам путем их включения в котировальный список.</w:t>
      </w:r>
      <w:r>
        <w:rPr>
          <w:rStyle w:val="Subst"/>
        </w:rPr>
        <w:br/>
        <w:t>В связи с этим у АО «РУСАЛ Ачинск» отсутствовала обязанность по составлению и раскрытию консолидированной финансовой отчетности.</w:t>
      </w:r>
    </w:p>
    <w:p w:rsidR="00D818EA" w:rsidRDefault="00D818EA" w:rsidP="00D818EA"/>
    <w:p w:rsidR="00D818EA" w:rsidRDefault="00D818EA" w:rsidP="00D818EA">
      <w:r>
        <w:rPr>
          <w:rStyle w:val="Subst"/>
        </w:rPr>
        <w:t>Дополнительная информация отсутствует.</w:t>
      </w:r>
    </w:p>
    <w:p w:rsidR="00D818EA" w:rsidRDefault="00D818EA" w:rsidP="00D818EA">
      <w:pPr>
        <w:pStyle w:val="2"/>
      </w:pPr>
      <w:bookmarkStart w:id="276" w:name="_Toc31811074"/>
      <w:r>
        <w:t>7.4. Сведения об учетной политике лица, предоставившего обеспечение</w:t>
      </w:r>
      <w:bookmarkEnd w:id="276"/>
    </w:p>
    <w:p w:rsidR="00D818EA" w:rsidRDefault="00D818EA" w:rsidP="00D818EA">
      <w:pPr>
        <w:ind w:left="200"/>
      </w:pPr>
      <w:r>
        <w:rPr>
          <w:rStyle w:val="Subst"/>
        </w:rPr>
        <w:t xml:space="preserve">Основные положения учетной политики для целей бухгалтерского учета  АО «РУСАЛ Ачинский  Глиноземный Комбинат» на 2019 г., утвержденной  приказом № РА-2018-1044 от 29.12.2018 г. </w:t>
      </w:r>
      <w:r>
        <w:rPr>
          <w:rStyle w:val="Subst"/>
        </w:rPr>
        <w:br/>
      </w:r>
      <w:r>
        <w:rPr>
          <w:rStyle w:val="Subst"/>
        </w:rPr>
        <w:br/>
        <w:t>1. Основные средства</w:t>
      </w:r>
      <w:r>
        <w:rPr>
          <w:rStyle w:val="Subst"/>
        </w:rPr>
        <w:br/>
      </w:r>
      <w:r>
        <w:rPr>
          <w:rStyle w:val="Subst"/>
        </w:rPr>
        <w:br/>
        <w:t>Учет основных средств ведется Обществом в соответствии с Положением по бухгалтерскому учету (ПБУ) 6/01 «Учет основных средств», утвержденным Приказом Минфина РФ от 30.03.01. № 26н, и Методическими указаниями по бухгалтерскому учету основных средств, утвержденными Приказом Минфина РФ от13.10.2003 № 91н.</w:t>
      </w:r>
      <w:r>
        <w:rPr>
          <w:rStyle w:val="Subst"/>
        </w:rPr>
        <w:br/>
        <w:t>Учет незавершенного строительства ведется Обществом в соответствии с Положением по ведению бухгалтерского учета и бухгалтерской отчетности в Российской Федерации, утвержденным приказом Минфина РФ от 29.07.98. № 34н, а также в соответствии с Положением по бухгалтерскому учету долгосрочных инвестиций (письмо Минфина России от 30.12.93 N 160), в части, не противоречащей более поздним нормативным правовым актам по бухгалтерскому учету.</w:t>
      </w:r>
      <w:r>
        <w:rPr>
          <w:rStyle w:val="Subst"/>
        </w:rPr>
        <w:br/>
        <w:t xml:space="preserve"> </w:t>
      </w:r>
      <w:r>
        <w:rPr>
          <w:rStyle w:val="Subst"/>
        </w:rPr>
        <w:br/>
        <w:t>Порядок отнесения объектов к основным средствам</w:t>
      </w:r>
      <w:r>
        <w:rPr>
          <w:rStyle w:val="Subst"/>
        </w:rPr>
        <w:br/>
        <w:t>В составе основных средств отражены земельные участки, здания, машины, оборудование, транспортные средства и другие аналогичные объекты, предназначенные для использования в качестве средств труда при производстве продукции, выполнении работ или оказании услуг, либо для управления Обществом в течение периода, превышающего 12 месяцев.</w:t>
      </w:r>
      <w:r>
        <w:rPr>
          <w:rStyle w:val="Subst"/>
        </w:rPr>
        <w:br/>
      </w:r>
      <w:r>
        <w:rPr>
          <w:rStyle w:val="Subst"/>
        </w:rPr>
        <w:br/>
        <w:t xml:space="preserve">Фактически эксплуатируемые объекты недвижимости, по которым закончены капитальные вложения и оформлены соответствующие первичные учетные документы по приемке-передаче, признаются основными средствами независимо от государственной регистрации или подачи документов на регистрацию и амортизируются в общеустановленном порядке. </w:t>
      </w:r>
      <w:r>
        <w:rPr>
          <w:rStyle w:val="Subst"/>
        </w:rPr>
        <w:br/>
      </w:r>
      <w:r>
        <w:rPr>
          <w:rStyle w:val="Subst"/>
        </w:rPr>
        <w:br/>
        <w:t>Переоценка основных средств не производится.</w:t>
      </w:r>
      <w:r>
        <w:rPr>
          <w:rStyle w:val="Subst"/>
        </w:rPr>
        <w:br/>
      </w:r>
      <w:r>
        <w:rPr>
          <w:rStyle w:val="Subst"/>
        </w:rPr>
        <w:br/>
        <w:t>Амортизация объектов основных средств</w:t>
      </w:r>
      <w:r>
        <w:rPr>
          <w:rStyle w:val="Subst"/>
        </w:rPr>
        <w:br/>
        <w:t>Амортизация начисляется с 1-ого числа месяца, следующего за месяцем ввода в эксплуатацию конкретных объектов основных средств. Амортизация начисляется линейным способом. По земельным участкам и объектам природопользования, по объектам, переведенным на консервацию на срок более трех месяцев, по приобретенным печатным изданиям, а также по жилищному фонду амортизация не начисляется.</w:t>
      </w:r>
      <w:r>
        <w:rPr>
          <w:rStyle w:val="Subst"/>
        </w:rPr>
        <w:br/>
      </w:r>
      <w:r>
        <w:rPr>
          <w:rStyle w:val="Subst"/>
        </w:rPr>
        <w:br/>
        <w:t>Годовая сумма амортизационных отчислений определяется исходя из первоначальной или восстановительной стоимости объекта основных средств и нормы амортизации, исчисленной исходя из установленного срока полезного использования.</w:t>
      </w:r>
      <w:r>
        <w:rPr>
          <w:rStyle w:val="Subst"/>
        </w:rPr>
        <w:br/>
      </w:r>
      <w:r>
        <w:rPr>
          <w:rStyle w:val="Subst"/>
        </w:rPr>
        <w:br/>
        <w:t xml:space="preserve">Срок полезного использования приобретаемых основных средств определяется на основании </w:t>
      </w:r>
      <w:r>
        <w:rPr>
          <w:rStyle w:val="Subst"/>
        </w:rPr>
        <w:br/>
        <w:t>классификации по амортизационным группам, установленной Постановлением Правительства РФ от 01.01.02 № 1 «О классификации основных средств,  включаемых в амортизационные группы».</w:t>
      </w:r>
      <w:r>
        <w:rPr>
          <w:rStyle w:val="Subst"/>
        </w:rPr>
        <w:br/>
      </w:r>
      <w:r>
        <w:rPr>
          <w:rStyle w:val="Subst"/>
        </w:rPr>
        <w:br/>
        <w:t>Затраты по ремонту и обслуживанию основных средств</w:t>
      </w:r>
      <w:r>
        <w:rPr>
          <w:rStyle w:val="Subst"/>
        </w:rPr>
        <w:br/>
        <w:t>Затраты по обслуживанию и текущему ремонту признаются как расходы в том периоде, когда они понесены. Политика Общества состоит в том, чтобы производить такой уровень ремонта и обслуживания, который необходим для обеспечения эксплуатации основных средств в пределах установленного срока полезного использования.</w:t>
      </w:r>
      <w:r>
        <w:rPr>
          <w:rStyle w:val="Subst"/>
        </w:rPr>
        <w:br/>
      </w:r>
      <w:r>
        <w:rPr>
          <w:rStyle w:val="Subst"/>
        </w:rPr>
        <w:br/>
        <w:t>Резерв под обесценение объектов основных средств и незавершенного строительства</w:t>
      </w:r>
      <w:r>
        <w:rPr>
          <w:rStyle w:val="Subst"/>
        </w:rPr>
        <w:br/>
        <w:t xml:space="preserve">С целью достоверного отражения имущественного состояния и финансовых результатов деятельности руководство Общества приняло решение о создании резерва под их обесценение  в размере остаточной стоимости. Руководство Общества также полагает, что определенный в ПБУ 6/01 «Учет основных средств» порядок переоценки внеоборотных активов не  учитывает снижения или отсутствия ожидаемых будущих экономических выгод, приносимых данными объектами. </w:t>
      </w:r>
      <w:r>
        <w:rPr>
          <w:rStyle w:val="Subst"/>
        </w:rPr>
        <w:br/>
        <w:t>Указанный резерв ежегодно проверяется на предмет необходимости его пересмотра  в сторону увеличения  или уменьшения. При изменении оценки ожидаемых экономических выгод, приносимых активами, в отношении которых он создавался, резерв корректируется.</w:t>
      </w:r>
      <w:r>
        <w:rPr>
          <w:rStyle w:val="Subst"/>
        </w:rPr>
        <w:br/>
      </w:r>
      <w:r>
        <w:rPr>
          <w:rStyle w:val="Subst"/>
        </w:rPr>
        <w:br/>
        <w:t>Прочие виды внеоборотных активов</w:t>
      </w:r>
      <w:r>
        <w:rPr>
          <w:rStyle w:val="Subst"/>
        </w:rPr>
        <w:br/>
      </w:r>
      <w:r>
        <w:rPr>
          <w:rStyle w:val="Subst"/>
        </w:rPr>
        <w:br/>
        <w:t>Авансы, перечисленные поставщикам/подрядчикам под незавершенные капитальные вложения, а также материалы, закупленные для строительства основных средств, отражаются в бухгалтерском балансе в составе прочих внеоборотных активов.</w:t>
      </w:r>
      <w:r>
        <w:rPr>
          <w:rStyle w:val="Subst"/>
        </w:rPr>
        <w:br/>
      </w:r>
      <w:r>
        <w:rPr>
          <w:rStyle w:val="Subst"/>
        </w:rPr>
        <w:br/>
        <w:t>2. Финансовые вложения</w:t>
      </w:r>
      <w:r>
        <w:rPr>
          <w:rStyle w:val="Subst"/>
        </w:rPr>
        <w:br/>
      </w:r>
      <w:r>
        <w:rPr>
          <w:rStyle w:val="Subst"/>
        </w:rPr>
        <w:br/>
        <w:t xml:space="preserve">Учет финансовых вложений осуществляется в соответствии с требованиями Положения по бухгалтерскому учету (ПБУ) 19/02 «Учет финансовых вложений». </w:t>
      </w:r>
      <w:r>
        <w:rPr>
          <w:rStyle w:val="Subst"/>
        </w:rPr>
        <w:br/>
      </w:r>
      <w:r>
        <w:rPr>
          <w:rStyle w:val="Subst"/>
        </w:rPr>
        <w:br/>
        <w:t>Стоимость  финансовых вложений, по которым не определяется текущая рыночная стоимость (кроме акций), на конец отчетного периода, а также при реализации и ином выбытии определяется способом списания по первоначальной стоимости каждой единицы бухгалтерского учета финансовых вложений.</w:t>
      </w:r>
      <w:r>
        <w:rPr>
          <w:rStyle w:val="Subst"/>
        </w:rPr>
        <w:br/>
      </w:r>
      <w:r>
        <w:rPr>
          <w:rStyle w:val="Subst"/>
        </w:rPr>
        <w:br/>
        <w:t>Разделение финансовых вложений на долгосрочные и краткосрочные производится исходя из срока их погашения по действующим на отчетную дату договорам. Займы, выданные на срок до востребования, учитываются как краткосрочные финансовые вложения. Реклассификация долгосрочных финансовых вложений в краткосрочные производится, когда срок погашения истекает в течение 365 дней после отчетной даты в соответствии с условиями соответствующих договоров. Финансовые вложения в акции/доли дочерних и зависимых обществ отражаются в составе долгосрочных финансовых вложений.</w:t>
      </w:r>
      <w:r>
        <w:rPr>
          <w:rStyle w:val="Subst"/>
        </w:rPr>
        <w:br/>
      </w:r>
      <w:r>
        <w:rPr>
          <w:rStyle w:val="Subst"/>
        </w:rPr>
        <w:br/>
        <w:t>3. Запасы</w:t>
      </w:r>
      <w:r>
        <w:rPr>
          <w:rStyle w:val="Subst"/>
        </w:rPr>
        <w:br/>
      </w:r>
      <w:r>
        <w:rPr>
          <w:rStyle w:val="Subst"/>
        </w:rPr>
        <w:br/>
        <w:t>Учет запасов ведется Обществом в соответствии с Положением по бухгалтерскому учету (ПБУ) 05/01 «Учет материально-производственных запасов», утвержденным приказом Минфина РФ от 09.06.01 № 44н, и Методическими указаниями по бухгалтерскому учету материально-производственных запасов, утвержденными Приказом Минфина РФ от 28.12.2001 № 119н.</w:t>
      </w:r>
      <w:r>
        <w:rPr>
          <w:rStyle w:val="Subst"/>
        </w:rPr>
        <w:br/>
        <w:t>В составе статьи «Запасы» отражаются материально-производственные запасы (МПЗ), незавершенное производство, товары в пути, иные виды запасов.</w:t>
      </w:r>
      <w:r>
        <w:rPr>
          <w:rStyle w:val="Subst"/>
        </w:rPr>
        <w:br/>
      </w:r>
      <w:r>
        <w:rPr>
          <w:rStyle w:val="Subst"/>
        </w:rPr>
        <w:br/>
        <w:t>МПЗ, используемые при производстве продукции, оказании услуг, выполнении работ, товары и готовая продукция отражены в бухгалтерском балансе по фактической себестоимости с учетом затрат по доставке материалов для производства и строительства, по доставке товаров до настоящего местонахождения, а также с учетом затрат по доведению МПЗ до состояния, пригодного к использованию.</w:t>
      </w:r>
      <w:r>
        <w:rPr>
          <w:rStyle w:val="Subst"/>
        </w:rPr>
        <w:br/>
      </w:r>
      <w:r>
        <w:rPr>
          <w:rStyle w:val="Subst"/>
        </w:rPr>
        <w:br/>
        <w:t>Материалы и товары учитываются по учетным ценам (плановая себестоимость заготовления материалов). При этом разница между стоимостью материалов (товаров) по этим ценам и фактической себестоимостью приобретения (заготовления) отражается на счете 16 «Отклонение в стоимости материальных ценностей».</w:t>
      </w:r>
      <w:r>
        <w:rPr>
          <w:rStyle w:val="Subst"/>
        </w:rPr>
        <w:br/>
      </w:r>
      <w:r>
        <w:rPr>
          <w:rStyle w:val="Subst"/>
        </w:rPr>
        <w:br/>
        <w:t xml:space="preserve">Для отражения сумм транспортно-заготовительных расходов и прочих аналогичных расходов, связанных с приобретением материалов и товаров, применяется счет 16 «Отклонения в стоимости материальных ценностей». Комиссионное вознаграждение по договору комиссии на поставку материалов и товаров также относится комитентом на счет 16 «Отклонения в стоимости материальных ценностей». </w:t>
      </w:r>
      <w:r>
        <w:rPr>
          <w:rStyle w:val="Subst"/>
        </w:rPr>
        <w:br/>
      </w:r>
      <w:r>
        <w:rPr>
          <w:rStyle w:val="Subst"/>
        </w:rPr>
        <w:br/>
        <w:t>Общехозяйственные расходы не включаются в стоимость приобретаемых МПЗ за исключением  случаев, когда они непосредственно связаны с их приобретением.</w:t>
      </w:r>
      <w:r>
        <w:rPr>
          <w:rStyle w:val="Subst"/>
        </w:rPr>
        <w:br/>
      </w:r>
      <w:r>
        <w:rPr>
          <w:rStyle w:val="Subst"/>
        </w:rPr>
        <w:br/>
        <w:t>Готовая продукция (в том числе, находящаяся на конец отчетного периода на складе) и товары отгруженные оцениваются и отражаются в бухгалтерском балансе по фактической себестоимости.</w:t>
      </w:r>
      <w:r>
        <w:rPr>
          <w:rStyle w:val="Subst"/>
        </w:rPr>
        <w:br/>
      </w:r>
      <w:r>
        <w:rPr>
          <w:rStyle w:val="Subst"/>
        </w:rPr>
        <w:br/>
        <w:t>Оценка МПЗ при их списании по направлениям расходования осуществляется по средней себестоимости. Применение способа средней оценки фактической себестоимости материалов, отпущенных в производство или списанных на иные цели, осуществляется исходя из среднемесячной фактической себестоимости (взвешенная оценка), в расчет которой включаются количество, и стоимость материалов на начало месяца и все поступления за месяц.</w:t>
      </w:r>
      <w:r>
        <w:rPr>
          <w:rStyle w:val="Subst"/>
        </w:rPr>
        <w:br/>
      </w:r>
      <w:r>
        <w:rPr>
          <w:rStyle w:val="Subst"/>
        </w:rPr>
        <w:br/>
        <w:t>Учет незавершенного производства ведется Обществом в соответствии с Положением по ведению бухгалтерского учета и бухгалтерской отчетности в Российской Федерации, утвержденным приказом Минфина РФ от 29.07.98. № 34н.</w:t>
      </w:r>
      <w:r>
        <w:rPr>
          <w:rStyle w:val="Subst"/>
        </w:rPr>
        <w:br/>
      </w:r>
      <w:r>
        <w:rPr>
          <w:rStyle w:val="Subst"/>
        </w:rPr>
        <w:br/>
        <w:t>Незавершенное производство оценивается по фактической цеховой себестоимости, то есть, включая распределение общепроизводственных расходов. При этом в состав затрат незавершенного производства включаются:</w:t>
      </w:r>
      <w:r>
        <w:rPr>
          <w:rStyle w:val="Subst"/>
        </w:rPr>
        <w:br/>
        <w:t>•</w:t>
      </w:r>
      <w:r>
        <w:rPr>
          <w:rStyle w:val="Subst"/>
        </w:rPr>
        <w:tab/>
        <w:t>затраты на приобретение (изготовление) сырья, материалов, полуфабрикатов, израсходованных при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r>
        <w:rPr>
          <w:rStyle w:val="Subst"/>
        </w:rPr>
        <w:br/>
        <w:t>•</w:t>
      </w:r>
      <w:r>
        <w:rPr>
          <w:rStyle w:val="Subst"/>
        </w:rPr>
        <w:tab/>
        <w:t>затраты на приобретение комплектующих изделий и (или) полуфабрикатов, подвергающихся дополнительной обработке, израсходованных при производстве продукции (выполнении работ, оказании услуг);</w:t>
      </w:r>
      <w:r>
        <w:rPr>
          <w:rStyle w:val="Subst"/>
        </w:rPr>
        <w:br/>
        <w:t>•</w:t>
      </w:r>
      <w:r>
        <w:rPr>
          <w:rStyle w:val="Subst"/>
        </w:rPr>
        <w:tab/>
        <w:t xml:space="preserve">расходы на оплату труда основных производственных рабочих а также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взносы по страхованию от несчастных случаев на производстве и профессиональных заболеваний, начисленные на указанные суммы расходов на оплату труда;  </w:t>
      </w:r>
      <w:r>
        <w:rPr>
          <w:rStyle w:val="Subst"/>
        </w:rPr>
        <w:br/>
        <w:t>•</w:t>
      </w:r>
      <w:r>
        <w:rPr>
          <w:rStyle w:val="Subst"/>
        </w:rPr>
        <w:tab/>
        <w:t>амортизационные отчисления по основным средствам, используемым при производстве товаров, работ, услуг;</w:t>
      </w:r>
      <w:r>
        <w:rPr>
          <w:rStyle w:val="Subst"/>
        </w:rPr>
        <w:br/>
        <w:t>•</w:t>
      </w:r>
      <w:r>
        <w:rPr>
          <w:rStyle w:val="Subst"/>
        </w:rPr>
        <w:tab/>
        <w:t>затраты на электроэнергию на технологические цели;</w:t>
      </w:r>
      <w:r>
        <w:rPr>
          <w:rStyle w:val="Subst"/>
        </w:rPr>
        <w:br/>
        <w:t>•</w:t>
      </w:r>
      <w:r>
        <w:rPr>
          <w:rStyle w:val="Subst"/>
        </w:rPr>
        <w:tab/>
        <w:t>общепроизводственные расходы;</w:t>
      </w:r>
      <w:r>
        <w:rPr>
          <w:rStyle w:val="Subst"/>
        </w:rPr>
        <w:br/>
        <w:t>•</w:t>
      </w:r>
      <w:r>
        <w:rPr>
          <w:rStyle w:val="Subst"/>
        </w:rPr>
        <w:tab/>
        <w:t>иные затраты.</w:t>
      </w:r>
      <w:r>
        <w:rPr>
          <w:rStyle w:val="Subst"/>
        </w:rPr>
        <w:br/>
      </w:r>
      <w:r>
        <w:rPr>
          <w:rStyle w:val="Subst"/>
        </w:rPr>
        <w:br/>
        <w:t xml:space="preserve">4.  Заемные средства </w:t>
      </w:r>
      <w:r>
        <w:rPr>
          <w:rStyle w:val="Subst"/>
        </w:rPr>
        <w:br/>
      </w:r>
      <w:r>
        <w:rPr>
          <w:rStyle w:val="Subst"/>
        </w:rPr>
        <w:br/>
        <w:t xml:space="preserve">Учет кредитов и займов осуществляется в соответствии с требованиями Положения по бухгалтерскому учету (ПБУ) 15/2008 «Учет расходов по займам и кредитам». </w:t>
      </w:r>
      <w:r>
        <w:rPr>
          <w:rStyle w:val="Subst"/>
        </w:rPr>
        <w:br/>
      </w:r>
      <w:r>
        <w:rPr>
          <w:rStyle w:val="Subst"/>
        </w:rPr>
        <w:br/>
        <w:t xml:space="preserve">Признание в учете дополнительных затрат, связанных с получением займов и кредитов, размещением заемных обязательств, производится в том отчетном периоде, в котором эти затраты были произведены. </w:t>
      </w:r>
      <w:r>
        <w:rPr>
          <w:rStyle w:val="Subst"/>
        </w:rPr>
        <w:br/>
      </w:r>
      <w:r>
        <w:rPr>
          <w:rStyle w:val="Subst"/>
        </w:rPr>
        <w:br/>
        <w:t>5. Текущий и отложенный налог на прибыль</w:t>
      </w:r>
      <w:r>
        <w:rPr>
          <w:rStyle w:val="Subst"/>
        </w:rPr>
        <w:br/>
      </w:r>
      <w:r>
        <w:rPr>
          <w:rStyle w:val="Subst"/>
        </w:rPr>
        <w:br/>
        <w:t>Учет отложенных налогов ведется Обществом в соответствии с Положением по бухгалтерскому учету (ПБУ) 18/02 «Учет расчетов по налогу на прибыль», утвержденным Приказом Минфина РФ от 19.11.02. № 114н.</w:t>
      </w:r>
      <w:r>
        <w:rPr>
          <w:rStyle w:val="Subst"/>
        </w:rPr>
        <w:br/>
        <w:t>Информация о постоянных и временных разницах формируется на основании данных первичных документов. Суммы отложенных налоговых активов и отложенных налоговых обязательств в бухгалтерском балансе отражаются развернуто.</w:t>
      </w:r>
      <w:r>
        <w:rPr>
          <w:rStyle w:val="Subst"/>
        </w:rPr>
        <w:br/>
      </w:r>
      <w:r>
        <w:rPr>
          <w:rStyle w:val="Subst"/>
        </w:rPr>
        <w:br/>
        <w:t>6. Выручка от продажи и раскрытие информации по сегментам</w:t>
      </w:r>
      <w:r>
        <w:rPr>
          <w:rStyle w:val="Subst"/>
        </w:rPr>
        <w:br/>
        <w:t>Учет доходов осуществляется в соответствии с требованиями Положения по бухгалтерскому учету (ПБУ) 9/99 «Доходы организации». Выручка от продажи в форме 2 отражается за минусом налога на добавленную стоимость, иных аналогичных обязательных платежей.</w:t>
      </w:r>
      <w:r>
        <w:rPr>
          <w:rStyle w:val="Subst"/>
        </w:rPr>
        <w:br/>
      </w:r>
      <w:r>
        <w:rPr>
          <w:rStyle w:val="Subst"/>
        </w:rPr>
        <w:br/>
      </w:r>
      <w:r>
        <w:rPr>
          <w:rStyle w:val="Subst"/>
        </w:rPr>
        <w:br/>
        <w:t>7. Расходы по обычным видам деятельности</w:t>
      </w:r>
      <w:r>
        <w:rPr>
          <w:rStyle w:val="Subst"/>
        </w:rPr>
        <w:br/>
      </w:r>
      <w:r>
        <w:rPr>
          <w:rStyle w:val="Subst"/>
        </w:rPr>
        <w:br/>
        <w:t>Учет расходов осуществляется в соответствии с требованиями Положения по бухгалтерскому учету (ПБУ) 10/99 «Расходы организации».</w:t>
      </w:r>
      <w:r>
        <w:rPr>
          <w:rStyle w:val="Subst"/>
        </w:rPr>
        <w:br/>
      </w:r>
      <w:r>
        <w:rPr>
          <w:rStyle w:val="Subst"/>
        </w:rPr>
        <w:br/>
        <w:t>Общепроизводственные расходы распределяются между отдельными видами продукции, работ, услуг пропорционально заработной плате производственных рабочих.</w:t>
      </w:r>
      <w:r>
        <w:rPr>
          <w:rStyle w:val="Subst"/>
        </w:rPr>
        <w:br/>
      </w:r>
      <w:r>
        <w:rPr>
          <w:rStyle w:val="Subst"/>
        </w:rPr>
        <w:br/>
        <w:t>Коммерческие и управленческие расходы признаются полностью в том отчетном периоде, в котором они были понесены, и относятся к расходам по обычным видам деятельности.</w:t>
      </w:r>
      <w:r>
        <w:rPr>
          <w:rStyle w:val="Subst"/>
        </w:rPr>
        <w:br/>
      </w:r>
      <w:r>
        <w:rPr>
          <w:rStyle w:val="Subst"/>
        </w:rPr>
        <w:br/>
        <w:t>8. Прочие активы</w:t>
      </w:r>
      <w:r>
        <w:rPr>
          <w:rStyle w:val="Subst"/>
        </w:rPr>
        <w:br/>
      </w:r>
      <w:r>
        <w:rPr>
          <w:rStyle w:val="Subst"/>
        </w:rPr>
        <w:br/>
        <w:t>Затраты, произведенные Обществом в отчетном периоде, но относящиеся к следующим отчетным периодам, отражаются в бухгалтерском балансе в составе прочих внеоборотных или прочих оборотных активов (в зависимости от срока их использования),  и списываются равномерно в течение периода, к которому они относятся.</w:t>
      </w:r>
    </w:p>
    <w:p w:rsidR="00D818EA" w:rsidRDefault="00D818EA" w:rsidP="00D818EA">
      <w:pPr>
        <w:pStyle w:val="2"/>
      </w:pPr>
      <w:bookmarkStart w:id="277" w:name="_Toc31811075"/>
      <w:r>
        <w:t>7.5. Сведения об общей сумме экспорта, а также о доле, которую составляет экспорт в общем объеме продаж</w:t>
      </w:r>
      <w:bookmarkEnd w:id="277"/>
    </w:p>
    <w:p w:rsidR="00D818EA" w:rsidRDefault="00D818EA" w:rsidP="00D818EA">
      <w:pPr>
        <w:ind w:left="200"/>
      </w:pPr>
      <w:r>
        <w:t>Не указывается в данном отчетном квартале</w:t>
      </w:r>
    </w:p>
    <w:p w:rsidR="00D818EA" w:rsidRDefault="00D818EA" w:rsidP="00D818EA">
      <w:pPr>
        <w:pStyle w:val="2"/>
      </w:pPr>
      <w:bookmarkStart w:id="278" w:name="_Toc31811076"/>
      <w: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bookmarkEnd w:id="278"/>
    </w:p>
    <w:p w:rsidR="00D818EA" w:rsidRDefault="00D818EA" w:rsidP="00D818EA">
      <w:pPr>
        <w:pStyle w:val="SubHeading"/>
        <w:ind w:left="200"/>
      </w:pPr>
      <w:r>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D818EA" w:rsidRDefault="00D818EA" w:rsidP="00D818EA">
      <w:pPr>
        <w:ind w:left="400"/>
      </w:pPr>
      <w:r>
        <w:rPr>
          <w:rStyle w:val="Subst"/>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D818EA" w:rsidRDefault="00D818EA" w:rsidP="00D818EA">
      <w:pPr>
        <w:ind w:left="200"/>
      </w:pPr>
      <w:r>
        <w:t>Дополнительная информация:</w:t>
      </w:r>
      <w:r>
        <w:br/>
      </w:r>
      <w:r>
        <w:rPr>
          <w:rStyle w:val="Subst"/>
        </w:rPr>
        <w:t>Дополнительная информация отсутствует.</w:t>
      </w:r>
    </w:p>
    <w:p w:rsidR="00D818EA" w:rsidRDefault="00D818EA" w:rsidP="00D818EA">
      <w:pPr>
        <w:pStyle w:val="2"/>
      </w:pPr>
      <w:bookmarkStart w:id="279" w:name="_Toc31811077"/>
      <w: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bookmarkEnd w:id="279"/>
    </w:p>
    <w:p w:rsidR="00D818EA" w:rsidRDefault="00D818EA" w:rsidP="00D818EA">
      <w:pPr>
        <w:ind w:left="200"/>
      </w:pPr>
      <w:r>
        <w:rPr>
          <w:rStyle w:val="Subst"/>
        </w:rPr>
        <w:t>В настоящее время АО "РУСАЛ Ачинск" является ответчиком по иску управления Федеральной службы в сфере природопользования  о взыскании платы за негативное воздействие на окружающую среду ( 233 972 227,16 руб.)</w:t>
      </w:r>
    </w:p>
    <w:p w:rsidR="00D818EA" w:rsidRDefault="00D818EA" w:rsidP="00D818EA">
      <w:pPr>
        <w:pStyle w:val="1"/>
      </w:pPr>
      <w:bookmarkStart w:id="280" w:name="_Toc31811078"/>
      <w:r>
        <w:t>Раздел VIII. Дополнительные сведения об лице, предоставившем обеспечение, и о размещенных им эмиссионных ценных бумагах</w:t>
      </w:r>
      <w:bookmarkEnd w:id="280"/>
    </w:p>
    <w:p w:rsidR="00D818EA" w:rsidRDefault="00D818EA" w:rsidP="00D818EA">
      <w:pPr>
        <w:pStyle w:val="2"/>
      </w:pPr>
      <w:bookmarkStart w:id="281" w:name="_Toc31811079"/>
      <w:r>
        <w:t>8.1. Дополнительные сведения об лице, предоставившем обеспечение,</w:t>
      </w:r>
      <w:bookmarkEnd w:id="281"/>
    </w:p>
    <w:p w:rsidR="00D818EA" w:rsidRDefault="00D818EA" w:rsidP="00D818EA">
      <w:pPr>
        <w:pStyle w:val="2"/>
      </w:pPr>
      <w:bookmarkStart w:id="282" w:name="_Toc31811080"/>
      <w:r>
        <w:t>8.1.1. Сведения о размере, структуре уставного капитала лица, предоставившего обеспечение</w:t>
      </w:r>
      <w:bookmarkEnd w:id="282"/>
    </w:p>
    <w:p w:rsidR="00D818EA" w:rsidRDefault="00D818EA" w:rsidP="00D818EA">
      <w:pPr>
        <w:ind w:left="200"/>
      </w:pPr>
      <w:r>
        <w:t>Размер уставного капитала лица, предоставившего обеспечение, на дату окончания отчетного квартала, руб.:</w:t>
      </w:r>
      <w:r>
        <w:rPr>
          <w:rStyle w:val="Subst"/>
        </w:rPr>
        <w:t xml:space="preserve"> 4 188 531</w:t>
      </w:r>
    </w:p>
    <w:p w:rsidR="00D818EA" w:rsidRDefault="00D818EA" w:rsidP="00D818EA">
      <w:pPr>
        <w:pStyle w:val="SubHeading"/>
        <w:ind w:left="200"/>
      </w:pPr>
      <w:r>
        <w:t>Обыкновенные акции</w:t>
      </w:r>
    </w:p>
    <w:p w:rsidR="00D818EA" w:rsidRDefault="00D818EA" w:rsidP="00D818EA">
      <w:pPr>
        <w:ind w:left="400"/>
      </w:pPr>
      <w:r>
        <w:t>Общая номинальная стоимость:</w:t>
      </w:r>
      <w:r>
        <w:rPr>
          <w:rStyle w:val="Subst"/>
        </w:rPr>
        <w:t xml:space="preserve"> 4 188 531</w:t>
      </w:r>
    </w:p>
    <w:p w:rsidR="00D818EA" w:rsidRDefault="00D818EA" w:rsidP="00D818EA">
      <w:pPr>
        <w:ind w:left="400"/>
      </w:pPr>
      <w:r>
        <w:t>Размер доли в УК, %:</w:t>
      </w:r>
      <w:r>
        <w:rPr>
          <w:rStyle w:val="Subst"/>
        </w:rPr>
        <w:t xml:space="preserve"> 100</w:t>
      </w:r>
    </w:p>
    <w:p w:rsidR="00D818EA" w:rsidRDefault="00D818EA" w:rsidP="00D818EA">
      <w:pPr>
        <w:pStyle w:val="SubHeading"/>
        <w:ind w:left="200"/>
      </w:pPr>
      <w:r>
        <w:t>Привилегированные</w:t>
      </w:r>
    </w:p>
    <w:p w:rsidR="00D818EA" w:rsidRDefault="00D818EA" w:rsidP="00D818EA">
      <w:pPr>
        <w:ind w:left="400"/>
      </w:pPr>
      <w:r>
        <w:t>Общая номинальная стоимость:</w:t>
      </w:r>
      <w:r>
        <w:rPr>
          <w:rStyle w:val="Subst"/>
        </w:rPr>
        <w:t xml:space="preserve"> 0</w:t>
      </w:r>
    </w:p>
    <w:p w:rsidR="00D818EA" w:rsidRDefault="00D818EA" w:rsidP="00D818EA">
      <w:pPr>
        <w:ind w:left="400"/>
      </w:pPr>
      <w:r>
        <w:t>Размер доли в УК, %:</w:t>
      </w:r>
      <w:r>
        <w:rPr>
          <w:rStyle w:val="Subst"/>
        </w:rPr>
        <w:t xml:space="preserve"> 0</w:t>
      </w:r>
    </w:p>
    <w:p w:rsidR="00D818EA" w:rsidRDefault="00D818EA" w:rsidP="00D818EA">
      <w:pPr>
        <w:ind w:left="200"/>
      </w:pPr>
      <w:r>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br/>
      </w:r>
      <w:r>
        <w:rPr>
          <w:rStyle w:val="Subst"/>
        </w:rPr>
        <w:t>Величина уставного капитала, приведенная в настоящем пункте, соответствует учредительным документам АО "РУСАЛ Ачинск".</w:t>
      </w:r>
    </w:p>
    <w:p w:rsidR="00D818EA" w:rsidRDefault="00D818EA" w:rsidP="00D818EA">
      <w:pPr>
        <w:ind w:left="200"/>
      </w:pPr>
    </w:p>
    <w:p w:rsidR="00D818EA" w:rsidRDefault="00D818EA" w:rsidP="00D818EA">
      <w:pPr>
        <w:pStyle w:val="2"/>
      </w:pPr>
      <w:bookmarkStart w:id="283" w:name="_Toc31811081"/>
      <w:r>
        <w:t>8.1.2. Сведения об изменении размера уставного капитала лица, предоставившего обеспечение</w:t>
      </w:r>
      <w:bookmarkEnd w:id="283"/>
    </w:p>
    <w:p w:rsidR="00D818EA" w:rsidRDefault="00D818EA" w:rsidP="00D818EA">
      <w:pPr>
        <w:ind w:left="200"/>
      </w:pPr>
      <w:r>
        <w:rPr>
          <w:rStyle w:val="Subst"/>
        </w:rPr>
        <w:t>Изменений размера УК за данный период не было</w:t>
      </w:r>
    </w:p>
    <w:p w:rsidR="00D818EA" w:rsidRDefault="00D818EA" w:rsidP="00D818EA">
      <w:pPr>
        <w:pStyle w:val="2"/>
      </w:pPr>
      <w:bookmarkStart w:id="284" w:name="_Toc31811082"/>
      <w:r>
        <w:t>8.1.3. Сведения о порядке созыва и проведения собрания (заседания) высшего органа управления лица, предоставившего обеспечение</w:t>
      </w:r>
      <w:bookmarkEnd w:id="284"/>
    </w:p>
    <w:p w:rsidR="00D818EA" w:rsidRDefault="00D818EA" w:rsidP="00D818EA">
      <w:pPr>
        <w:ind w:left="200"/>
      </w:pPr>
      <w:r>
        <w:t>Наименование высшего органа управления лица, предоставившего обеспечение:</w:t>
      </w:r>
      <w:r>
        <w:rPr>
          <w:rStyle w:val="Subst"/>
        </w:rPr>
        <w:t xml:space="preserve"> Общее собрание акционеров</w:t>
      </w:r>
    </w:p>
    <w:p w:rsidR="00D818EA" w:rsidRDefault="00D818EA" w:rsidP="00D818EA">
      <w:pPr>
        <w:ind w:left="200"/>
      </w:pPr>
      <w:r>
        <w:t>Порядок уведомления акционеров (участников) о проведении собрания (заседания) высшего органа управления лица, предоставившего обеспечение:</w:t>
      </w:r>
      <w:r>
        <w:br/>
      </w:r>
      <w:r>
        <w:rPr>
          <w:rStyle w:val="Subst"/>
        </w:rPr>
        <w:t>Сообщение о проведении Общего собрания акционеров должно быть сделано в сроки и в порядке, установленные Федеральным законом «Об акционерных обществах».</w:t>
      </w:r>
      <w:r>
        <w:rPr>
          <w:rStyle w:val="Subst"/>
        </w:rPr>
        <w:br/>
        <w:t xml:space="preserve">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w:t>
      </w:r>
      <w:r>
        <w:rPr>
          <w:rStyle w:val="Subst"/>
        </w:rPr>
        <w:br/>
        <w:t>В случае, предусмотренном пунктом 2 и 8  статьи 53 Федерального закона «Об акционерных обществах», сообщение о проведении внеочередного Общего собрания акционеров должно быть сделано не позднее чем за 70 дней до даты его проведения.</w:t>
      </w:r>
      <w:r>
        <w:rPr>
          <w:rStyle w:val="Subst"/>
        </w:rPr>
        <w:br/>
        <w:t>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с уведомлением о вручении, или вручено каждому из указанных лиц под роспись.</w:t>
      </w:r>
      <w:r>
        <w:rPr>
          <w:rStyle w:val="Subst"/>
        </w:rPr>
        <w:br/>
        <w:t>Кроме того, сообщение о проведении Общего собрания акционеров может быть дополнительно опубликовано в средствах массовой информации.</w:t>
      </w:r>
      <w:r>
        <w:rPr>
          <w:rStyle w:val="Subst"/>
        </w:rPr>
        <w:br/>
        <w:t>Проведение Общего собрания акционеров в форме заочного голосования осуществляется в соответствии с Федеральным законом «Об акционерных обществах».</w:t>
      </w:r>
    </w:p>
    <w:p w:rsidR="00D818EA" w:rsidRDefault="00D818EA" w:rsidP="00D818EA">
      <w:pPr>
        <w:ind w:left="200"/>
      </w:pPr>
      <w:r>
        <w:t>Лица (органы), которые вправе созывать (требовать проведения) внеочередного собрания (заседания) высшего органа управления лица, предоставившего обеспечение, а также порядок направления (предъявления) таких требований:</w:t>
      </w:r>
      <w:r>
        <w:br/>
      </w:r>
      <w:r>
        <w:rPr>
          <w:rStyle w:val="Subst"/>
        </w:rPr>
        <w:t>Единоличный исполнительный орган созывает годовое и внеочередное Общие собрания акционеров. Внеочередное Общее собрание акционеров созывается по требованию Ревизионной комиссии Общества, аудитора Общества или акционеров, являющихся в совокупности владельцами не менее чем 10 процентов голосующих акций.</w:t>
      </w:r>
    </w:p>
    <w:p w:rsidR="00D818EA" w:rsidRDefault="00D818EA" w:rsidP="00D818EA">
      <w:pPr>
        <w:ind w:left="200"/>
      </w:pPr>
      <w:r>
        <w:t>Порядок определения даты проведения собрания (заседания) высшего органа управления лица, предоставившего обеспечение:</w:t>
      </w:r>
      <w:r>
        <w:br/>
      </w:r>
      <w:r>
        <w:rPr>
          <w:rStyle w:val="Subst"/>
        </w:rPr>
        <w:t xml:space="preserve">Годовое Общее собрание акционеров проводится в срок не ранее, чем через два месяца и не позднее, чем через шесть месяцев после окончания финансового года. </w:t>
      </w:r>
      <w:r>
        <w:rPr>
          <w:rStyle w:val="Subst"/>
        </w:rPr>
        <w:br/>
        <w:t>Единоличный исполнительный орган Общества в соответствии со своей компетенцией созывает годовое и внеочередное Общие собрания акционеров.</w:t>
      </w:r>
      <w:r>
        <w:rPr>
          <w:rStyle w:val="Subst"/>
        </w:rPr>
        <w:br/>
        <w:t>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rsidR="00D818EA" w:rsidRDefault="00D818EA" w:rsidP="00D818EA">
      <w:pPr>
        <w:ind w:left="200"/>
      </w:pPr>
      <w:r>
        <w:t>Лица, которые вправе вносить предложения в повестку дня собрания (заседания) высшего органа управления лица, предоставившего обеспечение, а также порядок внесения таких предложений:</w:t>
      </w:r>
      <w:r>
        <w:br/>
      </w:r>
      <w:r>
        <w:rPr>
          <w:rStyle w:val="Subst"/>
        </w:rPr>
        <w:t>Акционеры (акционер), владеющие  в совокупности  не менее 2% голосующих акций Общества, в срок не позднее 60 дней после окончания финансового года вправе вносить вопросы в повестку дня годового Общего собрания акционеров и выдвинуть кандидатов в Ревизионную комиссию Общества, число которых не может превышать количественный состав.</w:t>
      </w:r>
    </w:p>
    <w:p w:rsidR="00D818EA" w:rsidRDefault="00D818EA" w:rsidP="00D818EA">
      <w:pPr>
        <w:ind w:left="200"/>
      </w:pPr>
      <w: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лица, предоставившего обеспечение, а также порядок ознакомления с такой информацией (материалами):</w:t>
      </w:r>
      <w:r>
        <w:br/>
      </w:r>
      <w:r>
        <w:rPr>
          <w:rStyle w:val="Subst"/>
        </w:rPr>
        <w:t>Материалы, предоставляемые акционерам при подготовке к проведению Общего собрания акционеров, не рассылаются акционерам. Акционер вправе ознакомиться с ними в помещении исполнительного органа Общества и по иным адресам, указанным в сообщении о проведении Общего собрания акционеров.</w:t>
      </w:r>
    </w:p>
    <w:p w:rsidR="00D818EA" w:rsidRDefault="00D818EA" w:rsidP="00D818EA">
      <w:pPr>
        <w:ind w:left="200"/>
      </w:pPr>
      <w:r>
        <w:t>Порядок оглашения (доведения до сведения акционеров (участников) лица, предоставившего обеспечение,) решений, принятых высшим органом управления лица, предоставившего обеспечение, а также итогов голосования:</w:t>
      </w:r>
      <w:r>
        <w:br/>
      </w:r>
      <w:r>
        <w:rPr>
          <w:rStyle w:val="Subst"/>
        </w:rPr>
        <w:t>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а также Единоличному исполнительному органу в порядке, предусмотренном для сообщения о проведении Общего собрания акционеров.</w:t>
      </w:r>
      <w:r>
        <w:rPr>
          <w:rStyle w:val="Subst"/>
        </w:rPr>
        <w:br/>
        <w:t>Кроме того, отчет об итогах голосования может быть опубликован в печатном издании и на сайте Общества.</w:t>
      </w:r>
      <w:r>
        <w:rPr>
          <w:rStyle w:val="Subst"/>
        </w:rPr>
        <w:br/>
      </w:r>
      <w:r>
        <w:rPr>
          <w:rStyle w:val="Subst"/>
        </w:rPr>
        <w:br/>
        <w:t>В случае, если в обществе все голосующие акции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Главы VII Федерального закона «Об акционерных обществах» и Устава,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D818EA" w:rsidRDefault="00D818EA" w:rsidP="00D818EA">
      <w:pPr>
        <w:pStyle w:val="2"/>
      </w:pPr>
      <w:bookmarkStart w:id="285" w:name="_Toc31811083"/>
      <w: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bookmarkEnd w:id="285"/>
    </w:p>
    <w:p w:rsidR="00D818EA" w:rsidRDefault="00D818EA" w:rsidP="00D818EA">
      <w:pPr>
        <w:ind w:left="200"/>
      </w:pPr>
      <w:r>
        <w:t>Список коммерческих организаций, в которых лицо, предоставившее обеспечение,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rsidR="00D818EA" w:rsidRDefault="00D818EA" w:rsidP="00D818EA">
      <w:pPr>
        <w:ind w:left="200"/>
      </w:pPr>
      <w:r>
        <w:rPr>
          <w:rStyle w:val="Subst"/>
        </w:rPr>
        <w:t>1. Полное фирменное наименование: Общество с ограниченной ответственностью “РУСАЛ Медицинский Центр”</w:t>
      </w:r>
    </w:p>
    <w:p w:rsidR="00D818EA" w:rsidRDefault="00D818EA" w:rsidP="00D818EA">
      <w:pPr>
        <w:ind w:left="200"/>
      </w:pPr>
      <w:r>
        <w:t>Сокращенное фирменное наименование:</w:t>
      </w:r>
      <w:r>
        <w:rPr>
          <w:rStyle w:val="Subst"/>
        </w:rPr>
        <w:t xml:space="preserve"> ООО «РУСАЛ Медицинский Центр»</w:t>
      </w:r>
    </w:p>
    <w:p w:rsidR="00D818EA" w:rsidRDefault="00D818EA" w:rsidP="00D818EA">
      <w:pPr>
        <w:pStyle w:val="SubHeading"/>
        <w:ind w:left="200"/>
      </w:pPr>
      <w:r>
        <w:t>Место нахождения</w:t>
      </w:r>
    </w:p>
    <w:p w:rsidR="00D818EA" w:rsidRDefault="00D818EA" w:rsidP="00D818EA">
      <w:pPr>
        <w:ind w:left="400"/>
      </w:pPr>
      <w:r>
        <w:rPr>
          <w:rStyle w:val="Subst"/>
        </w:rPr>
        <w:t>660222 Россия, Красноярский край, г. Красноярск, Пограничников 40</w:t>
      </w:r>
    </w:p>
    <w:p w:rsidR="00D818EA" w:rsidRDefault="00D818EA" w:rsidP="00D818EA">
      <w:pPr>
        <w:ind w:left="200"/>
      </w:pPr>
      <w:r>
        <w:t>ИНН:</w:t>
      </w:r>
      <w:r>
        <w:rPr>
          <w:rStyle w:val="Subst"/>
        </w:rPr>
        <w:t xml:space="preserve"> 2465094460</w:t>
      </w:r>
    </w:p>
    <w:p w:rsidR="00D818EA" w:rsidRDefault="00D818EA" w:rsidP="00D818EA">
      <w:pPr>
        <w:ind w:left="200"/>
      </w:pPr>
      <w:r>
        <w:t>ОГРН:</w:t>
      </w:r>
      <w:r>
        <w:rPr>
          <w:rStyle w:val="Subst"/>
        </w:rPr>
        <w:t xml:space="preserve"> 1052465118200</w:t>
      </w:r>
    </w:p>
    <w:p w:rsidR="00D818EA" w:rsidRDefault="00D818EA" w:rsidP="00D818EA">
      <w:pPr>
        <w:ind w:left="200"/>
      </w:pPr>
      <w:r>
        <w:t>Доля лица, предоставившего обеспечение, в уставном капитале коммерческой организации:</w:t>
      </w:r>
      <w:r>
        <w:rPr>
          <w:rStyle w:val="Subst"/>
        </w:rPr>
        <w:t xml:space="preserve"> 13.56%</w:t>
      </w:r>
    </w:p>
    <w:p w:rsidR="00D818EA" w:rsidRDefault="00D818EA" w:rsidP="00D818EA">
      <w:pPr>
        <w:ind w:left="200"/>
      </w:pPr>
      <w:r>
        <w:t>Доля участия лица в уставном капитале лица, предоставившего обеспечение:</w:t>
      </w:r>
      <w:r>
        <w:rPr>
          <w:rStyle w:val="Subst"/>
        </w:rPr>
        <w:t xml:space="preserve"> 0%</w:t>
      </w:r>
    </w:p>
    <w:p w:rsidR="00D818EA" w:rsidRDefault="00D818EA" w:rsidP="00D818EA">
      <w:pPr>
        <w:ind w:left="200"/>
      </w:pPr>
      <w:r>
        <w:t>Доля принадлежащих лицу обыкновенных акций лица, предоставившего обеспечение:</w:t>
      </w:r>
      <w:r>
        <w:rPr>
          <w:rStyle w:val="Subst"/>
        </w:rPr>
        <w:t xml:space="preserve"> 0%</w:t>
      </w:r>
    </w:p>
    <w:p w:rsidR="00D818EA" w:rsidRDefault="00D818EA" w:rsidP="00D818EA">
      <w:pPr>
        <w:ind w:left="200"/>
      </w:pPr>
    </w:p>
    <w:p w:rsidR="00D818EA" w:rsidRDefault="00D818EA" w:rsidP="00D818EA">
      <w:pPr>
        <w:pStyle w:val="2"/>
      </w:pPr>
      <w:bookmarkStart w:id="286" w:name="_Toc31811084"/>
      <w:r>
        <w:t>8.1.5. Сведения о существенных сделках, совершенных лицом, предоставившим обеспечение,</w:t>
      </w:r>
      <w:bookmarkEnd w:id="286"/>
    </w:p>
    <w:p w:rsidR="00D818EA" w:rsidRDefault="00D818EA" w:rsidP="00D818EA">
      <w:pPr>
        <w:ind w:left="200"/>
      </w:pPr>
      <w:r>
        <w:t>Существенные сделки (группы взаимосвязанных сделок), размер каждой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двенадцати месяцев текущего года</w:t>
      </w:r>
    </w:p>
    <w:p w:rsidR="00D818EA" w:rsidRDefault="00D818EA" w:rsidP="00D818EA">
      <w:pPr>
        <w:ind w:left="200"/>
      </w:pPr>
      <w:r>
        <w:t>Дата совершения сделки (заключения договора):</w:t>
      </w:r>
      <w:r>
        <w:rPr>
          <w:rStyle w:val="Subst"/>
        </w:rPr>
        <w:t xml:space="preserve"> 29.03.2019</w:t>
      </w:r>
    </w:p>
    <w:p w:rsidR="00D818EA" w:rsidRDefault="00D818EA" w:rsidP="00D818EA">
      <w:pPr>
        <w:ind w:left="200"/>
      </w:pPr>
      <w:r>
        <w:t>Предмет и иные существенные условия сделки:</w:t>
      </w:r>
      <w:r>
        <w:br/>
      </w:r>
      <w:r>
        <w:rPr>
          <w:rStyle w:val="Subst"/>
        </w:rPr>
        <w:t>Дополнительное соглашение № 60 от 29.03.2019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w:t>
      </w:r>
      <w:r>
        <w:rPr>
          <w:rStyle w:val="Subst"/>
        </w:rPr>
        <w:br/>
        <w:t>АО «РУСАЛ Ачинск» обязуется уплатить вознаграждение Управляющей Компании - компании RUSAL Global Management B.V. за услуги по управлению с 01.01.2019г. по 31.03.2019г. в размере 239 439 232 (Двести тридцать девять миллионов четыреста тридцать девять тысяч двести тридцать два) рубля 80 копеек, включая НДС в сумме 39 906 538 (Тридцать девять миллионов девятьсот шесть тысяч пятьсот тридцать восемь) рублей 80 копеек.</w:t>
      </w:r>
      <w:r>
        <w:rPr>
          <w:rStyle w:val="Subst"/>
        </w:rPr>
        <w:br/>
        <w:t>Сумма по Договору о передаче полномочий единоличного исполнительного органа б/н от 07.03.2007 с учетом дополнительных соглашений к нему с № 1 по № 60 составляет 5 902 342 304  (Пять миллиардов девятьсот два  миллиона  триста сорок две тысячи  триста четыре) рубля 01 копейка с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(Общество), «RUSAL Global Management B.V.» (Закрытое акционерное общество «РУСАЛ Глобал  Менеджмент Б.В.») (Управляющая компания)</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Договор заключен на неопределенный срок.</w:t>
      </w:r>
    </w:p>
    <w:p w:rsidR="00D818EA" w:rsidRDefault="00D818EA" w:rsidP="00D818EA">
      <w:pPr>
        <w:ind w:left="200"/>
      </w:pP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Pr="002C46F3" w:rsidRDefault="00D818EA" w:rsidP="00D818EA">
      <w:pPr>
        <w:ind w:left="200"/>
      </w:pPr>
      <w:r>
        <w:t>Размер (цена) сделки в денежном выражении:</w:t>
      </w:r>
      <w:r>
        <w:rPr>
          <w:rStyle w:val="Subst"/>
        </w:rPr>
        <w:t xml:space="preserve">  5 902 342 304, 01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19.17</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30 796 359 953 руб.</w:t>
      </w:r>
    </w:p>
    <w:p w:rsidR="00D818EA" w:rsidRDefault="00D818EA" w:rsidP="00D818EA">
      <w:pPr>
        <w:ind w:left="200"/>
      </w:pPr>
      <w:r>
        <w:rPr>
          <w:rStyle w:val="Subst"/>
        </w:rPr>
        <w:t>Дополнительное соглашение № 60 от 29.03.2019 г. к Договору  б/н от 07.03.2007 одобрено решением единственного акционера ОАО "РУСАЛ Ачинск" б/н от 29.03.2019 г.</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12.02.2019</w:t>
      </w:r>
    </w:p>
    <w:p w:rsidR="00D818EA" w:rsidRDefault="00D818EA" w:rsidP="00D818EA">
      <w:pPr>
        <w:ind w:left="200"/>
      </w:pPr>
      <w:r>
        <w:t>Предмет и иные существенные условия сделки:</w:t>
      </w:r>
      <w:r>
        <w:br/>
      </w:r>
      <w:r>
        <w:rPr>
          <w:rStyle w:val="Subst"/>
        </w:rPr>
        <w:t>Дополнительное соглашение № 3 от 12.02.2019 г. к Договору № № ЕЛС/Крас.ж.д.-825/2009 от 28.12.2009 г. (далее – Договор). Договор регулирует взаимоотношения Сторон, связанные с организацией расчетов и оплатой провозных платежей, сборов, а так же иных причитающихся ОАО «РЖД» платежей при перевозках грузов железнодорожным транспортом, оплату по которым осуществляет Клиент.</w:t>
      </w:r>
      <w:r>
        <w:rPr>
          <w:rStyle w:val="Subst"/>
        </w:rPr>
        <w:br/>
        <w:t>В связи с принятием Федерального закона от 03.08.2018г. № 303-ФЗ «О внесении изменений в отдельные законодательные акты  Российской Федерации о налогах и сборах», с 01.01.2019 по всему тексту Договора (с учетом изменений и дополнений) ставку НДС 18% заменить на ставку  НДС 20%.</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(Клиент), Открытое акционерное общество «Российские железные дороги» (ОАО «РЖД»).</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по 31.12.2009 г. с продлением на каждый последующий календарный год, если ни одна из Сторон не заявит о его прекращении за 30 календарных дней до окончания срока действия Договора.</w:t>
      </w:r>
    </w:p>
    <w:p w:rsidR="00D818EA" w:rsidRDefault="00D818EA" w:rsidP="00D818EA">
      <w:pPr>
        <w:ind w:left="200"/>
      </w:pP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9 202 308 464,67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29.88</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30 796 359 953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29.03.2019</w:t>
      </w:r>
    </w:p>
    <w:p w:rsidR="00D818EA" w:rsidRDefault="00D818EA" w:rsidP="00D818EA">
      <w:pPr>
        <w:ind w:left="200"/>
      </w:pPr>
      <w:r>
        <w:t>Предмет и иные существенные условия сделки:</w:t>
      </w:r>
      <w:r>
        <w:br/>
      </w:r>
      <w:r>
        <w:rPr>
          <w:rStyle w:val="Subst"/>
        </w:rPr>
        <w:t>Договор оказания абонентских услуг № ИсоА-Дог2019/0056 от 29.03.2019 по сервисному обслуживанию оборудования (далее – Договор).</w:t>
      </w:r>
      <w:r>
        <w:rPr>
          <w:rStyle w:val="Subst"/>
        </w:rPr>
        <w:br/>
        <w:t>Исполнитель обязуется по требованию Заказчика оказывать Услуги по ежемесячному сервисному обслуживанию (далее по тексту «Услуги») оборудования Заказчика (далее по тексту «Оборудование»).</w:t>
      </w:r>
      <w:r>
        <w:rPr>
          <w:rStyle w:val="Subst"/>
        </w:rPr>
        <w:br/>
        <w:t>Ежемесячное сервисное обслуживание Оборудования Заказчика включает следующие виды Услуг:</w:t>
      </w:r>
      <w:r>
        <w:rPr>
          <w:rStyle w:val="Subst"/>
        </w:rPr>
        <w:br/>
        <w:t>-оперативное обслуживание;</w:t>
      </w:r>
      <w:r>
        <w:rPr>
          <w:rStyle w:val="Subst"/>
        </w:rPr>
        <w:br/>
        <w:t>-техническое обслуживание;</w:t>
      </w:r>
      <w:r>
        <w:rPr>
          <w:rStyle w:val="Subst"/>
        </w:rPr>
        <w:br/>
        <w:t>-текущий ремонт;</w:t>
      </w:r>
      <w:r>
        <w:rPr>
          <w:rStyle w:val="Subst"/>
        </w:rPr>
        <w:br/>
        <w:t>-оперативное устранение неисправностей, отказов в работе Оборудования (далее по тексту «Отказы»);</w:t>
      </w:r>
      <w:r>
        <w:rPr>
          <w:rStyle w:val="Subst"/>
        </w:rPr>
        <w:br/>
        <w:t>-выполнение Услуг по устранению последствий аварий, инцидентов, которые могут возникнуть на Оборудовании Заказчика;</w:t>
      </w:r>
      <w:r>
        <w:rPr>
          <w:rStyle w:val="Subst"/>
        </w:rPr>
        <w:br/>
        <w:t>-анализ отказов технологического оборудования с выявлением системных причин, разработка и реализация мероприятий по их предотвращению;</w:t>
      </w:r>
      <w:r>
        <w:rPr>
          <w:rStyle w:val="Subst"/>
        </w:rPr>
        <w:br/>
        <w:t xml:space="preserve">- анализ выполнения показателей Коэффициента технической готовности (КТГ); </w:t>
      </w:r>
      <w:r>
        <w:rPr>
          <w:rStyle w:val="Subst"/>
        </w:rPr>
        <w:br/>
        <w:t>- метрологическое обеспечение и организация единства измерений средств измерительной техники Заказчика;</w:t>
      </w:r>
      <w:r>
        <w:rPr>
          <w:rStyle w:val="Subst"/>
        </w:rPr>
        <w:br/>
        <w:t>- сервисное обслуживание систем АСУТП.</w:t>
      </w:r>
      <w:r>
        <w:rPr>
          <w:rStyle w:val="Subst"/>
        </w:rPr>
        <w:br/>
        <w:t>Сдача-приемка Услуг осуществляется поэтапно. Этапом признается календарный месяц.</w:t>
      </w:r>
      <w:r>
        <w:rPr>
          <w:rStyle w:val="Subst"/>
        </w:rPr>
        <w:br/>
        <w:t>Сдача-приемка фактически выполненных Услуг производится по окончании каждого этапа на основании Акт приемки оказанных Услуг</w:t>
      </w:r>
      <w:r>
        <w:rPr>
          <w:rStyle w:val="Subst"/>
        </w:rPr>
        <w:br/>
        <w:t>Размер ежемесячной абонентской платы за оказываемые Услуги составляет 317 824 269,36 (триста семнадцать миллионов восемьсот двадцать четыре тысячи двести шестьдесят девять) рублей 36 копеек, в том числе НДС (20%) 52 970 711,56 (пятьдесят два миллиона девятьсот семьдесят тысяч семьсот одиннадцать) рублей 56 копеек.</w:t>
      </w:r>
      <w:r>
        <w:rPr>
          <w:rStyle w:val="Subst"/>
        </w:rPr>
        <w:br/>
        <w:t>Срок действия Договора с 01 марта 2019 года по 31 декабря  2019 года.</w:t>
      </w:r>
      <w:r>
        <w:rPr>
          <w:rStyle w:val="Subst"/>
        </w:rPr>
        <w:br/>
        <w:t>Стоимость Услуг, оказываемых Исполнителем по Договору в период с 01марта 2019 года по 31 декабря  2019 года, составляет 3 178 242 693 (три миллиарда сто семьдесят восемь миллионов двести сорок две тысячи шестьсот девяносто три) рубля 62 коп, в том числе НДС 20% - 529 707 115 (пятьсот двадцать девять миллионов семьсот семь тысяч сто пятнадцать) рублей 60 коп. и представляет собой совокупность стоимости Услуг, оказанных Исполнителем за весь период действия настоящего Договора.</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Акционерное общество «РУСАЛ Ачинский Глиноземный Комбинат» (Зказчик), Общество с ограниченной ответственностью «Инжиниринг Строительство Обслуживание» (Исполнитель).</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Договор заключен на неопределенный срок.</w:t>
      </w:r>
    </w:p>
    <w:p w:rsidR="00D818EA" w:rsidRDefault="00D818EA" w:rsidP="00D818EA">
      <w:pPr>
        <w:ind w:left="200"/>
      </w:pP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3 178 242 693,62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10.32</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30 796 359 953 руб.</w:t>
      </w:r>
    </w:p>
    <w:p w:rsidR="00D818EA" w:rsidRDefault="00D818EA" w:rsidP="00D818EA">
      <w:pPr>
        <w:ind w:left="200"/>
      </w:pPr>
      <w:r w:rsidRPr="002C46F3">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23.01.2019</w:t>
      </w:r>
    </w:p>
    <w:p w:rsidR="00D818EA" w:rsidRDefault="00D818EA" w:rsidP="00D818EA">
      <w:pPr>
        <w:ind w:left="200"/>
      </w:pPr>
      <w:r>
        <w:t>Предмет и иные существенные условия сделки:</w:t>
      </w:r>
      <w:r>
        <w:br/>
      </w:r>
      <w:r>
        <w:rPr>
          <w:rStyle w:val="Subst"/>
        </w:rPr>
        <w:t>Дополнительное соглашение № 14 от 23.01.2019 г. к Договору  транспортно-экспедиционных услуг № РА-Д-12-208 от 01.07.2012 на обеспечение Экспедитором перевозок грузов Клиента собственными и (или) арендованными вагонами Экспедитора.</w:t>
      </w:r>
      <w:r>
        <w:rPr>
          <w:rStyle w:val="Subst"/>
        </w:rPr>
        <w:br/>
        <w:t>1. Изложить п. 3.3 вышеназванного Договора в следующей редакции:</w:t>
      </w:r>
      <w:r>
        <w:rPr>
          <w:rStyle w:val="Subst"/>
        </w:rPr>
        <w:br/>
        <w:t>«Клиент оплачивает Экспедитору стоимость оказываемых услуг, связанных с обеспечением перевозок грузов, установленную за каждую тонну руды нефелиновой перевезенной в собственных и (или) арендованных вагонах Экспедитора по маршруту ст.Кия-Шалтырь – ст.Ачинск-2 на следующих условиях:</w:t>
      </w:r>
      <w:r>
        <w:rPr>
          <w:rStyle w:val="Subst"/>
        </w:rPr>
        <w:br/>
        <w:t>?При отправке вагонов прямыми отправительскими маршрутами стоимость одной перевезенной тонны составляет – 32,00 руб./тн.</w:t>
      </w:r>
      <w:r>
        <w:rPr>
          <w:rStyle w:val="Subst"/>
        </w:rPr>
        <w:br/>
        <w:t>?При отправке вагонов группой более 20 вагонов стоимость одной перевезенной тонны составляет – 27,49 руб./тн.</w:t>
      </w:r>
      <w:r>
        <w:rPr>
          <w:rStyle w:val="Subst"/>
        </w:rPr>
        <w:br/>
        <w:t>Стоимость услуг указана без НДС. Ставка НДС 20% будет начисляться сверхустановленной стоимости».</w:t>
      </w:r>
      <w:r>
        <w:rPr>
          <w:rStyle w:val="Subst"/>
        </w:rPr>
        <w:br/>
        <w:t>2. Изложить п. 2 Приложения №1 к вышеуказанному Договору в следующей редакции:</w:t>
      </w:r>
      <w:r>
        <w:rPr>
          <w:rStyle w:val="Subst"/>
        </w:rPr>
        <w:br/>
        <w:t>«Рабочий парк вагонов Экспедитора, задействованных на перевозке руды нефелиновой, составляет 286 вагонов.</w:t>
      </w:r>
      <w:r>
        <w:rPr>
          <w:rStyle w:val="Subst"/>
        </w:rPr>
        <w:br/>
        <w:t>Увеличение количества привлеченных к перевозке вагонов осуществляется по заявке Клиента. Заявка на увеличение вагонов должна быть подана Клиентом за 30 суток до даты изменения количества вагонов.</w:t>
      </w:r>
      <w:r>
        <w:rPr>
          <w:rStyle w:val="Subst"/>
        </w:rPr>
        <w:br/>
        <w:t>За дополнительно предоставленные вагоны Клиент оплачивает Экспедитору ставку в размере 1 550 рублей без учета НДС за каждые вагон-сутки, занятые на перевозке руды нефелиновой  и оплачивает стоимость оказанных услуг, связанных с обеспечением перевозок грузов, установленную за тонну в соответствии с п.3.3 указанного выше Договора».</w:t>
      </w:r>
      <w:r>
        <w:rPr>
          <w:rStyle w:val="Subst"/>
        </w:rPr>
        <w:br/>
        <w:t>3. Срок действия Договора продлевается до 30 июня 2019 года включительно.</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(Клиент),  ООО «КрасОперГруз» (Экспедитор).</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30.06.2019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6 930 573 516,62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22.5</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30 796 359 953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07.02.2019</w:t>
      </w:r>
    </w:p>
    <w:p w:rsidR="00D818EA" w:rsidRDefault="00D818EA" w:rsidP="00D818EA">
      <w:pPr>
        <w:ind w:left="200"/>
      </w:pPr>
      <w:r>
        <w:t>Предмет и иные существенные условия сделки:</w:t>
      </w:r>
      <w:r>
        <w:br/>
      </w:r>
      <w:r>
        <w:rPr>
          <w:rStyle w:val="Subst"/>
        </w:rPr>
        <w:t>Дополнительное соглашение № 8 от 07.02.2019 г. к  Договору  № РА-Д-15-443 от 15.09.2015 г. на поставку каменного угля марки Т.</w:t>
      </w:r>
      <w:r>
        <w:rPr>
          <w:rStyle w:val="Subst"/>
        </w:rPr>
        <w:br/>
        <w:t xml:space="preserve">1. Продлить срок действия Договора № РА-Д-15-443 от 15.09.2015(далее – Договор) до 31.01.2021 включительно. </w:t>
      </w:r>
      <w:r>
        <w:rPr>
          <w:rStyle w:val="Subst"/>
        </w:rPr>
        <w:br/>
        <w:t>2. Изложить пункт 10.2 Договора в следующей редакции:</w:t>
      </w:r>
      <w:r>
        <w:rPr>
          <w:rStyle w:val="Subst"/>
        </w:rPr>
        <w:br/>
        <w:t>«Настоящий Договор вступает в силу «01» января 2016 года и действует до «31» января 2021 года. Если ко дню прекращения действия Договора хотя бы одна из Сторон не исполнит надлежащим образом все свои обязательства, предусмотренные Договором, то настоящий Договор будет продолжать действовать после 31 января 2021 года в части неисполненного обязательства и связанных с данным обязательством условий Договора».</w:t>
      </w:r>
      <w:r>
        <w:rPr>
          <w:rStyle w:val="Subst"/>
        </w:rPr>
        <w:br/>
        <w:t xml:space="preserve">3. Стороны подтверждают действие Договора в период с «01» января 2019 года по «7» февраля 2019 года (включительно). </w:t>
      </w:r>
      <w:r>
        <w:rPr>
          <w:rStyle w:val="Subst"/>
        </w:rPr>
        <w:br/>
        <w:t>4. Срок поставки: с 01.02.2019 по 31.01.2021. Период поставки – календарный месяц.</w:t>
      </w:r>
      <w:r>
        <w:rPr>
          <w:rStyle w:val="Subst"/>
        </w:rPr>
        <w:br/>
        <w:t>5. Объем поставки:</w:t>
      </w:r>
      <w:r>
        <w:rPr>
          <w:rStyle w:val="Subst"/>
        </w:rPr>
        <w:br/>
        <w:t xml:space="preserve">- В период 01.02.2019 – 31.01.2020 - 650 000 (шестьсот пятьдесят тысяч) тонн с правом Покупателя уменьшить/увеличить объем поставки в пределах 10 (десяти) процентов от указанного количества Товара. </w:t>
      </w:r>
      <w:r>
        <w:rPr>
          <w:rStyle w:val="Subst"/>
        </w:rPr>
        <w:br/>
        <w:t>- В период 01.02.2020 – 31.01.2021 – 800 000 (восемьсот тысяч) тонн с правом Покупателя уменьшить/увеличить объем в пределах 10 (десяти) процентов от указанного количества Товара.</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ООО «Разрез Кийзасский»(Поставщик).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31.01.2021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6 690 124 986,09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21.72</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30 796 359 953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23.01.2019</w:t>
      </w:r>
    </w:p>
    <w:p w:rsidR="00D818EA" w:rsidRDefault="00D818EA" w:rsidP="00D818EA">
      <w:pPr>
        <w:ind w:left="200"/>
      </w:pPr>
      <w:r>
        <w:t>Предмет и иные существенные условия сделки:</w:t>
      </w:r>
      <w:r>
        <w:br/>
      </w:r>
      <w:r>
        <w:rPr>
          <w:rStyle w:val="Subst"/>
        </w:rPr>
        <w:t>Дополнительное соглашение № 11 от 23.01.2019 г. к Договору  № СУЭК-КРА-БОР-17/1431С от 06.02.2018 г. на поставку бурого угля марки 2БР производства филиал АО «СУЭК-Красноярск» «Разрез Бородинский имени М.И. Щадова»,  об установлении цены на 2019 г.</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5 232 815 586,57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16.99</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30 796 359 953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07.03.2019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12 от 07.03.2019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rPr>
        <w:br/>
        <w:t>Покупатель обязуется принять, а Поставщик обязуется отгрузить в период с 01.03.2019 по 31.03.2019 – 13 256 тонн угля марки 2БР (0-300) производства АО «СУЭК-Красноярск» Разрез Бородинский имени М.И. Щадова в адрес АО «РУСАЛ Ачинск» в рамках количества Товара, согласованного в п. 3 Приложения №1 к Договору № СУЭК-КРА-БОР-17/1431С от 06.02.2018 года на период с 01.01.2018 по 31.12.2018, на условиях CPT станция Ачинск-2 Красноярская ж.д. в соответствии с Инкотермс 2010 (в части не противоречащей условиям настоящего Договора).</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5 232 815 586,57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16.99</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30 796 359 953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13.03.2019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13 от 13.03.2019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rPr>
        <w:br/>
        <w:t>1. В период с 01.01.2019 года по 31.01.2019 года, среднемесячная низшая теплота сгорания на рабочее состояние по данным АО «СЖС «Восток Лимитед» составила - 4095 кКал/кг.</w:t>
      </w:r>
      <w:r>
        <w:rPr>
          <w:rStyle w:val="Subst"/>
        </w:rPr>
        <w:br/>
        <w:t>2. На основании пункта 1 настоящего Дополнительного соглашения, п. 5.2 Приложения № 1 от 06.02.2018 года к Договору № СУЭК-КРА-БОР-17/1431С от 06.02.2018 года, в период с 01.01.2019 года по 31.01.2019 года, цена СРТ на Товар с учетом перерасчета по качеству составит 840,10 руб./тн. без учета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5 236 701 895,43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17</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30 796 359 953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31.05.2019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61 от 31.05.2019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 </w:t>
      </w:r>
      <w:r>
        <w:rPr>
          <w:rStyle w:val="Subst"/>
        </w:rPr>
        <w:br/>
        <w:t>1. Договор о передаче полномочий единоличного исполнительного органа от 07.03.07  расторгнуть 31 мая 2019 г. (последний день полномочий).</w:t>
      </w:r>
      <w:r>
        <w:rPr>
          <w:rStyle w:val="Subst"/>
        </w:rPr>
        <w:br/>
        <w:t>2. АО «РУСАЛ Ачинск» обязуется уплатить вознаграждение Управляющей Компании - компании RUSAL Global Management B.V. за услуги по управлению с 01.04.2019г. по 31.05.2019г. в размере 308 781 550 (Триста восемь миллионов семьсот восемьдесят одна тысяча пятьсот пятьдесят) рублей 80 копеек, с учетом НДС.</w:t>
      </w:r>
      <w:r>
        <w:rPr>
          <w:rStyle w:val="Subst"/>
        </w:rPr>
        <w:br/>
        <w:t>Сумма по Договору о передаче полномочий единоличного исполнительного органа б/н от 07.03.2007 с учетом дополнительных соглашений к нему с № 1 по № 61 составляет 6 211 123 854,81  (Шесть миллиардов двести одиннадцать  миллионов  сто двадцать три тысячи  восемьсот пятьдесят четыре) рубля 81 копейка с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(Общество), «RUSAL Global Management B.V.» (Закрытое акционерное общество «РУСАЛ Глобал  Менеджмент Б.В.») (Управляющая компания).</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31.05.2019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6 211 123 854,81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20.65</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30 073 481 148,00 руб.</w:t>
      </w:r>
    </w:p>
    <w:p w:rsidR="00D818EA" w:rsidRDefault="00D818EA" w:rsidP="00D818EA">
      <w:pPr>
        <w:ind w:left="200"/>
      </w:pPr>
      <w:r>
        <w:rPr>
          <w:rStyle w:val="Subst"/>
        </w:rPr>
        <w:t>Дополнительное соглашение № 61 от 31.05.2019 г. к Договору  б/н от 07.03.2007 одобрено решением единственного акционера ОАО "РУСАЛ Ачинск" б/н от 31.05.2019 г.</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29.04.2019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14 от 29.04.2019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rPr>
        <w:br/>
        <w:t>1.  В период с 01.02.2019 года по 28.02.2019 года, среднемесячная низшая теплота сгорания на рабочее состояние по данным АО «СЖС «Восток Лимитед» составила - 4031 кКал/кг.</w:t>
      </w:r>
      <w:r>
        <w:rPr>
          <w:rStyle w:val="Subst"/>
        </w:rPr>
        <w:br/>
        <w:t xml:space="preserve">2. На основании пункта 1 настоящего Дополнительного соглашения, п. 5.2 Приложения № 1 от 06.02.2018 года к Договору № СУЭК-КРА-БОР-17/1431С от 06.02.2018 года, в период с 01.02.2019 года по 28.02.2019 года, цена СРТ на Товар с учетом перерасчета по качеству составит 826,97 руб./тн. без учета НДС. </w:t>
      </w:r>
      <w:r>
        <w:rPr>
          <w:rStyle w:val="Subst"/>
        </w:rPr>
        <w:br/>
        <w:t>3. В период с 01.03.2019 года по 31.03.2019 года, среднемесячная низшая теплота сгорания на рабочее состояние по данным АО «СЖС «Восток Лимитед» составила - 4120 кКал/кг.</w:t>
      </w:r>
      <w:r>
        <w:rPr>
          <w:rStyle w:val="Subst"/>
        </w:rPr>
        <w:br/>
        <w:t>4. На основании пункта 1 настоящего Дополнительного соглашения, п. 5.2 Приложения № 1 от 06.02.2018 года к Договору № СУЭК-КРА-БОР-17/1431С от 06.02.2018 года, в период с 01.03.2019 года по 21.03.2019 года, а также в период с 24.03.2019 года по 31.03.2019 года, на объем 125 656,89 тонн, цена СРТ на Товар с учетом перерасчета по качеству составит 845,23 руб./тн. без учета НДС, в период с 22.03.2019 года по 24.03.2019 года, на объем 13 256,00 тонн, цена СРТ на Товар с учетом перерасчета по качеству составит 805,41 руб./тн. без учета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5 242 249 584,05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17.43</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30 073 481 148,02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27.06.2019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96 от 27.06.2019 г. к Договору  № АГК-ОК-2012 от 30.03.2012 на поставку  глинозема, песка тригидрата оксида алюминия (влажного). </w:t>
      </w:r>
      <w:r>
        <w:rPr>
          <w:rStyle w:val="Subst"/>
        </w:rPr>
        <w:br/>
        <w:t>Пункт 1 спецификации № 1 изложить в следующей редакции: «Наименование поставляемого товара: глинозем».</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(Поставщик),  АО «ОК РУСАЛ ТД»(Покупатель).</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153 000 000 000,00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508.75</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30 073 481 148,00 руб.</w:t>
      </w:r>
    </w:p>
    <w:p w:rsidR="00D818EA" w:rsidRDefault="00D818EA" w:rsidP="00D818EA">
      <w:pPr>
        <w:ind w:left="200"/>
      </w:pPr>
      <w:r>
        <w:rPr>
          <w:rStyle w:val="Subst"/>
        </w:rPr>
        <w:t>решение единственного акционера АО "РУСАЛ Ачинск" б/н от 03.05.2012 г., б/н от 24.12.2018 г., б/н от 20.06.2019 г.</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25.07.2019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3 от 25.07.2019 г. к Договору  займа АГК-СУАЛ от 16.12.2013 на передачу денежных средств Займодавцем в собственность Заемщику в порядке и на условиях, оговоренных Договором. </w:t>
      </w:r>
      <w:r>
        <w:rPr>
          <w:rStyle w:val="Subst"/>
        </w:rPr>
        <w:br/>
        <w:t>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13 148 590 000,00 (Тринадцать миллиардов сто сорок восемь миллионов пятьсот девяносто тысяч)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(Займодавец),  АО «РУСАЛ УРАЛ»(Заемщик).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Прекращается при погашении займа. Заемщик обязан возвратить Сумму предоставленного займа Займодавцу в полном объеме в течение 2 (двух) рабочих дней с момента требования платежа («Дата погашения займа).</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13 148 590 000,00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43.11</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30 497 801 676,08 руб.</w:t>
      </w:r>
    </w:p>
    <w:p w:rsidR="00D818EA" w:rsidRDefault="00D818EA" w:rsidP="00D818EA">
      <w:pPr>
        <w:ind w:left="200"/>
      </w:pPr>
      <w:r>
        <w:rPr>
          <w:rStyle w:val="Subst"/>
        </w:rPr>
        <w:t>Сделка является крупной сделкой</w:t>
      </w:r>
    </w:p>
    <w:p w:rsidR="00D818EA" w:rsidRDefault="00D818EA" w:rsidP="00D818EA">
      <w:pPr>
        <w:pStyle w:val="SubHeading"/>
        <w:ind w:left="200"/>
      </w:pPr>
      <w:r>
        <w:t>Cведения о принятии решения о согласии на совершение или о последующем одобрении сделки</w:t>
      </w:r>
    </w:p>
    <w:p w:rsidR="00D818EA" w:rsidRDefault="00D818EA" w:rsidP="00D818EA">
      <w:pPr>
        <w:ind w:left="400"/>
      </w:pPr>
      <w:r>
        <w:t>Орган управления лица, предоставившего обеспечение, принявший решение о согласии на совершение или о последующем одобрении сделки:</w:t>
      </w:r>
      <w:r>
        <w:rPr>
          <w:rStyle w:val="Subst"/>
        </w:rPr>
        <w:t xml:space="preserve"> Единственный акционер (участник)</w:t>
      </w:r>
    </w:p>
    <w:p w:rsidR="00D818EA" w:rsidRDefault="00D818EA" w:rsidP="00D818EA">
      <w:pPr>
        <w:ind w:left="400"/>
      </w:pPr>
      <w:r>
        <w:t>Дата принятия решения о согласии на совершение или о последующем одобрении сделки:</w:t>
      </w:r>
      <w:r>
        <w:rPr>
          <w:rStyle w:val="Subst"/>
        </w:rPr>
        <w:t xml:space="preserve"> 24.07.2019</w:t>
      </w:r>
    </w:p>
    <w:p w:rsidR="00D818EA" w:rsidRDefault="00D818EA" w:rsidP="00D818EA">
      <w:pPr>
        <w:ind w:left="400"/>
      </w:pPr>
      <w:r>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Pr>
          <w:rStyle w:val="Subst"/>
        </w:rPr>
        <w:t xml:space="preserve"> 24.07.2019</w:t>
      </w:r>
    </w:p>
    <w:p w:rsidR="00D818EA" w:rsidRDefault="00D818EA" w:rsidP="00D818EA">
      <w:pPr>
        <w:ind w:left="400"/>
      </w:pPr>
      <w:r>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Pr>
          <w:rStyle w:val="Subst"/>
        </w:rPr>
        <w:t xml:space="preserve"> решения единственного акционера АО "РУСАЛ Ачинск" б/н от 24.07.2019</w:t>
      </w:r>
    </w:p>
    <w:p w:rsidR="00D818EA" w:rsidRDefault="00D818EA" w:rsidP="00D818EA">
      <w:pPr>
        <w:ind w:left="200"/>
      </w:pPr>
      <w:r>
        <w:rPr>
          <w:rStyle w:val="Subst"/>
        </w:rPr>
        <w:t>иные сведения отсутствуют.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03.07.2019</w:t>
      </w:r>
    </w:p>
    <w:p w:rsidR="00D818EA" w:rsidRDefault="00D818EA" w:rsidP="00D818EA">
      <w:pPr>
        <w:ind w:left="200"/>
      </w:pPr>
      <w:r>
        <w:t>Предмет и иные существенные условия сделки:</w:t>
      </w:r>
      <w:r>
        <w:br/>
      </w:r>
      <w:r>
        <w:rPr>
          <w:rStyle w:val="Subst"/>
        </w:rPr>
        <w:t>Дополнительное соглашение № 15 от 03.07.2019 г. к Договору  транспортно-экспедиционных услуг № РА-Д-12-208 от 01.07.2012 на обеспечение Экспедитором перевозок грузов Клиента собственными и (или) арендованными вагонами Экспедитора.</w:t>
      </w:r>
      <w:r>
        <w:rPr>
          <w:rStyle w:val="Subst"/>
        </w:rPr>
        <w:br/>
        <w:t>1. Изложить п. 3.3 вышеназванного Договора в следующей редакции:</w:t>
      </w:r>
      <w:r>
        <w:rPr>
          <w:rStyle w:val="Subst"/>
        </w:rPr>
        <w:br/>
        <w:t xml:space="preserve">«Клиент оплачивает Экспедитору стоимость оказываемых услуг, связанных с обеспечением перевозок грузов, установленную за каждую тонну руды нефелиновой перевезенной в собственных и (или) арендованных вагонах Экспедитора по маршруту ст.Кия-Шалтырь – ст.Ачинск-2 на следующих условиях: </w:t>
      </w:r>
      <w:r>
        <w:rPr>
          <w:rStyle w:val="Subst"/>
        </w:rPr>
        <w:br/>
        <w:t>- при отправке вагонов прямыми отправительскими маршрутами стоимость одной перевезенной тонны составляет – 32,00 руб./тн.;</w:t>
      </w:r>
      <w:r>
        <w:rPr>
          <w:rStyle w:val="Subst"/>
        </w:rPr>
        <w:br/>
        <w:t>- при отправке вагонов группой более 20 вагонов стоимость одной перевезенной тонны составляет – 27,49 руб./тн.</w:t>
      </w:r>
      <w:r>
        <w:rPr>
          <w:rStyle w:val="Subst"/>
        </w:rPr>
        <w:br/>
        <w:t>Стоимость услуг указана без НДС. Ставка НДС 20% будет начисляться сверхустановленной стоимости».</w:t>
      </w:r>
      <w:r>
        <w:rPr>
          <w:rStyle w:val="Subst"/>
        </w:rPr>
        <w:br/>
        <w:t>2. Изложить п. 2 Приложения №1 к вышеуказанному Договору в следующей редакции:</w:t>
      </w:r>
      <w:r>
        <w:rPr>
          <w:rStyle w:val="Subst"/>
        </w:rPr>
        <w:br/>
        <w:t>«Рабочий парк вагонов Экспедитора, задействованных на перевозке руды нефелиновой, составляет 286 вагонов.</w:t>
      </w:r>
      <w:r>
        <w:rPr>
          <w:rStyle w:val="Subst"/>
        </w:rPr>
        <w:br/>
        <w:t>Увеличение количества привлеченных к перевозке вагонов осуществляется по заявке Клиента. Заявка на увеличение вагонов должна быть подана Клиентом за 30 суток до даты изменения количества вагонов.</w:t>
      </w:r>
      <w:r>
        <w:rPr>
          <w:rStyle w:val="Subst"/>
        </w:rPr>
        <w:br/>
        <w:t>За дополнительно предоставленные вагоны Клиент оплачивает Экспедитору ставку в размере 1 550 рублей без учета НДС за каждые вагон-сутки, занятые на перевозке руды нефелиновой  и оплачивает стоимость оказанных услуг, связанных с обеспечением перевозок грузов, установленную за тонну в соответствии с п.3.3 указанного выше Договора».</w:t>
      </w:r>
      <w:r>
        <w:rPr>
          <w:rStyle w:val="Subst"/>
        </w:rPr>
        <w:br/>
        <w:t>Дополнительное соглашение № 15 от 03.07.2019 г.  вступает в силу с момента подписания, распространяет свое действие на взаимоотношения Сторон возникшие с 01 июля 2019 года и действует до 30 сентября 2019 года включительно.</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(Клиент),  ООО «КрасОперГруз» (Экспедитор).</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30.09.2019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7 227 364 702,22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23.7</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30 497 801 676,08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05.07.2019</w:t>
      </w:r>
    </w:p>
    <w:p w:rsidR="00D818EA" w:rsidRDefault="00D818EA" w:rsidP="00D818EA">
      <w:pPr>
        <w:ind w:left="200"/>
      </w:pPr>
      <w:r>
        <w:t>Предмет и иные существенные условия сделки:</w:t>
      </w:r>
      <w:r>
        <w:br/>
      </w:r>
      <w:r>
        <w:rPr>
          <w:rStyle w:val="Subst"/>
        </w:rPr>
        <w:t>приложение № 6 от 05.07.2019 г. к  Договору  № РА-Д-15-443 от 15.09.2015 г. на поставку каменного угля марки Т.</w:t>
      </w:r>
      <w:r>
        <w:rPr>
          <w:rStyle w:val="Subst"/>
        </w:rPr>
        <w:br/>
        <w:t>1. Покупатель обязуется принять, а Поставщик обязуется отгрузить на условиях СРТ станция назначения (Инкотермс-2010) - 70 тонн (+/- 5% в опционе Поставщика) угля марки Т (далее «Товар») производства ООО «Разрез Кийзасский».</w:t>
      </w:r>
      <w:r>
        <w:rPr>
          <w:rStyle w:val="Subst"/>
        </w:rPr>
        <w:br/>
        <w:t>2. Наименование и качество Товара:</w:t>
      </w:r>
      <w:r>
        <w:rPr>
          <w:rStyle w:val="Subst"/>
        </w:rPr>
        <w:br/>
        <w:t>Размер кусков, мм - 0-300,</w:t>
      </w:r>
      <w:r>
        <w:rPr>
          <w:rStyle w:val="Subst"/>
        </w:rPr>
        <w:br/>
        <w:t>Массовая  доля общей влаги, Wtr (%) - не более 7,5,</w:t>
      </w:r>
      <w:r>
        <w:rPr>
          <w:rStyle w:val="Subst"/>
        </w:rPr>
        <w:br/>
        <w:t>Зольность, Ad (%) - не более 22,</w:t>
      </w:r>
      <w:r>
        <w:rPr>
          <w:rStyle w:val="Subst"/>
        </w:rPr>
        <w:br/>
        <w:t>Выход летучих веществ Vd, (%) - 12-18,</w:t>
      </w:r>
      <w:r>
        <w:rPr>
          <w:rStyle w:val="Subst"/>
        </w:rPr>
        <w:br/>
        <w:t>Массовая доля серы, Sd (%) - не более 0,5,</w:t>
      </w:r>
      <w:r>
        <w:rPr>
          <w:rStyle w:val="Subst"/>
        </w:rPr>
        <w:br/>
        <w:t>Низшая теплота сгорания рабочего топлива, Qir (ккал/кг) - не менее 6000.</w:t>
      </w:r>
      <w:r>
        <w:rPr>
          <w:rStyle w:val="Subst"/>
        </w:rPr>
        <w:br/>
        <w:t xml:space="preserve">3. Условия поставки: Товар поставляется на базисе поставки СРТ ст.Ачинск 2 Красноярской ЖД в соответствии с Инкотермс-2010. </w:t>
      </w:r>
      <w:r>
        <w:rPr>
          <w:rStyle w:val="Subst"/>
        </w:rPr>
        <w:br/>
        <w:t xml:space="preserve">4. Срок поставки: с 19.06.2019 по 30.06.2019. </w:t>
      </w:r>
      <w:r>
        <w:rPr>
          <w:rStyle w:val="Subst"/>
        </w:rPr>
        <w:br/>
        <w:t>5. Цена на базисе поставки СРТ (ст.Ачинск 2 Красноярской Ж.Д.) – 2 570 руб/тн без учета НДС, сверх установленной стоимости будет начислен НДС по ставке 20%.</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ООО «Разрез Кийзасский»(Поставщик).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31.01.2021</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6 690 340 866,09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21.94</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30 497 801 676,08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09.08.2019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15 от 09.08.2019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rPr>
        <w:br/>
        <w:t>1. В период с 01.04.2019 года по 30.04.2019 года, среднемесячная низшая теплота сгорания на рабочее состояние по данным АО «СЖС «Восток Лимитед» составила - 4138 кКал/кг.</w:t>
      </w:r>
      <w:r>
        <w:rPr>
          <w:rStyle w:val="Subst"/>
        </w:rPr>
        <w:br/>
        <w:t>2. На основании пункта 1 настоящего Дополнительного соглашения, п. 5.2 Приложения № 1 от 06.02.2018 года к Договору № СУЭК-КРА-БОР-17/1431С от 06.02.2018 года, в период с 01.04.2019 года по 30.04.2019 года, на объем 120 000 тонн цена СРТ на Товар с учетом перерасчета по качеству составит 827,70 руб./тн. без учета НДС, на объем 27 953,91 тонн цена СРТ на Товар с учетом перерасчета по качеству составит 806,47 руб./тн. без учета НДС.</w:t>
      </w:r>
      <w:r>
        <w:rPr>
          <w:rStyle w:val="Subst"/>
        </w:rPr>
        <w:br/>
        <w:t>3. В период с 01.05.2019 года по 31.05.2019 года, среднемесячная низшая теплота сгорания на рабочее состояние по данным АО «СЖС «Восток Лимитед» составила - 4164 кКал/кг.</w:t>
      </w:r>
      <w:r>
        <w:rPr>
          <w:rStyle w:val="Subst"/>
        </w:rPr>
        <w:br/>
        <w:t>4. На основании пункта 1 настоящего Дополнительного соглашения, п. 5.2 Приложения № 1 от 06.02.2018 года к Договору № СУЭК-КРА-БОР-17/1431С от 06.02.2018 года, в период с 01.05.2019 года по 31.05.2019 года, на объем 120 000 тонн, цена СРТ на Товар с учетом перерасчета по качеству составит 832,90 руб./тн. без учета НДС, на объем 23 770,65 тонн, цена СРТ на Товар с учетом перерасчета по качеству составит 811,54 руб./тн. без учета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5 253 458 810,08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17.23</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30 497 801 676,08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09.08.2019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16 от 09.08.2019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rPr>
        <w:br/>
        <w:t>1. В период с 01.06.2019 года по 30.06.2019 года, среднемесячная низшая теплота сгорания на рабочее состояние по данным АО «СЖС «Восток Лимитед» составила - 4255 кКал/кг.</w:t>
      </w:r>
      <w:r>
        <w:rPr>
          <w:rStyle w:val="Subst"/>
        </w:rPr>
        <w:br/>
        <w:t>2. На основании пункта 1 настоящего Дополнительного соглашения, п. 5.2 Приложения № 1 от 06.02.2018 года к Договору № СУЭК-КРА-БОР-17/1431С от 06.02.2018 года, в период с 01.06.2019 года по 30.06.2019 года, на объем 120 000 тонн цена СРТ на Товар с учетом перерасчета по качеству составит 851,11 руб./тн. без учета НДС, на объем 6 018,40 тонн цена СРТ на Товар с учетом перерасчета по качеству составит 829,28 руб./тн. без учета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5 261 466 019,22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17.25</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30 497 801 676,08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29.07.2019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97 от 29.07.2019 г. к Договору  № АГК-ОК-2012 от 30.03.2012 на поставку  глинозема, песка тригидрата оксида алюминия (влажного). </w:t>
      </w:r>
      <w:r>
        <w:rPr>
          <w:rStyle w:val="Subst"/>
        </w:rPr>
        <w:br/>
        <w:t>Пункт 1 спецификации № 1 изложить в следующей редакции: «Наименование поставляемого товара: глинозем металлургический».</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(Поставщик),  АО «ОК РУСАЛ ТД»(Покупатель).</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153 000 000 000,00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501.68</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30 497 801 676,08 руб.</w:t>
      </w:r>
    </w:p>
    <w:p w:rsidR="00D818EA" w:rsidRDefault="00D818EA" w:rsidP="00D818EA">
      <w:pPr>
        <w:ind w:left="200"/>
      </w:pPr>
      <w:r>
        <w:rPr>
          <w:rStyle w:val="Subst"/>
        </w:rPr>
        <w:t>решения единственного акционера АО "РУСАЛ Ачинск" б/н от 03.05.2012 г., б/н от 24.12.2018 г., б/н от 20.06.2019, б/н от 22.07.2019.</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19.12.2019</w:t>
      </w:r>
    </w:p>
    <w:p w:rsidR="00D818EA" w:rsidRDefault="00D818EA" w:rsidP="00D818EA">
      <w:pPr>
        <w:ind w:left="200"/>
      </w:pPr>
      <w:r>
        <w:t>Предмет и иные существенные условия сделки:</w:t>
      </w:r>
      <w:r>
        <w:br/>
      </w:r>
      <w:r>
        <w:rPr>
          <w:rStyle w:val="Subst"/>
        </w:rPr>
        <w:t>Договор оказания абонентских услуг № ИсоА-Дог2019/1103 от 19.12.2019 по сервисному обслуживанию оборудования (далее – Договор).</w:t>
      </w:r>
      <w:r>
        <w:rPr>
          <w:rStyle w:val="Subst"/>
        </w:rPr>
        <w:br/>
        <w:t>Исполнитель обязуется по требованию Заказчика оказывать Услуги по ежемесячному сервисному обслуживанию (далее по тексту «Услуги») оборудования Заказчика (далее по тексту «Оборудование»).</w:t>
      </w:r>
      <w:r>
        <w:rPr>
          <w:rStyle w:val="Subst"/>
        </w:rPr>
        <w:br/>
        <w:t>Ежемесячное сервисное обслуживание Оборудования Заказчика включает следующие виды Услуг:</w:t>
      </w:r>
      <w:r>
        <w:rPr>
          <w:rStyle w:val="Subst"/>
        </w:rPr>
        <w:br/>
        <w:t>-оперативное обслуживание;</w:t>
      </w:r>
      <w:r>
        <w:rPr>
          <w:rStyle w:val="Subst"/>
        </w:rPr>
        <w:br/>
        <w:t>-техническое обслуживание;</w:t>
      </w:r>
      <w:r>
        <w:rPr>
          <w:rStyle w:val="Subst"/>
        </w:rPr>
        <w:br/>
        <w:t>-текущий ремонт;</w:t>
      </w:r>
      <w:r>
        <w:rPr>
          <w:rStyle w:val="Subst"/>
        </w:rPr>
        <w:br/>
        <w:t>-оперативное устранение неисправностей, отказов в работе Оборудования (далее по тексту «Отказы»);</w:t>
      </w:r>
      <w:r>
        <w:rPr>
          <w:rStyle w:val="Subst"/>
        </w:rPr>
        <w:br/>
        <w:t>-выполнение Услуг по устранению последствий аварий, инцидентов, которые могут возникнуть на Оборудовании Заказчика;</w:t>
      </w:r>
      <w:r>
        <w:rPr>
          <w:rStyle w:val="Subst"/>
        </w:rPr>
        <w:br/>
        <w:t>-анализ отказов технологического оборудования с выявлением системных причин, разработка и реализация мероприятий по их предотвращению;</w:t>
      </w:r>
      <w:r>
        <w:rPr>
          <w:rStyle w:val="Subst"/>
        </w:rPr>
        <w:br/>
        <w:t>- анализ выполнения показателей Коэффициент</w:t>
      </w:r>
      <w:r>
        <w:rPr>
          <w:rStyle w:val="Subst"/>
        </w:rPr>
        <w:tab/>
        <w:t xml:space="preserve">а технической готовности (КТГ); </w:t>
      </w:r>
      <w:r>
        <w:rPr>
          <w:rStyle w:val="Subst"/>
        </w:rPr>
        <w:br/>
        <w:t>- метрологическое обеспечение и организация единства измерений средств измерительной техники Заказчика;</w:t>
      </w:r>
      <w:r>
        <w:rPr>
          <w:rStyle w:val="Subst"/>
        </w:rPr>
        <w:br/>
        <w:t>- сервисное обслуживание систем АСУТП.</w:t>
      </w:r>
      <w:r>
        <w:rPr>
          <w:rStyle w:val="Subst"/>
        </w:rPr>
        <w:br/>
        <w:t>Сдача-приемка Услуг осуществляется поэтапно. Этапом признается календарный месяц.</w:t>
      </w:r>
      <w:r>
        <w:rPr>
          <w:rStyle w:val="Subst"/>
        </w:rPr>
        <w:br/>
        <w:t>Сдача-приемка фактически выполненных Услуг производится по окончании каждого этапа на основании Акт приемки оказанных Услуг</w:t>
      </w:r>
      <w:r>
        <w:rPr>
          <w:rStyle w:val="Subst"/>
        </w:rPr>
        <w:br/>
        <w:t>Размер ежемесячной абонентской платы за оказываемые Услуги составляет 374 839 174,06 (триста семьдесят четыре миллиона восемьсот тридцать девять тысяч сто семьдесят четыре) рубля 06 копеек, в том числе НДС (20%) 62 473 195,68 (шестьдесят два миллиона четыреста семьдесят три тысячи сто девяносто пять) рублей 68 копеек.</w:t>
      </w:r>
      <w:r>
        <w:rPr>
          <w:rStyle w:val="Subst"/>
        </w:rPr>
        <w:br/>
        <w:t>Срок действия Договора с 01 января 2020 года по 31 декабря  2020 года.</w:t>
      </w:r>
      <w:r>
        <w:rPr>
          <w:rStyle w:val="Subst"/>
        </w:rPr>
        <w:br/>
        <w:t>Стоимость Услуг, оказываемых Исполнителем по настоящему Договору в период с 01.01.2020 г. по 31.12.2020 г. составляет 4 498 070 088,67 (четыре миллиарда четыреста девяносто восемь миллионов семьдесят тысяч восемьдесят восемь) рублей 67 копеек, в том числе НДС (20%) 749 678 348,11(семьсот сорок девять миллионов шестьсот семьдесят восемь тысяч триста сорок восемь) рублей 11 копеек, и представляет собой совокупность стоимости Услуг, оказанных Исполнителем за весь период действия настоящего Договора.</w:t>
      </w:r>
      <w:r>
        <w:rPr>
          <w:rStyle w:val="Subst"/>
        </w:rPr>
        <w:br/>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Акционерное общество «РУСАЛ Ачинский Глиноземный Комбинат» (Заказчик), Общество с ограниченной ответственностью «Инжиниринг Строительство Обслуживание» (Исполнитель).</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4 498 070 088,67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15.87</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28 335 157 448,00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07.10.2019</w:t>
      </w:r>
    </w:p>
    <w:p w:rsidR="00D818EA" w:rsidRDefault="00D818EA" w:rsidP="00D818EA">
      <w:pPr>
        <w:ind w:left="200"/>
      </w:pPr>
      <w:r>
        <w:t>Предмет и иные существенные условия сделки:</w:t>
      </w:r>
      <w:r>
        <w:br/>
      </w:r>
      <w:r>
        <w:rPr>
          <w:rStyle w:val="Subst"/>
        </w:rPr>
        <w:t>Дополнительное соглашение № 16 от 07.10.2019 г. к Договору  транспортно-экспедиционных услуг № РА-Д-12-208 от 01.07.2012 на обеспечение Экспедитором перевозок грузов Клиента собственными и (или) арендованными вагонами Экспедитора.</w:t>
      </w:r>
      <w:r>
        <w:rPr>
          <w:rStyle w:val="Subst"/>
        </w:rPr>
        <w:br/>
        <w:t>1. Изложить п. 3.3 вышеназванного Договора в следующей редакции:</w:t>
      </w:r>
      <w:r>
        <w:rPr>
          <w:rStyle w:val="Subst"/>
        </w:rPr>
        <w:br/>
        <w:t xml:space="preserve">«Клиент оплачивает Экспедитору стоимость оказываемых услуг, связанных с обеспечением перевозок грузов, установленную за каждую тонну руды нефелиновой перевезенной в собственных и (или) арендованных вагонах Экспедитора по маршруту ст.Кия-Шалтырь – ст.Ачинск-2 на следующих условиях: </w:t>
      </w:r>
      <w:r>
        <w:rPr>
          <w:rStyle w:val="Subst"/>
        </w:rPr>
        <w:br/>
        <w:t>- при отправке вагонов прямыми отправительскими маршрутами стоимость одной перевезенной тонны составляет – 32,00 руб./тн.</w:t>
      </w:r>
      <w:r>
        <w:rPr>
          <w:rStyle w:val="Subst"/>
        </w:rPr>
        <w:br/>
        <w:t>- при отправке вагонов группой более 20 вагонов стоимость одной перевезенной тонны составляет – 27,49 руб./тн.</w:t>
      </w:r>
      <w:r>
        <w:rPr>
          <w:rStyle w:val="Subst"/>
        </w:rPr>
        <w:br/>
        <w:t>Стоимость услуг указана без НДС. Ставка НДС 20% будет начисляться сверхустановленной стоимости».</w:t>
      </w:r>
      <w:r>
        <w:rPr>
          <w:rStyle w:val="Subst"/>
        </w:rPr>
        <w:br/>
        <w:t>2. Изложить п. 2 Приложения №1 к вышеуказанному Договору в следующей редакции:</w:t>
      </w:r>
      <w:r>
        <w:rPr>
          <w:rStyle w:val="Subst"/>
        </w:rPr>
        <w:br/>
        <w:t>«Рабочий парк вагонов Экспедитора, задействованных на перевозке руды нефелиновой, составляет 286 вагонов.</w:t>
      </w:r>
      <w:r>
        <w:rPr>
          <w:rStyle w:val="Subst"/>
        </w:rPr>
        <w:br/>
        <w:t>Увеличение количества привлеченных к перевозке вагонов осуществляется по заявке Клиента. Заявка на увеличение вагонов должна быть подана Клиентом за 30 суток до даты изменения количества вагонов.</w:t>
      </w:r>
      <w:r>
        <w:rPr>
          <w:rStyle w:val="Subst"/>
        </w:rPr>
        <w:br/>
        <w:t>За дополнительно предоставленные вагоны Клиент оплачивает Экспедитору ставку в размере 1 550 рублей без учета НДС за каждые вагон-сутки, занятые на перевозке руды нефелиновой  и оплачивает стоимость оказанных услуг, связанных с обеспечением перевозок грузов, установленную за тонну в соответствии с п.3.3 указанного выше Договора».</w:t>
      </w:r>
      <w:r>
        <w:rPr>
          <w:rStyle w:val="Subst"/>
        </w:rPr>
        <w:br/>
        <w:t>3. Настоящее Дополнительное соглашение вступает в силу с момента подписания, распространяет свое действие на взаимоотношения Сторон, возникшие с 01 октября 2019 года и действует до 31 декабря 2019 года включительно.</w:t>
      </w:r>
      <w:r>
        <w:rPr>
          <w:rStyle w:val="Subst"/>
        </w:rPr>
        <w:br/>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(Клиент),  ООО «КрасОперГруз» (Экспедитор).</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31.12.2019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7 534 217 182,22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26.59</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28 335 157 448,00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18.10.2019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17 от 18.10.2019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rPr>
        <w:br/>
        <w:t>1. В период с 01.07.2019 года по 31.07.2019 года, среднемесячная низшая теплота сгорания на рабочее состояние по данным АО «СЖС «Восток Лимитед» составила - 4223 кКал/кг.</w:t>
      </w:r>
      <w:r>
        <w:rPr>
          <w:rStyle w:val="Subst"/>
        </w:rPr>
        <w:br/>
        <w:t>2. В период с 01.07.2019 года по 31.07.2019 года, на объем 22 583,30 тонн цена СРТ на Товар с учетом перерасчета по качеству составит 823,04 руб./тн. без учета НДС, на объем 103 447,70 тонн цена СРТ на Товар с учетом перерасчета по качеству составит 844,71 руб./тн. без учета НДС.</w:t>
      </w:r>
      <w:r>
        <w:rPr>
          <w:rStyle w:val="Subst"/>
        </w:rPr>
        <w:br/>
        <w:t>3. В период с 01.08.2019 года по 31.08.2019 года, среднемесячная низшая теплота сгорания на рабочее состояние по данным АО «СЖС «Восток Лимитед» составила - 4155 кКал/кг.</w:t>
      </w:r>
      <w:r>
        <w:rPr>
          <w:rStyle w:val="Subst"/>
        </w:rPr>
        <w:br/>
        <w:t>4. В период с 01.08.2019 года по 31.08.2019 года, на объем 1 314,55 тонн цена СРТ на Товар с учетом перерасчета по качеству составит 809,79 руб./тн. без учета НДС, на объем 102 119,45 тонн цена СРТ на Товар с учетом перерасчета по качеству составит 831,10 руб./тн. без учета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5 272 578 857,86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18.61</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28 335 157 448,00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17.12.2019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18 от 17.12.2019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rPr>
        <w:br/>
        <w:t>1. В период с 01.09.2019 года по 30.09.2019 года, среднемесячная низшая теплота сгорания на рабочее состояние по данным АО «СЖС «Восток Лимитед» составила - 4127 кКал/кг.</w:t>
      </w:r>
      <w:r>
        <w:rPr>
          <w:rStyle w:val="Subst"/>
        </w:rPr>
        <w:br/>
        <w:t>2. В период с 01.09.2019 года по 30.09.2019 года, на объем 135 775,55 тонн цена СРТ на Товар с учетом перерасчета по качеству составит 825,50 руб./тн. без учета НДС.</w:t>
      </w:r>
      <w:r>
        <w:rPr>
          <w:rStyle w:val="Subst"/>
        </w:rPr>
        <w:br/>
        <w:t>3. В период с 01.10.2019 года по 31.10.2019 года, среднемесячная низшая теплота сгорания на рабочее состояние по данным АО «СЖС «Восток Лимитед» составила - 4163 кКал/кг.</w:t>
      </w:r>
      <w:r>
        <w:rPr>
          <w:rStyle w:val="Subst"/>
        </w:rPr>
        <w:br/>
        <w:t>4. В период с 01.10.2019 года по 31.10.2019 года, на объем 112 647,50 тонн цена СРТ на Товар с учетом перерасчета по качеству составит 854,05 руб./тн. без учета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5 281 841 062,85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18.64</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28 335 157 448,00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ind w:left="200"/>
      </w:pPr>
      <w:r>
        <w:t>Дата совершения сделки (заключения договора):</w:t>
      </w:r>
      <w:r>
        <w:rPr>
          <w:rStyle w:val="Subst"/>
        </w:rPr>
        <w:t xml:space="preserve"> 20.12.2019</w:t>
      </w:r>
    </w:p>
    <w:p w:rsidR="00D818EA" w:rsidRDefault="00D818EA" w:rsidP="00D818EA">
      <w:pPr>
        <w:ind w:left="200"/>
      </w:pPr>
      <w:r>
        <w:t>Предмет и иные существенные условия сделки:</w:t>
      </w:r>
      <w:r>
        <w:br/>
      </w:r>
      <w:r>
        <w:rPr>
          <w:rStyle w:val="Subst"/>
        </w:rPr>
        <w:t xml:space="preserve">Дополнительное соглашение № 19 от 20.12.2019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rPr>
        <w:br/>
        <w:t>1. В период с 01.11.2019 года по 30.11.2019 года, среднемесячная низшая теплота сгорания на рабочее состояние по данным АО «СЖС «Восток Лимитед» составила - 4099 кКал/кг.</w:t>
      </w:r>
      <w:r>
        <w:rPr>
          <w:rStyle w:val="Subst"/>
        </w:rPr>
        <w:br/>
        <w:t>2. В период с 01.11.2019 года по 30.11.2019 года, на объем 125 658,90 тонн цена СРТ на Товар с учетом перерасчета по качеству составит 840,92 руб./тн. без учета НДС.</w:t>
      </w:r>
    </w:p>
    <w:p w:rsidR="00D818EA" w:rsidRDefault="00D818EA" w:rsidP="00D818EA">
      <w:pPr>
        <w:ind w:left="200"/>
      </w:pPr>
      <w:r>
        <w:t>Лицо (лица), являющееся стороной (сторонами) и выгодоприобретателем (выгодоприобретателями) по сделке:</w:t>
      </w:r>
      <w:r>
        <w:rPr>
          <w:rStyle w:val="Subst"/>
        </w:rPr>
        <w:t xml:space="preserve"> АО "РУСАЛ Ачинск" (Покупатель),   АО «СУЭК-Красноярск» (Поставщик).</w:t>
      </w:r>
    </w:p>
    <w:p w:rsidR="00D818EA" w:rsidRDefault="00D818EA" w:rsidP="00D818EA">
      <w:pPr>
        <w:ind w:left="200"/>
      </w:pPr>
      <w:r>
        <w:t>Срок исполнения обязательств по сделке, а также сведения об исполнении указанных обязательств:</w:t>
      </w:r>
      <w:r>
        <w:rPr>
          <w:rStyle w:val="Subst"/>
        </w:rPr>
        <w:t xml:space="preserve"> 31.12.2020 г.</w:t>
      </w:r>
    </w:p>
    <w:p w:rsidR="00D818EA" w:rsidRDefault="00D818EA" w:rsidP="00D818EA">
      <w:pPr>
        <w:ind w:left="200"/>
      </w:pPr>
    </w:p>
    <w:p w:rsidR="00D818EA" w:rsidRDefault="00D818EA" w:rsidP="00D818EA">
      <w:pPr>
        <w:ind w:left="200"/>
      </w:pPr>
      <w:r>
        <w:t>В исполнении обязательств просрочки со стороны контрагента или лица, предоставившего обеспечение, по сделке не допускались</w:t>
      </w:r>
    </w:p>
    <w:p w:rsidR="00D818EA" w:rsidRDefault="00D818EA" w:rsidP="00D818EA">
      <w:pPr>
        <w:ind w:left="200"/>
      </w:pPr>
      <w:r>
        <w:t>Размер (цена) сделки в денежном выражении:</w:t>
      </w:r>
      <w:r>
        <w:rPr>
          <w:rStyle w:val="Subst"/>
        </w:rPr>
        <w:t xml:space="preserve">  5 285 212 742,45 руб.</w:t>
      </w:r>
    </w:p>
    <w:p w:rsidR="00D818EA" w:rsidRDefault="00D818EA" w:rsidP="00D818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rPr>
        <w:t xml:space="preserve"> 18.65</w:t>
      </w:r>
    </w:p>
    <w:p w:rsidR="00D818EA" w:rsidRDefault="00D818EA" w:rsidP="00D818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rPr>
        <w:t xml:space="preserve">  28 335 157 448,00 руб.</w:t>
      </w:r>
    </w:p>
    <w:p w:rsidR="00D818EA" w:rsidRDefault="00D818EA" w:rsidP="00D818EA">
      <w:pPr>
        <w:ind w:left="200"/>
      </w:pPr>
      <w:r>
        <w:rPr>
          <w:rStyle w:val="Subst"/>
        </w:rPr>
        <w:t>сделка одобрения не требует.</w:t>
      </w:r>
    </w:p>
    <w:p w:rsidR="00D818EA" w:rsidRDefault="00D818EA" w:rsidP="00D818EA">
      <w:pPr>
        <w:ind w:left="200"/>
      </w:pPr>
    </w:p>
    <w:p w:rsidR="00D818EA" w:rsidRDefault="00D818EA" w:rsidP="00D818EA">
      <w:pPr>
        <w:pStyle w:val="2"/>
      </w:pPr>
      <w:bookmarkStart w:id="287" w:name="_Toc31811085"/>
      <w:r>
        <w:t>8.1.6. Сведения о кредитных рейтингах лица, предоставившего обеспечение</w:t>
      </w:r>
      <w:bookmarkEnd w:id="287"/>
    </w:p>
    <w:p w:rsidR="00D818EA" w:rsidRDefault="00D818EA" w:rsidP="00D818EA">
      <w:pPr>
        <w:ind w:left="200"/>
      </w:pPr>
      <w:r>
        <w:rPr>
          <w:rStyle w:val="Subst"/>
        </w:rPr>
        <w:t>Известных лицу, предоставившему обеспечение, кредитных рейтингов нет</w:t>
      </w:r>
    </w:p>
    <w:p w:rsidR="00D818EA" w:rsidRDefault="00D818EA" w:rsidP="00D818EA">
      <w:pPr>
        <w:pStyle w:val="2"/>
      </w:pPr>
      <w:bookmarkStart w:id="288" w:name="_Toc31811086"/>
      <w:r>
        <w:t>8.2. Сведения о каждой категории (типе) акций лица, предоставившего обеспечение</w:t>
      </w:r>
      <w:bookmarkEnd w:id="288"/>
    </w:p>
    <w:p w:rsidR="00D818EA" w:rsidRDefault="00D818EA" w:rsidP="00D818EA">
      <w:pPr>
        <w:ind w:left="200"/>
      </w:pPr>
      <w:r>
        <w:t>Категория акций:</w:t>
      </w:r>
      <w:r>
        <w:rPr>
          <w:rStyle w:val="Subst"/>
        </w:rPr>
        <w:t xml:space="preserve"> обыкновенные</w:t>
      </w:r>
    </w:p>
    <w:p w:rsidR="00D818EA" w:rsidRDefault="00D818EA" w:rsidP="00D818EA">
      <w:pPr>
        <w:ind w:left="200"/>
      </w:pPr>
      <w:r>
        <w:t>Номинальная стоимость каждой акции (руб.):</w:t>
      </w:r>
      <w:r>
        <w:rPr>
          <w:rStyle w:val="Subst"/>
        </w:rPr>
        <w:t xml:space="preserve"> 1</w:t>
      </w:r>
    </w:p>
    <w:p w:rsidR="00D818EA" w:rsidRDefault="00D818EA" w:rsidP="00D818EA">
      <w:pPr>
        <w:pStyle w:val="ThinDelim"/>
      </w:pPr>
    </w:p>
    <w:p w:rsidR="00D818EA" w:rsidRDefault="00D818EA" w:rsidP="00D818EA">
      <w:pPr>
        <w:ind w:left="200"/>
      </w:pPr>
      <w:r>
        <w:t>Количество акций, находящихся в обращении (количество акций, которые размещены и не являются погашенными):</w:t>
      </w:r>
      <w:r>
        <w:rPr>
          <w:rStyle w:val="Subst"/>
        </w:rPr>
        <w:t xml:space="preserve"> 4 188 531</w:t>
      </w:r>
    </w:p>
    <w:p w:rsidR="00D818EA" w:rsidRDefault="00D818EA" w:rsidP="00D818EA">
      <w:pPr>
        <w:ind w:left="200"/>
      </w:pPr>
      <w: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rPr>
        <w:t xml:space="preserve"> 0</w:t>
      </w:r>
    </w:p>
    <w:p w:rsidR="00D818EA" w:rsidRDefault="00D818EA" w:rsidP="00D818EA">
      <w:pPr>
        <w:ind w:left="200"/>
      </w:pPr>
      <w:r>
        <w:t>Количество объявленных акций:</w:t>
      </w:r>
      <w:r>
        <w:rPr>
          <w:rStyle w:val="Subst"/>
        </w:rPr>
        <w:t xml:space="preserve"> 0</w:t>
      </w:r>
    </w:p>
    <w:p w:rsidR="00D818EA" w:rsidRDefault="00D818EA" w:rsidP="00D818EA">
      <w:pPr>
        <w:ind w:left="200"/>
      </w:pPr>
      <w:r>
        <w:t>Количество акций, поступивших в распоряжение (находящихся на балансе) лица, предоставившего обеспечение:</w:t>
      </w:r>
      <w:r>
        <w:rPr>
          <w:rStyle w:val="Subst"/>
        </w:rPr>
        <w:t xml:space="preserve"> 0</w:t>
      </w:r>
    </w:p>
    <w:p w:rsidR="00D818EA" w:rsidRDefault="00D818EA" w:rsidP="00D818EA">
      <w:pPr>
        <w:ind w:left="200"/>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лица, предоставившего обеспечение:</w:t>
      </w:r>
      <w:r>
        <w:rPr>
          <w:rStyle w:val="Subst"/>
        </w:rPr>
        <w:t xml:space="preserve"> 0</w:t>
      </w:r>
    </w:p>
    <w:p w:rsidR="00D818EA" w:rsidRDefault="00D818EA" w:rsidP="00D818EA">
      <w:pPr>
        <w:pStyle w:val="ThinDelim"/>
      </w:pPr>
    </w:p>
    <w:p w:rsidR="00D818EA" w:rsidRDefault="00D818EA" w:rsidP="00D818EA">
      <w:pPr>
        <w:ind w:left="200"/>
      </w:pPr>
      <w:r>
        <w:t>Выпуски акций данной категории (типа):</w:t>
      </w: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D818EA" w:rsidTr="00D818EA">
        <w:tc>
          <w:tcPr>
            <w:tcW w:w="189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Государственный регистрационный номер выпуска</w:t>
            </w:r>
          </w:p>
        </w:tc>
      </w:tr>
      <w:tr w:rsidR="00D818EA" w:rsidTr="00D818EA">
        <w:tc>
          <w:tcPr>
            <w:tcW w:w="1892" w:type="dxa"/>
            <w:tcBorders>
              <w:top w:val="single" w:sz="6" w:space="0" w:color="auto"/>
              <w:left w:val="double" w:sz="6" w:space="0" w:color="auto"/>
              <w:bottom w:val="double" w:sz="6" w:space="0" w:color="auto"/>
              <w:right w:val="single" w:sz="6" w:space="0" w:color="auto"/>
            </w:tcBorders>
          </w:tcPr>
          <w:p w:rsidR="00D818EA" w:rsidRDefault="00D818EA" w:rsidP="00D818EA">
            <w:r>
              <w:t>25.12.2001</w:t>
            </w:r>
          </w:p>
        </w:tc>
        <w:tc>
          <w:tcPr>
            <w:tcW w:w="7360" w:type="dxa"/>
            <w:tcBorders>
              <w:top w:val="single" w:sz="6" w:space="0" w:color="auto"/>
              <w:left w:val="single" w:sz="6" w:space="0" w:color="auto"/>
              <w:bottom w:val="double" w:sz="6" w:space="0" w:color="auto"/>
              <w:right w:val="double" w:sz="6" w:space="0" w:color="auto"/>
            </w:tcBorders>
          </w:tcPr>
          <w:p w:rsidR="00D818EA" w:rsidRDefault="00D818EA" w:rsidP="00D818EA">
            <w:r>
              <w:t>1-01-00009-А</w:t>
            </w:r>
          </w:p>
        </w:tc>
      </w:tr>
    </w:tbl>
    <w:p w:rsidR="00D818EA" w:rsidRDefault="00D818EA" w:rsidP="00D818EA"/>
    <w:p w:rsidR="00D818EA" w:rsidRDefault="00D818EA" w:rsidP="00D818EA">
      <w:pPr>
        <w:ind w:left="200"/>
      </w:pPr>
      <w:r>
        <w:t>Права, предоставляемые акциями их владельцам:</w:t>
      </w:r>
      <w:r>
        <w:br/>
      </w:r>
      <w:r>
        <w:rPr>
          <w:rStyle w:val="Subst"/>
        </w:rPr>
        <w:t>1. Каждая обыкновенная именная акция Общества предоставляет ее владельцу одинаковый объем прав. В случае если в соответствии с законодательством Российской Федерации акционер владеет дробной акцией Общества, эта дробная акция предоставляет акционеру – ее владельцу права в объеме, соответствующем части целой акции Общества.</w:t>
      </w:r>
      <w:r>
        <w:rPr>
          <w:rStyle w:val="Subst"/>
        </w:rPr>
        <w:br/>
        <w:t>2. Каждый акционер Общества имеет право распоряжаться своими акциями без согласия других акционеров и Общества.</w:t>
      </w:r>
      <w:r>
        <w:rPr>
          <w:rStyle w:val="Subst"/>
        </w:rPr>
        <w:br/>
        <w:t>3. В случае передачи акций после даты составления списка лиц, имеющих право на участие в Общем собрании акционеров, и до даты проведения Общего собрания акционеров, лицо, включенное в этот список, обязано выдать приобретателю акций доверенность на голосование или голосовать на Общем собрании в соответствии с указаниями приобретателя акций, если это предусмотрено договором о передаче акций</w:t>
      </w:r>
      <w:r>
        <w:rPr>
          <w:rStyle w:val="Subst"/>
        </w:rPr>
        <w:br/>
        <w:t>4. В случае если акция Общества находится в общей собственности нескольких лиц, то правомочия по голосованию на Общем собрании акционеров осуществляются по их усмотрению одним из участников общей собственности либо их общим представителем. Полномочия каждого из указанных лиц должны быть надлежащим образом оформлены.</w:t>
      </w:r>
      <w:r>
        <w:rPr>
          <w:rStyle w:val="Subst"/>
        </w:rPr>
        <w:br/>
        <w:t>5. Голосование на Общем собрании акционеров осуществляется по принципу: «одна голосующая акция – один голос». Голосующими акциями Общества являются все обыкновенные акции.</w:t>
      </w:r>
      <w:r>
        <w:rPr>
          <w:rStyle w:val="Subst"/>
        </w:rPr>
        <w:br/>
        <w:t>6. Акционеры – владельцы голосующих акций Общества имеют право участвовать лично или через своих представителей в Общем собрании акционеров Общества с правом голоса по всем вопросам его компетенции.</w:t>
      </w:r>
      <w:r>
        <w:rPr>
          <w:rStyle w:val="Subst"/>
        </w:rPr>
        <w:br/>
        <w:t>7. Каждый акционер Общества имеет право получать долю прибыли (дивиденды) Общества, подлежащей распределению между акционерами пропорционально количеству принадлежащих ему акций.</w:t>
      </w:r>
      <w:r>
        <w:rPr>
          <w:rStyle w:val="Subst"/>
        </w:rPr>
        <w:br/>
        <w:t>8. Каждый акционер в случае ликвидации Общества имеет право на получение части его имущества, оставшегося после завершения расчетов с кредиторами в порядке, предусмотренном законодательством Российской Федерации и настоящим Уставом.</w:t>
      </w:r>
      <w:r>
        <w:rPr>
          <w:rStyle w:val="Subst"/>
        </w:rPr>
        <w:br/>
        <w:t>9.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r>
        <w:rPr>
          <w:rStyle w:val="Subst"/>
        </w:rPr>
        <w:br/>
        <w:t>10.  Каждый акционер имеет свободный доступ к документам Общества, в порядке, предусмотренном статьей 15 настоящего Устава.</w:t>
      </w:r>
      <w:r>
        <w:rPr>
          <w:rStyle w:val="Subst"/>
        </w:rPr>
        <w:br/>
        <w:t>11. Акционеры (акционер), владеющие в совокупности не менее 2% голосующих акций Общества, в срок не позднее 60 дней после окончания отчетного года вправе вносить вопросы в повестку дня годового Общего собрания акционеров и выдвигать кандидатов в Ревизионную комиссию Общества, число которых не может превышать ее количественный состав.</w:t>
      </w:r>
      <w:r>
        <w:rPr>
          <w:rStyle w:val="Subst"/>
        </w:rPr>
        <w:br/>
        <w:t>12. 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w:t>
      </w:r>
      <w:r>
        <w:rPr>
          <w:rStyle w:val="Subst"/>
        </w:rPr>
        <w:br/>
        <w:t>Общество или акционер, оспаривающий решение Общего собрания акционеров, требующий возмещения причиненных Обществу убытков в соответствии со ст. 53.1 ГК РФ, требующий признания сделки Общества недействительной или применения последствий недействительности сделки, обязан уведомить остальных акционеров и само Общество путем направления через Общество за свой счет уведомления о своем намерении обратиться с таким иском в суд и предоставить им иную информацию, имеющую отношение к делу. Уведомление должно быть направлено в Общество заказным письмом с описью вложения или через курьерскую службу не позднее чем за 20 дней до предполагаемой даты предъявления иска в суд, причем такая предполагаемая дата должна быть отражена в тексте уведомления. Общество, получившее указанное уведомление, обязано в течение 3 рабочих дней с момента получения уведомления опубликовать данное уведомление со всеми приложенными к нему документами на странице Общества в сети Интернет или переслать его всем акционерам по адресам, указанным в реестре акционеров, если иное не предусмотрено законодательством.</w:t>
      </w:r>
      <w:r>
        <w:rPr>
          <w:rStyle w:val="Subst"/>
        </w:rPr>
        <w:br/>
        <w:t>13. Акционеры Общества имеют право требовать выкупа Обществом всех или части принадлежащих им акций в соответствии с законодательством Российской Федерации и Уставом Общества, в том числе в случаях:</w:t>
      </w:r>
      <w:r>
        <w:rPr>
          <w:rStyle w:val="Subst"/>
        </w:rPr>
        <w:br/>
        <w:t>(1)</w:t>
      </w:r>
      <w:r>
        <w:rPr>
          <w:rStyle w:val="Subst"/>
        </w:rPr>
        <w:tab/>
        <w:t>принятия Общим собранием акционеров решения о реорганизации общества либо о согласии на совершение или о последующем одобрении крупной сделки, предметом которой является имущество, стоимость которого составляет более 50% балансовой стоимости активов Общества, определенной по данным его бухгалтерской (финансовой) отчетности на последнюю отчетную дату,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принимали участия в голосовании по этим вопросам;</w:t>
      </w:r>
      <w:r>
        <w:rPr>
          <w:rStyle w:val="Subst"/>
        </w:rPr>
        <w:br/>
        <w:t>(2)</w:t>
      </w:r>
      <w:r>
        <w:rPr>
          <w:rStyle w:val="Subst"/>
        </w:rPr>
        <w:tab/>
        <w:t xml:space="preserve">внесения изменений и дополнений в Устав Общества (принятия Общим собранием акционеров решения, являющегося основанием для внесения изменения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 </w:t>
      </w:r>
      <w:r>
        <w:rPr>
          <w:rStyle w:val="Subst"/>
        </w:rPr>
        <w:br/>
        <w:t>14. Акционеры вправе осуществлять другие права, предоставленные им законодательством Российской Федерации и настоящим Уставом.</w:t>
      </w:r>
      <w:r>
        <w:rPr>
          <w:rStyle w:val="Subst"/>
        </w:rPr>
        <w:br/>
        <w:t>15.  Акционеры Общества обязаны соблюдать Устав Общества и выполнять решения Общего собрания акционеров. Акционеры несут другие обязанности, предусмотренные законодательством Российской Федерации и настоящим Уставом. Владелец акций Общества приобретает права и несет обязанности акционера с момента перехода права собственности на акции.</w:t>
      </w:r>
    </w:p>
    <w:p w:rsidR="00D818EA" w:rsidRDefault="00D818EA" w:rsidP="00D818EA">
      <w:pPr>
        <w:ind w:left="200"/>
      </w:pPr>
      <w:r>
        <w:t>Иные сведения об акциях, указываемые лицом, предоставившим обеспечение, по собственному усмотрению:</w:t>
      </w:r>
      <w:r>
        <w:br/>
      </w:r>
      <w:r>
        <w:rPr>
          <w:rStyle w:val="Subst"/>
        </w:rPr>
        <w:t>иные сведения отсутствуют.</w:t>
      </w:r>
    </w:p>
    <w:p w:rsidR="00D818EA" w:rsidRDefault="00D818EA" w:rsidP="00D818EA">
      <w:pPr>
        <w:ind w:left="200"/>
      </w:pPr>
    </w:p>
    <w:p w:rsidR="00D818EA" w:rsidRDefault="00D818EA" w:rsidP="00D818EA">
      <w:pPr>
        <w:pStyle w:val="2"/>
      </w:pPr>
      <w:bookmarkStart w:id="289" w:name="_Toc31811087"/>
      <w: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bookmarkEnd w:id="289"/>
    </w:p>
    <w:p w:rsidR="00D818EA" w:rsidRDefault="00D818EA" w:rsidP="00D818EA">
      <w:pPr>
        <w:pStyle w:val="2"/>
      </w:pPr>
      <w:bookmarkStart w:id="290" w:name="_Toc31811088"/>
      <w:r>
        <w:t>8.3.1. Сведения о выпусках, все ценные бумаги которых погашены</w:t>
      </w:r>
      <w:bookmarkEnd w:id="290"/>
    </w:p>
    <w:p w:rsidR="00D818EA" w:rsidRDefault="00D818EA" w:rsidP="00D818EA">
      <w:pPr>
        <w:ind w:left="200"/>
      </w:pPr>
      <w:r>
        <w:rPr>
          <w:rStyle w:val="Subst"/>
        </w:rPr>
        <w:t>Указанных выпусков нет</w:t>
      </w:r>
    </w:p>
    <w:p w:rsidR="00D818EA" w:rsidRDefault="00D818EA" w:rsidP="00D818EA">
      <w:pPr>
        <w:pStyle w:val="2"/>
      </w:pPr>
      <w:bookmarkStart w:id="291" w:name="_Toc31811089"/>
      <w:r>
        <w:t>8.3.2. Сведения о выпусках, ценные бумаги которых не являются погашенными</w:t>
      </w:r>
      <w:bookmarkEnd w:id="291"/>
    </w:p>
    <w:p w:rsidR="00D818EA" w:rsidRDefault="00D818EA" w:rsidP="00D818EA">
      <w:pPr>
        <w:ind w:left="200"/>
      </w:pPr>
      <w:r>
        <w:rPr>
          <w:rStyle w:val="Subst"/>
        </w:rPr>
        <w:t>Указанных выпусков нет</w:t>
      </w:r>
    </w:p>
    <w:p w:rsidR="00D818EA" w:rsidRDefault="00D818EA" w:rsidP="00D818EA">
      <w:pPr>
        <w:pStyle w:val="2"/>
      </w:pPr>
      <w:bookmarkStart w:id="292" w:name="_Toc31811090"/>
      <w:r>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bookmarkEnd w:id="292"/>
    </w:p>
    <w:p w:rsidR="00D818EA" w:rsidRDefault="00D818EA" w:rsidP="00D818EA">
      <w:pPr>
        <w:ind w:left="200"/>
      </w:pPr>
      <w:r>
        <w:rPr>
          <w:rStyle w:val="Subst"/>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D818EA" w:rsidRDefault="00D818EA" w:rsidP="00D818EA">
      <w:pPr>
        <w:pStyle w:val="2"/>
      </w:pPr>
      <w:bookmarkStart w:id="293" w:name="_Toc31811091"/>
      <w:r>
        <w:t>8.4.1. Дополнительные сведения об ипотечном покрытии по облигациям лица, предоставившего обеспечение, с ипотечным покрытием</w:t>
      </w:r>
      <w:bookmarkEnd w:id="293"/>
    </w:p>
    <w:p w:rsidR="00D818EA" w:rsidRDefault="00D818EA" w:rsidP="00D818EA">
      <w:pPr>
        <w:ind w:left="200"/>
      </w:pPr>
      <w:r>
        <w:rPr>
          <w:rStyle w:val="Subst"/>
        </w:rPr>
        <w:t>Лицо, предоставившее обеспечение, не размещал облигации с ипотечным покрытием, обязательства по которым еще не исполнены</w:t>
      </w:r>
    </w:p>
    <w:p w:rsidR="00D818EA" w:rsidRDefault="00D818EA" w:rsidP="00D818EA">
      <w:pPr>
        <w:pStyle w:val="2"/>
      </w:pPr>
      <w:bookmarkStart w:id="294" w:name="_Toc31811092"/>
      <w: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bookmarkEnd w:id="294"/>
    </w:p>
    <w:p w:rsidR="00D818EA" w:rsidRDefault="00D818EA" w:rsidP="00D818EA">
      <w:pPr>
        <w:ind w:left="200"/>
      </w:pPr>
      <w:r>
        <w:rPr>
          <w:rStyle w:val="Subst"/>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D818EA" w:rsidRDefault="00D818EA" w:rsidP="00D818EA">
      <w:pPr>
        <w:pStyle w:val="2"/>
      </w:pPr>
      <w:bookmarkStart w:id="295" w:name="_Toc31811093"/>
      <w:r>
        <w:t>8.5. Сведения об организациях, осуществляющих учет прав на эмиссионные ценные бумаги лица, предоставившего обеспечение</w:t>
      </w:r>
      <w:bookmarkEnd w:id="295"/>
    </w:p>
    <w:p w:rsidR="00D818EA" w:rsidRDefault="00D818EA" w:rsidP="00D818EA">
      <w:pPr>
        <w:ind w:left="200"/>
      </w:pPr>
    </w:p>
    <w:p w:rsidR="00D818EA" w:rsidRDefault="00D818EA" w:rsidP="00D818EA">
      <w:pPr>
        <w:pStyle w:val="SubHeading"/>
        <w:ind w:left="200"/>
      </w:pPr>
      <w:r>
        <w:t>Сведения о регистраторе</w:t>
      </w:r>
    </w:p>
    <w:p w:rsidR="00D818EA" w:rsidRDefault="00D818EA" w:rsidP="00D818EA">
      <w:pPr>
        <w:ind w:left="400"/>
      </w:pPr>
      <w:r>
        <w:t>Полное фирменное наименование:</w:t>
      </w:r>
      <w:r>
        <w:rPr>
          <w:rStyle w:val="Subst"/>
        </w:rPr>
        <w:t xml:space="preserve"> Акционерное общество "Межрегиональный регистраторский центр"</w:t>
      </w:r>
    </w:p>
    <w:p w:rsidR="00D818EA" w:rsidRDefault="00D818EA" w:rsidP="00D818EA">
      <w:pPr>
        <w:ind w:left="400"/>
      </w:pPr>
      <w:r>
        <w:t>Сокращенное фирменное наименование:</w:t>
      </w:r>
      <w:r>
        <w:rPr>
          <w:rStyle w:val="Subst"/>
        </w:rPr>
        <w:t xml:space="preserve"> АО "МРЦ"</w:t>
      </w:r>
    </w:p>
    <w:p w:rsidR="00D818EA" w:rsidRDefault="00D818EA" w:rsidP="00D818EA">
      <w:pPr>
        <w:ind w:left="400"/>
      </w:pPr>
      <w:r>
        <w:t>Место нахождения:</w:t>
      </w:r>
      <w:r>
        <w:rPr>
          <w:rStyle w:val="Subst"/>
        </w:rPr>
        <w:t xml:space="preserve"> Россия, г. Москва, Подсосенский переулок, д. 26, строение 2</w:t>
      </w:r>
    </w:p>
    <w:p w:rsidR="00D818EA" w:rsidRDefault="00D818EA" w:rsidP="00D818EA">
      <w:pPr>
        <w:ind w:left="400"/>
      </w:pPr>
      <w:r>
        <w:t>ИНН:</w:t>
      </w:r>
      <w:r>
        <w:rPr>
          <w:rStyle w:val="Subst"/>
        </w:rPr>
        <w:t xml:space="preserve"> 1901003859</w:t>
      </w:r>
    </w:p>
    <w:p w:rsidR="00D818EA" w:rsidRDefault="00D818EA" w:rsidP="00D818EA">
      <w:pPr>
        <w:ind w:left="400"/>
      </w:pPr>
      <w:r>
        <w:t>ОГРН:</w:t>
      </w:r>
      <w:r>
        <w:rPr>
          <w:rStyle w:val="Subst"/>
        </w:rPr>
        <w:t xml:space="preserve"> 1021900520883</w:t>
      </w:r>
    </w:p>
    <w:p w:rsidR="00D818EA" w:rsidRDefault="00D818EA" w:rsidP="00D818EA">
      <w:pPr>
        <w:ind w:left="400"/>
      </w:pPr>
    </w:p>
    <w:p w:rsidR="00D818EA" w:rsidRDefault="00D818EA" w:rsidP="00D818EA">
      <w:pPr>
        <w:pStyle w:val="SubHeading"/>
        <w:ind w:left="400"/>
      </w:pPr>
      <w:r>
        <w:t>Данные о лицензии на осуществление деятельности по ведению реестра владельцев ценных бумаг</w:t>
      </w:r>
    </w:p>
    <w:p w:rsidR="00D818EA" w:rsidRDefault="00D818EA" w:rsidP="00D818EA">
      <w:pPr>
        <w:ind w:left="600"/>
      </w:pPr>
      <w:r>
        <w:t>Номер:</w:t>
      </w:r>
      <w:r>
        <w:rPr>
          <w:rStyle w:val="Subst"/>
        </w:rPr>
        <w:t xml:space="preserve"> 045-13995-000001</w:t>
      </w:r>
    </w:p>
    <w:p w:rsidR="00D818EA" w:rsidRDefault="00D818EA" w:rsidP="00D818EA">
      <w:pPr>
        <w:ind w:left="600"/>
      </w:pPr>
      <w:r>
        <w:t>Дата выдачи:</w:t>
      </w:r>
      <w:r>
        <w:rPr>
          <w:rStyle w:val="Subst"/>
        </w:rPr>
        <w:t xml:space="preserve"> 24.12.2002</w:t>
      </w:r>
    </w:p>
    <w:p w:rsidR="00D818EA" w:rsidRDefault="00D818EA" w:rsidP="00D818EA">
      <w:pPr>
        <w:ind w:left="600"/>
      </w:pPr>
      <w:r>
        <w:t>Дата окончания действия:</w:t>
      </w:r>
    </w:p>
    <w:p w:rsidR="00D818EA" w:rsidRDefault="00D818EA" w:rsidP="00D818EA">
      <w:pPr>
        <w:ind w:left="800"/>
      </w:pPr>
      <w:r>
        <w:rPr>
          <w:rStyle w:val="Subst"/>
        </w:rPr>
        <w:t>Бессрочная</w:t>
      </w:r>
    </w:p>
    <w:p w:rsidR="00D818EA" w:rsidRDefault="00D818EA" w:rsidP="00D818EA">
      <w:pPr>
        <w:ind w:left="600"/>
      </w:pPr>
      <w:r>
        <w:t>Наименование органа, выдавшего лицензию:</w:t>
      </w:r>
      <w:r>
        <w:rPr>
          <w:rStyle w:val="Subst"/>
        </w:rPr>
        <w:t xml:space="preserve"> ФКЦБ России</w:t>
      </w:r>
    </w:p>
    <w:p w:rsidR="00D818EA" w:rsidRDefault="00D818EA" w:rsidP="00D818EA">
      <w:pPr>
        <w:ind w:left="400"/>
      </w:pPr>
      <w:r>
        <w:t>Дата, с которой регистратор осуществляет ведение реестра владельцев ценных бумаг лица, предоставившего обеспечение:</w:t>
      </w:r>
      <w:r>
        <w:rPr>
          <w:rStyle w:val="Subst"/>
        </w:rPr>
        <w:t xml:space="preserve"> 21.12.2010</w:t>
      </w:r>
    </w:p>
    <w:p w:rsidR="00D818EA" w:rsidRDefault="00D818EA" w:rsidP="00D818EA">
      <w:pPr>
        <w:ind w:left="200"/>
      </w:pPr>
    </w:p>
    <w:p w:rsidR="00D818EA" w:rsidRDefault="00D818EA" w:rsidP="00D818EA">
      <w:pPr>
        <w:pStyle w:val="2"/>
      </w:pPr>
      <w:bookmarkStart w:id="296" w:name="_Toc31811094"/>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96"/>
    </w:p>
    <w:p w:rsidR="00D818EA" w:rsidRDefault="00D818EA" w:rsidP="00D818EA">
      <w:pPr>
        <w:ind w:left="200"/>
      </w:pPr>
      <w:r>
        <w:rPr>
          <w:rStyle w:val="Subst"/>
        </w:rPr>
        <w:t>Законодательные акты Российской Федерации,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Общества:</w:t>
      </w:r>
      <w:r>
        <w:rPr>
          <w:rStyle w:val="Subst"/>
        </w:rPr>
        <w:br/>
        <w:t>Налоговый кодекс Российской Федерации, ч. 1, № 146-ФЗ от 31.07.1998;</w:t>
      </w:r>
      <w:r>
        <w:rPr>
          <w:rStyle w:val="Subst"/>
        </w:rPr>
        <w:br/>
        <w:t>Налоговый кодекс Российской Федерации, ч. 2, № 117-ФЗ от 05.08.2000;</w:t>
      </w:r>
      <w:r>
        <w:rPr>
          <w:rStyle w:val="Subst"/>
        </w:rPr>
        <w:br/>
        <w:t>Федеральный закон «О рынке ценных бумаг» № 39-ФЗ от 22.04.1996;</w:t>
      </w:r>
      <w:r>
        <w:rPr>
          <w:rStyle w:val="Subst"/>
        </w:rPr>
        <w:br/>
        <w:t>Федеральный закон «О противодействии легализации (отмыванию) доходов, полученных преступным путем, и финансированию терроризма» от 07.08.2001 № 115-ФЗ;</w:t>
      </w:r>
      <w:r>
        <w:rPr>
          <w:rStyle w:val="Subst"/>
        </w:rPr>
        <w:br/>
        <w:t>Федеральный закон «Об иностранных инвестициях в Российской Федерации» от 9 июля 1999 года N 160-ФЗ;</w:t>
      </w:r>
      <w:r>
        <w:rPr>
          <w:rStyle w:val="Subst"/>
        </w:rPr>
        <w:br/>
        <w:t>Федеральный закон «Об инвестиционной деятельности в Российской Федерации, осуществляемой в форме капитальных вложений» от 25.02.1999 № 39-ФЗ;</w:t>
      </w:r>
      <w:r>
        <w:rPr>
          <w:rStyle w:val="Subst"/>
        </w:rPr>
        <w:br/>
        <w:t>Федеральный закон «О Центральном Банке Российской Федерации (Банке России)» № 86-ФЗ от 10.07.2002;</w:t>
      </w:r>
      <w:r>
        <w:rPr>
          <w:rStyle w:val="Subst"/>
        </w:rPr>
        <w:br/>
        <w:t>Федеральный закон «Об акционерных обществах» от 26.12.1995 № 208-ФЗ;</w:t>
      </w:r>
      <w:r>
        <w:rPr>
          <w:rStyle w:val="Subst"/>
        </w:rPr>
        <w:br/>
        <w:t>Инструкция Банка России от 30.03.2004 № 111-И «Об обязательной продаже части валютной выручки на внутреннем валютном рынке Российской Федерации»;</w:t>
      </w:r>
      <w:r>
        <w:rPr>
          <w:rStyle w:val="Subst"/>
        </w:rPr>
        <w:br/>
        <w:t>Инструкция Банка России от 04.06.2012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Pr>
          <w:rStyle w:val="Subst"/>
        </w:rPr>
        <w:br/>
        <w:t>Международные договоры Российской Федерации по вопросам избежания двойного налогообложения;</w:t>
      </w:r>
      <w:r>
        <w:rPr>
          <w:rStyle w:val="Subst"/>
        </w:rPr>
        <w:br/>
        <w:t>иные законодательные акты.</w:t>
      </w:r>
    </w:p>
    <w:p w:rsidR="00D818EA" w:rsidRDefault="00D818EA" w:rsidP="00D818EA">
      <w:pPr>
        <w:pStyle w:val="2"/>
      </w:pPr>
      <w:bookmarkStart w:id="297" w:name="_Toc31811095"/>
      <w:r>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bookmarkEnd w:id="297"/>
    </w:p>
    <w:p w:rsidR="00D818EA" w:rsidRDefault="00D818EA" w:rsidP="00D818EA">
      <w:pPr>
        <w:pStyle w:val="2"/>
      </w:pPr>
      <w:bookmarkStart w:id="298" w:name="_Toc31811096"/>
      <w:r>
        <w:t>8.7.1. Сведения об объявленных и выплаченных дивидендах по акциям лица, предоставившего обеспечение</w:t>
      </w:r>
      <w:bookmarkEnd w:id="298"/>
    </w:p>
    <w:p w:rsidR="00D818EA" w:rsidRDefault="00D818EA" w:rsidP="00D818EA">
      <w:pPr>
        <w:ind w:left="200"/>
      </w:pPr>
      <w:r>
        <w:t>Информация за пять последних завершенных отчетных лет либо за каждый завершенный отчетный год, если лицо, предоставившее обеспечение, осуществляет свою деятельность менее пяти лет, а также за период с даты начала текущего года до даты окончания отчетного квартала</w:t>
      </w:r>
    </w:p>
    <w:p w:rsidR="00D818EA" w:rsidRDefault="00D818EA" w:rsidP="00D818EA">
      <w:pPr>
        <w:pStyle w:val="ThinDelim"/>
      </w:pP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D818EA" w:rsidTr="00D818EA">
        <w:tc>
          <w:tcPr>
            <w:tcW w:w="557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Значение показателя за соответствующий отчетный период - 2017г., 3 мес.</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обыкновенные</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r>
              <w:t>решение Единственного акционера от 11.05.2017</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1 046</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4 381 203 426</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Не применимо. Все акции лица, предоставившего обеспечение, зарегистрированы на единственного акционера</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2017г., 3 мес.</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26.06.2017 (26.05.2017)</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денежные средства</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нераспределенная чистая прибыль прошлых лет</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190,58</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4 381 203 426</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100</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w:t>
            </w:r>
          </w:p>
        </w:tc>
      </w:tr>
      <w:tr w:rsidR="00D818EA" w:rsidTr="00D818EA">
        <w:tc>
          <w:tcPr>
            <w:tcW w:w="5572" w:type="dxa"/>
            <w:tcBorders>
              <w:top w:val="single" w:sz="6" w:space="0" w:color="auto"/>
              <w:left w:val="double" w:sz="6" w:space="0" w:color="auto"/>
              <w:bottom w:val="double" w:sz="6" w:space="0" w:color="auto"/>
              <w:right w:val="single" w:sz="6" w:space="0" w:color="auto"/>
            </w:tcBorders>
          </w:tcPr>
          <w:p w:rsidR="00D818EA" w:rsidRDefault="00D818EA" w:rsidP="00D818EA">
            <w:r>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D818EA" w:rsidRDefault="00D818EA" w:rsidP="00D818EA">
            <w:pPr>
              <w:jc w:val="center"/>
            </w:pPr>
            <w:r>
              <w:t>-</w:t>
            </w:r>
          </w:p>
        </w:tc>
      </w:tr>
    </w:tbl>
    <w:p w:rsidR="00D818EA" w:rsidRDefault="00D818EA" w:rsidP="008E1391"/>
    <w:p w:rsidR="00D818EA" w:rsidRDefault="00D818EA" w:rsidP="00D818EA">
      <w:pPr>
        <w:pStyle w:val="ThinDelim"/>
      </w:pPr>
    </w:p>
    <w:p w:rsidR="00D818EA" w:rsidRDefault="00D818EA" w:rsidP="00D818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D818EA" w:rsidTr="00D818EA">
        <w:tc>
          <w:tcPr>
            <w:tcW w:w="5572" w:type="dxa"/>
            <w:tcBorders>
              <w:top w:val="double" w:sz="6" w:space="0" w:color="auto"/>
              <w:left w:val="double" w:sz="6" w:space="0" w:color="auto"/>
              <w:bottom w:val="single" w:sz="6" w:space="0" w:color="auto"/>
              <w:right w:val="single" w:sz="6" w:space="0" w:color="auto"/>
            </w:tcBorders>
          </w:tcPr>
          <w:p w:rsidR="00D818EA" w:rsidRDefault="00D818EA" w:rsidP="00D818EA">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D818EA" w:rsidRDefault="00D818EA" w:rsidP="00D818EA">
            <w:pPr>
              <w:jc w:val="center"/>
            </w:pPr>
            <w:r>
              <w:t>Значение показателя за соответствующий отчетный период - 2018г., полный год</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обыкновенные</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r>
              <w:t>решение Единственного акционера от 28.06.2019</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238,75</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1 000 011 776,25</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Не применимо. Все акции лица, предоставившего обеспечение, зарегистрированы на единственного акционера</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2018г., полный год</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19.07.2019 (19.07.2019)</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денежные средства</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нераспределенная чистая прибыль прошлых лет</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39,50</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1 000 011 776,25</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100</w:t>
            </w:r>
          </w:p>
        </w:tc>
      </w:tr>
      <w:tr w:rsidR="00D818EA" w:rsidTr="00D818EA">
        <w:tc>
          <w:tcPr>
            <w:tcW w:w="5572" w:type="dxa"/>
            <w:tcBorders>
              <w:top w:val="single" w:sz="6" w:space="0" w:color="auto"/>
              <w:left w:val="double" w:sz="6" w:space="0" w:color="auto"/>
              <w:bottom w:val="single" w:sz="6" w:space="0" w:color="auto"/>
              <w:right w:val="single" w:sz="6" w:space="0" w:color="auto"/>
            </w:tcBorders>
          </w:tcPr>
          <w:p w:rsidR="00D818EA" w:rsidRDefault="00D818EA" w:rsidP="00D818EA">
            <w:r>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D818EA" w:rsidRDefault="00D818EA" w:rsidP="00D818EA">
            <w:pPr>
              <w:jc w:val="center"/>
            </w:pPr>
            <w:r>
              <w:t>-</w:t>
            </w:r>
          </w:p>
        </w:tc>
      </w:tr>
      <w:tr w:rsidR="00D818EA" w:rsidTr="00D818EA">
        <w:tc>
          <w:tcPr>
            <w:tcW w:w="5572" w:type="dxa"/>
            <w:tcBorders>
              <w:top w:val="single" w:sz="6" w:space="0" w:color="auto"/>
              <w:left w:val="double" w:sz="6" w:space="0" w:color="auto"/>
              <w:bottom w:val="double" w:sz="6" w:space="0" w:color="auto"/>
              <w:right w:val="single" w:sz="6" w:space="0" w:color="auto"/>
            </w:tcBorders>
          </w:tcPr>
          <w:p w:rsidR="00D818EA" w:rsidRDefault="00D818EA" w:rsidP="00D818EA">
            <w:r>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D818EA" w:rsidRDefault="00D818EA" w:rsidP="00D818EA">
            <w:pPr>
              <w:jc w:val="center"/>
            </w:pPr>
            <w:r>
              <w:t>-</w:t>
            </w:r>
          </w:p>
        </w:tc>
      </w:tr>
    </w:tbl>
    <w:p w:rsidR="00D818EA" w:rsidRDefault="00D818EA" w:rsidP="008E1391"/>
    <w:p w:rsidR="008E1391" w:rsidRDefault="008E1391" w:rsidP="008E1391"/>
    <w:p w:rsidR="00D818EA" w:rsidRDefault="00D818EA" w:rsidP="00D818EA">
      <w:pPr>
        <w:pStyle w:val="2"/>
      </w:pPr>
      <w:bookmarkStart w:id="299" w:name="_Toc31811097"/>
      <w:r>
        <w:t>8.7.2. Сведения о начисленных и выплаченных доходах по облигациям лица, предоставившего обеспечение</w:t>
      </w:r>
      <w:bookmarkEnd w:id="299"/>
    </w:p>
    <w:p w:rsidR="00D818EA" w:rsidRDefault="00D818EA" w:rsidP="00D818EA">
      <w:pPr>
        <w:ind w:left="200"/>
      </w:pPr>
      <w:r>
        <w:rPr>
          <w:rStyle w:val="Subst"/>
        </w:rPr>
        <w:t>Лицо, предоставившее обеспечение, не осуществлял эмиссию облигаций</w:t>
      </w:r>
    </w:p>
    <w:p w:rsidR="00D818EA" w:rsidRDefault="00D818EA" w:rsidP="00D818EA">
      <w:pPr>
        <w:pStyle w:val="2"/>
      </w:pPr>
      <w:bookmarkStart w:id="300" w:name="_Toc31811098"/>
      <w:r>
        <w:t>8.8. Иные сведения</w:t>
      </w:r>
      <w:bookmarkEnd w:id="300"/>
    </w:p>
    <w:p w:rsidR="00D818EA" w:rsidRDefault="00D818EA" w:rsidP="00D818EA">
      <w:pPr>
        <w:ind w:left="200"/>
      </w:pPr>
      <w:r>
        <w:rPr>
          <w:rStyle w:val="Subst"/>
        </w:rPr>
        <w:t>Иных сведений нет.</w:t>
      </w:r>
    </w:p>
    <w:p w:rsidR="00D818EA" w:rsidRDefault="00D818EA" w:rsidP="00D818EA">
      <w:pPr>
        <w:pStyle w:val="2"/>
      </w:pPr>
      <w:bookmarkStart w:id="301" w:name="_Toc31811099"/>
      <w: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bookmarkEnd w:id="301"/>
    </w:p>
    <w:p w:rsidR="00D818EA" w:rsidRDefault="00D818EA" w:rsidP="00D818EA">
      <w:pPr>
        <w:ind w:left="200"/>
      </w:pPr>
      <w:r>
        <w:rPr>
          <w:rStyle w:val="Subst"/>
        </w:rPr>
        <w:t>Лицо, предоставившее обеспечение, не является лицом, предоставившим обеспечение, представляемых ценных бумаг, право собственности на которые удостоверяется российскими депозитарными расписками</w:t>
      </w:r>
    </w:p>
    <w:p w:rsidR="007E628C" w:rsidRPr="00E5393D" w:rsidRDefault="007E628C" w:rsidP="00E5393D"/>
    <w:sectPr w:rsidR="007E628C" w:rsidRPr="00E5393D">
      <w:footerReference w:type="default" r:id="rId7"/>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8EA" w:rsidRDefault="00D818EA">
      <w:pPr>
        <w:spacing w:before="0" w:after="0"/>
      </w:pPr>
      <w:r>
        <w:separator/>
      </w:r>
    </w:p>
  </w:endnote>
  <w:endnote w:type="continuationSeparator" w:id="0">
    <w:p w:rsidR="00D818EA" w:rsidRDefault="00D818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A" w:rsidRDefault="00D818EA">
    <w:pPr>
      <w:framePr w:wrap="auto" w:hAnchor="text" w:xAlign="right"/>
      <w:spacing w:before="0" w:after="0"/>
    </w:pPr>
    <w:r>
      <w:fldChar w:fldCharType="begin"/>
    </w:r>
    <w:r>
      <w:instrText>PAGE</w:instrText>
    </w:r>
    <w:r>
      <w:fldChar w:fldCharType="separate"/>
    </w:r>
    <w:r w:rsidR="00C72801">
      <w:rPr>
        <w:noProof/>
      </w:rPr>
      <w:t>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8EA" w:rsidRDefault="00D818EA">
      <w:pPr>
        <w:spacing w:before="0" w:after="0"/>
      </w:pPr>
      <w:r>
        <w:separator/>
      </w:r>
    </w:p>
  </w:footnote>
  <w:footnote w:type="continuationSeparator" w:id="0">
    <w:p w:rsidR="00D818EA" w:rsidRDefault="00D818E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596"/>
    <w:rsid w:val="000A7684"/>
    <w:rsid w:val="000C1CA3"/>
    <w:rsid w:val="0023737B"/>
    <w:rsid w:val="00423039"/>
    <w:rsid w:val="004B081F"/>
    <w:rsid w:val="005712CD"/>
    <w:rsid w:val="007E628C"/>
    <w:rsid w:val="008E1391"/>
    <w:rsid w:val="00951EF1"/>
    <w:rsid w:val="00A02606"/>
    <w:rsid w:val="00BE7FCF"/>
    <w:rsid w:val="00C72801"/>
    <w:rsid w:val="00D07277"/>
    <w:rsid w:val="00D818EA"/>
    <w:rsid w:val="00DE0596"/>
    <w:rsid w:val="00E5393D"/>
    <w:rsid w:val="00ED0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DE0596"/>
  </w:style>
  <w:style w:type="paragraph" w:styleId="21">
    <w:name w:val="toc 2"/>
    <w:basedOn w:val="a"/>
    <w:next w:val="a"/>
    <w:autoRedefine/>
    <w:uiPriority w:val="39"/>
    <w:unhideWhenUsed/>
    <w:rsid w:val="00DE0596"/>
    <w:pPr>
      <w:ind w:left="200"/>
    </w:pPr>
  </w:style>
  <w:style w:type="table" w:styleId="a5">
    <w:name w:val="Table Grid"/>
    <w:basedOn w:val="a1"/>
    <w:uiPriority w:val="59"/>
    <w:rsid w:val="0023737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4B081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59"/>
    <w:rsid w:val="00ED04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ED04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ED04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5"/>
    <w:uiPriority w:val="59"/>
    <w:rsid w:val="00ED04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E5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238</Pages>
  <Words>108096</Words>
  <Characters>616153</Characters>
  <Application>Microsoft Office Word</Application>
  <DocSecurity>0</DocSecurity>
  <Lines>5134</Lines>
  <Paragraphs>1445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UkolovaAI</dc:creator>
  <cp:lastModifiedBy>UkolovaAI</cp:lastModifiedBy>
  <cp:revision>3</cp:revision>
  <dcterms:created xsi:type="dcterms:W3CDTF">2020-02-17T04:52:00Z</dcterms:created>
  <dcterms:modified xsi:type="dcterms:W3CDTF">2020-03-03T08:05:00Z</dcterms:modified>
</cp:coreProperties>
</file>