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0F6031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</w:t>
      </w:r>
      <w:r w:rsidR="000F6031">
        <w:rPr>
          <w:b/>
          <w:sz w:val="22"/>
          <w:szCs w:val="22"/>
        </w:rPr>
        <w:t>цене размещения ценных бумаг</w:t>
      </w:r>
    </w:p>
    <w:p w:rsidR="000F6031" w:rsidRPr="00B84593" w:rsidRDefault="000F6031" w:rsidP="000F6031">
      <w:pPr>
        <w:jc w:val="center"/>
        <w:rPr>
          <w:b/>
          <w:sz w:val="20"/>
          <w:szCs w:val="20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F70C12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5F0798" w:rsidRDefault="0010235D" w:rsidP="00486841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F70C12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5F0798" w:rsidRDefault="008D3C63" w:rsidP="005F079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F70C12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5F0798" w:rsidRDefault="004E0BF4" w:rsidP="00486841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F70C12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5F0798" w:rsidRDefault="004E0BF4" w:rsidP="00486841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F70C12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5F0798" w:rsidRDefault="004E0BF4" w:rsidP="00486841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F70C12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5F0798" w:rsidRDefault="004E0BF4" w:rsidP="00486841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F70C12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5F0798" w:rsidRDefault="004F4829" w:rsidP="005F079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hyperlink r:id="rId5" w:history="1">
              <w:r w:rsidR="004E0BF4" w:rsidRPr="005F0798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5F0798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F70C12">
        <w:trPr>
          <w:trHeight w:val="284"/>
        </w:trPr>
        <w:tc>
          <w:tcPr>
            <w:tcW w:w="5246" w:type="dxa"/>
          </w:tcPr>
          <w:p w:rsidR="00053D80" w:rsidRPr="009159C9" w:rsidRDefault="00053D80" w:rsidP="00053D80">
            <w:pPr>
              <w:ind w:left="113"/>
              <w:rPr>
                <w:sz w:val="22"/>
                <w:szCs w:val="22"/>
              </w:rPr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  <w:vAlign w:val="center"/>
          </w:tcPr>
          <w:p w:rsidR="00053D80" w:rsidRPr="005F0798" w:rsidRDefault="005F0798" w:rsidP="00AA2DAD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A2DAD">
              <w:rPr>
                <w:b/>
                <w:i/>
                <w:sz w:val="22"/>
                <w:szCs w:val="22"/>
              </w:rPr>
              <w:t>«</w:t>
            </w:r>
            <w:r w:rsidR="00AA2DAD" w:rsidRPr="00AA2DAD">
              <w:rPr>
                <w:b/>
                <w:i/>
                <w:sz w:val="22"/>
                <w:szCs w:val="22"/>
              </w:rPr>
              <w:t>01</w:t>
            </w:r>
            <w:r w:rsidRPr="00AA2DAD">
              <w:rPr>
                <w:b/>
                <w:i/>
                <w:sz w:val="22"/>
                <w:szCs w:val="22"/>
              </w:rPr>
              <w:t>»</w:t>
            </w:r>
            <w:r w:rsidR="00650C7B" w:rsidRPr="00AA2DAD">
              <w:rPr>
                <w:b/>
                <w:i/>
                <w:sz w:val="22"/>
                <w:szCs w:val="22"/>
              </w:rPr>
              <w:t xml:space="preserve"> </w:t>
            </w:r>
            <w:r w:rsidR="00AA2DAD" w:rsidRPr="00AA2DAD">
              <w:rPr>
                <w:b/>
                <w:i/>
                <w:sz w:val="22"/>
                <w:szCs w:val="22"/>
              </w:rPr>
              <w:t>ноября</w:t>
            </w:r>
            <w:r w:rsidRPr="00AA2DAD">
              <w:rPr>
                <w:b/>
                <w:i/>
                <w:sz w:val="22"/>
                <w:szCs w:val="22"/>
              </w:rPr>
              <w:t xml:space="preserve"> </w:t>
            </w:r>
            <w:r w:rsidR="00C020C3" w:rsidRPr="00AA2DAD">
              <w:rPr>
                <w:b/>
                <w:i/>
                <w:sz w:val="22"/>
                <w:szCs w:val="22"/>
              </w:rPr>
              <w:t>2019</w:t>
            </w:r>
            <w:r w:rsidR="00053D80" w:rsidRPr="00AA2DA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4F4829" w:rsidTr="007D58C7">
        <w:trPr>
          <w:trHeight w:val="284"/>
        </w:trPr>
        <w:tc>
          <w:tcPr>
            <w:tcW w:w="10057" w:type="dxa"/>
            <w:vAlign w:val="center"/>
          </w:tcPr>
          <w:p w:rsidR="000F6031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2.1. Вид, категория (тип), серия и иные идентификационные признаки размещаемых ценных бумаг:</w:t>
            </w:r>
          </w:p>
          <w:p w:rsidR="00617125" w:rsidRPr="004F4829" w:rsidRDefault="00617125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sz w:val="22"/>
                <w:szCs w:val="22"/>
              </w:rPr>
              <w:t>неконвертируемые процентные документарные биржевые облигации на предъявителя с обязательным централизов</w:t>
            </w:r>
            <w:r w:rsidR="00E03579" w:rsidRPr="004F4829">
              <w:rPr>
                <w:sz w:val="22"/>
                <w:szCs w:val="22"/>
              </w:rPr>
              <w:t xml:space="preserve">анным хранением серии </w:t>
            </w:r>
            <w:r w:rsidR="00E03579" w:rsidRPr="004F4829">
              <w:rPr>
                <w:color w:val="0000FF"/>
                <w:sz w:val="22"/>
                <w:szCs w:val="22"/>
              </w:rPr>
              <w:t>БО-001P-0</w:t>
            </w:r>
            <w:r w:rsidR="005F0798" w:rsidRPr="004F4829">
              <w:rPr>
                <w:color w:val="0000FF"/>
                <w:sz w:val="22"/>
                <w:szCs w:val="22"/>
              </w:rPr>
              <w:t>4</w:t>
            </w:r>
            <w:r w:rsidRPr="004F4829">
              <w:rPr>
                <w:sz w:val="22"/>
                <w:szCs w:val="22"/>
              </w:rPr>
              <w:t xml:space="preserve">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</w:t>
            </w:r>
            <w:r w:rsidR="00C4336E" w:rsidRPr="004F4829">
              <w:rPr>
                <w:sz w:val="22"/>
                <w:szCs w:val="22"/>
              </w:rPr>
              <w:t>е</w:t>
            </w:r>
            <w:r w:rsidRPr="004F4829">
              <w:rPr>
                <w:sz w:val="22"/>
                <w:szCs w:val="22"/>
              </w:rPr>
              <w:t xml:space="preserve"> по открытой подписке в рамках Программы биржевых облигаций серии 001</w:t>
            </w:r>
            <w:r w:rsidRPr="004F4829">
              <w:rPr>
                <w:sz w:val="22"/>
                <w:szCs w:val="22"/>
                <w:lang w:val="en-US"/>
              </w:rPr>
              <w:t>P</w:t>
            </w:r>
            <w:r w:rsidRPr="004F4829">
              <w:rPr>
                <w:sz w:val="22"/>
                <w:szCs w:val="22"/>
              </w:rPr>
              <w:t>, имеющей идентификационный номер 4-20075-F-001P-02E от 30.06.2016 г.</w:t>
            </w:r>
            <w:r w:rsidR="001A4F5E" w:rsidRPr="004F4829">
              <w:rPr>
                <w:sz w:val="22"/>
                <w:szCs w:val="22"/>
              </w:rPr>
              <w:t xml:space="preserve"> </w:t>
            </w:r>
            <w:r w:rsidRPr="004F4829">
              <w:rPr>
                <w:sz w:val="22"/>
                <w:szCs w:val="22"/>
              </w:rPr>
              <w:t>(далее – Биржевые облигации)</w:t>
            </w:r>
            <w:r w:rsidR="001A4F5E" w:rsidRPr="004F4829">
              <w:rPr>
                <w:sz w:val="22"/>
                <w:szCs w:val="22"/>
              </w:rPr>
              <w:t xml:space="preserve">, </w:t>
            </w:r>
            <w:r w:rsidR="001A4F5E" w:rsidRPr="004F4829">
              <w:rPr>
                <w:sz w:val="22"/>
                <w:szCs w:val="22"/>
                <w:lang w:val="en-US"/>
              </w:rPr>
              <w:t>ISIN</w:t>
            </w:r>
            <w:r w:rsidR="001A4F5E" w:rsidRPr="004F4829">
              <w:rPr>
                <w:sz w:val="22"/>
                <w:szCs w:val="22"/>
              </w:rPr>
              <w:t xml:space="preserve"> не присвоен</w:t>
            </w:r>
          </w:p>
          <w:p w:rsidR="000F6031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2.2. Срок погашения (для облигаций и опционов эмитента):</w:t>
            </w:r>
            <w:r w:rsidR="00C4336E"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4336E" w:rsidRPr="004F4829">
              <w:rPr>
                <w:sz w:val="22"/>
                <w:szCs w:val="22"/>
              </w:rPr>
              <w:t>3 640-й (Три тысячи шестьсот сороковой) день с даты начала размещения Биржевых облигаций</w:t>
            </w:r>
          </w:p>
          <w:p w:rsidR="00C4336E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2.3. </w:t>
            </w:r>
            <w:r w:rsidR="00C4336E"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</w:t>
            </w: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дентификационный номер, присвоенный выпуску ценных бумаг, и дата его присвоения):</w:t>
            </w:r>
          </w:p>
          <w:p w:rsidR="000F6031" w:rsidRPr="004F4829" w:rsidRDefault="00C4336E" w:rsidP="000F6031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4829">
              <w:rPr>
                <w:rFonts w:eastAsiaTheme="minorHAnsi"/>
                <w:bCs/>
                <w:sz w:val="22"/>
                <w:szCs w:val="22"/>
                <w:lang w:eastAsia="en-US"/>
              </w:rPr>
              <w:t>на дату принятия решения об определении цены размещения идентификационный номер выпуску ценных бумаг не присвоен</w:t>
            </w:r>
          </w:p>
          <w:p w:rsidR="000F6031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2.4. </w:t>
            </w:r>
            <w:r w:rsidR="00C4336E"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</w:t>
            </w: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аименование органа (организации), присвоившего (присвоившей) выпуску (дополнительному выпуску) ценных бумаг идентификационный номер):</w:t>
            </w:r>
          </w:p>
          <w:p w:rsidR="00C4336E" w:rsidRPr="004F4829" w:rsidRDefault="00C4336E" w:rsidP="00C4336E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Cs/>
                <w:sz w:val="22"/>
                <w:szCs w:val="22"/>
                <w:lang w:eastAsia="en-US"/>
              </w:rPr>
              <w:t>на дату принятия решения об определении цены размещения идентификационный номер выпуску ценных бумаг не присвоен</w:t>
            </w:r>
          </w:p>
          <w:p w:rsidR="000F6031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размещаемой ценной бумаги:</w:t>
            </w:r>
          </w:p>
          <w:p w:rsidR="008E70AD" w:rsidRPr="004F4829" w:rsidRDefault="008E70AD" w:rsidP="000F6031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F4829">
              <w:rPr>
                <w:snapToGrid w:val="0"/>
                <w:color w:val="000000"/>
                <w:sz w:val="22"/>
                <w:szCs w:val="22"/>
              </w:rPr>
              <w:t>15 000 000 штук номинальной стоимостью 1 000 рублей каждая</w:t>
            </w:r>
          </w:p>
          <w:p w:rsidR="008E70AD" w:rsidRPr="004F4829" w:rsidRDefault="000F6031" w:rsidP="008E70AD">
            <w:pPr>
              <w:adjustRightInd w:val="0"/>
              <w:spacing w:before="22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бумаг:</w:t>
            </w:r>
            <w:r w:rsidR="008E70AD" w:rsidRPr="004F482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открытая подписка</w:t>
            </w:r>
          </w:p>
          <w:p w:rsidR="00C271B0" w:rsidRPr="004F4829" w:rsidRDefault="000F6031" w:rsidP="00C271B0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2.7. Срок (даты начала и окончания) размещения ценных бумаг или порядок определения этого срока:</w:t>
            </w:r>
            <w:r w:rsidR="008E70AD"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632AEA" w:rsidRPr="004F4829" w:rsidRDefault="00632AEA" w:rsidP="00632AEA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sz w:val="22"/>
                <w:szCs w:val="22"/>
                <w:lang w:eastAsia="en-US"/>
              </w:rPr>
              <w:t>Дата начала размещения Биржевых облигаций определяется единоличным исполнительным органом Эмитента.</w:t>
            </w:r>
            <w:r w:rsidRPr="004F4829">
              <w:rPr>
                <w:rFonts w:eastAsiaTheme="minorHAnsi"/>
                <w:sz w:val="22"/>
                <w:szCs w:val="22"/>
                <w:lang w:eastAsia="en-US"/>
              </w:rPr>
              <w:br/>
              <w:t>Дата окончания размещения Биржевых облигаций (или порядок определения срока их размещения) будет установлена в Условиях выпуска биржевых облигаций.</w:t>
            </w:r>
          </w:p>
          <w:p w:rsidR="006F3ADD" w:rsidRPr="004F4829" w:rsidRDefault="000F6031" w:rsidP="00C271B0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2.8. Форма оплаты размещаемых ценных бумаг:</w:t>
            </w:r>
            <w:r w:rsidR="00617125"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6F3ADD" w:rsidRPr="004F4829" w:rsidRDefault="006F3ADD" w:rsidP="006F3ADD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sz w:val="22"/>
                <w:szCs w:val="22"/>
                <w:lang w:eastAsia="en-US"/>
              </w:rPr>
      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валюте, установленной в Условиях выпуска Биржевых облигаций. </w:t>
            </w:r>
          </w:p>
          <w:p w:rsidR="000F6031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2.9. Цена размещения ценных бумаг или порядок ее определения:</w:t>
            </w:r>
          </w:p>
          <w:p w:rsidR="00617125" w:rsidRPr="004F4829" w:rsidRDefault="00617125" w:rsidP="00617125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>цена размещения неконвертируемых процентных документарных биржевых облигаций на предъявителя с обязательным централизов</w:t>
            </w:r>
            <w:r w:rsidR="00E03579" w:rsidRPr="004F4829">
              <w:rPr>
                <w:sz w:val="22"/>
                <w:szCs w:val="22"/>
              </w:rPr>
              <w:t xml:space="preserve">анным хранением серии </w:t>
            </w:r>
            <w:r w:rsidR="00E03579" w:rsidRPr="004F4829">
              <w:rPr>
                <w:color w:val="0000FF"/>
                <w:sz w:val="22"/>
                <w:szCs w:val="22"/>
              </w:rPr>
              <w:t>БО-001P-0</w:t>
            </w:r>
            <w:r w:rsidR="005F0798" w:rsidRPr="004F4829">
              <w:rPr>
                <w:color w:val="0000FF"/>
                <w:sz w:val="22"/>
                <w:szCs w:val="22"/>
              </w:rPr>
              <w:t>4</w:t>
            </w:r>
            <w:r w:rsidRPr="004F4829">
              <w:rPr>
                <w:color w:val="0000FF"/>
                <w:sz w:val="22"/>
                <w:szCs w:val="22"/>
              </w:rPr>
              <w:t xml:space="preserve">  </w:t>
            </w:r>
            <w:r w:rsidRPr="004F4829">
              <w:rPr>
                <w:sz w:val="22"/>
                <w:szCs w:val="22"/>
              </w:rPr>
              <w:t>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размещаемых по открытой подписке в рамках Программы биржевых облигаций серии 001</w:t>
            </w:r>
            <w:r w:rsidRPr="004F4829">
              <w:rPr>
                <w:sz w:val="22"/>
                <w:szCs w:val="22"/>
                <w:lang w:val="en-US"/>
              </w:rPr>
              <w:t>P</w:t>
            </w:r>
            <w:r w:rsidRPr="004F4829">
              <w:rPr>
                <w:sz w:val="22"/>
                <w:szCs w:val="22"/>
              </w:rPr>
              <w:t>, имеющей идентификационный номер 4-20075-F-001P-02E от 30.06.2016 г. равна 1 000 (Одной тысяче) рублей за Биржевую облигацию.</w:t>
            </w:r>
          </w:p>
          <w:p w:rsidR="00617125" w:rsidRPr="004F4829" w:rsidRDefault="00617125" w:rsidP="00617125">
            <w:pPr>
              <w:autoSpaceDE/>
              <w:autoSpaceDN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>Начиная со второго дня размещения Биржевых облигаций, покупатель при приобретении Биржевых облигаций уплачивает также накопленный купонный доход в размере, который определяется по формуле, установленной в п. 18 Программы биржевых облигаций серии 001</w:t>
            </w:r>
            <w:r w:rsidRPr="004F4829">
              <w:rPr>
                <w:sz w:val="22"/>
                <w:szCs w:val="22"/>
                <w:lang w:val="en-US"/>
              </w:rPr>
              <w:t>P</w:t>
            </w:r>
            <w:r w:rsidRPr="004F4829">
              <w:rPr>
                <w:sz w:val="22"/>
                <w:szCs w:val="22"/>
              </w:rPr>
              <w:t>, имеющей идентификационный номер 4-20075-F-001P-02E от 30.06.2016 г.</w:t>
            </w:r>
          </w:p>
          <w:p w:rsidR="000F6031" w:rsidRPr="004F4829" w:rsidRDefault="000F6031" w:rsidP="000F6031">
            <w:pPr>
              <w:adjustRightInd w:val="0"/>
              <w:spacing w:before="22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F4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2.10. Орган управления эмитента, принявший решение об установлении цены размещения ценных бумаг или порядке ее определения, дата принятия такого решения, дата составления и номер протокола собрания (заседания) органа управления эмитента, на котором принято такое решение, в случае если указанным органом является коллегиальный орган управления эмитента:</w:t>
            </w:r>
          </w:p>
          <w:p w:rsidR="000F6031" w:rsidRPr="004F4829" w:rsidRDefault="000F6031" w:rsidP="00704A5E">
            <w:pPr>
              <w:ind w:left="113" w:right="113"/>
              <w:jc w:val="both"/>
              <w:rPr>
                <w:sz w:val="22"/>
                <w:szCs w:val="22"/>
              </w:rPr>
            </w:pPr>
          </w:p>
          <w:p w:rsidR="00617125" w:rsidRPr="004F4829" w:rsidRDefault="00617125" w:rsidP="00407344">
            <w:pPr>
              <w:ind w:left="113" w:right="113"/>
              <w:jc w:val="both"/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 xml:space="preserve">Совет директоров, </w:t>
            </w:r>
            <w:r w:rsidR="00AA2DAD" w:rsidRPr="004F4829">
              <w:rPr>
                <w:sz w:val="22"/>
                <w:szCs w:val="22"/>
              </w:rPr>
              <w:t xml:space="preserve">«01» ноября </w:t>
            </w:r>
            <w:r w:rsidRPr="004F4829">
              <w:rPr>
                <w:sz w:val="22"/>
                <w:szCs w:val="22"/>
              </w:rPr>
              <w:t xml:space="preserve">2019 года, протокол </w:t>
            </w:r>
            <w:r w:rsidR="00650C7B" w:rsidRPr="004F4829">
              <w:rPr>
                <w:sz w:val="22"/>
                <w:szCs w:val="22"/>
              </w:rPr>
              <w:t>№</w:t>
            </w:r>
            <w:r w:rsidR="004F4829" w:rsidRPr="004F4829">
              <w:rPr>
                <w:sz w:val="22"/>
                <w:szCs w:val="22"/>
              </w:rPr>
              <w:t>141</w:t>
            </w:r>
            <w:r w:rsidRPr="004F4829">
              <w:rPr>
                <w:sz w:val="22"/>
                <w:szCs w:val="22"/>
              </w:rPr>
              <w:t xml:space="preserve"> от </w:t>
            </w:r>
            <w:r w:rsidR="00AA2DAD" w:rsidRPr="004F4829">
              <w:rPr>
                <w:sz w:val="22"/>
                <w:szCs w:val="22"/>
              </w:rPr>
              <w:t xml:space="preserve">«01» ноября </w:t>
            </w:r>
            <w:r w:rsidRPr="004F4829">
              <w:rPr>
                <w:sz w:val="22"/>
                <w:szCs w:val="22"/>
              </w:rPr>
              <w:t>2019 года</w:t>
            </w:r>
          </w:p>
          <w:p w:rsidR="004E0BF4" w:rsidRPr="004F4829" w:rsidRDefault="004E0BF4" w:rsidP="00792A57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033018" w:rsidRPr="004F4829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4F4829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>3. Подпись</w:t>
            </w:r>
          </w:p>
        </w:tc>
      </w:tr>
      <w:tr w:rsidR="004E0BF4" w:rsidRPr="004F482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F4829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4F4829" w:rsidRDefault="004912F7" w:rsidP="009F56C9">
            <w:pPr>
              <w:widowControl w:val="0"/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 xml:space="preserve"> </w:t>
            </w:r>
            <w:r w:rsidR="004E0BF4" w:rsidRPr="004F4829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4F4829" w:rsidRDefault="00EA0610" w:rsidP="009F56C9">
            <w:pPr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 xml:space="preserve">         </w:t>
            </w:r>
            <w:r w:rsidR="00150FA4" w:rsidRPr="004F4829">
              <w:rPr>
                <w:sz w:val="22"/>
                <w:szCs w:val="22"/>
              </w:rPr>
              <w:t>П</w:t>
            </w:r>
            <w:r w:rsidR="004E0BF4" w:rsidRPr="004F4829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4F4829" w:rsidRDefault="00747DCD" w:rsidP="00486841">
            <w:pPr>
              <w:jc w:val="center"/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>Е.Ю. Зенкин</w:t>
            </w:r>
          </w:p>
        </w:tc>
      </w:tr>
      <w:tr w:rsidR="004E0BF4" w:rsidRPr="004F482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F4829" w:rsidRDefault="004E0BF4" w:rsidP="00486841">
            <w:pPr>
              <w:jc w:val="center"/>
              <w:rPr>
                <w:sz w:val="20"/>
                <w:szCs w:val="20"/>
              </w:rPr>
            </w:pPr>
            <w:r w:rsidRPr="004F4829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4F4829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4F4829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4F4829">
              <w:rPr>
                <w:sz w:val="22"/>
                <w:szCs w:val="22"/>
              </w:rPr>
              <w:t xml:space="preserve"> 3.2</w:t>
            </w:r>
            <w:r w:rsidR="00E03579" w:rsidRPr="004F4829">
              <w:rPr>
                <w:sz w:val="22"/>
                <w:szCs w:val="22"/>
              </w:rPr>
              <w:t>. Дата</w:t>
            </w:r>
            <w:r w:rsidR="00E03579" w:rsidRPr="004F4829">
              <w:rPr>
                <w:sz w:val="22"/>
                <w:szCs w:val="22"/>
              </w:rPr>
              <w:tab/>
              <w:t xml:space="preserve"> </w:t>
            </w:r>
            <w:r w:rsidR="00AA2DAD" w:rsidRPr="004F4829">
              <w:rPr>
                <w:sz w:val="22"/>
                <w:szCs w:val="22"/>
              </w:rPr>
              <w:t xml:space="preserve">«01» ноября </w:t>
            </w:r>
            <w:r w:rsidRPr="004F4829">
              <w:rPr>
                <w:sz w:val="22"/>
                <w:szCs w:val="22"/>
              </w:rPr>
              <w:t>201</w:t>
            </w:r>
            <w:r w:rsidR="00C020C3" w:rsidRPr="004F4829">
              <w:rPr>
                <w:sz w:val="22"/>
                <w:szCs w:val="22"/>
              </w:rPr>
              <w:t>9</w:t>
            </w:r>
            <w:r w:rsidRPr="004F4829">
              <w:rPr>
                <w:sz w:val="22"/>
                <w:szCs w:val="22"/>
              </w:rPr>
              <w:t xml:space="preserve"> г.</w:t>
            </w:r>
            <w:r w:rsidRPr="004F4829">
              <w:rPr>
                <w:sz w:val="22"/>
                <w:szCs w:val="22"/>
              </w:rPr>
              <w:tab/>
              <w:t xml:space="preserve">                         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Japanese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BF6991"/>
    <w:multiLevelType w:val="hybridMultilevel"/>
    <w:tmpl w:val="3CB68FD2"/>
    <w:lvl w:ilvl="0" w:tplc="E45C2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"/>
  </w:num>
  <w:num w:numId="14">
    <w:abstractNumId w:val="16"/>
  </w:num>
  <w:num w:numId="15">
    <w:abstractNumId w:val="32"/>
  </w:num>
  <w:num w:numId="16">
    <w:abstractNumId w:val="30"/>
  </w:num>
  <w:num w:numId="17">
    <w:abstractNumId w:val="7"/>
  </w:num>
  <w:num w:numId="18">
    <w:abstractNumId w:val="28"/>
  </w:num>
  <w:num w:numId="19">
    <w:abstractNumId w:val="9"/>
  </w:num>
  <w:num w:numId="20">
    <w:abstractNumId w:val="5"/>
  </w:num>
  <w:num w:numId="21">
    <w:abstractNumId w:val="18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29"/>
  </w:num>
  <w:num w:numId="31">
    <w:abstractNumId w:val="4"/>
  </w:num>
  <w:num w:numId="32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25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031"/>
    <w:rsid w:val="000F694E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A4F5E"/>
    <w:rsid w:val="001B206A"/>
    <w:rsid w:val="001C0E20"/>
    <w:rsid w:val="0023683F"/>
    <w:rsid w:val="00275F9D"/>
    <w:rsid w:val="002A4E0A"/>
    <w:rsid w:val="002B573E"/>
    <w:rsid w:val="002B665E"/>
    <w:rsid w:val="002E6C0F"/>
    <w:rsid w:val="002F0F94"/>
    <w:rsid w:val="00337198"/>
    <w:rsid w:val="003426BE"/>
    <w:rsid w:val="00347796"/>
    <w:rsid w:val="00375102"/>
    <w:rsid w:val="00386A42"/>
    <w:rsid w:val="003B46DE"/>
    <w:rsid w:val="003C01F8"/>
    <w:rsid w:val="003F4F2F"/>
    <w:rsid w:val="00407344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E0BF4"/>
    <w:rsid w:val="004E0C86"/>
    <w:rsid w:val="004E3A40"/>
    <w:rsid w:val="004F4829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5F0798"/>
    <w:rsid w:val="0061449A"/>
    <w:rsid w:val="00615E3D"/>
    <w:rsid w:val="00617125"/>
    <w:rsid w:val="00620D81"/>
    <w:rsid w:val="00632AEA"/>
    <w:rsid w:val="00647FB2"/>
    <w:rsid w:val="00650C7B"/>
    <w:rsid w:val="006730BE"/>
    <w:rsid w:val="006A339C"/>
    <w:rsid w:val="006A50A0"/>
    <w:rsid w:val="006B469B"/>
    <w:rsid w:val="006C048C"/>
    <w:rsid w:val="006C4749"/>
    <w:rsid w:val="006F3ADD"/>
    <w:rsid w:val="006F4152"/>
    <w:rsid w:val="00704A5E"/>
    <w:rsid w:val="00722149"/>
    <w:rsid w:val="007320BA"/>
    <w:rsid w:val="00734A8F"/>
    <w:rsid w:val="0074590A"/>
    <w:rsid w:val="00747DCD"/>
    <w:rsid w:val="007812AD"/>
    <w:rsid w:val="007873EB"/>
    <w:rsid w:val="00792A57"/>
    <w:rsid w:val="007A00B9"/>
    <w:rsid w:val="007B3B9C"/>
    <w:rsid w:val="007D58C7"/>
    <w:rsid w:val="007E0316"/>
    <w:rsid w:val="007E2DD8"/>
    <w:rsid w:val="007E779A"/>
    <w:rsid w:val="007F73EE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8E70A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AA2DAD"/>
    <w:rsid w:val="00AF5E4D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020C3"/>
    <w:rsid w:val="00C041A0"/>
    <w:rsid w:val="00C271B0"/>
    <w:rsid w:val="00C40AE7"/>
    <w:rsid w:val="00C4336E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28D9"/>
    <w:rsid w:val="00D80E5F"/>
    <w:rsid w:val="00DC58AA"/>
    <w:rsid w:val="00DE4C09"/>
    <w:rsid w:val="00DE5DD5"/>
    <w:rsid w:val="00DF7EDA"/>
    <w:rsid w:val="00E01860"/>
    <w:rsid w:val="00E03579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41D4A"/>
    <w:rsid w:val="00F57471"/>
    <w:rsid w:val="00F645CC"/>
    <w:rsid w:val="00F70C12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12DF"/>
  <w15:docId w15:val="{E88ADAB7-459E-4476-B5AA-237DBF34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B573E"/>
    <w:pPr>
      <w:autoSpaceDE w:val="0"/>
      <w:autoSpaceDN w:val="0"/>
    </w:pPr>
    <w:rPr>
      <w:rFonts w:eastAsia="Times New Roman" w:cs="Times New Roman"/>
      <w:b/>
      <w:bCs/>
      <w:lang w:val="ru-RU" w:eastAsia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B573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Vasilieva Valeriya</cp:lastModifiedBy>
  <cp:revision>11</cp:revision>
  <dcterms:created xsi:type="dcterms:W3CDTF">2019-04-19T08:29:00Z</dcterms:created>
  <dcterms:modified xsi:type="dcterms:W3CDTF">2019-11-01T09:16:00Z</dcterms:modified>
</cp:coreProperties>
</file>