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FE" w:rsidRPr="00E42A41" w:rsidRDefault="00E42A41" w:rsidP="00AC6FCE">
      <w:pPr>
        <w:spacing w:after="120"/>
        <w:jc w:val="center"/>
        <w:rPr>
          <w:b/>
          <w:bCs/>
          <w:sz w:val="22"/>
          <w:szCs w:val="22"/>
        </w:rPr>
      </w:pPr>
      <w:r w:rsidRPr="00E42A41">
        <w:rPr>
          <w:b/>
          <w:color w:val="000000"/>
          <w:sz w:val="22"/>
          <w:szCs w:val="22"/>
          <w:shd w:val="clear" w:color="auto" w:fill="FFFFFF"/>
        </w:rPr>
        <w:t>Сообщение о существенном факте</w:t>
      </w:r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  <w:r w:rsidRPr="00E42A41">
        <w:rPr>
          <w:b/>
          <w:color w:val="000000"/>
          <w:sz w:val="22"/>
          <w:szCs w:val="22"/>
        </w:rPr>
        <w:br/>
      </w:r>
      <w:r w:rsidRPr="00E42A41">
        <w:rPr>
          <w:b/>
          <w:color w:val="000000"/>
          <w:sz w:val="22"/>
          <w:szCs w:val="22"/>
          <w:shd w:val="clear" w:color="auto" w:fill="FFFFFF"/>
        </w:rPr>
        <w:t>о совершении эмитентом сделки, в совершении которой имеется заинтересованность</w:t>
      </w:r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3855FE" w:rsidRPr="009159C9" w:rsidTr="00A61916">
        <w:trPr>
          <w:cantSplit/>
        </w:trPr>
        <w:tc>
          <w:tcPr>
            <w:tcW w:w="9951" w:type="dxa"/>
            <w:gridSpan w:val="2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F5019D" w:rsidRPr="00F5019D" w:rsidRDefault="00A51838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3855FE" w:rsidRPr="009159C9" w:rsidTr="00A51838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3855FE" w:rsidRPr="009159C9" w:rsidRDefault="00A51838" w:rsidP="00A51838">
            <w:pPr>
              <w:keepNext/>
              <w:spacing w:before="12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АО «РУСАЛ Братск»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855FE" w:rsidRPr="00A51838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51838">
              <w:rPr>
                <w:rStyle w:val="a3"/>
                <w:b/>
                <w:i/>
              </w:rPr>
              <w:t>http://braz-rusal.ru/,</w:t>
            </w:r>
            <w:r w:rsidRPr="00F501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r:id="rId6" w:history="1">
              <w:r w:rsidR="00A51838" w:rsidRPr="00740CF3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http://www.e-disclosure.ru/portal/company.aspx?id=838</w:t>
              </w:r>
            </w:hyperlink>
          </w:p>
          <w:p w:rsidR="00A51838" w:rsidRPr="00A51838" w:rsidRDefault="00A51838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3D0" w:rsidRPr="009159C9" w:rsidTr="00A61916">
        <w:tc>
          <w:tcPr>
            <w:tcW w:w="4975" w:type="dxa"/>
          </w:tcPr>
          <w:p w:rsidR="006233D0" w:rsidRPr="006233D0" w:rsidRDefault="006233D0" w:rsidP="00A61916">
            <w:pPr>
              <w:ind w:left="57" w:right="57"/>
              <w:rPr>
                <w:sz w:val="22"/>
                <w:szCs w:val="22"/>
              </w:rPr>
            </w:pPr>
            <w:r w:rsidRPr="006233D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6233D0" w:rsidRPr="001F700A" w:rsidRDefault="006233D0" w:rsidP="00A61916">
            <w:pPr>
              <w:rPr>
                <w:rStyle w:val="a3"/>
                <w:b/>
                <w:i/>
              </w:rPr>
            </w:pPr>
          </w:p>
          <w:p w:rsidR="006233D0" w:rsidRPr="006233D0" w:rsidRDefault="00C70364" w:rsidP="00846AAA">
            <w:pPr>
              <w:ind w:left="57"/>
              <w:rPr>
                <w:rStyle w:val="a3"/>
                <w:b/>
                <w:i/>
                <w:color w:val="auto"/>
                <w:u w:val="none"/>
              </w:rPr>
            </w:pPr>
            <w:r>
              <w:rPr>
                <w:rStyle w:val="a3"/>
                <w:b/>
                <w:i/>
                <w:color w:val="auto"/>
                <w:u w:val="none"/>
              </w:rPr>
              <w:t>30</w:t>
            </w:r>
            <w:bookmarkStart w:id="0" w:name="_GoBack"/>
            <w:bookmarkEnd w:id="0"/>
            <w:r w:rsidR="00AC6FCE">
              <w:rPr>
                <w:rStyle w:val="a3"/>
                <w:b/>
                <w:i/>
                <w:color w:val="auto"/>
                <w:u w:val="none"/>
              </w:rPr>
              <w:t xml:space="preserve"> октября</w:t>
            </w:r>
            <w:r w:rsidR="009C2B1E">
              <w:rPr>
                <w:rStyle w:val="a3"/>
                <w:b/>
                <w:i/>
                <w:color w:val="auto"/>
                <w:u w:val="none"/>
              </w:rPr>
              <w:t xml:space="preserve"> 2019</w:t>
            </w:r>
            <w:r w:rsidR="006233D0">
              <w:rPr>
                <w:rStyle w:val="a3"/>
                <w:b/>
                <w:i/>
                <w:color w:val="auto"/>
                <w:u w:val="none"/>
              </w:rPr>
              <w:t xml:space="preserve"> г.</w:t>
            </w: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1F700A">
            <w:pPr>
              <w:pStyle w:val="ConsPlusNormal"/>
              <w:spacing w:after="120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2.1. Вид организации, которая совершила существенную сделку: </w:t>
            </w:r>
            <w:r w:rsidRPr="009159C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эмитент</w:t>
            </w:r>
          </w:p>
          <w:p w:rsidR="003855FE" w:rsidRPr="00F847B6" w:rsidRDefault="003855FE" w:rsidP="001F700A">
            <w:pPr>
              <w:pStyle w:val="ConsPlusNormal"/>
              <w:spacing w:after="120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2.2. Категория сделки:</w:t>
            </w:r>
            <w:r w:rsidRPr="009159C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крупная сделка, которая одновременно является сделкой, в совершении которой имелась заинтересованность</w:t>
            </w:r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3855FE" w:rsidRPr="009C2B1E" w:rsidRDefault="003855FE" w:rsidP="00AC6FCE">
            <w:pPr>
              <w:pStyle w:val="ConsPlusNormal"/>
              <w:spacing w:after="120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2.3. Вид и предмет сделки: </w:t>
            </w:r>
            <w:r w:rsidR="009C2B1E" w:rsidRPr="009C2B1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совершение крупной сделки (взаимосвязанных сделок), которая одновременно является сделкой, в совершении которой также имеется заинтересованность.</w:t>
            </w:r>
          </w:p>
          <w:p w:rsidR="000A6DF1" w:rsidRPr="000A6DF1" w:rsidRDefault="003855FE" w:rsidP="000A6DF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2.4.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FC0308" w:rsidRDefault="004C1417" w:rsidP="004A7C69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4C1417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4C1417">
              <w:rPr>
                <w:b/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C0308">
              <w:rPr>
                <w:sz w:val="22"/>
                <w:szCs w:val="22"/>
              </w:rPr>
              <w:t>З</w:t>
            </w:r>
            <w:r w:rsidR="00FC0308">
              <w:rPr>
                <w:b/>
                <w:i/>
                <w:sz w:val="22"/>
                <w:szCs w:val="22"/>
              </w:rPr>
              <w:t>аключение</w:t>
            </w:r>
            <w:r w:rsidR="00FC0308" w:rsidRPr="004333C8">
              <w:rPr>
                <w:b/>
                <w:i/>
                <w:sz w:val="22"/>
                <w:szCs w:val="22"/>
              </w:rPr>
              <w:t xml:space="preserve"> и подписани</w:t>
            </w:r>
            <w:r w:rsidR="00FC0308">
              <w:rPr>
                <w:b/>
                <w:i/>
                <w:sz w:val="22"/>
                <w:szCs w:val="22"/>
              </w:rPr>
              <w:t>е</w:t>
            </w:r>
            <w:r w:rsidR="00FC0308" w:rsidRPr="004333C8">
              <w:rPr>
                <w:b/>
                <w:i/>
                <w:sz w:val="22"/>
                <w:szCs w:val="22"/>
              </w:rPr>
              <w:t xml:space="preserve"> Обществом следующих документов (далее – «Сделка»):</w:t>
            </w:r>
          </w:p>
          <w:p w:rsidR="00AC6FCE" w:rsidRPr="00AC6FCE" w:rsidRDefault="00AC6FCE" w:rsidP="004A7C69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AC6FCE">
              <w:rPr>
                <w:b/>
                <w:i/>
                <w:sz w:val="22"/>
                <w:szCs w:val="22"/>
              </w:rPr>
              <w:t>Договор поручительства и гарантии возмещения потерь (в соответствии с определением термина «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Russian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Guarantee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» в Кредитном договоре, основные условия которого изложены ниже) (путем подписания отдельного документа и/или включения соответствующего условия в Кредитный договор) (далее – «Договор поручительства»), подлежащий заключению между, среди прочих, </w:t>
            </w:r>
            <w:r w:rsidR="00B03473">
              <w:rPr>
                <w:b/>
                <w:i/>
                <w:sz w:val="22"/>
                <w:szCs w:val="22"/>
              </w:rPr>
              <w:t>ПАО «РУСАЛ Братск»</w:t>
            </w:r>
            <w:r w:rsidRPr="00AC6FCE">
              <w:rPr>
                <w:b/>
                <w:i/>
                <w:sz w:val="22"/>
                <w:szCs w:val="22"/>
              </w:rPr>
              <w:t xml:space="preserve"> </w:t>
            </w:r>
            <w:r w:rsidR="00B03473">
              <w:rPr>
                <w:b/>
                <w:i/>
                <w:sz w:val="22"/>
                <w:szCs w:val="22"/>
              </w:rPr>
              <w:t xml:space="preserve">(далее также- Общество) </w:t>
            </w:r>
            <w:r w:rsidRPr="00AC6FCE">
              <w:rPr>
                <w:b/>
                <w:i/>
                <w:sz w:val="22"/>
                <w:szCs w:val="22"/>
              </w:rPr>
              <w:t>АО «РУСАЛ», Акционерным обществом «РУСАЛ Красноярский Алюминиевый Завод» (далее – «АО «РУСАЛ Красноярск»), Акционерным обществом «РУСАЛ Новокузнецкий Алюминиевый Завод» (далее – «АО «РУСАЛ Новокузнецк»), Акционерным обществом «РУСАЛ Саяногорский Алюминиевый Завод» (далее – «АО «РУСАЛ Саяногорск»), Акционерным обществом «Объединенная компания РУСАЛ Уральский Алюминий» (далее – «АО «РУСАЛ Урал») и Акционерным обществом  «Объединенная компания РУСАЛ – Торговый Дом» (далее – «АО «ОК РУСАЛ ТД») в качестве Российских поручителей (в соответствии с определением термина «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Russian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Guarantor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» в Кредитном договоре) и ING Bank N.V. в качестве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Aгента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 по кредиту и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Aгента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 по обеспечению (в соответствии с определением терминов «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Facility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Agent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>» и «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Security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Agent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» в Кредитном договоре), в соответствии с положениями которого Общество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безотзывно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>, безусловно и солидарно с другими Российскими поручителями гарантирует своевременное исполнение Обязанными лицами (в соответствии с определением термина «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Obligor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>» в Кредитном договоре) обязательств по Финансовым документам (в соответствии с определением термина «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Finance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Documents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>» в Кредитном договоре) и обязуется незамедлительно и по требованию оплатить любые суммы, должные и не уплаченные любым Обязанным лицом в отношении любого Финансового документа, а также предоставляет гарантию в отношении незамедлительного возмещения каждой Финансовой стороне (в соответствии с определением термина «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Finance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Parties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» в Кредитном договоре) любых издержек, убытков и размера ответственности, которые такая Финансовая сторона может понести в результате неуплаты причитающихся сумм Обязанным лицом по причине неисполнимости, недействительности или незаконности </w:t>
            </w:r>
            <w:r w:rsidRPr="00AC6FCE">
              <w:rPr>
                <w:b/>
                <w:i/>
                <w:sz w:val="22"/>
                <w:szCs w:val="22"/>
              </w:rPr>
              <w:lastRenderedPageBreak/>
              <w:t>обязательств такого лица.</w:t>
            </w:r>
          </w:p>
          <w:p w:rsidR="00AC6FCE" w:rsidRPr="00AC6FCE" w:rsidRDefault="004C1417" w:rsidP="00AC6FCE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="00AC6FCE" w:rsidRPr="00AC6FCE">
              <w:rPr>
                <w:b/>
                <w:i/>
                <w:sz w:val="22"/>
                <w:szCs w:val="22"/>
              </w:rPr>
              <w:t>Договоры залога прав по договорам залогового (банковского) счета (в соответствии с определением термина «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Russian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Account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Pledge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>» в Кредитном договоре), в соответствии с положениями каждого из которых Общество предоставляет Агенту по обеспечению, являющемуся залогодержателем, право после наступления События обращения взыскания (как данный термин определен в Договорах залога прав по договорам залогового (банковского) счета) обратить взыскание на права по соответствующему договору залогового (банковского) счета путем списания денежных средств с соответствующих Российских счетов (в соответствии с определением термина «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Russian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Collection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Account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>» в Кредитном договоре), открытых в Паспортных банках (в соответствии с определением термина «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Passport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Bank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>» в Кредитном договоре), в размере любых и всех сумм по Обеспечиваемым обязательствам, (как данный термин определен в Договорах залога прав по договорам залогового (банковского) счета).</w:t>
            </w:r>
          </w:p>
          <w:p w:rsidR="00AC6FCE" w:rsidRPr="00AC6FCE" w:rsidRDefault="00AC6FCE" w:rsidP="004A7C69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AC6FCE">
              <w:rPr>
                <w:b/>
                <w:i/>
                <w:sz w:val="22"/>
                <w:szCs w:val="22"/>
              </w:rPr>
              <w:t xml:space="preserve">Во избежание сомнений, Обеспечиваемые обязательства по Договорам залога прав по договорам залогового (банковского) счета, включают, помимо прочего: (i) обязательства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 Rusal 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Plc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 xml:space="preserve"> по Кредитному договору и (</w:t>
            </w:r>
            <w:proofErr w:type="spellStart"/>
            <w:r w:rsidRPr="00AC6FCE">
              <w:rPr>
                <w:b/>
                <w:i/>
                <w:sz w:val="22"/>
                <w:szCs w:val="22"/>
              </w:rPr>
              <w:t>ii</w:t>
            </w:r>
            <w:proofErr w:type="spellEnd"/>
            <w:r w:rsidRPr="00AC6FCE">
              <w:rPr>
                <w:b/>
                <w:i/>
                <w:sz w:val="22"/>
                <w:szCs w:val="22"/>
              </w:rPr>
              <w:t>) обязательства Общес</w:t>
            </w:r>
            <w:r w:rsidR="00D35118">
              <w:rPr>
                <w:b/>
                <w:i/>
                <w:sz w:val="22"/>
                <w:szCs w:val="22"/>
              </w:rPr>
              <w:t>тва по Договору поручительства.</w:t>
            </w:r>
          </w:p>
          <w:p w:rsidR="00AC6FCE" w:rsidRPr="00AC6FCE" w:rsidRDefault="00D35118" w:rsidP="00172D54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3. </w:t>
            </w:r>
            <w:r w:rsidR="00AC6FCE" w:rsidRPr="00AC6FCE">
              <w:rPr>
                <w:b/>
                <w:i/>
                <w:sz w:val="22"/>
                <w:szCs w:val="22"/>
              </w:rPr>
              <w:t xml:space="preserve">Договоры об уступке прав по Экспортным и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Толлинговым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контрактам (в соответствии с определениями терминов «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Producer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Assignments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>» и «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Export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Party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Assignment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» в Кредитном договоре), подлежащие заключению между Обществом  в качестве цедента (далее – «Цедент») и ING Bank N.V. в качестве Агента по обеспечению, которые регулируют порядок уступки Агенту по обеспечению всех прав и выручки Цедентом по Экспортным и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Толлинговым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контрактам (в соответствии с определениями терминов «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Export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Contracts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>» и «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Tolling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Contracts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>»  в Кредитном договоре), стороной по которым является Цедент, в целях обеспечения исполнения Обеспеченных обязательств (в соответствии с определением термина «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Secured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Obligations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>» в Кредитном договоре). Обеспеченные обязательства включают все обязательства Обязанных лиц в пользу любой Обеспеченной стороны (в соответствии с определением термина «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Secured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6FCE" w:rsidRPr="00AC6FCE">
              <w:rPr>
                <w:b/>
                <w:i/>
                <w:sz w:val="22"/>
                <w:szCs w:val="22"/>
              </w:rPr>
              <w:t>Parties</w:t>
            </w:r>
            <w:proofErr w:type="spellEnd"/>
            <w:r w:rsidR="00AC6FCE" w:rsidRPr="00AC6FCE">
              <w:rPr>
                <w:b/>
                <w:i/>
                <w:sz w:val="22"/>
                <w:szCs w:val="22"/>
              </w:rPr>
              <w:t>» в Кредитном дого</w:t>
            </w:r>
            <w:r>
              <w:rPr>
                <w:b/>
                <w:i/>
                <w:sz w:val="22"/>
                <w:szCs w:val="22"/>
              </w:rPr>
              <w:t>воре) по Финансовым документам.</w:t>
            </w:r>
          </w:p>
          <w:p w:rsidR="00AC6FCE" w:rsidRPr="00F17F1A" w:rsidRDefault="00D35118" w:rsidP="00172D54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4. </w:t>
            </w:r>
            <w:r w:rsidR="00AC6FCE" w:rsidRPr="00AC6FCE">
              <w:rPr>
                <w:b/>
                <w:i/>
                <w:sz w:val="22"/>
                <w:szCs w:val="22"/>
              </w:rPr>
              <w:t>Иные договоры, соглашения и документы, которые могут быть заключены в связи с предоставлением кредита по Кредитному договору, предусмотренные Кредитным договором, указанными выше документами и/или оформляемые и/или совершаемые Обществом в связи с Кредитным договоро</w:t>
            </w:r>
            <w:r>
              <w:rPr>
                <w:b/>
                <w:i/>
                <w:sz w:val="22"/>
                <w:szCs w:val="22"/>
              </w:rPr>
              <w:t>м и указанными выше документами.</w:t>
            </w:r>
          </w:p>
          <w:p w:rsidR="004A7C69" w:rsidRPr="004A7C69" w:rsidRDefault="00F17F1A" w:rsidP="00172D54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II</w:t>
            </w:r>
            <w:r>
              <w:rPr>
                <w:b/>
                <w:i/>
                <w:sz w:val="22"/>
                <w:szCs w:val="22"/>
              </w:rPr>
              <w:t>.</w:t>
            </w:r>
            <w:r w:rsidRPr="00F17F1A">
              <w:rPr>
                <w:b/>
                <w:i/>
                <w:sz w:val="22"/>
                <w:szCs w:val="22"/>
              </w:rPr>
              <w:t xml:space="preserve"> </w:t>
            </w:r>
            <w:r w:rsidR="00B03473">
              <w:rPr>
                <w:b/>
                <w:i/>
                <w:sz w:val="22"/>
                <w:szCs w:val="22"/>
              </w:rPr>
              <w:t>П</w:t>
            </w:r>
            <w:r w:rsidRPr="00F17F1A">
              <w:rPr>
                <w:b/>
                <w:i/>
                <w:sz w:val="22"/>
                <w:szCs w:val="22"/>
              </w:rPr>
              <w:t xml:space="preserve">од Кредитным договором понимается Договор </w:t>
            </w:r>
            <w:proofErr w:type="spellStart"/>
            <w:r w:rsidRPr="00F17F1A">
              <w:rPr>
                <w:b/>
                <w:i/>
                <w:sz w:val="22"/>
                <w:szCs w:val="22"/>
              </w:rPr>
              <w:t>предэкспортного</w:t>
            </w:r>
            <w:proofErr w:type="spellEnd"/>
            <w:r w:rsidRPr="00F17F1A">
              <w:rPr>
                <w:b/>
                <w:i/>
                <w:sz w:val="22"/>
                <w:szCs w:val="22"/>
              </w:rPr>
              <w:t xml:space="preserve"> финансирования, привязанный к показателям устойчивого развития группы, </w:t>
            </w:r>
            <w:r w:rsidR="00CC2DB1" w:rsidRPr="00CC2DB1">
              <w:rPr>
                <w:b/>
                <w:i/>
                <w:sz w:val="22"/>
                <w:szCs w:val="22"/>
              </w:rPr>
              <w:t>от 25 октября 2019 года</w:t>
            </w:r>
            <w:r w:rsidRPr="00F17F1A">
              <w:rPr>
                <w:b/>
                <w:i/>
                <w:sz w:val="22"/>
                <w:szCs w:val="22"/>
              </w:rPr>
              <w:t xml:space="preserve"> между, среди прочих лиц, </w:t>
            </w:r>
            <w:r w:rsidRPr="00F17F1A">
              <w:rPr>
                <w:b/>
                <w:i/>
                <w:sz w:val="22"/>
                <w:szCs w:val="22"/>
                <w:lang w:val="en-US"/>
              </w:rPr>
              <w:t>United</w:t>
            </w:r>
            <w:r w:rsidRPr="00F17F1A">
              <w:rPr>
                <w:b/>
                <w:i/>
                <w:sz w:val="22"/>
                <w:szCs w:val="22"/>
              </w:rPr>
              <w:t xml:space="preserve"> </w:t>
            </w:r>
            <w:r w:rsidRPr="00F17F1A">
              <w:rPr>
                <w:b/>
                <w:i/>
                <w:sz w:val="22"/>
                <w:szCs w:val="22"/>
                <w:lang w:val="en-US"/>
              </w:rPr>
              <w:t>Company</w:t>
            </w:r>
            <w:r w:rsidRPr="00F17F1A">
              <w:rPr>
                <w:b/>
                <w:i/>
                <w:sz w:val="22"/>
                <w:szCs w:val="22"/>
              </w:rPr>
              <w:t xml:space="preserve"> </w:t>
            </w:r>
            <w:r w:rsidRPr="00F17F1A">
              <w:rPr>
                <w:b/>
                <w:i/>
                <w:sz w:val="22"/>
                <w:szCs w:val="22"/>
                <w:lang w:val="en-US"/>
              </w:rPr>
              <w:t>Rusal</w:t>
            </w:r>
            <w:r w:rsidRPr="00F17F1A">
              <w:rPr>
                <w:b/>
                <w:i/>
                <w:sz w:val="22"/>
                <w:szCs w:val="22"/>
              </w:rPr>
              <w:t xml:space="preserve"> </w:t>
            </w:r>
            <w:r w:rsidRPr="00F17F1A">
              <w:rPr>
                <w:b/>
                <w:i/>
                <w:sz w:val="22"/>
                <w:szCs w:val="22"/>
                <w:lang w:val="en-US"/>
              </w:rPr>
              <w:t>Plc</w:t>
            </w:r>
            <w:r w:rsidRPr="00F17F1A">
              <w:rPr>
                <w:b/>
                <w:i/>
                <w:sz w:val="22"/>
                <w:szCs w:val="22"/>
              </w:rPr>
              <w:t xml:space="preserve"> в качестве заемщика, </w:t>
            </w:r>
            <w:r w:rsidRPr="00F17F1A">
              <w:rPr>
                <w:b/>
                <w:i/>
                <w:sz w:val="22"/>
                <w:szCs w:val="22"/>
                <w:lang w:val="en-US"/>
              </w:rPr>
              <w:t>ING</w:t>
            </w:r>
            <w:r w:rsidRPr="00F17F1A">
              <w:rPr>
                <w:b/>
                <w:i/>
                <w:sz w:val="22"/>
                <w:szCs w:val="22"/>
              </w:rPr>
              <w:t xml:space="preserve"> </w:t>
            </w:r>
            <w:r w:rsidRPr="00F17F1A">
              <w:rPr>
                <w:b/>
                <w:i/>
                <w:sz w:val="22"/>
                <w:szCs w:val="22"/>
                <w:lang w:val="en-US"/>
              </w:rPr>
              <w:t>Bank</w:t>
            </w:r>
            <w:r w:rsidRPr="00F17F1A">
              <w:rPr>
                <w:b/>
                <w:i/>
                <w:sz w:val="22"/>
                <w:szCs w:val="22"/>
              </w:rPr>
              <w:t xml:space="preserve"> </w:t>
            </w:r>
            <w:r w:rsidRPr="00F17F1A">
              <w:rPr>
                <w:b/>
                <w:i/>
                <w:sz w:val="22"/>
                <w:szCs w:val="22"/>
                <w:lang w:val="en-US"/>
              </w:rPr>
              <w:t>N</w:t>
            </w:r>
            <w:r w:rsidRPr="00F17F1A">
              <w:rPr>
                <w:b/>
                <w:i/>
                <w:sz w:val="22"/>
                <w:szCs w:val="22"/>
              </w:rPr>
              <w:t>.</w:t>
            </w:r>
            <w:r w:rsidRPr="00F17F1A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F17F1A">
              <w:rPr>
                <w:b/>
                <w:i/>
                <w:sz w:val="22"/>
                <w:szCs w:val="22"/>
              </w:rPr>
              <w:t xml:space="preserve">. в качестве Агента по кредиту, Агента по обеспечению, </w:t>
            </w:r>
            <w:r w:rsidRPr="00F17F1A">
              <w:rPr>
                <w:b/>
                <w:i/>
                <w:sz w:val="22"/>
                <w:szCs w:val="22"/>
                <w:lang w:val="en-US"/>
              </w:rPr>
              <w:t>Natixis</w:t>
            </w:r>
            <w:r w:rsidRPr="00F17F1A">
              <w:rPr>
                <w:b/>
                <w:i/>
                <w:sz w:val="22"/>
                <w:szCs w:val="22"/>
              </w:rPr>
              <w:t xml:space="preserve"> в качестве Агента по закупке (в соответствии с определением термина «</w:t>
            </w:r>
            <w:r w:rsidRPr="00F17F1A">
              <w:rPr>
                <w:b/>
                <w:i/>
                <w:sz w:val="22"/>
                <w:szCs w:val="22"/>
                <w:lang w:val="en-US"/>
              </w:rPr>
              <w:t>Offtake</w:t>
            </w:r>
            <w:r w:rsidRPr="00F17F1A">
              <w:rPr>
                <w:b/>
                <w:i/>
                <w:sz w:val="22"/>
                <w:szCs w:val="22"/>
              </w:rPr>
              <w:t xml:space="preserve"> </w:t>
            </w:r>
            <w:r w:rsidRPr="00F17F1A">
              <w:rPr>
                <w:b/>
                <w:i/>
                <w:sz w:val="22"/>
                <w:szCs w:val="22"/>
                <w:lang w:val="en-US"/>
              </w:rPr>
              <w:t>Agent</w:t>
            </w:r>
            <w:r w:rsidRPr="00F17F1A">
              <w:rPr>
                <w:b/>
                <w:i/>
                <w:sz w:val="22"/>
                <w:szCs w:val="22"/>
              </w:rPr>
              <w:t>» в Кредитном договоре), а также поим</w:t>
            </w:r>
            <w:r w:rsidR="004A7C69">
              <w:rPr>
                <w:b/>
                <w:i/>
                <w:sz w:val="22"/>
                <w:szCs w:val="22"/>
              </w:rPr>
              <w:t xml:space="preserve">енованных в договоре Кредиторов </w:t>
            </w:r>
            <w:r w:rsidR="004A7C69" w:rsidRPr="004A7C69">
              <w:rPr>
                <w:b/>
                <w:i/>
                <w:sz w:val="22"/>
                <w:szCs w:val="22"/>
              </w:rPr>
              <w:t>на следующих условиях:</w:t>
            </w:r>
          </w:p>
          <w:p w:rsidR="004A7C69" w:rsidRPr="004A7C69" w:rsidRDefault="004A7C69" w:rsidP="00172D54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а) </w:t>
            </w:r>
            <w:r w:rsidRPr="004A7C69">
              <w:rPr>
                <w:b/>
                <w:i/>
                <w:sz w:val="22"/>
                <w:szCs w:val="22"/>
              </w:rPr>
              <w:t xml:space="preserve">Общая сумма кредита: до 1 </w:t>
            </w:r>
            <w:r w:rsidR="00223755">
              <w:rPr>
                <w:b/>
                <w:i/>
                <w:sz w:val="22"/>
                <w:szCs w:val="22"/>
              </w:rPr>
              <w:t>085 000 000</w:t>
            </w:r>
            <w:r w:rsidRPr="004A7C69">
              <w:rPr>
                <w:b/>
                <w:i/>
                <w:sz w:val="22"/>
                <w:szCs w:val="22"/>
              </w:rPr>
              <w:t xml:space="preserve"> (одного миллиарда восьми</w:t>
            </w:r>
            <w:r w:rsidR="00223755">
              <w:rPr>
                <w:b/>
                <w:i/>
                <w:sz w:val="22"/>
                <w:szCs w:val="22"/>
              </w:rPr>
              <w:t>десяти пяти</w:t>
            </w:r>
            <w:r w:rsidRPr="004A7C69">
              <w:rPr>
                <w:b/>
                <w:i/>
                <w:sz w:val="22"/>
                <w:szCs w:val="22"/>
              </w:rPr>
              <w:t xml:space="preserve"> миллионов) долларов США, которая может состоять из одного или нескольких траншей в сумме, определяемой в соответствии с Кредитным договором.</w:t>
            </w:r>
          </w:p>
          <w:p w:rsidR="004A7C69" w:rsidRPr="004A7C69" w:rsidRDefault="004A7C69" w:rsidP="00172D54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б) </w:t>
            </w:r>
            <w:r w:rsidRPr="004A7C69">
              <w:rPr>
                <w:b/>
                <w:i/>
                <w:sz w:val="22"/>
                <w:szCs w:val="22"/>
              </w:rPr>
              <w:t>Период доступности кредита: в течение 30 Рабочих дней (в соответствии с определением термина «</w:t>
            </w:r>
            <w:proofErr w:type="spellStart"/>
            <w:r w:rsidRPr="004A7C69">
              <w:rPr>
                <w:b/>
                <w:i/>
                <w:sz w:val="22"/>
                <w:szCs w:val="22"/>
              </w:rPr>
              <w:t>Business</w:t>
            </w:r>
            <w:proofErr w:type="spellEnd"/>
            <w:r w:rsidRPr="004A7C6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A7C69">
              <w:rPr>
                <w:b/>
                <w:i/>
                <w:sz w:val="22"/>
                <w:szCs w:val="22"/>
              </w:rPr>
              <w:t>Days</w:t>
            </w:r>
            <w:proofErr w:type="spellEnd"/>
            <w:r w:rsidRPr="004A7C69">
              <w:rPr>
                <w:b/>
                <w:i/>
                <w:sz w:val="22"/>
                <w:szCs w:val="22"/>
              </w:rPr>
              <w:t>» в Кредитном договоре) c даты выполнения всех соответствующих условий, предусмотренных Кредитным договором (как предусмотрено в определении термина «</w:t>
            </w:r>
            <w:proofErr w:type="spellStart"/>
            <w:r w:rsidRPr="004A7C69">
              <w:rPr>
                <w:b/>
                <w:i/>
                <w:sz w:val="22"/>
                <w:szCs w:val="22"/>
              </w:rPr>
              <w:t>Financial</w:t>
            </w:r>
            <w:proofErr w:type="spellEnd"/>
            <w:r w:rsidRPr="004A7C6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A7C69">
              <w:rPr>
                <w:b/>
                <w:i/>
                <w:sz w:val="22"/>
                <w:szCs w:val="22"/>
              </w:rPr>
              <w:t>Closing</w:t>
            </w:r>
            <w:proofErr w:type="spellEnd"/>
            <w:r w:rsidRPr="004A7C6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A7C69">
              <w:rPr>
                <w:b/>
                <w:i/>
                <w:sz w:val="22"/>
                <w:szCs w:val="22"/>
              </w:rPr>
              <w:t>Date</w:t>
            </w:r>
            <w:proofErr w:type="spellEnd"/>
            <w:r w:rsidRPr="004A7C69">
              <w:rPr>
                <w:b/>
                <w:i/>
                <w:sz w:val="22"/>
                <w:szCs w:val="22"/>
              </w:rPr>
              <w:t>» в Кредитном договоре).</w:t>
            </w:r>
          </w:p>
          <w:p w:rsidR="004A7C69" w:rsidRPr="004A7C69" w:rsidRDefault="004A7C69" w:rsidP="00172D54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в) </w:t>
            </w:r>
            <w:r w:rsidRPr="004A7C69">
              <w:rPr>
                <w:b/>
                <w:i/>
                <w:sz w:val="22"/>
                <w:szCs w:val="22"/>
              </w:rPr>
              <w:t xml:space="preserve">Использование кредита: каждая выборка должна быть направлена Заемщиком на погашение общей задолженности по Существующему договору </w:t>
            </w:r>
            <w:proofErr w:type="spellStart"/>
            <w:r w:rsidRPr="004A7C69">
              <w:rPr>
                <w:b/>
                <w:i/>
                <w:sz w:val="22"/>
                <w:szCs w:val="22"/>
              </w:rPr>
              <w:t>предэкспортного</w:t>
            </w:r>
            <w:proofErr w:type="spellEnd"/>
            <w:r w:rsidRPr="004A7C69">
              <w:rPr>
                <w:b/>
                <w:i/>
                <w:sz w:val="22"/>
                <w:szCs w:val="22"/>
              </w:rPr>
              <w:t xml:space="preserve"> финансирования (в соответствии с определением термина «</w:t>
            </w:r>
            <w:proofErr w:type="spellStart"/>
            <w:r w:rsidRPr="004A7C69">
              <w:rPr>
                <w:b/>
                <w:i/>
                <w:sz w:val="22"/>
                <w:szCs w:val="22"/>
              </w:rPr>
              <w:t>Existing</w:t>
            </w:r>
            <w:proofErr w:type="spellEnd"/>
            <w:r w:rsidRPr="004A7C69">
              <w:rPr>
                <w:b/>
                <w:i/>
                <w:sz w:val="22"/>
                <w:szCs w:val="22"/>
              </w:rPr>
              <w:t xml:space="preserve"> PXF» в Кредитном договоре).</w:t>
            </w:r>
          </w:p>
          <w:p w:rsidR="004A7C69" w:rsidRPr="004A7C69" w:rsidRDefault="004A7C69" w:rsidP="00172D54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г) </w:t>
            </w:r>
            <w:r w:rsidRPr="004A7C69">
              <w:rPr>
                <w:b/>
                <w:i/>
                <w:sz w:val="22"/>
                <w:szCs w:val="22"/>
              </w:rPr>
              <w:t>Окончательный срок погашения: окончательный срок погашения наступает спустя 60 месяцев с даты первой Выборки (в соответствии с определением термина «</w:t>
            </w:r>
            <w:proofErr w:type="spellStart"/>
            <w:r w:rsidRPr="004A7C69">
              <w:rPr>
                <w:b/>
                <w:i/>
                <w:sz w:val="22"/>
                <w:szCs w:val="22"/>
              </w:rPr>
              <w:t>Utilisation</w:t>
            </w:r>
            <w:proofErr w:type="spellEnd"/>
            <w:r w:rsidRPr="004A7C69">
              <w:rPr>
                <w:b/>
                <w:i/>
                <w:sz w:val="22"/>
                <w:szCs w:val="22"/>
              </w:rPr>
              <w:t>» в Кредитном договоре).</w:t>
            </w:r>
          </w:p>
          <w:p w:rsidR="004A7C69" w:rsidRPr="004A7C69" w:rsidRDefault="004A7C69" w:rsidP="00172D54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д) </w:t>
            </w:r>
            <w:r w:rsidRPr="004A7C69">
              <w:rPr>
                <w:b/>
                <w:i/>
                <w:sz w:val="22"/>
                <w:szCs w:val="22"/>
              </w:rPr>
              <w:t>Порядок погашения: 12 (двенадцатью) равными квартальными платежами, подлежащими уплате в соответствующую Запланированную дату погашения (в соответствии с определением термина «</w:t>
            </w:r>
            <w:proofErr w:type="spellStart"/>
            <w:r w:rsidRPr="004A7C69">
              <w:rPr>
                <w:b/>
                <w:i/>
                <w:sz w:val="22"/>
                <w:szCs w:val="22"/>
              </w:rPr>
              <w:t>Scheduled</w:t>
            </w:r>
            <w:proofErr w:type="spellEnd"/>
            <w:r w:rsidRPr="004A7C6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A7C69">
              <w:rPr>
                <w:b/>
                <w:i/>
                <w:sz w:val="22"/>
                <w:szCs w:val="22"/>
              </w:rPr>
              <w:t>Repayment</w:t>
            </w:r>
            <w:proofErr w:type="spellEnd"/>
            <w:r w:rsidRPr="004A7C6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A7C69">
              <w:rPr>
                <w:b/>
                <w:i/>
                <w:sz w:val="22"/>
                <w:szCs w:val="22"/>
              </w:rPr>
              <w:t>Date</w:t>
            </w:r>
            <w:proofErr w:type="spellEnd"/>
            <w:r w:rsidRPr="004A7C69">
              <w:rPr>
                <w:b/>
                <w:i/>
                <w:sz w:val="22"/>
                <w:szCs w:val="22"/>
              </w:rPr>
              <w:t>» в Кредитном договоре).</w:t>
            </w:r>
          </w:p>
          <w:p w:rsidR="004A7C69" w:rsidRPr="004A7C69" w:rsidRDefault="00920414" w:rsidP="00172D54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е</w:t>
            </w:r>
            <w:r w:rsidR="004A7C69">
              <w:rPr>
                <w:b/>
                <w:i/>
                <w:sz w:val="22"/>
                <w:szCs w:val="22"/>
              </w:rPr>
              <w:t xml:space="preserve">) </w:t>
            </w:r>
            <w:r w:rsidR="004A7C69" w:rsidRPr="004A7C69">
              <w:rPr>
                <w:b/>
                <w:i/>
                <w:sz w:val="22"/>
                <w:szCs w:val="22"/>
              </w:rPr>
              <w:t>Досрочное погашение: в Кредитном договоре предусматриваются случаи обязательного и добровольного досрочного погашения.</w:t>
            </w:r>
          </w:p>
          <w:p w:rsidR="00F17F1A" w:rsidRPr="004A7C69" w:rsidRDefault="00920414" w:rsidP="00172D54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ж</w:t>
            </w:r>
            <w:r w:rsidR="004A7C69">
              <w:rPr>
                <w:b/>
                <w:i/>
                <w:sz w:val="22"/>
                <w:szCs w:val="22"/>
              </w:rPr>
              <w:t xml:space="preserve">) </w:t>
            </w:r>
            <w:r w:rsidR="004A7C69" w:rsidRPr="004A7C69">
              <w:rPr>
                <w:b/>
                <w:i/>
                <w:sz w:val="22"/>
                <w:szCs w:val="22"/>
              </w:rPr>
              <w:t>Иные суммы, уплачиваемые или подлежащие уплате в соответствии с Кредитным договором или в связи с ним.</w:t>
            </w:r>
          </w:p>
          <w:p w:rsidR="00245035" w:rsidRPr="004A7C69" w:rsidRDefault="00FC0308" w:rsidP="00172D54">
            <w:pPr>
              <w:spacing w:after="60"/>
              <w:ind w:right="57"/>
              <w:jc w:val="both"/>
              <w:rPr>
                <w:b/>
                <w:i/>
                <w:sz w:val="22"/>
                <w:szCs w:val="22"/>
              </w:rPr>
            </w:pPr>
            <w:r w:rsidRPr="009C2B1E">
              <w:rPr>
                <w:sz w:val="22"/>
              </w:rPr>
              <w:t xml:space="preserve">2.5. </w:t>
            </w:r>
            <w:r w:rsidR="003855FE" w:rsidRPr="009C2B1E">
              <w:rPr>
                <w:sz w:val="22"/>
              </w:rPr>
              <w:t>Срок исполнения обязательств по сделке</w:t>
            </w:r>
            <w:r w:rsidR="00E57739" w:rsidRPr="009C2B1E">
              <w:rPr>
                <w:sz w:val="22"/>
              </w:rPr>
              <w:t>:</w:t>
            </w:r>
            <w:r w:rsidR="00FB7A43" w:rsidRPr="009C2B1E">
              <w:t xml:space="preserve"> </w:t>
            </w:r>
            <w:r w:rsidR="004C1417" w:rsidRPr="004A7C69">
              <w:rPr>
                <w:b/>
                <w:i/>
                <w:sz w:val="22"/>
                <w:szCs w:val="22"/>
              </w:rPr>
              <w:t>окончательный срок погашения наступает спустя 60 месяцев с даты первой Выборки (в соответствии с определением термина «</w:t>
            </w:r>
            <w:proofErr w:type="spellStart"/>
            <w:r w:rsidR="004C1417" w:rsidRPr="004A7C69">
              <w:rPr>
                <w:b/>
                <w:i/>
                <w:sz w:val="22"/>
                <w:szCs w:val="22"/>
              </w:rPr>
              <w:t>Utilisation</w:t>
            </w:r>
            <w:proofErr w:type="spellEnd"/>
            <w:r w:rsidR="004C1417" w:rsidRPr="004A7C69">
              <w:rPr>
                <w:b/>
                <w:i/>
                <w:sz w:val="22"/>
                <w:szCs w:val="22"/>
              </w:rPr>
              <w:t>» в Кредитном договоре).</w:t>
            </w:r>
          </w:p>
          <w:p w:rsidR="004C1417" w:rsidRPr="00F17F1A" w:rsidRDefault="004C1417" w:rsidP="00172D54">
            <w:pPr>
              <w:spacing w:after="60"/>
              <w:ind w:right="57"/>
              <w:jc w:val="both"/>
              <w:rPr>
                <w:b/>
                <w:i/>
                <w:sz w:val="22"/>
              </w:rPr>
            </w:pPr>
            <w:r w:rsidRPr="00F17F1A">
              <w:rPr>
                <w:b/>
                <w:i/>
                <w:sz w:val="22"/>
              </w:rPr>
              <w:t xml:space="preserve">Сторонами и/или выгодоприобретателями по Договору поручительства и гарантии возмещения потерь являются: Общество, АО «РУСАЛ», </w:t>
            </w:r>
            <w:r w:rsidRPr="004C1417">
              <w:rPr>
                <w:b/>
                <w:i/>
                <w:sz w:val="22"/>
                <w:lang w:val="en-US"/>
              </w:rPr>
              <w:t>United</w:t>
            </w:r>
            <w:r w:rsidRPr="00F17F1A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Company</w:t>
            </w:r>
            <w:r w:rsidRPr="00F17F1A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Rusal</w:t>
            </w:r>
            <w:r w:rsidRPr="00F17F1A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Plc</w:t>
            </w:r>
            <w:r w:rsidRPr="00F17F1A">
              <w:rPr>
                <w:b/>
                <w:i/>
                <w:sz w:val="22"/>
              </w:rPr>
              <w:t xml:space="preserve">, АО «РУСАЛ Красноярск», АО  «РУСАЛ Новокузнецк», АО  «РУСАЛ Саяногорск», АО  «РУСАЛ Урал» и АО «ОК РУСАЛ ТД», </w:t>
            </w:r>
            <w:r w:rsidRPr="004C1417">
              <w:rPr>
                <w:b/>
                <w:i/>
                <w:sz w:val="22"/>
                <w:lang w:val="en-US"/>
              </w:rPr>
              <w:t>RTI</w:t>
            </w:r>
            <w:r w:rsidRPr="00F17F1A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Limited</w:t>
            </w:r>
            <w:r w:rsidRPr="00F17F1A">
              <w:rPr>
                <w:b/>
                <w:i/>
                <w:sz w:val="22"/>
              </w:rPr>
              <w:t xml:space="preserve">, </w:t>
            </w:r>
            <w:r w:rsidRPr="004C1417">
              <w:rPr>
                <w:b/>
                <w:i/>
                <w:sz w:val="22"/>
                <w:lang w:val="en-US"/>
              </w:rPr>
              <w:t>RS</w:t>
            </w:r>
            <w:r w:rsidRPr="00F17F1A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International</w:t>
            </w:r>
            <w:r w:rsidRPr="00F17F1A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GmbH</w:t>
            </w:r>
            <w:r w:rsidRPr="00F17F1A">
              <w:rPr>
                <w:b/>
                <w:i/>
                <w:sz w:val="22"/>
              </w:rPr>
              <w:t xml:space="preserve">, </w:t>
            </w:r>
            <w:r w:rsidRPr="004C1417">
              <w:rPr>
                <w:b/>
                <w:i/>
                <w:sz w:val="22"/>
                <w:lang w:val="en-US"/>
              </w:rPr>
              <w:t>Rusal</w:t>
            </w:r>
            <w:r w:rsidRPr="00F17F1A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Marketing</w:t>
            </w:r>
            <w:r w:rsidRPr="00F17F1A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GmbH</w:t>
            </w:r>
            <w:r w:rsidRPr="00F17F1A">
              <w:rPr>
                <w:b/>
                <w:i/>
                <w:sz w:val="22"/>
              </w:rPr>
              <w:t>, Финансовые стороны.</w:t>
            </w:r>
          </w:p>
          <w:p w:rsidR="004C1417" w:rsidRPr="00F17F1A" w:rsidRDefault="004C1417" w:rsidP="00172D54">
            <w:pPr>
              <w:spacing w:after="60"/>
              <w:ind w:right="57"/>
              <w:jc w:val="both"/>
              <w:rPr>
                <w:b/>
                <w:i/>
                <w:sz w:val="22"/>
              </w:rPr>
            </w:pPr>
            <w:r w:rsidRPr="004C1417">
              <w:rPr>
                <w:b/>
                <w:i/>
                <w:sz w:val="22"/>
              </w:rPr>
              <w:t>Сторонами и/или вы</w:t>
            </w:r>
            <w:r w:rsidR="00E81770">
              <w:rPr>
                <w:b/>
                <w:i/>
                <w:sz w:val="22"/>
              </w:rPr>
              <w:t>годоприобретателями по Д</w:t>
            </w:r>
            <w:r w:rsidRPr="004C1417">
              <w:rPr>
                <w:b/>
                <w:i/>
                <w:sz w:val="22"/>
              </w:rPr>
              <w:t xml:space="preserve">оговорам залога прав по договорам залогового (банковского) счета являются: Общество, </w:t>
            </w:r>
            <w:r w:rsidRPr="004C1417">
              <w:rPr>
                <w:b/>
                <w:i/>
                <w:sz w:val="22"/>
                <w:lang w:val="en-US"/>
              </w:rPr>
              <w:t>United</w:t>
            </w:r>
            <w:r w:rsidRPr="004C1417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Company</w:t>
            </w:r>
            <w:r w:rsidRPr="004C1417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Rusal</w:t>
            </w:r>
            <w:r w:rsidRPr="004C1417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Plc</w:t>
            </w:r>
            <w:r w:rsidRPr="004C1417">
              <w:rPr>
                <w:b/>
                <w:i/>
                <w:sz w:val="22"/>
              </w:rPr>
              <w:t>, соответствующий Паспортный банк, Финансовые стороны.</w:t>
            </w:r>
          </w:p>
          <w:p w:rsidR="004C1417" w:rsidRPr="004C1417" w:rsidRDefault="004C1417" w:rsidP="00172D54">
            <w:pPr>
              <w:spacing w:after="60"/>
              <w:ind w:right="57"/>
              <w:jc w:val="both"/>
              <w:rPr>
                <w:b/>
                <w:i/>
                <w:sz w:val="22"/>
              </w:rPr>
            </w:pPr>
            <w:r w:rsidRPr="004C1417">
              <w:rPr>
                <w:b/>
                <w:i/>
                <w:sz w:val="22"/>
              </w:rPr>
              <w:t xml:space="preserve">Сторонами </w:t>
            </w:r>
            <w:r w:rsidR="00E81770">
              <w:rPr>
                <w:b/>
                <w:i/>
                <w:sz w:val="22"/>
              </w:rPr>
              <w:t>и/или выгодоприобретателями по Д</w:t>
            </w:r>
            <w:r w:rsidRPr="004C1417">
              <w:rPr>
                <w:b/>
                <w:i/>
                <w:sz w:val="22"/>
              </w:rPr>
              <w:t xml:space="preserve">оговорам об уступке прав по Экспортным и </w:t>
            </w:r>
            <w:proofErr w:type="spellStart"/>
            <w:r w:rsidRPr="004C1417">
              <w:rPr>
                <w:b/>
                <w:i/>
                <w:sz w:val="22"/>
              </w:rPr>
              <w:t>Толлинговым</w:t>
            </w:r>
            <w:proofErr w:type="spellEnd"/>
            <w:r w:rsidRPr="004C1417">
              <w:rPr>
                <w:b/>
                <w:i/>
                <w:sz w:val="22"/>
              </w:rPr>
              <w:t xml:space="preserve"> контрактам являются: Общество, </w:t>
            </w:r>
            <w:r w:rsidRPr="004C1417">
              <w:rPr>
                <w:b/>
                <w:i/>
                <w:sz w:val="22"/>
                <w:lang w:val="en-US"/>
              </w:rPr>
              <w:t>United</w:t>
            </w:r>
            <w:r w:rsidRPr="004C1417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Company</w:t>
            </w:r>
            <w:r w:rsidRPr="004C1417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Rusal</w:t>
            </w:r>
            <w:r w:rsidRPr="004C1417">
              <w:rPr>
                <w:b/>
                <w:i/>
                <w:sz w:val="22"/>
              </w:rPr>
              <w:t xml:space="preserve"> </w:t>
            </w:r>
            <w:r w:rsidRPr="004C1417">
              <w:rPr>
                <w:b/>
                <w:i/>
                <w:sz w:val="22"/>
                <w:lang w:val="en-US"/>
              </w:rPr>
              <w:t>Plc</w:t>
            </w:r>
            <w:r w:rsidRPr="004C1417">
              <w:rPr>
                <w:b/>
                <w:i/>
                <w:sz w:val="22"/>
              </w:rPr>
              <w:t>, Обеспеченные стороны.</w:t>
            </w:r>
          </w:p>
          <w:p w:rsidR="00F847B6" w:rsidRPr="001F700A" w:rsidRDefault="00F87492" w:rsidP="001F700A">
            <w:pPr>
              <w:pStyle w:val="ConsPlusNormal"/>
              <w:spacing w:after="120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Размер сделки в денежном выражении и в процентах от стоимости активов эмитента: </w:t>
            </w:r>
            <w:r w:rsidR="00EF699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до </w:t>
            </w:r>
            <w:r w:rsidR="00223755" w:rsidRPr="00846AA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1 085 000 000 (одного миллиарда восьмидесяти пяти миллионов</w:t>
            </w:r>
            <w:r w:rsidR="00376F4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)</w:t>
            </w:r>
            <w:r w:rsidR="00EF699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F699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долларов США или </w:t>
            </w:r>
            <w:r w:rsidR="00CE1B5D" w:rsidRPr="006177D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7</w:t>
            </w:r>
            <w:r w:rsidR="00376F4A" w:rsidRPr="00376F4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2</w:t>
            </w:r>
            <w:r w:rsidR="00E972D9" w:rsidRPr="006177D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,</w:t>
            </w:r>
            <w:r w:rsidR="00376F4A" w:rsidRPr="00376F4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36</w:t>
            </w:r>
            <w:r w:rsidRPr="006177D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от стоимости активов эмитента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855FE" w:rsidRPr="00E23654" w:rsidRDefault="003855FE" w:rsidP="001F700A">
            <w:pPr>
              <w:pStyle w:val="ConsPlusNormal"/>
              <w:spacing w:after="120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yellow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2.6. </w:t>
            </w:r>
            <w:r w:rsidRPr="00E23654">
              <w:rPr>
                <w:rFonts w:ascii="Times New Roman" w:hAnsi="Times New Roman" w:cs="Times New Roman"/>
                <w:sz w:val="22"/>
                <w:szCs w:val="22"/>
              </w:rPr>
              <w:t>Стоимость активов эмитента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</w:t>
            </w:r>
            <w:r w:rsidR="00E23654" w:rsidRPr="00E23654">
              <w:rPr>
                <w:rFonts w:ascii="Times New Roman" w:hAnsi="Times New Roman" w:cs="Times New Roman"/>
                <w:sz w:val="22"/>
                <w:szCs w:val="22"/>
              </w:rPr>
              <w:t xml:space="preserve">терской (финансовой) отчетности: </w:t>
            </w:r>
            <w:r w:rsidR="0097117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 3</w:t>
            </w:r>
            <w:r w:rsidR="0097117D" w:rsidRPr="0097117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  <w:r w:rsidR="0097117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DC40F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  <w:r w:rsidR="00DC40FC" w:rsidRPr="00DC40F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</w:t>
            </w:r>
            <w:r w:rsidR="0097117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</w:t>
            </w:r>
            <w:r w:rsidR="0097117D" w:rsidRPr="0097117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 –</w:t>
            </w:r>
            <w:r w:rsidR="00E2365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D3511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     </w:t>
            </w:r>
            <w:r w:rsidR="00DC40FC" w:rsidRPr="00DC40F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95</w:t>
            </w:r>
            <w:r w:rsidR="00DC40FC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 </w:t>
            </w:r>
            <w:r w:rsidR="00DC40FC" w:rsidRPr="00DC40F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731</w:t>
            </w:r>
            <w:r w:rsidR="00DC40FC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 </w:t>
            </w:r>
            <w:r w:rsidR="00DC40FC" w:rsidRPr="00DC40F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830</w:t>
            </w:r>
            <w:r w:rsidR="00DC40FC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 </w:t>
            </w:r>
            <w:r w:rsidR="00DC40F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056</w:t>
            </w:r>
            <w:r w:rsidR="00DC40FC" w:rsidRPr="00DC40F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,01</w:t>
            </w:r>
            <w:r w:rsidR="00ED2A3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E23654" w:rsidRPr="00E23654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руб.</w:t>
            </w:r>
          </w:p>
          <w:p w:rsidR="00C93B29" w:rsidRPr="001F700A" w:rsidRDefault="003855FE" w:rsidP="001F700A">
            <w:pPr>
              <w:pStyle w:val="ConsPlusNormal"/>
              <w:spacing w:after="120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D2EEF">
              <w:rPr>
                <w:rFonts w:ascii="Times New Roman" w:hAnsi="Times New Roman" w:cs="Times New Roman"/>
                <w:sz w:val="22"/>
                <w:szCs w:val="22"/>
              </w:rPr>
              <w:t>2.7. Дата совершения сделки (заключения договора):</w:t>
            </w:r>
            <w:r w:rsidR="00EF6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58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30</w:t>
            </w:r>
            <w:r w:rsidR="0097117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97117D" w:rsidRPr="0097117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</w:t>
            </w:r>
            <w:r w:rsidR="009C2B1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.2019</w:t>
            </w:r>
            <w:r w:rsidR="00CD2EEF" w:rsidRPr="00E6016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  <w:p w:rsidR="00C93B29" w:rsidRDefault="00C93B29" w:rsidP="00EC6ED4">
            <w:pPr>
              <w:spacing w:after="120"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2.8. </w:t>
            </w:r>
            <w:r w:rsidRPr="00625D37">
              <w:rPr>
                <w:bCs/>
                <w:iCs/>
                <w:sz w:val="22"/>
                <w:szCs w:val="22"/>
              </w:rPr>
              <w:t xml:space="preserve">Полное и сокращенное фирменные наименования (для некоммерческой организации </w:t>
            </w:r>
            <w:r w:rsidR="00D35118">
              <w:rPr>
                <w:bCs/>
                <w:iCs/>
                <w:sz w:val="22"/>
                <w:szCs w:val="22"/>
              </w:rPr>
              <w:t>–</w:t>
            </w:r>
            <w:r w:rsidRPr="00625D37">
              <w:rPr>
                <w:bCs/>
                <w:iCs/>
                <w:sz w:val="22"/>
                <w:szCs w:val="22"/>
              </w:rPr>
              <w:t xml:space="preserve">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акций) эмитента и юридического лица, являющегося стороной в сделке:</w:t>
            </w:r>
          </w:p>
          <w:p w:rsidR="00C93B29" w:rsidRDefault="00C93B29" w:rsidP="00172D54">
            <w:pPr>
              <w:spacing w:after="60"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625D37">
              <w:rPr>
                <w:bCs/>
                <w:iCs/>
                <w:sz w:val="22"/>
                <w:szCs w:val="22"/>
              </w:rPr>
              <w:t>Заинтересованные лица:</w:t>
            </w:r>
          </w:p>
          <w:p w:rsidR="00117E6C" w:rsidRDefault="00117E6C" w:rsidP="00EC6ED4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155B51"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Pr="00625D37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Акционерное общество «РУССКИЙ АЛЮМИНИЙ».</w:t>
            </w:r>
          </w:p>
          <w:p w:rsidR="00117E6C" w:rsidRPr="001350AC" w:rsidRDefault="00117E6C" w:rsidP="00EC6ED4">
            <w:pPr>
              <w:ind w:left="57" w:right="57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Место нахождения: </w:t>
            </w:r>
            <w:r w:rsidRPr="00D35118">
              <w:rPr>
                <w:b/>
                <w:bCs/>
                <w:i/>
                <w:iCs/>
                <w:sz w:val="22"/>
                <w:szCs w:val="22"/>
              </w:rPr>
              <w:t>Российская Федерация, 121096, г. Москва, ул. Василисы Кожиной, д.</w:t>
            </w:r>
            <w:r w:rsidR="0000370F" w:rsidRPr="00D3511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35118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D35118" w:rsidRPr="00D35118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="00D35118">
              <w:rPr>
                <w:b/>
                <w:bCs/>
                <w:i/>
                <w:iCs/>
                <w:sz w:val="22"/>
                <w:szCs w:val="22"/>
              </w:rPr>
              <w:t xml:space="preserve"> этаж 2, помещение 24</w:t>
            </w:r>
          </w:p>
          <w:p w:rsidR="00117E6C" w:rsidRPr="00346583" w:rsidRDefault="00117E6C" w:rsidP="001F700A">
            <w:pPr>
              <w:spacing w:after="120"/>
              <w:ind w:left="57" w:right="57"/>
              <w:jc w:val="both"/>
              <w:rPr>
                <w:b/>
                <w:bCs/>
                <w:i/>
                <w:iCs/>
                <w:sz w:val="22"/>
              </w:rPr>
            </w:pPr>
            <w:r w:rsidRPr="00625D37">
              <w:rPr>
                <w:bCs/>
                <w:iCs/>
                <w:sz w:val="22"/>
                <w:szCs w:val="22"/>
              </w:rPr>
              <w:t xml:space="preserve">Основание заинтересованности: </w:t>
            </w:r>
            <w:r w:rsidR="00346583" w:rsidRPr="00346583">
              <w:rPr>
                <w:b/>
                <w:bCs/>
                <w:i/>
                <w:iCs/>
                <w:sz w:val="22"/>
                <w:szCs w:val="22"/>
              </w:rPr>
              <w:t>лицо являетс</w:t>
            </w:r>
            <w:r w:rsidR="00E81770">
              <w:rPr>
                <w:b/>
                <w:bCs/>
                <w:i/>
                <w:iCs/>
                <w:sz w:val="22"/>
                <w:szCs w:val="22"/>
              </w:rPr>
              <w:t xml:space="preserve">я контролирующим лицом Общества </w:t>
            </w:r>
            <w:r w:rsidR="00346583" w:rsidRPr="00346583">
              <w:rPr>
                <w:b/>
                <w:bCs/>
                <w:i/>
                <w:iCs/>
                <w:sz w:val="22"/>
                <w:szCs w:val="22"/>
              </w:rPr>
              <w:t>и стороной/выгодоприобретателем по Сделке, а также контролирующим лицом АО «РУСАЛ Красноярск», АО  «РУСАЛ Новокузнецк», АО  «РУСАЛ Саяногорск», АО  «РУСАЛ Урал» и АО «ОК РУСАЛ ТД», также являющихся сторонами/</w:t>
            </w:r>
            <w:r w:rsidR="00D35118">
              <w:rPr>
                <w:b/>
                <w:bCs/>
                <w:i/>
                <w:iCs/>
                <w:sz w:val="22"/>
                <w:szCs w:val="22"/>
              </w:rPr>
              <w:t>выгодоприобретателями по Сделке.</w:t>
            </w:r>
          </w:p>
          <w:p w:rsidR="00117E6C" w:rsidRPr="00625D37" w:rsidRDefault="00117E6C" w:rsidP="00EC6ED4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625D37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100</w:t>
            </w:r>
            <w:r w:rsidRPr="00625D37">
              <w:rPr>
                <w:b/>
                <w:bCs/>
                <w:i/>
                <w:iCs/>
                <w:sz w:val="22"/>
                <w:szCs w:val="22"/>
              </w:rPr>
              <w:t>%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:rsidR="00117E6C" w:rsidRPr="00117E6C" w:rsidRDefault="00117E6C" w:rsidP="00EC6ED4">
            <w:pPr>
              <w:spacing w:after="12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25D37">
              <w:rPr>
                <w:bCs/>
                <w:iCs/>
                <w:sz w:val="22"/>
                <w:szCs w:val="22"/>
              </w:rPr>
              <w:t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</w:t>
            </w:r>
            <w:r w:rsidR="00EC6ED4">
              <w:rPr>
                <w:bCs/>
                <w:iCs/>
                <w:sz w:val="22"/>
                <w:szCs w:val="22"/>
              </w:rPr>
              <w:t>делке на дату совершения сделки</w:t>
            </w:r>
            <w:r w:rsidRPr="00625D37">
              <w:rPr>
                <w:bCs/>
                <w:iCs/>
                <w:sz w:val="22"/>
                <w:szCs w:val="22"/>
              </w:rPr>
              <w:t xml:space="preserve"> –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EC6ED4">
              <w:rPr>
                <w:bCs/>
                <w:iCs/>
                <w:sz w:val="22"/>
                <w:szCs w:val="22"/>
              </w:rPr>
              <w:t xml:space="preserve">в уставном капитале </w:t>
            </w:r>
            <w:r w:rsidR="00346583">
              <w:rPr>
                <w:bCs/>
                <w:iCs/>
                <w:sz w:val="22"/>
                <w:szCs w:val="22"/>
              </w:rPr>
              <w:t>АО «РУСАЛ Красноярск</w:t>
            </w:r>
            <w:r w:rsidR="00EC6ED4" w:rsidRPr="00EC6ED4">
              <w:rPr>
                <w:bCs/>
                <w:iCs/>
                <w:sz w:val="22"/>
                <w:szCs w:val="22"/>
              </w:rPr>
              <w:t xml:space="preserve">», </w:t>
            </w:r>
            <w:r w:rsidR="00346583">
              <w:rPr>
                <w:bCs/>
                <w:iCs/>
                <w:sz w:val="22"/>
                <w:szCs w:val="22"/>
              </w:rPr>
              <w:t>АО</w:t>
            </w:r>
            <w:r w:rsidR="00EC6ED4" w:rsidRPr="00EC6ED4">
              <w:rPr>
                <w:bCs/>
                <w:iCs/>
                <w:sz w:val="22"/>
                <w:szCs w:val="22"/>
              </w:rPr>
              <w:t xml:space="preserve"> «РУСАЛ Новокузнецк», </w:t>
            </w:r>
            <w:r w:rsidR="00346583">
              <w:rPr>
                <w:bCs/>
                <w:iCs/>
                <w:sz w:val="22"/>
                <w:szCs w:val="22"/>
              </w:rPr>
              <w:t>АО «РУСАЛ Саяногорск</w:t>
            </w:r>
            <w:r w:rsidR="00EC6ED4" w:rsidRPr="00EC6ED4">
              <w:rPr>
                <w:bCs/>
                <w:iCs/>
                <w:sz w:val="22"/>
                <w:szCs w:val="22"/>
              </w:rPr>
              <w:t>», АО «РУСАЛ У</w:t>
            </w:r>
            <w:r w:rsidR="00346583">
              <w:rPr>
                <w:bCs/>
                <w:iCs/>
                <w:sz w:val="22"/>
                <w:szCs w:val="22"/>
              </w:rPr>
              <w:t>рал</w:t>
            </w:r>
            <w:r w:rsidR="00EC6ED4" w:rsidRPr="00EC6ED4">
              <w:rPr>
                <w:bCs/>
                <w:iCs/>
                <w:sz w:val="22"/>
                <w:szCs w:val="22"/>
              </w:rPr>
              <w:t xml:space="preserve">» и </w:t>
            </w:r>
            <w:r w:rsidR="00346583">
              <w:rPr>
                <w:bCs/>
                <w:iCs/>
                <w:sz w:val="22"/>
                <w:szCs w:val="22"/>
              </w:rPr>
              <w:t>АО</w:t>
            </w:r>
            <w:r w:rsidR="00EC6ED4" w:rsidRPr="00EC6ED4">
              <w:rPr>
                <w:bCs/>
                <w:iCs/>
                <w:sz w:val="22"/>
                <w:szCs w:val="22"/>
              </w:rPr>
              <w:t xml:space="preserve"> «</w:t>
            </w:r>
            <w:r w:rsidR="00346583">
              <w:rPr>
                <w:bCs/>
                <w:iCs/>
                <w:sz w:val="22"/>
                <w:szCs w:val="22"/>
              </w:rPr>
              <w:t>ОК</w:t>
            </w:r>
            <w:r w:rsidR="00EC6ED4" w:rsidRPr="00EC6ED4">
              <w:rPr>
                <w:bCs/>
                <w:iCs/>
                <w:sz w:val="22"/>
                <w:szCs w:val="22"/>
              </w:rPr>
              <w:t xml:space="preserve"> РУСАЛ </w:t>
            </w:r>
            <w:r w:rsidR="00346583">
              <w:rPr>
                <w:bCs/>
                <w:iCs/>
                <w:sz w:val="22"/>
                <w:szCs w:val="22"/>
              </w:rPr>
              <w:t>ТД</w:t>
            </w:r>
            <w:r w:rsidR="00EC6ED4" w:rsidRPr="00EC6ED4">
              <w:rPr>
                <w:bCs/>
                <w:iCs/>
                <w:sz w:val="22"/>
                <w:szCs w:val="22"/>
              </w:rPr>
              <w:t xml:space="preserve">» – </w:t>
            </w:r>
            <w:r w:rsidR="00EC6ED4" w:rsidRPr="00EC6ED4">
              <w:rPr>
                <w:b/>
                <w:bCs/>
                <w:i/>
                <w:iCs/>
                <w:sz w:val="22"/>
                <w:szCs w:val="22"/>
              </w:rPr>
              <w:t>100%</w:t>
            </w:r>
            <w:r w:rsidR="00EC6ED4" w:rsidRPr="00EC6ED4">
              <w:rPr>
                <w:bCs/>
                <w:iCs/>
                <w:sz w:val="22"/>
                <w:szCs w:val="22"/>
              </w:rPr>
              <w:t xml:space="preserve">, иных лиц </w:t>
            </w:r>
            <w:r w:rsidR="00EC6ED4">
              <w:rPr>
                <w:bCs/>
                <w:iCs/>
                <w:sz w:val="22"/>
                <w:szCs w:val="22"/>
              </w:rPr>
              <w:t xml:space="preserve">– </w:t>
            </w:r>
            <w:r w:rsidRPr="00117E6C">
              <w:rPr>
                <w:b/>
                <w:bCs/>
                <w:i/>
                <w:iCs/>
                <w:sz w:val="22"/>
                <w:szCs w:val="22"/>
              </w:rPr>
              <w:t>0%.</w:t>
            </w:r>
          </w:p>
          <w:p w:rsidR="00C93B29" w:rsidRDefault="00F17F1A" w:rsidP="00EC6ED4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="00C93B29" w:rsidRPr="00625D37">
              <w:rPr>
                <w:b/>
                <w:bCs/>
                <w:i/>
                <w:iCs/>
                <w:sz w:val="22"/>
                <w:szCs w:val="22"/>
              </w:rPr>
              <w:t>) UNITED COMPANY RUSAL PLC (Компания «ЮНАЙТЕД КОМПАНИ РУСАЛ ПЛС»).</w:t>
            </w:r>
          </w:p>
          <w:p w:rsidR="00C93B29" w:rsidRPr="007739D9" w:rsidRDefault="00C93B29" w:rsidP="00EC6ED4">
            <w:pPr>
              <w:ind w:left="57" w:right="57"/>
              <w:jc w:val="both"/>
              <w:rPr>
                <w:sz w:val="24"/>
                <w:szCs w:val="24"/>
              </w:rPr>
            </w:pPr>
            <w:r w:rsidRPr="00861F73">
              <w:rPr>
                <w:bCs/>
                <w:iCs/>
                <w:sz w:val="22"/>
                <w:szCs w:val="22"/>
              </w:rPr>
              <w:t>Место нахождения: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35118">
              <w:rPr>
                <w:b/>
                <w:bCs/>
                <w:i/>
                <w:iCs/>
                <w:sz w:val="23"/>
                <w:szCs w:val="23"/>
              </w:rPr>
              <w:t xml:space="preserve">44 </w:t>
            </w:r>
            <w:proofErr w:type="spellStart"/>
            <w:r w:rsidRPr="00D35118">
              <w:rPr>
                <w:b/>
                <w:bCs/>
                <w:i/>
                <w:iCs/>
                <w:sz w:val="23"/>
                <w:szCs w:val="23"/>
              </w:rPr>
              <w:t>Эспланэйд</w:t>
            </w:r>
            <w:proofErr w:type="spellEnd"/>
            <w:r w:rsidRPr="00D35118">
              <w:rPr>
                <w:b/>
                <w:bCs/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D35118">
              <w:rPr>
                <w:b/>
                <w:bCs/>
                <w:i/>
                <w:iCs/>
                <w:sz w:val="23"/>
                <w:szCs w:val="23"/>
              </w:rPr>
              <w:t>Сент-Хелиер</w:t>
            </w:r>
            <w:proofErr w:type="spellEnd"/>
            <w:r w:rsidRPr="00D35118">
              <w:rPr>
                <w:b/>
                <w:bCs/>
                <w:i/>
                <w:iCs/>
                <w:sz w:val="23"/>
                <w:szCs w:val="23"/>
              </w:rPr>
              <w:t>, Джерси, JE4 9WG</w:t>
            </w:r>
          </w:p>
          <w:p w:rsidR="00117E6C" w:rsidRPr="006D0666" w:rsidRDefault="00346583" w:rsidP="001F700A">
            <w:pPr>
              <w:spacing w:after="120"/>
              <w:ind w:left="57" w:right="57"/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Основание заинтересованности: </w:t>
            </w:r>
            <w:r w:rsidRPr="00346583">
              <w:rPr>
                <w:b/>
                <w:bCs/>
                <w:i/>
                <w:iCs/>
                <w:sz w:val="22"/>
                <w:szCs w:val="22"/>
              </w:rPr>
              <w:t xml:space="preserve">лицо является контролирующим лицом Общества и 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стороной/выгодоприобретателем по Сделке, а также контролирующим лицом АО «РУСАЛ», АО «РУСАЛ Красноярск», АО  «РУСАЛ Новокузнецк», АО  «РУСАЛ Саяногорск», АО  «РУСАЛ Урал» и АО «ОК РУСАЛ ТД», RTI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Limited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, RS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International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, Rusal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Marketing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>, являющихся сторонами/выгодоприобретателями по Сделке.</w:t>
            </w:r>
          </w:p>
          <w:p w:rsidR="00C93B29" w:rsidRPr="006D0666" w:rsidRDefault="00C93B29" w:rsidP="00EC6ED4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принадлежащих заинтересованному </w:t>
            </w:r>
            <w:r w:rsidRPr="006D0666">
              <w:rPr>
                <w:bCs/>
                <w:iCs/>
                <w:sz w:val="22"/>
                <w:szCs w:val="22"/>
              </w:rPr>
              <w:lastRenderedPageBreak/>
              <w:t xml:space="preserve">лицу акций) Общества на дату совершения сделки – 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>0%</w:t>
            </w:r>
            <w:r w:rsidRPr="006D0666">
              <w:rPr>
                <w:bCs/>
                <w:iCs/>
                <w:sz w:val="22"/>
                <w:szCs w:val="22"/>
              </w:rPr>
              <w:t>.</w:t>
            </w:r>
          </w:p>
          <w:p w:rsidR="006177DA" w:rsidRPr="006177DA" w:rsidRDefault="006177DA" w:rsidP="006177DA">
            <w:pPr>
              <w:spacing w:after="120"/>
              <w:ind w:left="57" w:right="57"/>
              <w:jc w:val="both"/>
              <w:rPr>
                <w:b/>
                <w:bCs/>
                <w:i/>
                <w:iCs/>
                <w:sz w:val="22"/>
              </w:rPr>
            </w:pPr>
            <w:r w:rsidRPr="00846AAA">
              <w:rPr>
                <w:sz w:val="22"/>
              </w:rPr>
              <w:t>Доля участия заинтересованного лица в уставном капитале (доля принадлежавших заинтересованному  лицу акций) юридического лица, являвшегося стороной в сделке на дату совершения сделки  –</w:t>
            </w:r>
            <w:r w:rsidR="00846AAA" w:rsidRPr="00846AAA">
              <w:rPr>
                <w:sz w:val="22"/>
              </w:rPr>
              <w:t xml:space="preserve"> </w:t>
            </w:r>
            <w:r w:rsidRPr="00846AAA">
              <w:rPr>
                <w:sz w:val="22"/>
              </w:rPr>
              <w:t xml:space="preserve">в уставном капитале АО «РУСАЛ» – </w:t>
            </w:r>
            <w:r w:rsidRPr="00846AAA">
              <w:rPr>
                <w:b/>
                <w:bCs/>
                <w:i/>
                <w:iCs/>
                <w:sz w:val="22"/>
              </w:rPr>
              <w:t>99,9999%</w:t>
            </w:r>
            <w:r w:rsidRPr="00846AAA">
              <w:rPr>
                <w:sz w:val="22"/>
              </w:rPr>
              <w:t xml:space="preserve">, в уставном капитале иных лиц, являющихся сторонами сделки – </w:t>
            </w:r>
            <w:r w:rsidRPr="00846AAA">
              <w:rPr>
                <w:b/>
                <w:bCs/>
                <w:i/>
                <w:iCs/>
                <w:sz w:val="22"/>
              </w:rPr>
              <w:t>0%.</w:t>
            </w:r>
          </w:p>
          <w:p w:rsidR="00723CA9" w:rsidRPr="006D0666" w:rsidRDefault="00F17F1A" w:rsidP="00EC6ED4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D0666">
              <w:rPr>
                <w:b/>
                <w:bCs/>
                <w:i/>
                <w:iCs/>
                <w:sz w:val="22"/>
                <w:szCs w:val="22"/>
              </w:rPr>
              <w:t>в</w:t>
            </w:r>
            <w:r w:rsidR="00723CA9" w:rsidRPr="006D0666">
              <w:rPr>
                <w:b/>
                <w:bCs/>
                <w:i/>
                <w:iCs/>
                <w:sz w:val="22"/>
                <w:szCs w:val="22"/>
              </w:rPr>
              <w:t>) Международная компания публичное акционерное общество «ЭН+ ГРУП»</w:t>
            </w:r>
          </w:p>
          <w:p w:rsidR="00723CA9" w:rsidRPr="006D0666" w:rsidRDefault="00723CA9" w:rsidP="00723CA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>Место нахождения: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35118" w:rsidRPr="006D0666">
              <w:rPr>
                <w:b/>
                <w:bCs/>
                <w:i/>
                <w:iCs/>
                <w:sz w:val="22"/>
                <w:szCs w:val="22"/>
              </w:rPr>
              <w:t>236006, Калининградская область, г. Калининград, ул. Октябрьская, д. 8, офис 34</w:t>
            </w:r>
          </w:p>
          <w:p w:rsidR="00723CA9" w:rsidRPr="006D0666" w:rsidRDefault="00723CA9" w:rsidP="00D35118">
            <w:pPr>
              <w:spacing w:after="12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>Основание заинтересованности: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 лицо является контролирующим лицом Общества и контролирующим лицом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United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Company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 Rusal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Plc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, АО «РУСАЛ», АО «РУСАЛ Красноярск», АО  «РУСАЛ Новокузнецк», АО  «РУСАЛ Саяногорск», АО  «РУСАЛ Урал» и АО «ОК РУСАЛ ТД», RTI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Limited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, RS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International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, Rusal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Marketing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0666">
              <w:rPr>
                <w:b/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Pr="006D0666">
              <w:rPr>
                <w:b/>
                <w:bCs/>
                <w:i/>
                <w:iCs/>
                <w:sz w:val="22"/>
                <w:szCs w:val="22"/>
              </w:rPr>
              <w:t>, являющихся сторонами/выгодоприобретателями по Сделке.</w:t>
            </w:r>
          </w:p>
          <w:p w:rsidR="00723CA9" w:rsidRPr="006D0666" w:rsidRDefault="00723CA9" w:rsidP="00723CA9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>0%.</w:t>
            </w:r>
          </w:p>
          <w:p w:rsidR="00723CA9" w:rsidRPr="006D0666" w:rsidRDefault="00723CA9" w:rsidP="00FB1924">
            <w:pPr>
              <w:spacing w:after="120"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в уставном капитале </w:t>
            </w:r>
            <w:r w:rsidR="00FB1924" w:rsidRPr="006D0666">
              <w:rPr>
                <w:bCs/>
                <w:iCs/>
                <w:sz w:val="22"/>
                <w:szCs w:val="22"/>
                <w:lang w:val="en-US"/>
              </w:rPr>
              <w:t>United</w:t>
            </w:r>
            <w:r w:rsidR="00FB1924" w:rsidRPr="006D0666">
              <w:rPr>
                <w:bCs/>
                <w:iCs/>
                <w:sz w:val="22"/>
                <w:szCs w:val="22"/>
              </w:rPr>
              <w:t xml:space="preserve"> </w:t>
            </w:r>
            <w:r w:rsidR="00FB1924" w:rsidRPr="006D0666">
              <w:rPr>
                <w:bCs/>
                <w:iCs/>
                <w:sz w:val="22"/>
                <w:szCs w:val="22"/>
                <w:lang w:val="en-US"/>
              </w:rPr>
              <w:t>Company</w:t>
            </w:r>
            <w:r w:rsidR="00FB1924" w:rsidRPr="006D0666">
              <w:rPr>
                <w:bCs/>
                <w:iCs/>
                <w:sz w:val="22"/>
                <w:szCs w:val="22"/>
              </w:rPr>
              <w:t xml:space="preserve"> </w:t>
            </w:r>
            <w:r w:rsidR="00FB1924" w:rsidRPr="006D0666">
              <w:rPr>
                <w:bCs/>
                <w:iCs/>
                <w:sz w:val="22"/>
                <w:szCs w:val="22"/>
                <w:lang w:val="en-US"/>
              </w:rPr>
              <w:t>Rusal</w:t>
            </w:r>
            <w:r w:rsidR="00FB1924" w:rsidRPr="006D0666">
              <w:rPr>
                <w:bCs/>
                <w:iCs/>
                <w:sz w:val="22"/>
                <w:szCs w:val="22"/>
              </w:rPr>
              <w:t xml:space="preserve"> </w:t>
            </w:r>
            <w:r w:rsidR="00FB1924" w:rsidRPr="006D0666">
              <w:rPr>
                <w:bCs/>
                <w:iCs/>
                <w:sz w:val="22"/>
                <w:szCs w:val="22"/>
                <w:lang w:val="en-US"/>
              </w:rPr>
              <w:t>Plc</w:t>
            </w:r>
            <w:r w:rsidR="00FB1924" w:rsidRPr="006D0666">
              <w:rPr>
                <w:bCs/>
                <w:iCs/>
                <w:sz w:val="22"/>
                <w:szCs w:val="22"/>
              </w:rPr>
              <w:t xml:space="preserve"> – </w:t>
            </w:r>
            <w:r w:rsidR="00FB1924" w:rsidRPr="006D0666">
              <w:rPr>
                <w:b/>
                <w:bCs/>
                <w:i/>
                <w:iCs/>
                <w:sz w:val="22"/>
                <w:szCs w:val="22"/>
              </w:rPr>
              <w:t>50,10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>%</w:t>
            </w:r>
            <w:r w:rsidRPr="006D0666">
              <w:rPr>
                <w:bCs/>
                <w:iCs/>
                <w:sz w:val="22"/>
                <w:szCs w:val="22"/>
              </w:rPr>
              <w:t xml:space="preserve">, в уставном капитале иных лиц, являющихся сторонами сделки – 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>0%.</w:t>
            </w:r>
          </w:p>
          <w:p w:rsidR="00C93B29" w:rsidRPr="006D0666" w:rsidRDefault="00F17F1A" w:rsidP="00EC6ED4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D0666">
              <w:rPr>
                <w:b/>
                <w:bCs/>
                <w:i/>
                <w:iCs/>
                <w:sz w:val="22"/>
                <w:szCs w:val="22"/>
              </w:rPr>
              <w:t>г</w:t>
            </w:r>
            <w:r w:rsidR="00723CA9" w:rsidRPr="006D0666">
              <w:rPr>
                <w:b/>
                <w:bCs/>
                <w:i/>
                <w:iCs/>
                <w:sz w:val="22"/>
                <w:szCs w:val="22"/>
              </w:rPr>
              <w:t>) Акционерное общество «РУССКИЙ АЛЮМИНИЙ Менеджмент»</w:t>
            </w:r>
          </w:p>
          <w:p w:rsidR="00C93B29" w:rsidRPr="006D0666" w:rsidRDefault="00C93B29" w:rsidP="00EC6ED4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>Место нахождения: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 Российская Федерация, 121096, г. Москва, ул. Василисы Кожиной, д.</w:t>
            </w:r>
            <w:r w:rsidR="0000370F" w:rsidRPr="006D066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>1, этаж 2, помещение 24.</w:t>
            </w:r>
          </w:p>
          <w:p w:rsidR="00117E6C" w:rsidRPr="006D0666" w:rsidRDefault="00C93B29" w:rsidP="001F700A">
            <w:pPr>
              <w:spacing w:after="120"/>
              <w:ind w:left="57" w:right="57"/>
              <w:jc w:val="both"/>
              <w:rPr>
                <w:b/>
                <w:bCs/>
                <w:i/>
                <w:iCs/>
                <w:sz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 xml:space="preserve">Основание заинтересованности: </w:t>
            </w:r>
            <w:r w:rsidR="00723CA9" w:rsidRPr="006D0666">
              <w:rPr>
                <w:b/>
                <w:bCs/>
                <w:i/>
                <w:iCs/>
                <w:sz w:val="22"/>
                <w:szCs w:val="22"/>
              </w:rPr>
              <w:t>лицо осуществляет полномочия единоличного исполнительного органа Общества и также является лицом, осуществляющим полномочия единоличного испо</w:t>
            </w:r>
            <w:r w:rsidR="00FB1924" w:rsidRPr="006D0666">
              <w:rPr>
                <w:b/>
                <w:bCs/>
                <w:i/>
                <w:iCs/>
                <w:sz w:val="22"/>
                <w:szCs w:val="22"/>
              </w:rPr>
              <w:t xml:space="preserve">лнительного органа АО «РУСАЛ», </w:t>
            </w:r>
            <w:r w:rsidR="00E81770" w:rsidRPr="006D0666">
              <w:rPr>
                <w:b/>
                <w:bCs/>
                <w:i/>
                <w:iCs/>
                <w:sz w:val="22"/>
                <w:szCs w:val="22"/>
              </w:rPr>
              <w:t xml:space="preserve">АО </w:t>
            </w:r>
            <w:r w:rsidR="00723CA9" w:rsidRPr="006D0666">
              <w:rPr>
                <w:b/>
                <w:bCs/>
                <w:i/>
                <w:iCs/>
                <w:sz w:val="22"/>
                <w:szCs w:val="22"/>
              </w:rPr>
              <w:t>«РУСАЛ Красноярск», АО</w:t>
            </w:r>
            <w:r w:rsidR="00E81770" w:rsidRPr="006D066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23CA9" w:rsidRPr="006D0666">
              <w:rPr>
                <w:b/>
                <w:bCs/>
                <w:i/>
                <w:iCs/>
                <w:sz w:val="22"/>
                <w:szCs w:val="22"/>
              </w:rPr>
              <w:t>«РУСАЛ Новокузн</w:t>
            </w:r>
            <w:r w:rsidR="00FB1924" w:rsidRPr="006D0666">
              <w:rPr>
                <w:b/>
                <w:bCs/>
                <w:i/>
                <w:iCs/>
                <w:sz w:val="22"/>
                <w:szCs w:val="22"/>
              </w:rPr>
              <w:t>ецк», АО</w:t>
            </w:r>
            <w:r w:rsidR="00E81770" w:rsidRPr="006D066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23CA9" w:rsidRPr="006D0666">
              <w:rPr>
                <w:b/>
                <w:bCs/>
                <w:i/>
                <w:iCs/>
                <w:sz w:val="22"/>
                <w:szCs w:val="22"/>
              </w:rPr>
              <w:t>«РУ</w:t>
            </w:r>
            <w:r w:rsidR="00E81770" w:rsidRPr="006D0666">
              <w:rPr>
                <w:b/>
                <w:bCs/>
                <w:i/>
                <w:iCs/>
                <w:sz w:val="22"/>
                <w:szCs w:val="22"/>
              </w:rPr>
              <w:t xml:space="preserve">САЛ Саяногорск», АО </w:t>
            </w:r>
            <w:r w:rsidR="00723CA9" w:rsidRPr="006D0666">
              <w:rPr>
                <w:b/>
                <w:bCs/>
                <w:i/>
                <w:iCs/>
                <w:sz w:val="22"/>
                <w:szCs w:val="22"/>
              </w:rPr>
              <w:t xml:space="preserve">«РУСАЛ Урал», </w:t>
            </w:r>
            <w:r w:rsidR="00E81770" w:rsidRPr="006D0666">
              <w:rPr>
                <w:b/>
                <w:bCs/>
                <w:i/>
                <w:iCs/>
                <w:sz w:val="22"/>
                <w:szCs w:val="22"/>
              </w:rPr>
              <w:t xml:space="preserve">являющихся </w:t>
            </w:r>
            <w:r w:rsidR="00723CA9" w:rsidRPr="006D0666">
              <w:rPr>
                <w:b/>
                <w:bCs/>
                <w:i/>
                <w:iCs/>
                <w:sz w:val="22"/>
                <w:szCs w:val="22"/>
              </w:rPr>
              <w:t>также сторонами/выгодоприобретателями по Сделке.</w:t>
            </w:r>
          </w:p>
          <w:p w:rsidR="00C93B29" w:rsidRPr="006D0666" w:rsidRDefault="00C93B29" w:rsidP="00EC6ED4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>0%</w:t>
            </w:r>
            <w:r w:rsidRPr="006D0666">
              <w:rPr>
                <w:bCs/>
                <w:iCs/>
                <w:sz w:val="22"/>
                <w:szCs w:val="22"/>
              </w:rPr>
              <w:t>.</w:t>
            </w:r>
          </w:p>
          <w:p w:rsidR="00723CA9" w:rsidRPr="006D0666" w:rsidRDefault="00C93B29" w:rsidP="00FB1924">
            <w:pPr>
              <w:spacing w:after="12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>0%.</w:t>
            </w:r>
          </w:p>
          <w:p w:rsidR="00117E6C" w:rsidRPr="006D0666" w:rsidRDefault="00723CA9" w:rsidP="00D35118">
            <w:pPr>
              <w:ind w:left="57" w:right="57"/>
              <w:rPr>
                <w:b/>
                <w:bCs/>
                <w:i/>
                <w:iCs/>
                <w:sz w:val="22"/>
              </w:rPr>
            </w:pPr>
            <w:r w:rsidRPr="006D0666">
              <w:rPr>
                <w:b/>
                <w:bCs/>
                <w:i/>
                <w:iCs/>
                <w:sz w:val="22"/>
                <w:szCs w:val="22"/>
              </w:rPr>
              <w:t>д) Беспалов Александр Борисович</w:t>
            </w:r>
            <w:r w:rsidR="00D35118" w:rsidRPr="006D066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17E6C" w:rsidRPr="006D0666" w:rsidRDefault="00117E6C" w:rsidP="00EC6ED4">
            <w:pPr>
              <w:spacing w:after="12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>Основание заинтересованности: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23CA9" w:rsidRPr="006D0666">
              <w:rPr>
                <w:b/>
                <w:bCs/>
                <w:i/>
                <w:iCs/>
                <w:sz w:val="22"/>
                <w:szCs w:val="22"/>
              </w:rPr>
              <w:t>лицо  является членом Совета директоров ПАО «РУСАЛ Братск» и также является членом Совета директоров АО «РУСАЛ», являющегося стороной по Сделке.</w:t>
            </w:r>
          </w:p>
          <w:p w:rsidR="00EC6ED4" w:rsidRPr="006D0666" w:rsidRDefault="00EC6ED4" w:rsidP="00EC6ED4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      </w:r>
            <w:r w:rsidRPr="006D0666">
              <w:rPr>
                <w:b/>
                <w:bCs/>
                <w:i/>
                <w:iCs/>
                <w:sz w:val="22"/>
                <w:szCs w:val="22"/>
              </w:rPr>
              <w:t>0%</w:t>
            </w:r>
            <w:r w:rsidRPr="006D0666">
              <w:rPr>
                <w:bCs/>
                <w:iCs/>
                <w:sz w:val="22"/>
                <w:szCs w:val="22"/>
              </w:rPr>
              <w:t>.</w:t>
            </w:r>
          </w:p>
          <w:p w:rsidR="00117E6C" w:rsidRPr="00625D37" w:rsidRDefault="00EC6ED4" w:rsidP="00EC6ED4">
            <w:pPr>
              <w:spacing w:after="12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D0666">
              <w:rPr>
                <w:bCs/>
                <w:iCs/>
                <w:sz w:val="22"/>
                <w:szCs w:val="22"/>
              </w:rPr>
              <w:t>Доля участия заинтересованного лица в уставном</w:t>
            </w:r>
            <w:r w:rsidRPr="00625D37">
              <w:rPr>
                <w:bCs/>
                <w:iCs/>
                <w:sz w:val="22"/>
                <w:szCs w:val="22"/>
              </w:rPr>
              <w:t xml:space="preserve"> капитале (доля принадлежавших заинтересованному  лицу акций) юридического лица, являвшегося стороной в сделке на дату совершения сделки 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0%</w:t>
            </w:r>
            <w:r w:rsidRPr="00625D37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855FE" w:rsidRPr="001F700A" w:rsidRDefault="00C93B29" w:rsidP="006177DA">
            <w:pPr>
              <w:pStyle w:val="ConsPlusNormal"/>
              <w:spacing w:after="120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  <w:r w:rsidR="003855FE"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. Сведения об одобрении сделки в случае, когда такая сделка была одобрена уполномоченным органом управления эмитента: 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решение единственного акционера </w:t>
            </w:r>
            <w:r w:rsidR="005C632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Общества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б/н от </w:t>
            </w:r>
            <w:r w:rsidR="006177DA" w:rsidRPr="006177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25</w:t>
            </w:r>
            <w:r w:rsidR="00ED2A32" w:rsidRPr="006177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AC6FCE" w:rsidRPr="006177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</w:t>
            </w:r>
            <w:r w:rsidR="00551185" w:rsidRPr="006177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201</w:t>
            </w:r>
            <w:r w:rsidR="009C2B1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</w:t>
            </w:r>
            <w:r w:rsidR="001913F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rPr>
                <w:sz w:val="22"/>
                <w:szCs w:val="22"/>
              </w:rPr>
            </w:pPr>
          </w:p>
          <w:p w:rsidR="00E23654" w:rsidRPr="009E21AE" w:rsidRDefault="003855FE" w:rsidP="00C93B29">
            <w:pPr>
              <w:widowControl w:val="0"/>
              <w:ind w:left="113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3.1. </w:t>
            </w:r>
            <w:r w:rsidR="00E23654" w:rsidRPr="009E21AE">
              <w:rPr>
                <w:sz w:val="22"/>
                <w:szCs w:val="22"/>
              </w:rPr>
              <w:t xml:space="preserve">Управляющий директор </w:t>
            </w:r>
          </w:p>
          <w:p w:rsidR="003855FE" w:rsidRPr="009159C9" w:rsidRDefault="0000370F" w:rsidP="00C93B29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F699E">
              <w:rPr>
                <w:sz w:val="22"/>
                <w:szCs w:val="22"/>
              </w:rPr>
              <w:t>П</w:t>
            </w:r>
            <w:r w:rsidR="00E23654" w:rsidRPr="009E21AE">
              <w:rPr>
                <w:sz w:val="22"/>
                <w:szCs w:val="22"/>
              </w:rPr>
              <w:t>АО «РУСАЛ Братск»</w:t>
            </w:r>
            <w:r w:rsidR="003855FE" w:rsidRPr="009159C9">
              <w:rPr>
                <w:sz w:val="22"/>
                <w:szCs w:val="22"/>
              </w:rPr>
              <w:t xml:space="preserve">              </w:t>
            </w:r>
            <w:r w:rsidR="00EF699E">
              <w:rPr>
                <w:sz w:val="22"/>
                <w:szCs w:val="22"/>
              </w:rPr>
              <w:t xml:space="preserve">                </w:t>
            </w:r>
            <w:r w:rsidR="003855FE" w:rsidRPr="009159C9">
              <w:rPr>
                <w:sz w:val="22"/>
                <w:szCs w:val="22"/>
              </w:rPr>
              <w:t xml:space="preserve">_____________________                </w:t>
            </w:r>
            <w:r w:rsidR="00E23654" w:rsidRPr="00DA2506">
              <w:rPr>
                <w:sz w:val="22"/>
              </w:rPr>
              <w:t>Е.Ю. Зенкин</w:t>
            </w:r>
          </w:p>
          <w:p w:rsidR="003855FE" w:rsidRPr="00EF699E" w:rsidRDefault="00EF699E" w:rsidP="00C93B29">
            <w:pPr>
              <w:ind w:left="113"/>
            </w:pPr>
            <w:r w:rsidRPr="00EF699E">
              <w:t xml:space="preserve">                                                                                </w:t>
            </w:r>
            <w:r>
              <w:t xml:space="preserve">          </w:t>
            </w:r>
            <w:r w:rsidRPr="00EF699E">
              <w:t xml:space="preserve"> </w:t>
            </w:r>
            <w:r w:rsidR="0000370F">
              <w:t xml:space="preserve">           </w:t>
            </w:r>
            <w:r w:rsidRPr="00EF699E">
              <w:t>(подпись)</w:t>
            </w:r>
          </w:p>
          <w:p w:rsidR="003855FE" w:rsidRPr="009159C9" w:rsidRDefault="003855FE" w:rsidP="00C93B29">
            <w:pPr>
              <w:ind w:left="113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3.2. Дата «</w:t>
            </w:r>
            <w:r w:rsidR="00D52369">
              <w:rPr>
                <w:sz w:val="22"/>
                <w:szCs w:val="22"/>
              </w:rPr>
              <w:t>30</w:t>
            </w:r>
            <w:r w:rsidR="00AC6FCE">
              <w:rPr>
                <w:sz w:val="22"/>
                <w:szCs w:val="22"/>
              </w:rPr>
              <w:t>» октября</w:t>
            </w:r>
            <w:r w:rsidRPr="009159C9">
              <w:rPr>
                <w:sz w:val="22"/>
                <w:szCs w:val="22"/>
              </w:rPr>
              <w:t xml:space="preserve"> 20</w:t>
            </w:r>
            <w:r w:rsidR="00E23654">
              <w:rPr>
                <w:sz w:val="22"/>
                <w:szCs w:val="22"/>
              </w:rPr>
              <w:t>1</w:t>
            </w:r>
            <w:r w:rsidR="009C2B1E">
              <w:rPr>
                <w:sz w:val="22"/>
                <w:szCs w:val="22"/>
              </w:rPr>
              <w:t>9</w:t>
            </w:r>
            <w:r w:rsidRPr="009159C9">
              <w:rPr>
                <w:sz w:val="22"/>
                <w:szCs w:val="22"/>
              </w:rPr>
              <w:t xml:space="preserve"> г.</w:t>
            </w:r>
          </w:p>
          <w:p w:rsidR="003855FE" w:rsidRPr="009159C9" w:rsidRDefault="003855FE" w:rsidP="00E23654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AC6FCE">
              <w:rPr>
                <w:sz w:val="22"/>
                <w:szCs w:val="22"/>
              </w:rPr>
              <w:t xml:space="preserve">                             </w:t>
            </w:r>
            <w:r w:rsidRPr="009159C9">
              <w:rPr>
                <w:sz w:val="22"/>
                <w:szCs w:val="22"/>
              </w:rPr>
              <w:t>М.П.</w:t>
            </w:r>
          </w:p>
        </w:tc>
      </w:tr>
    </w:tbl>
    <w:p w:rsidR="00EC6ED4" w:rsidRPr="009159C9" w:rsidRDefault="00EC6ED4" w:rsidP="00EC6AF2">
      <w:pPr>
        <w:rPr>
          <w:sz w:val="22"/>
          <w:szCs w:val="22"/>
        </w:rPr>
      </w:pPr>
    </w:p>
    <w:sectPr w:rsidR="00EC6ED4" w:rsidRPr="009159C9" w:rsidSect="003C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29A0"/>
    <w:multiLevelType w:val="hybridMultilevel"/>
    <w:tmpl w:val="21E4A8C2"/>
    <w:lvl w:ilvl="0" w:tplc="203281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23FD5"/>
    <w:multiLevelType w:val="hybridMultilevel"/>
    <w:tmpl w:val="C0FE5E42"/>
    <w:lvl w:ilvl="0" w:tplc="C508691E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C0B053E"/>
    <w:multiLevelType w:val="hybridMultilevel"/>
    <w:tmpl w:val="821CD47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9B238B"/>
    <w:multiLevelType w:val="hybridMultilevel"/>
    <w:tmpl w:val="6832B266"/>
    <w:lvl w:ilvl="0" w:tplc="1A709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AD4D07"/>
    <w:multiLevelType w:val="multilevel"/>
    <w:tmpl w:val="785E340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6" w15:restartNumberingAfterBreak="0">
    <w:nsid w:val="7E444011"/>
    <w:multiLevelType w:val="multilevel"/>
    <w:tmpl w:val="032E3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5FE"/>
    <w:rsid w:val="0000370F"/>
    <w:rsid w:val="00020245"/>
    <w:rsid w:val="000A6DF1"/>
    <w:rsid w:val="000B4A74"/>
    <w:rsid w:val="00100EC6"/>
    <w:rsid w:val="00107CA7"/>
    <w:rsid w:val="00117E6C"/>
    <w:rsid w:val="00124750"/>
    <w:rsid w:val="00126DB4"/>
    <w:rsid w:val="001533B7"/>
    <w:rsid w:val="00172D54"/>
    <w:rsid w:val="001913F7"/>
    <w:rsid w:val="001F700A"/>
    <w:rsid w:val="0021794E"/>
    <w:rsid w:val="00223755"/>
    <w:rsid w:val="00234C8C"/>
    <w:rsid w:val="00245035"/>
    <w:rsid w:val="002C1E92"/>
    <w:rsid w:val="00321F06"/>
    <w:rsid w:val="00346583"/>
    <w:rsid w:val="00376F4A"/>
    <w:rsid w:val="003819F8"/>
    <w:rsid w:val="003855FE"/>
    <w:rsid w:val="003B13CA"/>
    <w:rsid w:val="003C4F89"/>
    <w:rsid w:val="00427CDE"/>
    <w:rsid w:val="00430F87"/>
    <w:rsid w:val="00476864"/>
    <w:rsid w:val="004A7C69"/>
    <w:rsid w:val="004B0731"/>
    <w:rsid w:val="004C1417"/>
    <w:rsid w:val="004E3B8E"/>
    <w:rsid w:val="004F5E30"/>
    <w:rsid w:val="00551185"/>
    <w:rsid w:val="005B2F7A"/>
    <w:rsid w:val="005C6324"/>
    <w:rsid w:val="006177DA"/>
    <w:rsid w:val="006233D0"/>
    <w:rsid w:val="00676122"/>
    <w:rsid w:val="006910FA"/>
    <w:rsid w:val="006B23FA"/>
    <w:rsid w:val="006D0666"/>
    <w:rsid w:val="00723CA9"/>
    <w:rsid w:val="00726E93"/>
    <w:rsid w:val="007D7C76"/>
    <w:rsid w:val="007E58FA"/>
    <w:rsid w:val="00846AAA"/>
    <w:rsid w:val="008C39E6"/>
    <w:rsid w:val="00920414"/>
    <w:rsid w:val="0097117D"/>
    <w:rsid w:val="00983F03"/>
    <w:rsid w:val="009A3007"/>
    <w:rsid w:val="009C2B1E"/>
    <w:rsid w:val="009F627A"/>
    <w:rsid w:val="00A51838"/>
    <w:rsid w:val="00A60095"/>
    <w:rsid w:val="00A65647"/>
    <w:rsid w:val="00AC6FCE"/>
    <w:rsid w:val="00B01B5A"/>
    <w:rsid w:val="00B03473"/>
    <w:rsid w:val="00BD012A"/>
    <w:rsid w:val="00C50A95"/>
    <w:rsid w:val="00C56713"/>
    <w:rsid w:val="00C70364"/>
    <w:rsid w:val="00C86260"/>
    <w:rsid w:val="00C93B29"/>
    <w:rsid w:val="00CC26ED"/>
    <w:rsid w:val="00CC2DB1"/>
    <w:rsid w:val="00CD2EEF"/>
    <w:rsid w:val="00CD52EF"/>
    <w:rsid w:val="00CE1B5D"/>
    <w:rsid w:val="00CF6CBF"/>
    <w:rsid w:val="00D35118"/>
    <w:rsid w:val="00D52369"/>
    <w:rsid w:val="00DC40FC"/>
    <w:rsid w:val="00DE628F"/>
    <w:rsid w:val="00E23654"/>
    <w:rsid w:val="00E42A41"/>
    <w:rsid w:val="00E46EC4"/>
    <w:rsid w:val="00E57739"/>
    <w:rsid w:val="00E60168"/>
    <w:rsid w:val="00E81770"/>
    <w:rsid w:val="00E972D9"/>
    <w:rsid w:val="00EC6AF2"/>
    <w:rsid w:val="00EC6ED4"/>
    <w:rsid w:val="00ED2A32"/>
    <w:rsid w:val="00EF699E"/>
    <w:rsid w:val="00F17F1A"/>
    <w:rsid w:val="00F2427B"/>
    <w:rsid w:val="00F5019D"/>
    <w:rsid w:val="00F8335E"/>
    <w:rsid w:val="00F847B6"/>
    <w:rsid w:val="00F87492"/>
    <w:rsid w:val="00FB1924"/>
    <w:rsid w:val="00FB7A43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B827"/>
  <w15:docId w15:val="{65234246-2D24-4BD8-AAA7-3EAEF3E1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  <w:style w:type="paragraph" w:styleId="a6">
    <w:name w:val="List Paragraph"/>
    <w:basedOn w:val="a"/>
    <w:uiPriority w:val="34"/>
    <w:qFormat/>
    <w:rsid w:val="00C56713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paragraph" w:styleId="a7">
    <w:name w:val="header"/>
    <w:basedOn w:val="a"/>
    <w:link w:val="a8"/>
    <w:uiPriority w:val="9"/>
    <w:unhideWhenUsed/>
    <w:rsid w:val="004F5E30"/>
    <w:pPr>
      <w:tabs>
        <w:tab w:val="center" w:pos="4507"/>
        <w:tab w:val="right" w:pos="9000"/>
      </w:tabs>
      <w:autoSpaceDE/>
      <w:autoSpaceDN/>
    </w:pPr>
    <w:rPr>
      <w:rFonts w:eastAsiaTheme="minorHAnsi" w:cstheme="minorBidi"/>
      <w:sz w:val="24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"/>
    <w:rsid w:val="004F5E30"/>
    <w:rPr>
      <w:rFonts w:ascii="Times New Roman" w:hAnsi="Times New Roman"/>
      <w:sz w:val="24"/>
      <w:lang w:val="en-US"/>
    </w:rPr>
  </w:style>
  <w:style w:type="character" w:styleId="a9">
    <w:name w:val="annotation reference"/>
    <w:basedOn w:val="a0"/>
    <w:uiPriority w:val="99"/>
    <w:semiHidden/>
    <w:unhideWhenUsed/>
    <w:rsid w:val="00CD52E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D52EF"/>
  </w:style>
  <w:style w:type="character" w:customStyle="1" w:styleId="ab">
    <w:name w:val="Текст примечания Знак"/>
    <w:basedOn w:val="a0"/>
    <w:link w:val="aa"/>
    <w:uiPriority w:val="99"/>
    <w:semiHidden/>
    <w:rsid w:val="00CD5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D52E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D52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B1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078F6-2316-4A56-8568-84E88062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Ukhanova Tatiyana</cp:lastModifiedBy>
  <cp:revision>6</cp:revision>
  <dcterms:created xsi:type="dcterms:W3CDTF">2019-10-29T11:43:00Z</dcterms:created>
  <dcterms:modified xsi:type="dcterms:W3CDTF">2019-10-31T05:17:00Z</dcterms:modified>
</cp:coreProperties>
</file>