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BF4" w:rsidRPr="00B84593" w:rsidRDefault="004E0BF4" w:rsidP="008C3BE4">
      <w:pPr>
        <w:jc w:val="center"/>
        <w:rPr>
          <w:b/>
          <w:sz w:val="22"/>
          <w:szCs w:val="22"/>
        </w:rPr>
      </w:pPr>
      <w:r w:rsidRPr="00B84593">
        <w:rPr>
          <w:b/>
          <w:sz w:val="22"/>
          <w:szCs w:val="22"/>
        </w:rPr>
        <w:t>Сообщение о существенном факте</w:t>
      </w:r>
    </w:p>
    <w:p w:rsidR="008451FA" w:rsidRPr="00B84593" w:rsidRDefault="004E0BF4" w:rsidP="004E0BF4">
      <w:pPr>
        <w:jc w:val="center"/>
        <w:rPr>
          <w:b/>
          <w:sz w:val="20"/>
          <w:szCs w:val="20"/>
        </w:rPr>
      </w:pPr>
      <w:r w:rsidRPr="00B84593">
        <w:rPr>
          <w:b/>
          <w:sz w:val="22"/>
          <w:szCs w:val="22"/>
        </w:rPr>
        <w:t xml:space="preserve">о </w:t>
      </w:r>
      <w:r w:rsidR="008451FA" w:rsidRPr="00B84593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B84593">
        <w:rPr>
          <w:b/>
          <w:sz w:val="22"/>
          <w:szCs w:val="22"/>
        </w:rPr>
        <w:t>е</w:t>
      </w:r>
      <w:r w:rsidR="008451FA" w:rsidRPr="00B84593">
        <w:rPr>
          <w:b/>
          <w:sz w:val="22"/>
          <w:szCs w:val="22"/>
        </w:rPr>
        <w:t xml:space="preserve"> дня, а также о</w:t>
      </w:r>
      <w:r w:rsidR="000225E2" w:rsidRPr="00B84593">
        <w:rPr>
          <w:b/>
          <w:sz w:val="22"/>
          <w:szCs w:val="22"/>
        </w:rPr>
        <w:t xml:space="preserve"> следующих </w:t>
      </w:r>
      <w:r w:rsidR="008451FA" w:rsidRPr="00B84593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B84593">
        <w:rPr>
          <w:b/>
          <w:sz w:val="22"/>
          <w:szCs w:val="22"/>
        </w:rPr>
        <w:t xml:space="preserve"> решениях</w:t>
      </w:r>
      <w:r w:rsidR="00A91469" w:rsidRPr="00B84593">
        <w:rPr>
          <w:b/>
          <w:sz w:val="22"/>
          <w:szCs w:val="22"/>
        </w:rPr>
        <w:t xml:space="preserve"> </w:t>
      </w:r>
      <w:r w:rsidR="0023683F" w:rsidRPr="00B84593">
        <w:rPr>
          <w:b/>
          <w:sz w:val="22"/>
          <w:szCs w:val="22"/>
        </w:rPr>
        <w:t xml:space="preserve"> </w:t>
      </w:r>
      <w:r w:rsidR="007873EB" w:rsidRPr="00B84593">
        <w:rPr>
          <w:b/>
          <w:sz w:val="20"/>
          <w:szCs w:val="20"/>
        </w:rPr>
        <w:t xml:space="preserve">    </w:t>
      </w:r>
      <w:r w:rsidR="0058452A" w:rsidRPr="00B84593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4669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B84593" w:rsidRDefault="004E0BF4" w:rsidP="00486841">
            <w:pPr>
              <w:jc w:val="center"/>
              <w:rPr>
                <w:color w:val="000000"/>
              </w:rPr>
            </w:pPr>
            <w:r w:rsidRPr="00B84593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053D80">
            <w:pPr>
              <w:ind w:left="113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669" w:type="dxa"/>
          </w:tcPr>
          <w:p w:rsidR="004E0BF4" w:rsidRPr="00B84593" w:rsidRDefault="0010235D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Публичное</w:t>
            </w:r>
            <w:r w:rsidR="004E0BF4" w:rsidRPr="00B84593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053D80">
            <w:pPr>
              <w:ind w:left="113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669" w:type="dxa"/>
          </w:tcPr>
          <w:p w:rsidR="004E0BF4" w:rsidRPr="00B84593" w:rsidRDefault="008D3C63" w:rsidP="0053011C">
            <w:pPr>
              <w:spacing w:before="120" w:after="120"/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П</w:t>
            </w:r>
            <w:r w:rsidR="004E0BF4" w:rsidRPr="00B84593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053D80">
            <w:pPr>
              <w:ind w:left="113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053D80">
            <w:pPr>
              <w:ind w:left="113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B84593" w:rsidTr="0053011C">
        <w:trPr>
          <w:trHeight w:val="583"/>
        </w:trPr>
        <w:tc>
          <w:tcPr>
            <w:tcW w:w="5388" w:type="dxa"/>
            <w:vAlign w:val="center"/>
          </w:tcPr>
          <w:p w:rsidR="004E0BF4" w:rsidRPr="00B84593" w:rsidRDefault="004E0BF4" w:rsidP="00053D80">
            <w:pPr>
              <w:ind w:left="113"/>
              <w:rPr>
                <w:color w:val="000000"/>
              </w:rPr>
            </w:pPr>
            <w:r w:rsidRPr="00B84593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053D80">
            <w:pPr>
              <w:ind w:left="113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053D80">
            <w:pPr>
              <w:ind w:left="113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669" w:type="dxa"/>
          </w:tcPr>
          <w:p w:rsidR="004E0BF4" w:rsidRPr="00B84593" w:rsidRDefault="004D1CE4" w:rsidP="00486841">
            <w:pPr>
              <w:ind w:left="85" w:right="85"/>
            </w:pPr>
            <w:hyperlink r:id="rId6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B84593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053D80" w:rsidRPr="004D1CE4" w:rsidTr="00053D80">
        <w:trPr>
          <w:trHeight w:val="284"/>
        </w:trPr>
        <w:tc>
          <w:tcPr>
            <w:tcW w:w="5388" w:type="dxa"/>
          </w:tcPr>
          <w:p w:rsidR="00053D80" w:rsidRPr="004D1CE4" w:rsidRDefault="00053D80" w:rsidP="00053D80">
            <w:pPr>
              <w:ind w:left="113"/>
            </w:pPr>
            <w:r w:rsidRPr="004D1CE4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669" w:type="dxa"/>
            <w:vAlign w:val="center"/>
          </w:tcPr>
          <w:p w:rsidR="00053D80" w:rsidRPr="004D1CE4" w:rsidRDefault="001D347A" w:rsidP="004D1CE4">
            <w:pPr>
              <w:ind w:left="57" w:right="57"/>
            </w:pPr>
            <w:r w:rsidRPr="004D1CE4">
              <w:rPr>
                <w:b/>
                <w:i/>
                <w:sz w:val="22"/>
                <w:szCs w:val="22"/>
                <w:lang w:val="en-US"/>
              </w:rPr>
              <w:t>3</w:t>
            </w:r>
            <w:r w:rsidR="004D1CE4" w:rsidRPr="004D1CE4">
              <w:rPr>
                <w:b/>
                <w:i/>
                <w:sz w:val="22"/>
                <w:szCs w:val="22"/>
              </w:rPr>
              <w:t>1</w:t>
            </w:r>
            <w:r w:rsidR="00E923E6" w:rsidRPr="004D1CE4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="00114277" w:rsidRPr="004D1CE4">
              <w:rPr>
                <w:b/>
                <w:i/>
                <w:sz w:val="22"/>
                <w:szCs w:val="22"/>
              </w:rPr>
              <w:t>ма</w:t>
            </w:r>
            <w:r w:rsidR="001C0E20" w:rsidRPr="004D1CE4">
              <w:rPr>
                <w:b/>
                <w:i/>
                <w:sz w:val="22"/>
                <w:szCs w:val="22"/>
              </w:rPr>
              <w:t>я</w:t>
            </w:r>
            <w:r w:rsidR="00C020C3" w:rsidRPr="004D1CE4">
              <w:rPr>
                <w:b/>
                <w:i/>
                <w:sz w:val="22"/>
                <w:szCs w:val="22"/>
              </w:rPr>
              <w:t xml:space="preserve"> 2019</w:t>
            </w:r>
            <w:r w:rsidR="00053D80" w:rsidRPr="004D1CE4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4D1CE4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4D1CE4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4D1CE4" w:rsidRDefault="004E0BF4" w:rsidP="00486841">
            <w:pPr>
              <w:jc w:val="center"/>
            </w:pPr>
            <w:r w:rsidRPr="004D1CE4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4D1CE4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4D1CE4" w:rsidRDefault="00001428" w:rsidP="009E310D">
            <w:pPr>
              <w:ind w:left="113" w:right="113"/>
              <w:jc w:val="both"/>
            </w:pPr>
            <w:r w:rsidRPr="004D1CE4">
              <w:rPr>
                <w:sz w:val="22"/>
                <w:szCs w:val="22"/>
              </w:rPr>
              <w:t xml:space="preserve">2.1. </w:t>
            </w:r>
            <w:r w:rsidR="008451FA" w:rsidRPr="004D1CE4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4D1CE4" w:rsidRDefault="008451FA" w:rsidP="009E310D">
            <w:pPr>
              <w:ind w:left="113" w:right="113"/>
              <w:jc w:val="both"/>
              <w:rPr>
                <w:b/>
                <w:bCs/>
                <w:i/>
              </w:rPr>
            </w:pPr>
            <w:r w:rsidRPr="004D1CE4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</w:t>
            </w:r>
            <w:r w:rsidR="00F253F6" w:rsidRPr="004D1CE4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4D1CE4">
              <w:rPr>
                <w:b/>
                <w:bCs/>
                <w:i/>
                <w:sz w:val="22"/>
                <w:szCs w:val="22"/>
              </w:rPr>
              <w:t>. В соответствии с Федеральным законам «Об ак</w:t>
            </w:r>
            <w:r w:rsidR="00BD79B9" w:rsidRPr="004D1CE4">
              <w:rPr>
                <w:b/>
                <w:bCs/>
                <w:i/>
                <w:sz w:val="22"/>
                <w:szCs w:val="22"/>
              </w:rPr>
              <w:t>ционерных обществах» и Уставом П</w:t>
            </w:r>
            <w:r w:rsidRPr="004D1CE4">
              <w:rPr>
                <w:b/>
                <w:bCs/>
                <w:i/>
                <w:sz w:val="22"/>
                <w:szCs w:val="22"/>
              </w:rPr>
              <w:t>АО «РУСАЛ Братск» кворум имеется.</w:t>
            </w:r>
          </w:p>
          <w:p w:rsidR="008451FA" w:rsidRPr="004D1CE4" w:rsidRDefault="008451FA" w:rsidP="009E310D">
            <w:pPr>
              <w:spacing w:after="120"/>
              <w:ind w:left="113" w:right="113"/>
              <w:jc w:val="both"/>
              <w:rPr>
                <w:b/>
                <w:bCs/>
                <w:i/>
              </w:rPr>
            </w:pPr>
            <w:r w:rsidRPr="004D1CE4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4D1CE4" w:rsidRDefault="008451FA" w:rsidP="009E310D">
            <w:pPr>
              <w:ind w:left="113" w:right="113"/>
              <w:jc w:val="both"/>
            </w:pPr>
            <w:r w:rsidRPr="004D1CE4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E923E6" w:rsidRPr="004D1CE4" w:rsidRDefault="006A50A0" w:rsidP="00E923E6">
            <w:pPr>
              <w:adjustRightInd w:val="0"/>
              <w:ind w:left="113" w:right="113"/>
              <w:jc w:val="both"/>
              <w:rPr>
                <w:b/>
                <w:i/>
                <w:u w:val="single"/>
              </w:rPr>
            </w:pPr>
            <w:r w:rsidRPr="004D1CE4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4D1CE4">
              <w:rPr>
                <w:b/>
                <w:i/>
                <w:sz w:val="22"/>
                <w:szCs w:val="22"/>
              </w:rPr>
              <w:t>:</w:t>
            </w:r>
            <w:r w:rsidRPr="004D1CE4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E923E6" w:rsidRPr="004D1CE4" w:rsidRDefault="00E923E6" w:rsidP="00E923E6">
            <w:pPr>
              <w:adjustRightInd w:val="0"/>
              <w:ind w:left="113" w:right="113"/>
              <w:jc w:val="both"/>
              <w:rPr>
                <w:b/>
                <w:i/>
                <w:u w:val="single"/>
              </w:rPr>
            </w:pPr>
            <w:r w:rsidRPr="004D1CE4">
              <w:rPr>
                <w:b/>
                <w:i/>
                <w:sz w:val="22"/>
              </w:rPr>
              <w:t xml:space="preserve">Утверждение условий Дополнительного соглашения № 60 к Договору о передаче полномочий единоличного исполнительного органа ПАО «РУСАЛ Братск» Управляющей Компании – компании </w:t>
            </w:r>
            <w:r w:rsidRPr="004D1CE4">
              <w:rPr>
                <w:b/>
                <w:i/>
                <w:sz w:val="22"/>
                <w:lang w:val="en-US"/>
              </w:rPr>
              <w:t>RUSAL</w:t>
            </w:r>
            <w:r w:rsidRPr="004D1CE4">
              <w:rPr>
                <w:b/>
                <w:i/>
                <w:sz w:val="22"/>
              </w:rPr>
              <w:t xml:space="preserve"> </w:t>
            </w:r>
            <w:r w:rsidRPr="004D1CE4">
              <w:rPr>
                <w:b/>
                <w:i/>
                <w:sz w:val="22"/>
                <w:lang w:val="en-US"/>
              </w:rPr>
              <w:t>Global</w:t>
            </w:r>
            <w:r w:rsidRPr="004D1CE4">
              <w:rPr>
                <w:b/>
                <w:i/>
                <w:sz w:val="22"/>
              </w:rPr>
              <w:t xml:space="preserve"> </w:t>
            </w:r>
            <w:r w:rsidRPr="004D1CE4">
              <w:rPr>
                <w:b/>
                <w:i/>
                <w:sz w:val="22"/>
                <w:lang w:val="en-US"/>
              </w:rPr>
              <w:t>Management</w:t>
            </w:r>
            <w:r w:rsidRPr="004D1CE4">
              <w:rPr>
                <w:b/>
                <w:i/>
                <w:sz w:val="22"/>
              </w:rPr>
              <w:t xml:space="preserve"> </w:t>
            </w:r>
            <w:r w:rsidRPr="004D1CE4">
              <w:rPr>
                <w:b/>
                <w:i/>
                <w:sz w:val="22"/>
                <w:lang w:val="en-US"/>
              </w:rPr>
              <w:t>B</w:t>
            </w:r>
            <w:r w:rsidRPr="004D1CE4">
              <w:rPr>
                <w:b/>
                <w:i/>
                <w:sz w:val="22"/>
              </w:rPr>
              <w:t>.</w:t>
            </w:r>
            <w:r w:rsidRPr="004D1CE4">
              <w:rPr>
                <w:b/>
                <w:i/>
                <w:sz w:val="22"/>
                <w:lang w:val="en-US"/>
              </w:rPr>
              <w:t>V</w:t>
            </w:r>
            <w:r w:rsidRPr="004D1CE4">
              <w:rPr>
                <w:b/>
                <w:i/>
                <w:sz w:val="22"/>
              </w:rPr>
              <w:t xml:space="preserve">. (Закрытое акционерное общество «РУСАЛ </w:t>
            </w:r>
            <w:proofErr w:type="spellStart"/>
            <w:r w:rsidRPr="004D1CE4">
              <w:rPr>
                <w:b/>
                <w:i/>
                <w:sz w:val="22"/>
              </w:rPr>
              <w:t>Глобал</w:t>
            </w:r>
            <w:proofErr w:type="spellEnd"/>
            <w:r w:rsidRPr="004D1CE4">
              <w:rPr>
                <w:b/>
                <w:i/>
                <w:sz w:val="22"/>
              </w:rPr>
              <w:t xml:space="preserve"> Менеджмент Б.В.») от 07.03.2007 г. и предл</w:t>
            </w:r>
            <w:bookmarkStart w:id="0" w:name="_GoBack"/>
            <w:bookmarkEnd w:id="0"/>
            <w:r w:rsidRPr="004D1CE4">
              <w:rPr>
                <w:b/>
                <w:i/>
                <w:sz w:val="22"/>
              </w:rPr>
              <w:t>ожение единственному акционеру ПАО «РУСАЛ Братск» предоставить согласие на совершение сделки, в совершении которой имеется заинтересованность.</w:t>
            </w:r>
          </w:p>
          <w:p w:rsidR="00E923E6" w:rsidRPr="004D1CE4" w:rsidRDefault="00E923E6" w:rsidP="00E923E6">
            <w:pPr>
              <w:adjustRightInd w:val="0"/>
              <w:ind w:left="113" w:right="113"/>
              <w:jc w:val="both"/>
              <w:rPr>
                <w:b/>
                <w:i/>
                <w:u w:val="single"/>
              </w:rPr>
            </w:pPr>
          </w:p>
          <w:p w:rsidR="00053D80" w:rsidRPr="004D1CE4" w:rsidRDefault="006A50A0" w:rsidP="009E310D">
            <w:pPr>
              <w:ind w:left="113" w:right="113"/>
              <w:jc w:val="both"/>
              <w:rPr>
                <w:b/>
                <w:i/>
              </w:rPr>
            </w:pPr>
            <w:r w:rsidRPr="004D1CE4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4D1CE4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E923E6" w:rsidRPr="004D1CE4">
              <w:rPr>
                <w:b/>
                <w:i/>
                <w:sz w:val="22"/>
                <w:szCs w:val="22"/>
                <w:u w:val="single"/>
              </w:rPr>
              <w:t xml:space="preserve">по </w:t>
            </w:r>
            <w:r w:rsidR="0005626E" w:rsidRPr="004D1CE4">
              <w:rPr>
                <w:b/>
                <w:i/>
                <w:sz w:val="22"/>
                <w:szCs w:val="22"/>
                <w:u w:val="single"/>
              </w:rPr>
              <w:t>вопросу</w:t>
            </w:r>
            <w:r w:rsidR="00033018" w:rsidRPr="004D1CE4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05626E" w:rsidRPr="004D1CE4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Pr="004D1CE4">
              <w:rPr>
                <w:b/>
                <w:i/>
                <w:sz w:val="22"/>
                <w:szCs w:val="22"/>
              </w:rPr>
              <w:t>:</w:t>
            </w:r>
          </w:p>
          <w:p w:rsidR="00E923E6" w:rsidRPr="004D1CE4" w:rsidRDefault="00E923E6" w:rsidP="00E923E6">
            <w:pPr>
              <w:spacing w:after="120"/>
              <w:ind w:left="113" w:right="113"/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 xml:space="preserve">Одобрить условия Дополнительного соглашения № 60 к Договору о передаче полномочий единоличного исполнительного органа ПАО «РУСАЛ Братск» Управляющей Компании – компании 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  <w:t>RUSAL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  <w:t>Global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  <w:t>Management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  <w:t>B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>.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  <w:t>V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 xml:space="preserve">. (Закрытое акционерное общество «РУСАЛ </w:t>
            </w:r>
            <w:proofErr w:type="spellStart"/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>Глобал</w:t>
            </w:r>
            <w:proofErr w:type="spellEnd"/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 xml:space="preserve"> Менеджмент Б.В.») от 07.03.2007 г. между ПАО «РУСАЛ Братск» и Компанией 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  <w:t>RUSAL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  <w:t>Global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  <w:t>Management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  <w:t>B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>.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  <w:t>V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 xml:space="preserve">. (Закрытое акционерное общество «РУСАЛ </w:t>
            </w:r>
            <w:proofErr w:type="spellStart"/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>Глобал</w:t>
            </w:r>
            <w:proofErr w:type="spellEnd"/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 xml:space="preserve"> Менеджмент Б.В.») (прилагается) и предложить единственному акционеру ПАО «РУСАЛ Братск» предоставить согласие на заключение указанного Дополнительного соглашения, являющегося сделкой, в совершении которой имеется заинтересованность.</w:t>
            </w:r>
          </w:p>
          <w:p w:rsidR="00E923E6" w:rsidRPr="004D1CE4" w:rsidRDefault="00E923E6" w:rsidP="00E923E6">
            <w:pPr>
              <w:spacing w:after="120"/>
              <w:ind w:left="113" w:right="113"/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>Лицами, имеющими заинтересованность в заключении указанного Дополнительного соглашения № 60, являются:</w:t>
            </w:r>
          </w:p>
          <w:p w:rsidR="00E923E6" w:rsidRPr="004D1CE4" w:rsidRDefault="00E923E6" w:rsidP="00E923E6">
            <w:pPr>
              <w:spacing w:after="120"/>
              <w:ind w:left="113" w:right="113"/>
              <w:jc w:val="both"/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</w:pPr>
            <w:r w:rsidRPr="004D1CE4"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  <w:t xml:space="preserve">а) </w:t>
            </w:r>
            <w:proofErr w:type="spellStart"/>
            <w:r w:rsidRPr="004D1CE4"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  <w:t>Компания</w:t>
            </w:r>
            <w:proofErr w:type="spellEnd"/>
            <w:r w:rsidRPr="004D1CE4"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  <w:t xml:space="preserve"> United Company </w:t>
            </w:r>
            <w:proofErr w:type="spellStart"/>
            <w:r w:rsidRPr="004D1CE4"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  <w:t>Rusal</w:t>
            </w:r>
            <w:proofErr w:type="spellEnd"/>
            <w:r w:rsidRPr="004D1CE4"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  <w:t xml:space="preserve"> Plc.</w:t>
            </w:r>
          </w:p>
          <w:p w:rsidR="00E923E6" w:rsidRPr="004D1CE4" w:rsidRDefault="00E923E6" w:rsidP="00E923E6">
            <w:pPr>
              <w:spacing w:after="120"/>
              <w:ind w:left="113" w:right="113"/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D1CE4">
              <w:rPr>
                <w:b/>
                <w:bCs/>
                <w:i/>
                <w:color w:val="000000"/>
                <w:sz w:val="22"/>
                <w:szCs w:val="22"/>
                <w:u w:val="single"/>
              </w:rPr>
              <w:t>Основание заинтересованности: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 xml:space="preserve"> лицо, являющееся контролирующим лицом ПАО «РУСАЛ Братск», а также Компании 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  <w:t>RUSAL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  <w:t>Global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  <w:t>Management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  <w:t>B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>.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  <w:t>V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 xml:space="preserve">. (Закрытое акционерное общество «РУСАЛ </w:t>
            </w:r>
            <w:proofErr w:type="spellStart"/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>Глобал</w:t>
            </w:r>
            <w:proofErr w:type="spellEnd"/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 xml:space="preserve"> Менеджмент Б.В.»), являющегося стороной Дополнительного соглашения.</w:t>
            </w:r>
          </w:p>
          <w:p w:rsidR="00E923E6" w:rsidRPr="004D1CE4" w:rsidRDefault="00E923E6" w:rsidP="00E923E6">
            <w:pPr>
              <w:spacing w:after="120"/>
              <w:ind w:left="113" w:right="113"/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 xml:space="preserve">б) Компания 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  <w:t>EN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 xml:space="preserve">+ 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  <w:t>Group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  <w:t>PLC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>.</w:t>
            </w:r>
          </w:p>
          <w:p w:rsidR="00E923E6" w:rsidRPr="004D1CE4" w:rsidRDefault="00E923E6" w:rsidP="00E923E6">
            <w:pPr>
              <w:spacing w:after="120"/>
              <w:ind w:left="113" w:right="113"/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 xml:space="preserve">Основание заинтересованности: лицо, являющееся контролирующим лицом ПАО «РУСАЛ Братск», а также Компании 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  <w:t>RUSAL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  <w:t>Global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  <w:t>Management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  <w:t>B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>.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  <w:t>V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 xml:space="preserve">. (Закрытое акционерное общество «РУСАЛ </w:t>
            </w:r>
            <w:proofErr w:type="spellStart"/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>Глобал</w:t>
            </w:r>
            <w:proofErr w:type="spellEnd"/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 xml:space="preserve"> Менеджмент Б.В.»),, являющегося стороной Дополнительного соглашения.</w:t>
            </w:r>
          </w:p>
          <w:p w:rsidR="00E923E6" w:rsidRPr="004D1CE4" w:rsidRDefault="00E923E6" w:rsidP="00E923E6">
            <w:pPr>
              <w:spacing w:after="120"/>
              <w:ind w:left="113" w:right="113"/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lastRenderedPageBreak/>
              <w:t xml:space="preserve">в) Компания 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  <w:t>RUSAL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  <w:t>Global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  <w:t>Management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  <w:t>B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>.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  <w:t>V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 xml:space="preserve">. (Закрытое акционерное общество «РУСАЛ </w:t>
            </w:r>
            <w:proofErr w:type="spellStart"/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>Глобал</w:t>
            </w:r>
            <w:proofErr w:type="spellEnd"/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 xml:space="preserve"> Менеджмент Б.В.»)</w:t>
            </w:r>
          </w:p>
          <w:p w:rsidR="00E923E6" w:rsidRPr="004D1CE4" w:rsidRDefault="00E923E6" w:rsidP="00E923E6">
            <w:pPr>
              <w:spacing w:after="120"/>
              <w:ind w:left="113" w:right="113"/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D1CE4">
              <w:rPr>
                <w:b/>
                <w:bCs/>
                <w:i/>
                <w:color w:val="000000"/>
                <w:sz w:val="22"/>
                <w:szCs w:val="22"/>
                <w:u w:val="single"/>
              </w:rPr>
              <w:t>Основание заинтересованности: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 xml:space="preserve"> лицо, осуществляющее полномочия единоличного исполнительного органа ПАО «РУСАЛ Братск», является стороной Дополнительного соглашения.</w:t>
            </w:r>
          </w:p>
          <w:p w:rsidR="00E923E6" w:rsidRPr="004D1CE4" w:rsidRDefault="00E923E6" w:rsidP="00E923E6">
            <w:pPr>
              <w:spacing w:after="120"/>
              <w:ind w:left="113" w:right="113"/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 xml:space="preserve">г) Члены Совета директоров </w:t>
            </w:r>
            <w:proofErr w:type="spellStart"/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>Бороданенко</w:t>
            </w:r>
            <w:proofErr w:type="spellEnd"/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 xml:space="preserve"> В.А., Михайленко Ю.К.</w:t>
            </w:r>
          </w:p>
          <w:p w:rsidR="00E923E6" w:rsidRPr="004D1CE4" w:rsidRDefault="00E923E6" w:rsidP="00E923E6">
            <w:pPr>
              <w:spacing w:after="120"/>
              <w:ind w:left="113" w:right="113"/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D1CE4">
              <w:rPr>
                <w:b/>
                <w:bCs/>
                <w:i/>
                <w:color w:val="000000"/>
                <w:sz w:val="22"/>
                <w:szCs w:val="22"/>
                <w:u w:val="single"/>
              </w:rPr>
              <w:t xml:space="preserve">Основание заинтересованности: </w:t>
            </w:r>
            <w:proofErr w:type="spellStart"/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>Бороданенко</w:t>
            </w:r>
            <w:proofErr w:type="spellEnd"/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 xml:space="preserve"> В.А., Михайленко Ю.К. являются членами Совета директоров ПАО «РУСАЛ Братск» и одновременно членами Совета директоров Компании 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  <w:t>RUSAL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  <w:t>Global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  <w:t>Management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  <w:t>B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>.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  <w:t>V</w:t>
            </w:r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 xml:space="preserve">. (Закрытое акционерное общество «РУСАЛ </w:t>
            </w:r>
            <w:proofErr w:type="spellStart"/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>Глобал</w:t>
            </w:r>
            <w:proofErr w:type="spellEnd"/>
            <w:r w:rsidRPr="004D1CE4">
              <w:rPr>
                <w:b/>
                <w:bCs/>
                <w:i/>
                <w:color w:val="000000"/>
                <w:sz w:val="22"/>
                <w:szCs w:val="22"/>
              </w:rPr>
              <w:t xml:space="preserve"> Менеджмент Б.В.»), являющегося стороной Дополнительного соглашения</w:t>
            </w:r>
          </w:p>
          <w:p w:rsidR="008D5C1D" w:rsidRPr="004D1CE4" w:rsidRDefault="008D5C1D" w:rsidP="009E310D">
            <w:pPr>
              <w:autoSpaceDE/>
              <w:autoSpaceDN/>
              <w:spacing w:after="120"/>
              <w:ind w:left="113" w:right="113"/>
              <w:jc w:val="both"/>
            </w:pPr>
            <w:r w:rsidRPr="004D1CE4">
              <w:rPr>
                <w:sz w:val="22"/>
                <w:szCs w:val="22"/>
              </w:rPr>
              <w:t>2.</w:t>
            </w:r>
            <w:r w:rsidR="00457338" w:rsidRPr="004D1CE4">
              <w:rPr>
                <w:sz w:val="22"/>
                <w:szCs w:val="22"/>
              </w:rPr>
              <w:t>3</w:t>
            </w:r>
            <w:r w:rsidRPr="004D1CE4">
              <w:rPr>
                <w:sz w:val="22"/>
                <w:szCs w:val="22"/>
              </w:rPr>
              <w:t>. Дата проведения заседания совета директоров (наблюдательного совета) эмитента, на котором п</w:t>
            </w:r>
            <w:r w:rsidR="00E923E6" w:rsidRPr="004D1CE4">
              <w:rPr>
                <w:sz w:val="22"/>
                <w:szCs w:val="22"/>
              </w:rPr>
              <w:t xml:space="preserve">ринято соответствующее решение: </w:t>
            </w:r>
            <w:r w:rsidR="00E923E6" w:rsidRPr="004D1CE4">
              <w:rPr>
                <w:b/>
                <w:i/>
                <w:sz w:val="22"/>
                <w:szCs w:val="22"/>
              </w:rPr>
              <w:t>3</w:t>
            </w:r>
            <w:r w:rsidR="004D1CE4" w:rsidRPr="004D1CE4">
              <w:rPr>
                <w:b/>
                <w:i/>
                <w:sz w:val="22"/>
                <w:szCs w:val="22"/>
              </w:rPr>
              <w:t>1</w:t>
            </w:r>
            <w:r w:rsidR="001C0E20" w:rsidRPr="004D1CE4">
              <w:rPr>
                <w:b/>
                <w:i/>
                <w:sz w:val="22"/>
                <w:szCs w:val="22"/>
              </w:rPr>
              <w:t xml:space="preserve"> </w:t>
            </w:r>
            <w:r w:rsidR="00114277" w:rsidRPr="004D1CE4">
              <w:rPr>
                <w:b/>
                <w:i/>
                <w:sz w:val="22"/>
                <w:szCs w:val="22"/>
              </w:rPr>
              <w:t>ма</w:t>
            </w:r>
            <w:r w:rsidR="001C0E20" w:rsidRPr="004D1CE4">
              <w:rPr>
                <w:b/>
                <w:i/>
                <w:sz w:val="22"/>
                <w:szCs w:val="22"/>
              </w:rPr>
              <w:t>я</w:t>
            </w:r>
            <w:r w:rsidR="005C6C0E" w:rsidRPr="004D1CE4">
              <w:rPr>
                <w:b/>
                <w:i/>
                <w:sz w:val="22"/>
                <w:szCs w:val="22"/>
              </w:rPr>
              <w:t xml:space="preserve"> </w:t>
            </w:r>
            <w:r w:rsidRPr="004D1CE4">
              <w:rPr>
                <w:b/>
                <w:i/>
                <w:sz w:val="22"/>
                <w:szCs w:val="22"/>
              </w:rPr>
              <w:t>201</w:t>
            </w:r>
            <w:r w:rsidR="00C020C3" w:rsidRPr="004D1CE4">
              <w:rPr>
                <w:b/>
                <w:i/>
                <w:sz w:val="22"/>
                <w:szCs w:val="22"/>
              </w:rPr>
              <w:t>9</w:t>
            </w:r>
            <w:r w:rsidRPr="004D1CE4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4E0BF4" w:rsidRPr="004D1CE4" w:rsidRDefault="008D5C1D" w:rsidP="004D1CE4">
            <w:pPr>
              <w:autoSpaceDE/>
              <w:autoSpaceDN/>
              <w:ind w:left="113" w:right="113"/>
              <w:jc w:val="both"/>
            </w:pPr>
            <w:r w:rsidRPr="004D1CE4">
              <w:rPr>
                <w:sz w:val="22"/>
                <w:szCs w:val="22"/>
              </w:rPr>
              <w:t>2.</w:t>
            </w:r>
            <w:r w:rsidR="00457338" w:rsidRPr="004D1CE4">
              <w:rPr>
                <w:sz w:val="22"/>
                <w:szCs w:val="22"/>
              </w:rPr>
              <w:t>4</w:t>
            </w:r>
            <w:r w:rsidRPr="004D1CE4">
              <w:rPr>
                <w:sz w:val="22"/>
                <w:szCs w:val="22"/>
              </w:rPr>
              <w:t xml:space="preserve">. Дата составления и номер протокола заседания совета директоров (наблюдательного совета) эмитента, на котором принято соответствующее решение: </w:t>
            </w:r>
            <w:r w:rsidR="00E923E6" w:rsidRPr="004D1CE4">
              <w:rPr>
                <w:b/>
                <w:i/>
                <w:sz w:val="22"/>
                <w:szCs w:val="22"/>
              </w:rPr>
              <w:t>3</w:t>
            </w:r>
            <w:r w:rsidR="004D1CE4" w:rsidRPr="004D1CE4">
              <w:rPr>
                <w:b/>
                <w:i/>
                <w:sz w:val="22"/>
                <w:szCs w:val="22"/>
              </w:rPr>
              <w:t>1</w:t>
            </w:r>
            <w:r w:rsidR="00BD79B9" w:rsidRPr="004D1CE4">
              <w:rPr>
                <w:b/>
                <w:i/>
                <w:sz w:val="22"/>
                <w:szCs w:val="22"/>
              </w:rPr>
              <w:t xml:space="preserve"> </w:t>
            </w:r>
            <w:r w:rsidR="00114277" w:rsidRPr="004D1CE4">
              <w:rPr>
                <w:b/>
                <w:i/>
                <w:sz w:val="22"/>
                <w:szCs w:val="22"/>
              </w:rPr>
              <w:t>мая</w:t>
            </w:r>
            <w:r w:rsidR="00053D80" w:rsidRPr="004D1CE4">
              <w:rPr>
                <w:b/>
                <w:i/>
                <w:sz w:val="22"/>
                <w:szCs w:val="22"/>
              </w:rPr>
              <w:t xml:space="preserve"> </w:t>
            </w:r>
            <w:r w:rsidRPr="004D1CE4">
              <w:rPr>
                <w:b/>
                <w:i/>
                <w:sz w:val="22"/>
                <w:szCs w:val="22"/>
              </w:rPr>
              <w:t>201</w:t>
            </w:r>
            <w:r w:rsidR="00C020C3" w:rsidRPr="004D1CE4">
              <w:rPr>
                <w:b/>
                <w:i/>
                <w:sz w:val="22"/>
                <w:szCs w:val="22"/>
              </w:rPr>
              <w:t>9</w:t>
            </w:r>
            <w:r w:rsidRPr="004D1CE4">
              <w:rPr>
                <w:b/>
                <w:i/>
                <w:sz w:val="22"/>
                <w:szCs w:val="22"/>
              </w:rPr>
              <w:t xml:space="preserve"> года, </w:t>
            </w:r>
            <w:r w:rsidR="00114277" w:rsidRPr="004D1CE4">
              <w:rPr>
                <w:b/>
                <w:i/>
                <w:sz w:val="22"/>
                <w:szCs w:val="22"/>
              </w:rPr>
              <w:t xml:space="preserve">Протокол </w:t>
            </w:r>
            <w:r w:rsidRPr="004D1CE4">
              <w:rPr>
                <w:b/>
                <w:i/>
                <w:sz w:val="22"/>
                <w:szCs w:val="22"/>
              </w:rPr>
              <w:t>№</w:t>
            </w:r>
            <w:r w:rsidR="00D32B1C" w:rsidRPr="004D1CE4">
              <w:rPr>
                <w:b/>
                <w:i/>
                <w:sz w:val="22"/>
                <w:szCs w:val="22"/>
              </w:rPr>
              <w:t xml:space="preserve"> </w:t>
            </w:r>
            <w:r w:rsidR="00E923E6" w:rsidRPr="004D1CE4">
              <w:rPr>
                <w:b/>
                <w:i/>
                <w:sz w:val="22"/>
                <w:szCs w:val="22"/>
              </w:rPr>
              <w:t>127</w:t>
            </w:r>
            <w:r w:rsidR="005C6C0E" w:rsidRPr="004D1CE4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033018" w:rsidRPr="004D1CE4" w:rsidRDefault="00033018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2635"/>
        <w:gridCol w:w="142"/>
        <w:gridCol w:w="3402"/>
      </w:tblGrid>
      <w:tr w:rsidR="004E0BF4" w:rsidRPr="004D1CE4" w:rsidTr="00E01860">
        <w:trPr>
          <w:cantSplit/>
          <w:trHeight w:val="284"/>
        </w:trPr>
        <w:tc>
          <w:tcPr>
            <w:tcW w:w="10059" w:type="dxa"/>
            <w:gridSpan w:val="4"/>
            <w:vAlign w:val="center"/>
          </w:tcPr>
          <w:p w:rsidR="004E0BF4" w:rsidRPr="004D1CE4" w:rsidRDefault="004E0BF4" w:rsidP="00486841">
            <w:pPr>
              <w:jc w:val="center"/>
            </w:pPr>
            <w:r w:rsidRPr="004D1CE4">
              <w:rPr>
                <w:sz w:val="22"/>
                <w:szCs w:val="22"/>
              </w:rPr>
              <w:t>3. Подпись</w:t>
            </w:r>
          </w:p>
        </w:tc>
      </w:tr>
      <w:tr w:rsidR="004E0BF4" w:rsidRPr="004D1CE4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4D1CE4" w:rsidRDefault="004E0BF4" w:rsidP="00486841">
            <w:pPr>
              <w:widowControl w:val="0"/>
            </w:pPr>
          </w:p>
          <w:p w:rsidR="004E0BF4" w:rsidRPr="004D1CE4" w:rsidRDefault="004912F7" w:rsidP="009F56C9">
            <w:pPr>
              <w:widowControl w:val="0"/>
            </w:pPr>
            <w:r w:rsidRPr="004D1CE4">
              <w:rPr>
                <w:sz w:val="22"/>
                <w:szCs w:val="22"/>
              </w:rPr>
              <w:t xml:space="preserve"> </w:t>
            </w:r>
            <w:r w:rsidR="004E0BF4" w:rsidRPr="004D1CE4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4D1CE4" w:rsidRDefault="00EA0610" w:rsidP="009F56C9">
            <w:r w:rsidRPr="004D1CE4">
              <w:rPr>
                <w:sz w:val="22"/>
                <w:szCs w:val="22"/>
              </w:rPr>
              <w:t xml:space="preserve">         </w:t>
            </w:r>
            <w:r w:rsidR="00150FA4" w:rsidRPr="004D1CE4">
              <w:rPr>
                <w:sz w:val="22"/>
                <w:szCs w:val="22"/>
              </w:rPr>
              <w:t>П</w:t>
            </w:r>
            <w:r w:rsidR="004E0BF4" w:rsidRPr="004D1CE4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4D1CE4" w:rsidRDefault="004E0BF4" w:rsidP="00486841">
            <w:pPr>
              <w:jc w:val="center"/>
            </w:pPr>
          </w:p>
          <w:p w:rsidR="004E0BF4" w:rsidRPr="004D1CE4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4D1CE4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4D1CE4" w:rsidRDefault="00747DCD" w:rsidP="00486841">
            <w:pPr>
              <w:jc w:val="center"/>
            </w:pPr>
            <w:r w:rsidRPr="004D1CE4">
              <w:rPr>
                <w:sz w:val="22"/>
                <w:szCs w:val="22"/>
              </w:rPr>
              <w:t>Е.Ю. Зенкин</w:t>
            </w:r>
          </w:p>
        </w:tc>
      </w:tr>
      <w:tr w:rsidR="004E0BF4" w:rsidRPr="004D1CE4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4D1CE4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4D1CE4" w:rsidRDefault="004E0BF4" w:rsidP="00486841">
            <w:pPr>
              <w:jc w:val="center"/>
              <w:rPr>
                <w:sz w:val="20"/>
                <w:szCs w:val="20"/>
              </w:rPr>
            </w:pPr>
            <w:r w:rsidRPr="004D1CE4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4D1CE4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4D1CE4" w:rsidRDefault="004E0BF4" w:rsidP="00486841">
            <w:pPr>
              <w:jc w:val="center"/>
            </w:pPr>
          </w:p>
        </w:tc>
      </w:tr>
      <w:tr w:rsidR="004E0BF4" w:rsidRPr="004D1CE4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4D1CE4" w:rsidRDefault="004E0BF4" w:rsidP="00486841">
            <w:pPr>
              <w:jc w:val="center"/>
            </w:pPr>
          </w:p>
        </w:tc>
      </w:tr>
      <w:tr w:rsidR="004912F7" w:rsidRPr="00CA072A" w:rsidTr="007D5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2F7" w:rsidRDefault="004912F7" w:rsidP="004912F7">
            <w:pPr>
              <w:tabs>
                <w:tab w:val="right" w:pos="1091"/>
              </w:tabs>
            </w:pPr>
            <w:r w:rsidRPr="004D1CE4">
              <w:rPr>
                <w:sz w:val="22"/>
                <w:szCs w:val="22"/>
              </w:rPr>
              <w:t xml:space="preserve"> 3.2</w:t>
            </w:r>
            <w:r w:rsidR="009E310D" w:rsidRPr="004D1CE4">
              <w:rPr>
                <w:sz w:val="22"/>
                <w:szCs w:val="22"/>
              </w:rPr>
              <w:t>. Дата</w:t>
            </w:r>
            <w:r w:rsidR="009E310D" w:rsidRPr="004D1CE4">
              <w:rPr>
                <w:sz w:val="22"/>
                <w:szCs w:val="22"/>
              </w:rPr>
              <w:tab/>
              <w:t xml:space="preserve"> «</w:t>
            </w:r>
            <w:r w:rsidR="00E923E6" w:rsidRPr="004D1CE4">
              <w:rPr>
                <w:sz w:val="22"/>
                <w:szCs w:val="22"/>
              </w:rPr>
              <w:t>3</w:t>
            </w:r>
            <w:r w:rsidR="004D1CE4" w:rsidRPr="004D1CE4">
              <w:rPr>
                <w:sz w:val="22"/>
                <w:szCs w:val="22"/>
              </w:rPr>
              <w:t>1</w:t>
            </w:r>
            <w:r w:rsidR="001C0E20" w:rsidRPr="004D1CE4">
              <w:rPr>
                <w:sz w:val="22"/>
                <w:szCs w:val="22"/>
              </w:rPr>
              <w:t xml:space="preserve">» </w:t>
            </w:r>
            <w:r w:rsidR="00114277" w:rsidRPr="004D1CE4">
              <w:rPr>
                <w:sz w:val="22"/>
                <w:szCs w:val="22"/>
              </w:rPr>
              <w:t>ма</w:t>
            </w:r>
            <w:r w:rsidR="001C0E20" w:rsidRPr="004D1CE4">
              <w:rPr>
                <w:sz w:val="22"/>
                <w:szCs w:val="22"/>
              </w:rPr>
              <w:t>я</w:t>
            </w:r>
            <w:r w:rsidRPr="004D1CE4">
              <w:rPr>
                <w:sz w:val="22"/>
                <w:szCs w:val="22"/>
              </w:rPr>
              <w:t xml:space="preserve"> </w:t>
            </w:r>
            <w:r w:rsidR="001C0E20" w:rsidRPr="004D1CE4">
              <w:rPr>
                <w:sz w:val="22"/>
                <w:szCs w:val="22"/>
              </w:rPr>
              <w:t xml:space="preserve">  </w:t>
            </w:r>
            <w:r w:rsidRPr="004D1CE4">
              <w:rPr>
                <w:sz w:val="22"/>
                <w:szCs w:val="22"/>
              </w:rPr>
              <w:t>201</w:t>
            </w:r>
            <w:r w:rsidR="00C020C3" w:rsidRPr="004D1CE4">
              <w:rPr>
                <w:sz w:val="22"/>
                <w:szCs w:val="22"/>
              </w:rPr>
              <w:t>9</w:t>
            </w:r>
            <w:r w:rsidRPr="004D1CE4">
              <w:rPr>
                <w:sz w:val="22"/>
                <w:szCs w:val="22"/>
              </w:rPr>
              <w:t xml:space="preserve"> г.</w:t>
            </w:r>
            <w:r w:rsidRPr="004D1CE4">
              <w:rPr>
                <w:sz w:val="22"/>
                <w:szCs w:val="22"/>
              </w:rPr>
              <w:tab/>
              <w:t xml:space="preserve">                         </w:t>
            </w:r>
            <w:r w:rsidR="00E923E6" w:rsidRPr="004D1CE4">
              <w:rPr>
                <w:sz w:val="22"/>
                <w:szCs w:val="22"/>
              </w:rPr>
              <w:t xml:space="preserve">             </w:t>
            </w:r>
            <w:r w:rsidRPr="004D1CE4">
              <w:rPr>
                <w:sz w:val="22"/>
                <w:szCs w:val="22"/>
              </w:rPr>
              <w:t>М. П.</w:t>
            </w:r>
          </w:p>
          <w:p w:rsidR="004912F7" w:rsidRPr="009E67E7" w:rsidRDefault="004912F7" w:rsidP="004912F7">
            <w:pPr>
              <w:tabs>
                <w:tab w:val="right" w:pos="1091"/>
              </w:tabs>
            </w:pPr>
          </w:p>
        </w:tc>
      </w:tr>
    </w:tbl>
    <w:p w:rsidR="00F025CF" w:rsidRPr="004912F7" w:rsidRDefault="00F025CF" w:rsidP="009F56C9">
      <w:pPr>
        <w:rPr>
          <w:sz w:val="22"/>
          <w:szCs w:val="22"/>
        </w:rPr>
      </w:pPr>
    </w:p>
    <w:sectPr w:rsidR="00F025CF" w:rsidRPr="004912F7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Euro Sig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75607"/>
    <w:multiLevelType w:val="hybridMultilevel"/>
    <w:tmpl w:val="45F06AEE"/>
    <w:lvl w:ilvl="0" w:tplc="6C54417C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DE29A0"/>
    <w:multiLevelType w:val="hybridMultilevel"/>
    <w:tmpl w:val="21E4A8C2"/>
    <w:lvl w:ilvl="0" w:tplc="2032811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B545B7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4A654D7"/>
    <w:multiLevelType w:val="hybridMultilevel"/>
    <w:tmpl w:val="0028509C"/>
    <w:lvl w:ilvl="0" w:tplc="2032811E">
      <w:start w:val="1"/>
      <w:numFmt w:val="decimal"/>
      <w:lvlText w:val="(%1)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0F">
      <w:start w:val="1"/>
      <w:numFmt w:val="decimal"/>
      <w:lvlText w:val="%3."/>
      <w:lvlJc w:val="left"/>
      <w:pPr>
        <w:ind w:left="889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7" w15:restartNumberingAfterBreak="0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F63B4"/>
    <w:multiLevelType w:val="hybridMultilevel"/>
    <w:tmpl w:val="55C264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19431F0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C39C0"/>
    <w:multiLevelType w:val="hybridMultilevel"/>
    <w:tmpl w:val="3A961FEA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64" w:hanging="360"/>
      </w:pPr>
    </w:lvl>
    <w:lvl w:ilvl="2" w:tplc="0409001B" w:tentative="1">
      <w:start w:val="1"/>
      <w:numFmt w:val="lowerRoman"/>
      <w:lvlText w:val="%3."/>
      <w:lvlJc w:val="right"/>
      <w:pPr>
        <w:ind w:left="3784" w:hanging="180"/>
      </w:pPr>
    </w:lvl>
    <w:lvl w:ilvl="3" w:tplc="0409000F" w:tentative="1">
      <w:start w:val="1"/>
      <w:numFmt w:val="decimal"/>
      <w:lvlText w:val="%4."/>
      <w:lvlJc w:val="left"/>
      <w:pPr>
        <w:ind w:left="4504" w:hanging="360"/>
      </w:pPr>
    </w:lvl>
    <w:lvl w:ilvl="4" w:tplc="04090019" w:tentative="1">
      <w:start w:val="1"/>
      <w:numFmt w:val="lowerLetter"/>
      <w:lvlText w:val="%5."/>
      <w:lvlJc w:val="left"/>
      <w:pPr>
        <w:ind w:left="5224" w:hanging="360"/>
      </w:pPr>
    </w:lvl>
    <w:lvl w:ilvl="5" w:tplc="0409001B" w:tentative="1">
      <w:start w:val="1"/>
      <w:numFmt w:val="lowerRoman"/>
      <w:lvlText w:val="%6."/>
      <w:lvlJc w:val="right"/>
      <w:pPr>
        <w:ind w:left="5944" w:hanging="180"/>
      </w:pPr>
    </w:lvl>
    <w:lvl w:ilvl="6" w:tplc="0409000F" w:tentative="1">
      <w:start w:val="1"/>
      <w:numFmt w:val="decimal"/>
      <w:lvlText w:val="%7."/>
      <w:lvlJc w:val="left"/>
      <w:pPr>
        <w:ind w:left="6664" w:hanging="360"/>
      </w:pPr>
    </w:lvl>
    <w:lvl w:ilvl="7" w:tplc="04090019" w:tentative="1">
      <w:start w:val="1"/>
      <w:numFmt w:val="lowerLetter"/>
      <w:lvlText w:val="%8."/>
      <w:lvlJc w:val="left"/>
      <w:pPr>
        <w:ind w:left="7384" w:hanging="360"/>
      </w:pPr>
    </w:lvl>
    <w:lvl w:ilvl="8" w:tplc="04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1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EA62820"/>
    <w:multiLevelType w:val="hybridMultilevel"/>
    <w:tmpl w:val="E93AE640"/>
    <w:lvl w:ilvl="0" w:tplc="86B2C5DA">
      <w:start w:val="1"/>
      <w:numFmt w:val="lowerRoman"/>
      <w:lvlText w:val="%1."/>
      <w:lvlJc w:val="left"/>
      <w:pPr>
        <w:ind w:left="2355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4" w15:restartNumberingAfterBreak="0">
    <w:nsid w:val="42CA7E52"/>
    <w:multiLevelType w:val="hybridMultilevel"/>
    <w:tmpl w:val="BFF6EA7C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5" w15:restartNumberingAfterBreak="0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6" w15:restartNumberingAfterBreak="0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52017"/>
    <w:multiLevelType w:val="hybridMultilevel"/>
    <w:tmpl w:val="ED3EF4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568F7377"/>
    <w:multiLevelType w:val="hybridMultilevel"/>
    <w:tmpl w:val="004819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3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6D3E4191"/>
    <w:multiLevelType w:val="multilevel"/>
    <w:tmpl w:val="D264BE3C"/>
    <w:lvl w:ilvl="0">
      <w:start w:val="1"/>
      <w:numFmt w:val="decimal"/>
      <w:suff w:val="space"/>
      <w:lvlText w:val="%1."/>
      <w:lvlJc w:val="center"/>
      <w:pPr>
        <w:ind w:left="360" w:hanging="72"/>
      </w:pPr>
      <w:rPr>
        <w:rFonts w:ascii="Arial" w:hAnsi="Arial" w:hint="default"/>
        <w:b/>
        <w:i w:val="0"/>
        <w:caps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Arial" w:hAnsi="Arial" w:hint="default"/>
        <w:sz w:val="2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6" w15:restartNumberingAfterBreak="0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AA05AE"/>
    <w:multiLevelType w:val="hybridMultilevel"/>
    <w:tmpl w:val="E0AA98A8"/>
    <w:lvl w:ilvl="0" w:tplc="DC10F1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2"/>
  </w:num>
  <w:num w:numId="2">
    <w:abstractNumId w:val="30"/>
  </w:num>
  <w:num w:numId="3">
    <w:abstractNumId w:val="23"/>
  </w:num>
  <w:num w:numId="4">
    <w:abstractNumId w:val="1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"/>
  </w:num>
  <w:num w:numId="14">
    <w:abstractNumId w:val="16"/>
  </w:num>
  <w:num w:numId="15">
    <w:abstractNumId w:val="31"/>
  </w:num>
  <w:num w:numId="16">
    <w:abstractNumId w:val="29"/>
  </w:num>
  <w:num w:numId="17">
    <w:abstractNumId w:val="7"/>
  </w:num>
  <w:num w:numId="18">
    <w:abstractNumId w:val="27"/>
  </w:num>
  <w:num w:numId="19">
    <w:abstractNumId w:val="9"/>
  </w:num>
  <w:num w:numId="20">
    <w:abstractNumId w:val="5"/>
  </w:num>
  <w:num w:numId="21">
    <w:abstractNumId w:val="18"/>
  </w:num>
  <w:num w:numId="22">
    <w:abstractNumId w:val="10"/>
  </w:num>
  <w:num w:numId="23">
    <w:abstractNumId w:val="14"/>
  </w:num>
  <w:num w:numId="24">
    <w:abstractNumId w:val="19"/>
  </w:num>
  <w:num w:numId="25">
    <w:abstractNumId w:val="8"/>
  </w:num>
  <w:num w:numId="26">
    <w:abstractNumId w:val="13"/>
  </w:num>
  <w:num w:numId="27">
    <w:abstractNumId w:val="2"/>
  </w:num>
  <w:num w:numId="28">
    <w:abstractNumId w:val="6"/>
  </w:num>
  <w:num w:numId="29">
    <w:abstractNumId w:val="17"/>
  </w:num>
  <w:num w:numId="30">
    <w:abstractNumId w:val="28"/>
  </w:num>
  <w:num w:numId="31">
    <w:abstractNumId w:val="4"/>
  </w:num>
  <w:num w:numId="32">
    <w:abstractNumId w:val="24"/>
    <w:lvlOverride w:ilvl="0">
      <w:lvl w:ilvl="0">
        <w:start w:val="1"/>
        <w:numFmt w:val="decimal"/>
        <w:suff w:val="space"/>
        <w:lvlText w:val="%1."/>
        <w:lvlJc w:val="center"/>
        <w:pPr>
          <w:ind w:left="360" w:hanging="72"/>
        </w:pPr>
        <w:rPr>
          <w:rFonts w:ascii="Times New Roman" w:hAnsi="Times New Roman" w:cs="Times New Roman" w:hint="default"/>
          <w:b/>
          <w:i w:val="0"/>
          <w:caps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42" w:hanging="432"/>
        </w:pPr>
        <w:rPr>
          <w:rFonts w:ascii="Times New Roman" w:hAnsi="Times New Roman" w:cs="Times New Roman" w:hint="default"/>
          <w:b w:val="0"/>
          <w:i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224" w:hanging="504"/>
        </w:pPr>
        <w:rPr>
          <w:rFonts w:ascii="Times New Roman" w:eastAsia="MS Mincho" w:hAnsi="Times New Roman" w:cs="Times New Roman"/>
          <w:b w:val="0"/>
          <w:i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1728" w:hanging="648"/>
        </w:pPr>
        <w:rPr>
          <w:rFonts w:ascii="Arial" w:hAnsi="Arial" w:hint="default"/>
          <w:color w:val="auto"/>
          <w:sz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232" w:hanging="792"/>
        </w:pPr>
        <w:rPr>
          <w:rFonts w:ascii="Symbol" w:hAnsi="Symbol" w:hint="default"/>
          <w:color w:val="0000FF"/>
          <w:sz w:val="20"/>
          <w:u w:val="doubl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  <w:color w:val="0000FF"/>
          <w:u w:val="doubl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  <w:color w:val="0000FF"/>
          <w:u w:val="doubl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  <w:color w:val="0000FF"/>
          <w:u w:val="doubl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  <w:color w:val="0000FF"/>
          <w:u w:val="double"/>
        </w:rPr>
      </w:lvl>
    </w:lvlOverride>
  </w:num>
  <w:num w:numId="33">
    <w:abstractNumId w:val="24"/>
    <w:lvlOverride w:ilvl="0">
      <w:lvl w:ilvl="0">
        <w:start w:val="1"/>
        <w:numFmt w:val="decimal"/>
        <w:suff w:val="space"/>
        <w:lvlText w:val="%1."/>
        <w:lvlJc w:val="center"/>
        <w:pPr>
          <w:ind w:left="360" w:hanging="72"/>
        </w:pPr>
        <w:rPr>
          <w:rFonts w:ascii="Times New Roman" w:eastAsia="MS Mincho" w:hAnsi="Times New Roman" w:cs="Times New Roman"/>
          <w:b/>
          <w:i w:val="0"/>
          <w:caps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32" w:hanging="432"/>
        </w:pPr>
        <w:rPr>
          <w:rFonts w:ascii="Times New Roman" w:hAnsi="Times New Roman" w:cs="Times New Roman" w:hint="default"/>
          <w:b w:val="0"/>
          <w:i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224" w:hanging="504"/>
        </w:pPr>
        <w:rPr>
          <w:rFonts w:ascii="Times New Roman" w:eastAsia="MS Mincho" w:hAnsi="Times New Roman" w:cs="Times New Roman"/>
          <w:b w:val="0"/>
          <w:i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1728" w:hanging="648"/>
        </w:pPr>
        <w:rPr>
          <w:rFonts w:ascii="Arial" w:hAnsi="Arial" w:hint="default"/>
          <w:color w:val="auto"/>
          <w:sz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232" w:hanging="792"/>
        </w:pPr>
        <w:rPr>
          <w:rFonts w:ascii="Symbol" w:hAnsi="Symbol" w:hint="default"/>
          <w:color w:val="0000FF"/>
          <w:sz w:val="20"/>
          <w:u w:val="doubl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  <w:color w:val="0000FF"/>
          <w:u w:val="doubl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  <w:color w:val="0000FF"/>
          <w:u w:val="doubl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  <w:color w:val="0000FF"/>
          <w:u w:val="doubl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  <w:color w:val="0000FF"/>
          <w:u w:val="double"/>
        </w:rPr>
      </w:lvl>
    </w:lvlOverride>
  </w:num>
  <w:num w:numId="34">
    <w:abstractNumId w:val="24"/>
    <w:lvlOverride w:ilvl="0">
      <w:lvl w:ilvl="0">
        <w:start w:val="1"/>
        <w:numFmt w:val="decimal"/>
        <w:suff w:val="space"/>
        <w:lvlText w:val="%1."/>
        <w:lvlJc w:val="center"/>
        <w:pPr>
          <w:ind w:left="360" w:hanging="72"/>
        </w:pPr>
        <w:rPr>
          <w:rFonts w:ascii="Times New Roman" w:hAnsi="Times New Roman" w:cs="Times New Roman" w:hint="default"/>
          <w:b/>
          <w:i w:val="0"/>
          <w:caps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850" w:hanging="432"/>
        </w:pPr>
        <w:rPr>
          <w:rFonts w:ascii="Times New Roman" w:hAnsi="Times New Roman" w:cs="Times New Roman" w:hint="default"/>
          <w:b w:val="0"/>
          <w:i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224" w:hanging="504"/>
        </w:pPr>
        <w:rPr>
          <w:rFonts w:ascii="Times New Roman" w:eastAsia="MS Mincho" w:hAnsi="Times New Roman" w:cs="Times New Roman"/>
          <w:b w:val="0"/>
          <w:i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1728" w:hanging="648"/>
        </w:pPr>
        <w:rPr>
          <w:rFonts w:ascii="Arial" w:hAnsi="Arial" w:hint="default"/>
          <w:color w:val="auto"/>
          <w:sz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232" w:hanging="792"/>
        </w:pPr>
        <w:rPr>
          <w:rFonts w:ascii="Symbol" w:hAnsi="Symbol" w:hint="default"/>
          <w:color w:val="0000FF"/>
          <w:sz w:val="20"/>
          <w:u w:val="doubl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  <w:color w:val="0000FF"/>
          <w:u w:val="doubl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  <w:color w:val="0000FF"/>
          <w:u w:val="doubl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  <w:color w:val="0000FF"/>
          <w:u w:val="doubl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  <w:color w:val="0000FF"/>
          <w:u w:val="doubl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178A"/>
    <w:rsid w:val="000225E2"/>
    <w:rsid w:val="00032E6C"/>
    <w:rsid w:val="00033018"/>
    <w:rsid w:val="00034D1A"/>
    <w:rsid w:val="00053D80"/>
    <w:rsid w:val="0005626E"/>
    <w:rsid w:val="00061A93"/>
    <w:rsid w:val="00063243"/>
    <w:rsid w:val="00084B81"/>
    <w:rsid w:val="000942B5"/>
    <w:rsid w:val="000A1B9F"/>
    <w:rsid w:val="000C3755"/>
    <w:rsid w:val="000C6CC0"/>
    <w:rsid w:val="000F6BDC"/>
    <w:rsid w:val="001018F3"/>
    <w:rsid w:val="0010235D"/>
    <w:rsid w:val="00104C95"/>
    <w:rsid w:val="00107BC9"/>
    <w:rsid w:val="00111981"/>
    <w:rsid w:val="00114277"/>
    <w:rsid w:val="00130D52"/>
    <w:rsid w:val="00145438"/>
    <w:rsid w:val="001500E9"/>
    <w:rsid w:val="00150FA4"/>
    <w:rsid w:val="00181236"/>
    <w:rsid w:val="00193CC3"/>
    <w:rsid w:val="00195C7D"/>
    <w:rsid w:val="001B206A"/>
    <w:rsid w:val="001C0E20"/>
    <w:rsid w:val="001D347A"/>
    <w:rsid w:val="0023683F"/>
    <w:rsid w:val="00275F9D"/>
    <w:rsid w:val="002A4E0A"/>
    <w:rsid w:val="002B665E"/>
    <w:rsid w:val="002E6C0F"/>
    <w:rsid w:val="002F0F94"/>
    <w:rsid w:val="00337198"/>
    <w:rsid w:val="00347796"/>
    <w:rsid w:val="00375102"/>
    <w:rsid w:val="00386A42"/>
    <w:rsid w:val="003B46DE"/>
    <w:rsid w:val="003C01F8"/>
    <w:rsid w:val="003F0515"/>
    <w:rsid w:val="003F4F2F"/>
    <w:rsid w:val="00430948"/>
    <w:rsid w:val="00430FA6"/>
    <w:rsid w:val="00450941"/>
    <w:rsid w:val="00452EA8"/>
    <w:rsid w:val="00457338"/>
    <w:rsid w:val="00465F27"/>
    <w:rsid w:val="004832E2"/>
    <w:rsid w:val="004912DF"/>
    <w:rsid w:val="004912F7"/>
    <w:rsid w:val="004C3877"/>
    <w:rsid w:val="004D1CE4"/>
    <w:rsid w:val="004E0BF4"/>
    <w:rsid w:val="004E0C86"/>
    <w:rsid w:val="004E3A40"/>
    <w:rsid w:val="00503CB8"/>
    <w:rsid w:val="0053011C"/>
    <w:rsid w:val="005549E2"/>
    <w:rsid w:val="0056171D"/>
    <w:rsid w:val="00575A18"/>
    <w:rsid w:val="0058452A"/>
    <w:rsid w:val="00585E6C"/>
    <w:rsid w:val="005A16E7"/>
    <w:rsid w:val="005B7370"/>
    <w:rsid w:val="005C6C0E"/>
    <w:rsid w:val="005D1F22"/>
    <w:rsid w:val="005E77CC"/>
    <w:rsid w:val="005F0379"/>
    <w:rsid w:val="0061449A"/>
    <w:rsid w:val="00615E3D"/>
    <w:rsid w:val="00620D81"/>
    <w:rsid w:val="00647FB2"/>
    <w:rsid w:val="006730BE"/>
    <w:rsid w:val="006A339C"/>
    <w:rsid w:val="006A50A0"/>
    <w:rsid w:val="006B469B"/>
    <w:rsid w:val="006C048C"/>
    <w:rsid w:val="006C4749"/>
    <w:rsid w:val="006F4152"/>
    <w:rsid w:val="00704A5E"/>
    <w:rsid w:val="00722149"/>
    <w:rsid w:val="007320BA"/>
    <w:rsid w:val="00734A8F"/>
    <w:rsid w:val="0074590A"/>
    <w:rsid w:val="00747DCD"/>
    <w:rsid w:val="007873EB"/>
    <w:rsid w:val="007A00B9"/>
    <w:rsid w:val="007B3B9C"/>
    <w:rsid w:val="007D58C7"/>
    <w:rsid w:val="007E0316"/>
    <w:rsid w:val="007E2DD8"/>
    <w:rsid w:val="007E779A"/>
    <w:rsid w:val="00816E9D"/>
    <w:rsid w:val="00817AE4"/>
    <w:rsid w:val="008420C6"/>
    <w:rsid w:val="008451FA"/>
    <w:rsid w:val="008754DD"/>
    <w:rsid w:val="008C3629"/>
    <w:rsid w:val="008C3BE4"/>
    <w:rsid w:val="008D3C63"/>
    <w:rsid w:val="008D5028"/>
    <w:rsid w:val="008D5C1D"/>
    <w:rsid w:val="0090084F"/>
    <w:rsid w:val="00912972"/>
    <w:rsid w:val="00945EC1"/>
    <w:rsid w:val="00952D39"/>
    <w:rsid w:val="009614D7"/>
    <w:rsid w:val="009772F4"/>
    <w:rsid w:val="009832F5"/>
    <w:rsid w:val="009849CA"/>
    <w:rsid w:val="009856EE"/>
    <w:rsid w:val="009B452C"/>
    <w:rsid w:val="009D0613"/>
    <w:rsid w:val="009D3415"/>
    <w:rsid w:val="009E310D"/>
    <w:rsid w:val="009E67E7"/>
    <w:rsid w:val="009F19D6"/>
    <w:rsid w:val="009F56C9"/>
    <w:rsid w:val="009F5901"/>
    <w:rsid w:val="00A07342"/>
    <w:rsid w:val="00A51B1E"/>
    <w:rsid w:val="00A51D61"/>
    <w:rsid w:val="00A65681"/>
    <w:rsid w:val="00A907D1"/>
    <w:rsid w:val="00A91469"/>
    <w:rsid w:val="00A95165"/>
    <w:rsid w:val="00AF5E4D"/>
    <w:rsid w:val="00B17FDB"/>
    <w:rsid w:val="00B24109"/>
    <w:rsid w:val="00B37E84"/>
    <w:rsid w:val="00B44579"/>
    <w:rsid w:val="00B564CE"/>
    <w:rsid w:val="00B7211D"/>
    <w:rsid w:val="00B84593"/>
    <w:rsid w:val="00BD24A2"/>
    <w:rsid w:val="00BD79B9"/>
    <w:rsid w:val="00BF1CCE"/>
    <w:rsid w:val="00C020C3"/>
    <w:rsid w:val="00C40AE7"/>
    <w:rsid w:val="00C44C3E"/>
    <w:rsid w:val="00C83E51"/>
    <w:rsid w:val="00CA072A"/>
    <w:rsid w:val="00CE5F65"/>
    <w:rsid w:val="00CE7602"/>
    <w:rsid w:val="00D021EE"/>
    <w:rsid w:val="00D113C9"/>
    <w:rsid w:val="00D22FCD"/>
    <w:rsid w:val="00D32B1C"/>
    <w:rsid w:val="00D50707"/>
    <w:rsid w:val="00D528D9"/>
    <w:rsid w:val="00D80E5F"/>
    <w:rsid w:val="00DB6337"/>
    <w:rsid w:val="00DC58AA"/>
    <w:rsid w:val="00DE4C09"/>
    <w:rsid w:val="00DE5DD5"/>
    <w:rsid w:val="00DF7EDA"/>
    <w:rsid w:val="00E01860"/>
    <w:rsid w:val="00E72D62"/>
    <w:rsid w:val="00E87DFA"/>
    <w:rsid w:val="00E923B3"/>
    <w:rsid w:val="00E923E6"/>
    <w:rsid w:val="00EA0610"/>
    <w:rsid w:val="00EA28F2"/>
    <w:rsid w:val="00EC19DD"/>
    <w:rsid w:val="00EC265A"/>
    <w:rsid w:val="00EC5E98"/>
    <w:rsid w:val="00EF1956"/>
    <w:rsid w:val="00F025CF"/>
    <w:rsid w:val="00F061F3"/>
    <w:rsid w:val="00F0718D"/>
    <w:rsid w:val="00F253F6"/>
    <w:rsid w:val="00F41D4A"/>
    <w:rsid w:val="00F57471"/>
    <w:rsid w:val="00F61F44"/>
    <w:rsid w:val="00F645CC"/>
    <w:rsid w:val="00F7668B"/>
    <w:rsid w:val="00F807DB"/>
    <w:rsid w:val="00FC5AEC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39272"/>
  <w15:docId w15:val="{7028D5FA-00FF-4930-A3DE-CFB1422F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Заголовок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  <w:style w:type="character" w:styleId="af2">
    <w:name w:val="annotation reference"/>
    <w:basedOn w:val="a0"/>
    <w:semiHidden/>
    <w:unhideWhenUsed/>
    <w:rsid w:val="001C0E20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1C0E20"/>
    <w:pPr>
      <w:autoSpaceDE/>
      <w:autoSpaceDN/>
    </w:pPr>
    <w:rPr>
      <w:rFonts w:eastAsiaTheme="minorHAnsi" w:cstheme="minorBidi"/>
      <w:sz w:val="20"/>
      <w:szCs w:val="20"/>
      <w:lang w:val="en-US" w:eastAsia="en-US"/>
    </w:rPr>
  </w:style>
  <w:style w:type="character" w:customStyle="1" w:styleId="af4">
    <w:name w:val="Текст примечания Знак"/>
    <w:basedOn w:val="a0"/>
    <w:link w:val="af3"/>
    <w:semiHidden/>
    <w:rsid w:val="001C0E20"/>
    <w:rPr>
      <w:rFonts w:ascii="Times New Roman" w:hAnsi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C3886-ACC3-4258-8A46-611B5F679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Ukhanova Tatiyana</cp:lastModifiedBy>
  <cp:revision>11</cp:revision>
  <cp:lastPrinted>2014-07-31T23:43:00Z</cp:lastPrinted>
  <dcterms:created xsi:type="dcterms:W3CDTF">2019-04-24T01:09:00Z</dcterms:created>
  <dcterms:modified xsi:type="dcterms:W3CDTF">2019-05-30T05:31:00Z</dcterms:modified>
</cp:coreProperties>
</file>