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017" w:rsidRPr="00D41155" w:rsidRDefault="00CF7017" w:rsidP="00CF7017">
      <w:pPr>
        <w:autoSpaceDE w:val="0"/>
        <w:autoSpaceDN w:val="0"/>
        <w:spacing w:after="0" w:line="240" w:lineRule="auto"/>
        <w:jc w:val="center"/>
        <w:rPr>
          <w:rFonts w:ascii="Times New Roman" w:eastAsia="Times New Roman" w:hAnsi="Times New Roman" w:cs="Times New Roman"/>
          <w:b/>
          <w:lang w:eastAsia="ru-RU"/>
        </w:rPr>
      </w:pPr>
      <w:r w:rsidRPr="00D41155">
        <w:rPr>
          <w:rFonts w:ascii="Times New Roman" w:eastAsia="Times New Roman" w:hAnsi="Times New Roman" w:cs="Times New Roman"/>
          <w:b/>
          <w:lang w:eastAsia="ru-RU"/>
        </w:rPr>
        <w:t xml:space="preserve">Сообщение о существенном факте </w:t>
      </w:r>
    </w:p>
    <w:p w:rsidR="00CF7017" w:rsidRPr="00D41155" w:rsidRDefault="00CF7017" w:rsidP="00CF7017">
      <w:pPr>
        <w:autoSpaceDE w:val="0"/>
        <w:autoSpaceDN w:val="0"/>
        <w:spacing w:after="0" w:line="240" w:lineRule="auto"/>
        <w:jc w:val="center"/>
        <w:rPr>
          <w:rFonts w:ascii="Times New Roman" w:eastAsia="Times New Roman" w:hAnsi="Times New Roman" w:cs="Times New Roman"/>
          <w:b/>
          <w:lang w:eastAsia="ru-RU"/>
        </w:rPr>
      </w:pPr>
      <w:r w:rsidRPr="00D41155">
        <w:rPr>
          <w:rFonts w:ascii="Times New Roman" w:eastAsia="Times New Roman" w:hAnsi="Times New Roman" w:cs="Times New Roman"/>
          <w:b/>
          <w:lang w:eastAsia="ru-RU"/>
        </w:rPr>
        <w:t>о решениях, принятых одним участником</w:t>
      </w:r>
    </w:p>
    <w:p w:rsidR="00CF7017" w:rsidRPr="00D41155" w:rsidRDefault="00CF7017" w:rsidP="00CF7017">
      <w:pPr>
        <w:autoSpaceDE w:val="0"/>
        <w:autoSpaceDN w:val="0"/>
        <w:spacing w:after="0" w:line="240" w:lineRule="auto"/>
        <w:jc w:val="center"/>
        <w:rPr>
          <w:rFonts w:ascii="Times New Roman" w:eastAsia="Times New Roman" w:hAnsi="Times New Roman" w:cs="Times New Roman"/>
          <w:b/>
          <w:bCs/>
          <w:lang w:eastAsia="ru-RU"/>
        </w:rPr>
      </w:pPr>
      <w:r w:rsidRPr="00D41155">
        <w:rPr>
          <w:rFonts w:ascii="Times New Roman" w:eastAsia="Times New Roman" w:hAnsi="Times New Roman" w:cs="Times New Roman"/>
          <w:b/>
          <w:lang w:eastAsia="ru-RU"/>
        </w:rPr>
        <w:t>(лицом, которому принадлежат все голосующие акции) эмитента</w:t>
      </w:r>
    </w:p>
    <w:p w:rsidR="00CF7017" w:rsidRPr="00D41155" w:rsidRDefault="00CF7017" w:rsidP="00CF7017">
      <w:pPr>
        <w:autoSpaceDE w:val="0"/>
        <w:autoSpaceDN w:val="0"/>
        <w:spacing w:after="0" w:line="240" w:lineRule="auto"/>
        <w:rPr>
          <w:rFonts w:ascii="Times New Roman" w:eastAsia="Times New Roman" w:hAnsi="Times New Roman" w:cs="Times New Roman"/>
          <w:sz w:val="16"/>
          <w:szCs w:val="16"/>
          <w:lang w:eastAsia="ru-RU"/>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62"/>
        <w:gridCol w:w="5245"/>
      </w:tblGrid>
      <w:tr w:rsidR="00CF7017" w:rsidRPr="00D41155" w:rsidTr="002D4FCF">
        <w:trPr>
          <w:cantSplit/>
          <w:trHeight w:val="284"/>
        </w:trPr>
        <w:tc>
          <w:tcPr>
            <w:tcW w:w="10207" w:type="dxa"/>
            <w:gridSpan w:val="2"/>
            <w:vAlign w:val="center"/>
          </w:tcPr>
          <w:p w:rsidR="00CF7017" w:rsidRPr="00D41155" w:rsidRDefault="00CF7017" w:rsidP="002D4FCF">
            <w:pPr>
              <w:autoSpaceDE w:val="0"/>
              <w:autoSpaceDN w:val="0"/>
              <w:spacing w:after="0" w:line="240" w:lineRule="auto"/>
              <w:jc w:val="center"/>
              <w:rPr>
                <w:rFonts w:ascii="Times New Roman" w:eastAsia="Times New Roman" w:hAnsi="Times New Roman" w:cs="Times New Roman"/>
                <w:sz w:val="24"/>
                <w:szCs w:val="24"/>
                <w:lang w:eastAsia="ru-RU"/>
              </w:rPr>
            </w:pPr>
            <w:r w:rsidRPr="00D41155">
              <w:rPr>
                <w:rFonts w:ascii="Times New Roman" w:eastAsia="Times New Roman" w:hAnsi="Times New Roman" w:cs="Times New Roman"/>
                <w:sz w:val="24"/>
                <w:szCs w:val="24"/>
                <w:lang w:eastAsia="ru-RU"/>
              </w:rPr>
              <w:t>1. Общие сведения</w:t>
            </w:r>
          </w:p>
        </w:tc>
      </w:tr>
      <w:tr w:rsidR="00CF7017" w:rsidRPr="00D41155" w:rsidTr="002D4FCF">
        <w:trPr>
          <w:trHeight w:val="284"/>
        </w:trPr>
        <w:tc>
          <w:tcPr>
            <w:tcW w:w="4962" w:type="dxa"/>
            <w:vAlign w:val="center"/>
          </w:tcPr>
          <w:p w:rsidR="00CF7017" w:rsidRPr="00D41155" w:rsidRDefault="00CF7017" w:rsidP="002D4FCF">
            <w:pPr>
              <w:autoSpaceDE w:val="0"/>
              <w:autoSpaceDN w:val="0"/>
              <w:spacing w:after="0" w:line="240" w:lineRule="auto"/>
              <w:ind w:left="57" w:right="57"/>
              <w:rPr>
                <w:rFonts w:ascii="Times New Roman" w:eastAsia="Times New Roman" w:hAnsi="Times New Roman" w:cs="Times New Roman"/>
                <w:lang w:eastAsia="ru-RU"/>
              </w:rPr>
            </w:pPr>
            <w:r w:rsidRPr="00D41155">
              <w:rPr>
                <w:rFonts w:ascii="Times New Roman" w:eastAsia="Times New Roman" w:hAnsi="Times New Roman" w:cs="Times New Roman"/>
                <w:lang w:eastAsia="ru-RU"/>
              </w:rPr>
              <w:t>1.1. Полное фирменное наименование эмитента (для некоммерческой организации – наименование)</w:t>
            </w:r>
          </w:p>
        </w:tc>
        <w:tc>
          <w:tcPr>
            <w:tcW w:w="5245" w:type="dxa"/>
          </w:tcPr>
          <w:p w:rsidR="00CF7017" w:rsidRPr="00D41155" w:rsidRDefault="004E1124" w:rsidP="002D4FCF">
            <w:pPr>
              <w:autoSpaceDE w:val="0"/>
              <w:autoSpaceDN w:val="0"/>
              <w:spacing w:after="0" w:line="240" w:lineRule="auto"/>
              <w:ind w:left="142"/>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Публичн</w:t>
            </w:r>
            <w:r w:rsidR="00CF7017" w:rsidRPr="00D41155">
              <w:rPr>
                <w:rFonts w:ascii="Times New Roman" w:eastAsia="Times New Roman" w:hAnsi="Times New Roman" w:cs="Times New Roman"/>
                <w:b/>
                <w:bCs/>
                <w:i/>
                <w:iCs/>
                <w:lang w:eastAsia="ru-RU"/>
              </w:rPr>
              <w:t>ое акционерное общество</w:t>
            </w:r>
          </w:p>
          <w:p w:rsidR="00CF7017" w:rsidRPr="00D41155" w:rsidRDefault="00CF7017" w:rsidP="002D4FCF">
            <w:pPr>
              <w:autoSpaceDE w:val="0"/>
              <w:autoSpaceDN w:val="0"/>
              <w:spacing w:after="0" w:line="240" w:lineRule="auto"/>
              <w:ind w:left="142"/>
              <w:rPr>
                <w:rFonts w:ascii="Times New Roman" w:eastAsia="Times New Roman" w:hAnsi="Times New Roman" w:cs="Times New Roman"/>
                <w:b/>
                <w:bCs/>
                <w:i/>
                <w:iCs/>
                <w:lang w:eastAsia="ru-RU"/>
              </w:rPr>
            </w:pPr>
            <w:r w:rsidRPr="00D41155">
              <w:rPr>
                <w:rFonts w:ascii="Times New Roman" w:eastAsia="Times New Roman" w:hAnsi="Times New Roman" w:cs="Times New Roman"/>
                <w:b/>
                <w:bCs/>
                <w:i/>
                <w:iCs/>
                <w:lang w:eastAsia="ru-RU"/>
              </w:rPr>
              <w:t>«РУСАЛ Братский алюминиевый завод»</w:t>
            </w:r>
          </w:p>
        </w:tc>
      </w:tr>
      <w:tr w:rsidR="00CF7017" w:rsidRPr="00D41155" w:rsidTr="00B140E0">
        <w:trPr>
          <w:trHeight w:val="284"/>
        </w:trPr>
        <w:tc>
          <w:tcPr>
            <w:tcW w:w="4962" w:type="dxa"/>
            <w:vAlign w:val="center"/>
          </w:tcPr>
          <w:p w:rsidR="00CF7017" w:rsidRPr="00D41155" w:rsidRDefault="00CF7017" w:rsidP="002D4FCF">
            <w:pPr>
              <w:autoSpaceDE w:val="0"/>
              <w:autoSpaceDN w:val="0"/>
              <w:spacing w:after="0" w:line="240" w:lineRule="auto"/>
              <w:ind w:left="57" w:right="57"/>
              <w:rPr>
                <w:rFonts w:ascii="Times New Roman" w:eastAsia="Times New Roman" w:hAnsi="Times New Roman" w:cs="Times New Roman"/>
                <w:lang w:eastAsia="ru-RU"/>
              </w:rPr>
            </w:pPr>
            <w:r w:rsidRPr="00D41155">
              <w:rPr>
                <w:rFonts w:ascii="Times New Roman" w:eastAsia="Times New Roman" w:hAnsi="Times New Roman" w:cs="Times New Roman"/>
                <w:snapToGrid w:val="0"/>
                <w:color w:val="000000"/>
                <w:lang w:eastAsia="ru-RU"/>
              </w:rPr>
              <w:t>1.2. Сокращенное фирменное наименование эмитента</w:t>
            </w:r>
          </w:p>
        </w:tc>
        <w:tc>
          <w:tcPr>
            <w:tcW w:w="5245" w:type="dxa"/>
          </w:tcPr>
          <w:p w:rsidR="00CF7017" w:rsidRPr="00D41155" w:rsidRDefault="004E1124" w:rsidP="00B140E0">
            <w:pPr>
              <w:keepNext/>
              <w:autoSpaceDE w:val="0"/>
              <w:autoSpaceDN w:val="0"/>
              <w:spacing w:before="120" w:after="60" w:line="240" w:lineRule="auto"/>
              <w:ind w:left="142"/>
              <w:outlineLvl w:val="1"/>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w:t>
            </w:r>
            <w:r w:rsidR="00CF7017" w:rsidRPr="00D41155">
              <w:rPr>
                <w:rFonts w:ascii="Times New Roman" w:eastAsia="Times New Roman" w:hAnsi="Times New Roman" w:cs="Times New Roman"/>
                <w:b/>
                <w:bCs/>
                <w:i/>
                <w:iCs/>
                <w:lang w:eastAsia="ru-RU"/>
              </w:rPr>
              <w:t>АО «РУСАЛ Братск»</w:t>
            </w:r>
          </w:p>
        </w:tc>
      </w:tr>
      <w:tr w:rsidR="00CF7017" w:rsidRPr="00D41155" w:rsidTr="002D4FCF">
        <w:trPr>
          <w:trHeight w:val="284"/>
        </w:trPr>
        <w:tc>
          <w:tcPr>
            <w:tcW w:w="4962" w:type="dxa"/>
            <w:vAlign w:val="center"/>
          </w:tcPr>
          <w:p w:rsidR="00CF7017" w:rsidRPr="00D41155" w:rsidRDefault="00CF7017" w:rsidP="002D4FCF">
            <w:pPr>
              <w:autoSpaceDE w:val="0"/>
              <w:autoSpaceDN w:val="0"/>
              <w:spacing w:after="0" w:line="240" w:lineRule="auto"/>
              <w:ind w:left="57" w:right="57"/>
              <w:rPr>
                <w:rFonts w:ascii="Times New Roman" w:eastAsia="Times New Roman" w:hAnsi="Times New Roman" w:cs="Times New Roman"/>
                <w:lang w:eastAsia="ru-RU"/>
              </w:rPr>
            </w:pPr>
            <w:r w:rsidRPr="00D41155">
              <w:rPr>
                <w:rFonts w:ascii="Times New Roman" w:eastAsia="Times New Roman" w:hAnsi="Times New Roman" w:cs="Times New Roman"/>
                <w:snapToGrid w:val="0"/>
                <w:color w:val="000000"/>
                <w:lang w:eastAsia="ru-RU"/>
              </w:rPr>
              <w:t>1.3. Место нахождения эмитента</w:t>
            </w:r>
          </w:p>
        </w:tc>
        <w:tc>
          <w:tcPr>
            <w:tcW w:w="5245" w:type="dxa"/>
          </w:tcPr>
          <w:p w:rsidR="00CF7017" w:rsidRPr="00D41155" w:rsidRDefault="00CF7017" w:rsidP="002D4FCF">
            <w:pPr>
              <w:autoSpaceDE w:val="0"/>
              <w:autoSpaceDN w:val="0"/>
              <w:spacing w:after="0" w:line="240" w:lineRule="auto"/>
              <w:ind w:left="142"/>
              <w:rPr>
                <w:rFonts w:ascii="Times New Roman" w:eastAsia="Times New Roman" w:hAnsi="Times New Roman" w:cs="Times New Roman"/>
                <w:b/>
                <w:bCs/>
                <w:i/>
                <w:iCs/>
                <w:lang w:eastAsia="ru-RU"/>
              </w:rPr>
            </w:pPr>
            <w:r w:rsidRPr="00D41155">
              <w:rPr>
                <w:rFonts w:ascii="Times New Roman" w:eastAsia="Times New Roman" w:hAnsi="Times New Roman" w:cs="Times New Roman"/>
                <w:b/>
                <w:bCs/>
                <w:i/>
                <w:iCs/>
                <w:lang w:eastAsia="ru-RU"/>
              </w:rPr>
              <w:t>665716, Российская Федерация, Иркутская область, г. Братск</w:t>
            </w:r>
          </w:p>
        </w:tc>
      </w:tr>
      <w:tr w:rsidR="00CF7017" w:rsidRPr="00D41155" w:rsidTr="002D4FCF">
        <w:trPr>
          <w:trHeight w:val="284"/>
        </w:trPr>
        <w:tc>
          <w:tcPr>
            <w:tcW w:w="4962" w:type="dxa"/>
            <w:vAlign w:val="center"/>
          </w:tcPr>
          <w:p w:rsidR="00CF7017" w:rsidRPr="00D41155" w:rsidRDefault="00CF7017" w:rsidP="002D4FCF">
            <w:pPr>
              <w:autoSpaceDE w:val="0"/>
              <w:autoSpaceDN w:val="0"/>
              <w:spacing w:after="0" w:line="240" w:lineRule="auto"/>
              <w:ind w:left="57" w:right="57"/>
              <w:rPr>
                <w:rFonts w:ascii="Times New Roman" w:eastAsia="Times New Roman" w:hAnsi="Times New Roman" w:cs="Times New Roman"/>
                <w:lang w:eastAsia="ru-RU"/>
              </w:rPr>
            </w:pPr>
            <w:r w:rsidRPr="00D41155">
              <w:rPr>
                <w:rFonts w:ascii="Times New Roman" w:eastAsia="Times New Roman" w:hAnsi="Times New Roman" w:cs="Times New Roman"/>
                <w:snapToGrid w:val="0"/>
                <w:color w:val="000000"/>
                <w:lang w:eastAsia="ru-RU"/>
              </w:rPr>
              <w:t>1.4. ОГРН эмитента</w:t>
            </w:r>
          </w:p>
        </w:tc>
        <w:tc>
          <w:tcPr>
            <w:tcW w:w="5245" w:type="dxa"/>
          </w:tcPr>
          <w:p w:rsidR="00CF7017" w:rsidRPr="00D41155" w:rsidRDefault="00CF7017" w:rsidP="002D4FCF">
            <w:pPr>
              <w:autoSpaceDE w:val="0"/>
              <w:autoSpaceDN w:val="0"/>
              <w:spacing w:after="0" w:line="240" w:lineRule="auto"/>
              <w:ind w:left="142"/>
              <w:rPr>
                <w:rFonts w:ascii="Times New Roman" w:eastAsia="Times New Roman" w:hAnsi="Times New Roman" w:cs="Times New Roman"/>
                <w:b/>
                <w:bCs/>
                <w:i/>
                <w:iCs/>
                <w:lang w:eastAsia="ru-RU"/>
              </w:rPr>
            </w:pPr>
            <w:r w:rsidRPr="00D41155">
              <w:rPr>
                <w:rFonts w:ascii="Times New Roman" w:eastAsia="Times New Roman" w:hAnsi="Times New Roman" w:cs="Times New Roman"/>
                <w:b/>
                <w:bCs/>
                <w:i/>
                <w:iCs/>
                <w:lang w:eastAsia="ru-RU"/>
              </w:rPr>
              <w:t>1023800836377</w:t>
            </w:r>
          </w:p>
        </w:tc>
      </w:tr>
      <w:tr w:rsidR="00CF7017" w:rsidRPr="00D41155" w:rsidTr="002D4FCF">
        <w:trPr>
          <w:trHeight w:val="284"/>
        </w:trPr>
        <w:tc>
          <w:tcPr>
            <w:tcW w:w="4962" w:type="dxa"/>
            <w:vAlign w:val="center"/>
          </w:tcPr>
          <w:p w:rsidR="00CF7017" w:rsidRPr="00D41155" w:rsidRDefault="00CF7017" w:rsidP="002D4FCF">
            <w:pPr>
              <w:autoSpaceDE w:val="0"/>
              <w:autoSpaceDN w:val="0"/>
              <w:spacing w:after="0" w:line="240" w:lineRule="auto"/>
              <w:ind w:left="57" w:right="57"/>
              <w:rPr>
                <w:rFonts w:ascii="Times New Roman" w:eastAsia="Times New Roman" w:hAnsi="Times New Roman" w:cs="Times New Roman"/>
                <w:lang w:eastAsia="ru-RU"/>
              </w:rPr>
            </w:pPr>
            <w:r w:rsidRPr="00D41155">
              <w:rPr>
                <w:rFonts w:ascii="Times New Roman" w:eastAsia="Times New Roman" w:hAnsi="Times New Roman" w:cs="Times New Roman"/>
                <w:lang w:eastAsia="ru-RU"/>
              </w:rPr>
              <w:t>1.5. ИНН эмитента</w:t>
            </w:r>
          </w:p>
        </w:tc>
        <w:tc>
          <w:tcPr>
            <w:tcW w:w="5245" w:type="dxa"/>
          </w:tcPr>
          <w:p w:rsidR="00CF7017" w:rsidRPr="00D41155" w:rsidRDefault="00CF7017" w:rsidP="002D4FCF">
            <w:pPr>
              <w:autoSpaceDE w:val="0"/>
              <w:autoSpaceDN w:val="0"/>
              <w:spacing w:after="0" w:line="240" w:lineRule="auto"/>
              <w:ind w:left="142"/>
              <w:rPr>
                <w:rFonts w:ascii="Times New Roman" w:eastAsia="Times New Roman" w:hAnsi="Times New Roman" w:cs="Times New Roman"/>
                <w:b/>
                <w:bCs/>
                <w:i/>
                <w:iCs/>
                <w:lang w:eastAsia="ru-RU"/>
              </w:rPr>
            </w:pPr>
            <w:r w:rsidRPr="00D41155">
              <w:rPr>
                <w:rFonts w:ascii="Times New Roman" w:eastAsia="Times New Roman" w:hAnsi="Times New Roman" w:cs="Times New Roman"/>
                <w:b/>
                <w:bCs/>
                <w:i/>
                <w:iCs/>
                <w:lang w:eastAsia="ru-RU"/>
              </w:rPr>
              <w:t>3803100054</w:t>
            </w:r>
          </w:p>
        </w:tc>
      </w:tr>
      <w:tr w:rsidR="00CF7017" w:rsidRPr="00D41155" w:rsidTr="002D4FCF">
        <w:trPr>
          <w:trHeight w:val="284"/>
        </w:trPr>
        <w:tc>
          <w:tcPr>
            <w:tcW w:w="4962" w:type="dxa"/>
            <w:vAlign w:val="center"/>
          </w:tcPr>
          <w:p w:rsidR="00CF7017" w:rsidRPr="00D41155" w:rsidRDefault="00CF7017" w:rsidP="002D4FCF">
            <w:pPr>
              <w:autoSpaceDE w:val="0"/>
              <w:autoSpaceDN w:val="0"/>
              <w:spacing w:after="0" w:line="240" w:lineRule="auto"/>
              <w:ind w:left="57" w:right="57"/>
              <w:rPr>
                <w:rFonts w:ascii="Times New Roman" w:eastAsia="Times New Roman" w:hAnsi="Times New Roman" w:cs="Times New Roman"/>
                <w:lang w:eastAsia="ru-RU"/>
              </w:rPr>
            </w:pPr>
            <w:r w:rsidRPr="00D41155">
              <w:rPr>
                <w:rFonts w:ascii="Times New Roman" w:eastAsia="Times New Roman" w:hAnsi="Times New Roman" w:cs="Times New Roman"/>
                <w:snapToGrid w:val="0"/>
                <w:color w:val="000000"/>
                <w:lang w:eastAsia="ru-RU"/>
              </w:rPr>
              <w:t>1.6. Уникальный код эмитента, присвоенный регистрирующим органом</w:t>
            </w:r>
          </w:p>
        </w:tc>
        <w:tc>
          <w:tcPr>
            <w:tcW w:w="5245" w:type="dxa"/>
          </w:tcPr>
          <w:p w:rsidR="00CF7017" w:rsidRPr="00D41155" w:rsidRDefault="00CF7017" w:rsidP="002D4FCF">
            <w:pPr>
              <w:autoSpaceDE w:val="0"/>
              <w:autoSpaceDN w:val="0"/>
              <w:spacing w:after="0" w:line="240" w:lineRule="auto"/>
              <w:ind w:left="142"/>
              <w:rPr>
                <w:rFonts w:ascii="Times New Roman" w:eastAsia="Times New Roman" w:hAnsi="Times New Roman" w:cs="Times New Roman"/>
                <w:b/>
                <w:bCs/>
                <w:i/>
                <w:iCs/>
                <w:lang w:eastAsia="ru-RU"/>
              </w:rPr>
            </w:pPr>
            <w:r w:rsidRPr="00D41155">
              <w:rPr>
                <w:rFonts w:ascii="Times New Roman" w:eastAsia="Times New Roman" w:hAnsi="Times New Roman" w:cs="Times New Roman"/>
                <w:b/>
                <w:bCs/>
                <w:i/>
                <w:iCs/>
                <w:lang w:eastAsia="ru-RU"/>
              </w:rPr>
              <w:t>20075-F</w:t>
            </w:r>
          </w:p>
        </w:tc>
      </w:tr>
      <w:tr w:rsidR="00CF7017" w:rsidRPr="00D41155" w:rsidTr="002D4FCF">
        <w:trPr>
          <w:trHeight w:val="284"/>
        </w:trPr>
        <w:tc>
          <w:tcPr>
            <w:tcW w:w="4962" w:type="dxa"/>
            <w:vAlign w:val="center"/>
          </w:tcPr>
          <w:p w:rsidR="00CF7017" w:rsidRPr="00D41155" w:rsidRDefault="00CF7017" w:rsidP="002D4FCF">
            <w:pPr>
              <w:autoSpaceDE w:val="0"/>
              <w:autoSpaceDN w:val="0"/>
              <w:spacing w:after="0" w:line="240" w:lineRule="auto"/>
              <w:ind w:left="57" w:right="57"/>
              <w:jc w:val="both"/>
              <w:rPr>
                <w:rFonts w:ascii="Times New Roman" w:eastAsia="Times New Roman" w:hAnsi="Times New Roman" w:cs="Times New Roman"/>
                <w:lang w:eastAsia="ru-RU"/>
              </w:rPr>
            </w:pPr>
            <w:r w:rsidRPr="00D41155">
              <w:rPr>
                <w:rFonts w:ascii="Times New Roman" w:eastAsia="Times New Roman" w:hAnsi="Times New Roman" w:cs="Times New Roman"/>
                <w:snapToGrid w:val="0"/>
                <w:color w:val="000000"/>
                <w:lang w:eastAsia="ru-RU"/>
              </w:rPr>
              <w:t>1.7. Адрес страницы в сети Интернет, используемой эмитентом для раскрытия информации</w:t>
            </w:r>
          </w:p>
        </w:tc>
        <w:tc>
          <w:tcPr>
            <w:tcW w:w="5245" w:type="dxa"/>
          </w:tcPr>
          <w:p w:rsidR="00CF7017" w:rsidRPr="00D41155" w:rsidRDefault="001D66DF" w:rsidP="002D4FCF">
            <w:pPr>
              <w:autoSpaceDE w:val="0"/>
              <w:autoSpaceDN w:val="0"/>
              <w:spacing w:after="0" w:line="240" w:lineRule="auto"/>
              <w:ind w:left="142"/>
              <w:rPr>
                <w:rFonts w:ascii="Times New Roman" w:eastAsia="Times New Roman" w:hAnsi="Times New Roman" w:cs="Times New Roman"/>
                <w:b/>
                <w:bCs/>
                <w:i/>
                <w:iCs/>
                <w:lang w:eastAsia="ru-RU"/>
              </w:rPr>
            </w:pPr>
            <w:hyperlink r:id="rId8" w:history="1">
              <w:r w:rsidR="00CF7017" w:rsidRPr="00D41155">
                <w:rPr>
                  <w:rFonts w:ascii="Times New Roman" w:eastAsia="Times New Roman" w:hAnsi="Times New Roman" w:cs="Times New Roman"/>
                  <w:b/>
                  <w:i/>
                  <w:color w:val="0000FF"/>
                  <w:u w:val="single"/>
                  <w:lang w:eastAsia="ru-RU"/>
                </w:rPr>
                <w:t>http://braz-rusal.ru/</w:t>
              </w:r>
            </w:hyperlink>
            <w:r w:rsidR="00CF7017" w:rsidRPr="00D41155">
              <w:rPr>
                <w:rFonts w:ascii="Times New Roman" w:eastAsia="Times New Roman" w:hAnsi="Times New Roman" w:cs="Times New Roman"/>
                <w:b/>
                <w:i/>
                <w:lang w:eastAsia="ru-RU"/>
              </w:rPr>
              <w:t xml:space="preserve">, </w:t>
            </w:r>
            <w:hyperlink r:id="rId9" w:history="1">
              <w:r w:rsidR="00CF7017" w:rsidRPr="00D41155">
                <w:rPr>
                  <w:rFonts w:ascii="Times New Roman" w:eastAsia="Times New Roman" w:hAnsi="Times New Roman" w:cs="Times New Roman"/>
                  <w:b/>
                  <w:i/>
                  <w:color w:val="0000FF"/>
                  <w:u w:val="single"/>
                  <w:lang w:eastAsia="ru-RU"/>
                </w:rPr>
                <w:t>http://www.e-disclosure.ru/portal/company.aspx?id=838</w:t>
              </w:r>
            </w:hyperlink>
          </w:p>
        </w:tc>
      </w:tr>
    </w:tbl>
    <w:p w:rsidR="00CF7017" w:rsidRPr="00D41155" w:rsidRDefault="00CF7017" w:rsidP="00CF7017">
      <w:pPr>
        <w:autoSpaceDE w:val="0"/>
        <w:autoSpaceDN w:val="0"/>
        <w:spacing w:after="0" w:line="240" w:lineRule="auto"/>
        <w:rPr>
          <w:rFonts w:ascii="Times New Roman" w:eastAsia="Times New Roman" w:hAnsi="Times New Roman" w:cs="Times New Roman"/>
          <w:sz w:val="16"/>
          <w:szCs w:val="16"/>
          <w:lang w:eastAsia="ru-RU"/>
        </w:rPr>
      </w:pPr>
    </w:p>
    <w:tbl>
      <w:tblPr>
        <w:tblStyle w:val="a3"/>
        <w:tblW w:w="0" w:type="auto"/>
        <w:tblLook w:val="01E0" w:firstRow="1" w:lastRow="1" w:firstColumn="1" w:lastColumn="1" w:noHBand="0" w:noVBand="0"/>
      </w:tblPr>
      <w:tblGrid>
        <w:gridCol w:w="10173"/>
      </w:tblGrid>
      <w:tr w:rsidR="00CF7017" w:rsidRPr="00D41155" w:rsidTr="002D4FCF">
        <w:tc>
          <w:tcPr>
            <w:tcW w:w="10173" w:type="dxa"/>
          </w:tcPr>
          <w:p w:rsidR="00CF7017" w:rsidRPr="00D41155" w:rsidRDefault="00CF7017" w:rsidP="002D4FCF">
            <w:pPr>
              <w:jc w:val="center"/>
            </w:pPr>
            <w:r w:rsidRPr="00D41155">
              <w:t>2. Содержание сообщения</w:t>
            </w:r>
          </w:p>
        </w:tc>
      </w:tr>
      <w:tr w:rsidR="00CF7017" w:rsidRPr="00514306" w:rsidTr="002D4FCF">
        <w:tc>
          <w:tcPr>
            <w:tcW w:w="10173" w:type="dxa"/>
          </w:tcPr>
          <w:p w:rsidR="00CF7017" w:rsidRPr="00514306" w:rsidRDefault="00CF7017" w:rsidP="002D4FCF">
            <w:pPr>
              <w:jc w:val="center"/>
              <w:rPr>
                <w:b/>
                <w:i/>
              </w:rPr>
            </w:pPr>
            <w:r w:rsidRPr="00514306">
              <w:rPr>
                <w:b/>
                <w:i/>
              </w:rPr>
              <w:t xml:space="preserve">О решениях, принятых одним участником </w:t>
            </w:r>
          </w:p>
          <w:p w:rsidR="00CF7017" w:rsidRDefault="00CF7017" w:rsidP="002D4FCF">
            <w:pPr>
              <w:jc w:val="center"/>
              <w:rPr>
                <w:b/>
                <w:i/>
              </w:rPr>
            </w:pPr>
            <w:r w:rsidRPr="00514306">
              <w:rPr>
                <w:b/>
                <w:i/>
              </w:rPr>
              <w:t>(лицом, которому принадлежат все голосующие акции)</w:t>
            </w:r>
            <w:r w:rsidRPr="00514306">
              <w:t xml:space="preserve"> </w:t>
            </w:r>
            <w:r w:rsidRPr="00514306">
              <w:rPr>
                <w:b/>
                <w:i/>
              </w:rPr>
              <w:t>эмитента</w:t>
            </w:r>
          </w:p>
          <w:p w:rsidR="004E0949" w:rsidRPr="00514306" w:rsidRDefault="004E0949" w:rsidP="002D4FCF">
            <w:pPr>
              <w:jc w:val="center"/>
              <w:rPr>
                <w:b/>
                <w:i/>
              </w:rPr>
            </w:pPr>
          </w:p>
          <w:p w:rsidR="00CF7017" w:rsidRPr="00514306" w:rsidRDefault="00CF7017" w:rsidP="002D4FCF">
            <w:pPr>
              <w:jc w:val="both"/>
              <w:rPr>
                <w:snapToGrid w:val="0"/>
                <w:color w:val="000000"/>
              </w:rPr>
            </w:pPr>
            <w:r w:rsidRPr="00514306">
              <w:rPr>
                <w:snapToGrid w:val="0"/>
                <w:color w:val="000000"/>
              </w:rPr>
              <w:t xml:space="preserve">2.1. Полное фирменное наименование участника </w:t>
            </w:r>
            <w:r w:rsidRPr="00514306">
              <w:t xml:space="preserve">(лица, которому принадлежат все голосующие акции) </w:t>
            </w:r>
            <w:r w:rsidRPr="00514306">
              <w:rPr>
                <w:snapToGrid w:val="0"/>
                <w:color w:val="000000"/>
              </w:rPr>
              <w:t xml:space="preserve">эмитента: </w:t>
            </w:r>
            <w:r w:rsidRPr="00514306">
              <w:rPr>
                <w:b/>
                <w:i/>
              </w:rPr>
              <w:t>Акционерное общество «РУССКИЙ АЛЮМИНИЙ»</w:t>
            </w:r>
          </w:p>
          <w:p w:rsidR="00CF7017" w:rsidRPr="00514306" w:rsidRDefault="00CF7017" w:rsidP="002D4FCF">
            <w:pPr>
              <w:jc w:val="both"/>
              <w:rPr>
                <w:snapToGrid w:val="0"/>
                <w:color w:val="000000"/>
              </w:rPr>
            </w:pPr>
            <w:r w:rsidRPr="00514306">
              <w:rPr>
                <w:snapToGrid w:val="0"/>
                <w:color w:val="000000"/>
              </w:rPr>
              <w:t xml:space="preserve">2.2. Место нахождения участника </w:t>
            </w:r>
            <w:r w:rsidRPr="00514306">
              <w:t xml:space="preserve">(лица, которому принадлежат все голосующие акции) </w:t>
            </w:r>
            <w:r w:rsidRPr="00514306">
              <w:rPr>
                <w:snapToGrid w:val="0"/>
                <w:color w:val="000000"/>
              </w:rPr>
              <w:t xml:space="preserve">эмитента: </w:t>
            </w:r>
            <w:r w:rsidRPr="00514306">
              <w:rPr>
                <w:b/>
                <w:i/>
              </w:rPr>
              <w:t>Российская Федерация, 1</w:t>
            </w:r>
            <w:r w:rsidR="001D6D8C" w:rsidRPr="00514306">
              <w:rPr>
                <w:b/>
                <w:i/>
              </w:rPr>
              <w:t>21096</w:t>
            </w:r>
            <w:r w:rsidRPr="00514306">
              <w:rPr>
                <w:b/>
                <w:i/>
              </w:rPr>
              <w:t>, г. Москва, ул.</w:t>
            </w:r>
            <w:r w:rsidR="001D6D8C" w:rsidRPr="00514306">
              <w:rPr>
                <w:b/>
                <w:i/>
              </w:rPr>
              <w:t xml:space="preserve"> Василисы Кожиной, д. 1</w:t>
            </w:r>
            <w:r w:rsidRPr="00514306">
              <w:rPr>
                <w:b/>
                <w:i/>
              </w:rPr>
              <w:t xml:space="preserve">, </w:t>
            </w:r>
            <w:r w:rsidR="001D6D8C" w:rsidRPr="00514306">
              <w:rPr>
                <w:b/>
                <w:i/>
              </w:rPr>
              <w:t>этаж 2, помещение 24</w:t>
            </w:r>
          </w:p>
          <w:p w:rsidR="00CF7017" w:rsidRPr="00514306" w:rsidRDefault="00CF7017" w:rsidP="002D4FCF">
            <w:pPr>
              <w:jc w:val="both"/>
              <w:rPr>
                <w:snapToGrid w:val="0"/>
                <w:color w:val="000000"/>
              </w:rPr>
            </w:pPr>
            <w:r w:rsidRPr="00514306">
              <w:rPr>
                <w:snapToGrid w:val="0"/>
                <w:color w:val="000000"/>
              </w:rPr>
              <w:t xml:space="preserve">2.3. ИНН участника </w:t>
            </w:r>
            <w:r w:rsidRPr="00514306">
              <w:t xml:space="preserve">(лица, которому принадлежат все голосующие акции) </w:t>
            </w:r>
            <w:r w:rsidRPr="00514306">
              <w:rPr>
                <w:snapToGrid w:val="0"/>
                <w:color w:val="000000"/>
              </w:rPr>
              <w:t xml:space="preserve">эмитента: </w:t>
            </w:r>
            <w:r w:rsidRPr="00514306">
              <w:rPr>
                <w:b/>
                <w:i/>
              </w:rPr>
              <w:t>7709329253</w:t>
            </w:r>
          </w:p>
          <w:p w:rsidR="00CF7017" w:rsidRPr="00514306" w:rsidRDefault="00CF7017" w:rsidP="002D4FCF">
            <w:pPr>
              <w:jc w:val="both"/>
              <w:rPr>
                <w:snapToGrid w:val="0"/>
                <w:color w:val="000000"/>
              </w:rPr>
            </w:pPr>
            <w:r w:rsidRPr="00514306">
              <w:rPr>
                <w:snapToGrid w:val="0"/>
                <w:color w:val="000000"/>
              </w:rPr>
              <w:t xml:space="preserve">2.4. ОГРН участника </w:t>
            </w:r>
            <w:r w:rsidRPr="00514306">
              <w:t xml:space="preserve">(лица, которому принадлежат все голосующие акции) </w:t>
            </w:r>
            <w:r w:rsidRPr="00514306">
              <w:rPr>
                <w:snapToGrid w:val="0"/>
                <w:color w:val="000000"/>
              </w:rPr>
              <w:t xml:space="preserve">эмитента: </w:t>
            </w:r>
            <w:r w:rsidRPr="00514306">
              <w:rPr>
                <w:b/>
                <w:i/>
              </w:rPr>
              <w:t>1027700467332</w:t>
            </w:r>
          </w:p>
          <w:p w:rsidR="00031BCA" w:rsidRDefault="00CF7017" w:rsidP="002D4FCF">
            <w:pPr>
              <w:jc w:val="both"/>
              <w:rPr>
                <w:snapToGrid w:val="0"/>
                <w:color w:val="000000"/>
              </w:rPr>
            </w:pPr>
            <w:r w:rsidRPr="00514306">
              <w:rPr>
                <w:snapToGrid w:val="0"/>
                <w:color w:val="000000"/>
              </w:rPr>
              <w:t>2.5. Ф</w:t>
            </w:r>
            <w:r w:rsidRPr="00514306">
              <w:rPr>
                <w:noProof/>
              </w:rPr>
              <w:t xml:space="preserve">ормулировки решений, принятых единолично одним участником </w:t>
            </w:r>
            <w:r w:rsidRPr="00514306">
              <w:t xml:space="preserve">(лицом, которому принадлежат все голосующие акции) </w:t>
            </w:r>
            <w:r w:rsidRPr="00514306">
              <w:rPr>
                <w:noProof/>
              </w:rPr>
              <w:t>эмитента</w:t>
            </w:r>
            <w:r w:rsidRPr="00514306">
              <w:rPr>
                <w:snapToGrid w:val="0"/>
                <w:color w:val="000000"/>
              </w:rPr>
              <w:t>:</w:t>
            </w:r>
          </w:p>
          <w:p w:rsidR="00031BCA" w:rsidRPr="00031BCA" w:rsidRDefault="00031BCA" w:rsidP="002D4FCF">
            <w:pPr>
              <w:jc w:val="both"/>
              <w:rPr>
                <w:snapToGrid w:val="0"/>
                <w:color w:val="000000"/>
              </w:rPr>
            </w:pPr>
          </w:p>
          <w:p w:rsidR="00031BCA" w:rsidRPr="00031BCA" w:rsidRDefault="00031BCA" w:rsidP="00031BCA">
            <w:pPr>
              <w:pStyle w:val="a4"/>
              <w:numPr>
                <w:ilvl w:val="0"/>
                <w:numId w:val="1"/>
              </w:numPr>
              <w:ind w:left="680" w:hanging="340"/>
              <w:jc w:val="both"/>
              <w:rPr>
                <w:rFonts w:eastAsia="Calibri"/>
                <w:bCs/>
              </w:rPr>
            </w:pPr>
            <w:r w:rsidRPr="00031BCA">
              <w:rPr>
                <w:rFonts w:eastAsia="Calibri"/>
                <w:bCs/>
              </w:rPr>
              <w:t>Предоставить согласие на совершение</w:t>
            </w:r>
            <w:r w:rsidRPr="00031BCA">
              <w:rPr>
                <w:rFonts w:eastAsia="Calibri"/>
              </w:rPr>
              <w:t xml:space="preserve"> крупной сделки (взаимосвязанных сделок, совокупная цена которых превышает 50 процентов балансовой стоимости активов Общества, определенной по данным бухгалтерской отчетности Общества на последнюю отчетную дату), в совершении которой также имеется заинтересованность </w:t>
            </w:r>
            <w:r w:rsidRPr="00031BCA">
              <w:rPr>
                <w:rFonts w:eastAsia="Calibri"/>
                <w:bCs/>
              </w:rPr>
              <w:t>ед</w:t>
            </w:r>
            <w:r w:rsidR="005D3F6A">
              <w:rPr>
                <w:rFonts w:eastAsia="Calibri"/>
                <w:bCs/>
              </w:rPr>
              <w:t>инственного</w:t>
            </w:r>
            <w:r w:rsidR="005D3F6A" w:rsidRPr="005D3F6A">
              <w:rPr>
                <w:rFonts w:eastAsia="Calibri"/>
                <w:bCs/>
              </w:rPr>
              <w:t xml:space="preserve"> </w:t>
            </w:r>
            <w:r w:rsidR="005D3F6A">
              <w:rPr>
                <w:rFonts w:eastAsia="Calibri"/>
                <w:bCs/>
              </w:rPr>
              <w:t>акционера</w:t>
            </w:r>
            <w:r w:rsidR="005D3F6A" w:rsidRPr="005D3F6A">
              <w:rPr>
                <w:rFonts w:eastAsia="Calibri"/>
                <w:bCs/>
              </w:rPr>
              <w:t xml:space="preserve"> </w:t>
            </w:r>
            <w:r w:rsidR="005D3F6A">
              <w:rPr>
                <w:rFonts w:eastAsia="Calibri"/>
                <w:bCs/>
              </w:rPr>
              <w:t>Общества</w:t>
            </w:r>
            <w:r w:rsidR="005D3F6A" w:rsidRPr="005D3F6A">
              <w:rPr>
                <w:rFonts w:eastAsia="Calibri"/>
                <w:bCs/>
              </w:rPr>
              <w:t xml:space="preserve"> </w:t>
            </w:r>
            <w:r w:rsidR="005D3F6A">
              <w:rPr>
                <w:rFonts w:eastAsia="Calibri"/>
                <w:bCs/>
              </w:rPr>
              <w:t>Акционерного общества</w:t>
            </w:r>
            <w:r w:rsidR="005D3F6A" w:rsidRPr="005D3F6A">
              <w:rPr>
                <w:rFonts w:eastAsia="Calibri"/>
                <w:bCs/>
              </w:rPr>
              <w:t xml:space="preserve"> </w:t>
            </w:r>
            <w:r w:rsidRPr="00031BCA">
              <w:rPr>
                <w:rFonts w:eastAsia="Calibri"/>
                <w:bCs/>
              </w:rPr>
              <w:t xml:space="preserve">«РУССКИЙ АЛЮМИНИЙ», UC </w:t>
            </w:r>
            <w:proofErr w:type="spellStart"/>
            <w:r w:rsidRPr="00031BCA">
              <w:rPr>
                <w:rFonts w:eastAsia="Calibri"/>
                <w:bCs/>
              </w:rPr>
              <w:t>Rusal</w:t>
            </w:r>
            <w:proofErr w:type="spellEnd"/>
            <w:r w:rsidRPr="00031BCA">
              <w:rPr>
                <w:rFonts w:eastAsia="Calibri"/>
                <w:bCs/>
              </w:rPr>
              <w:t xml:space="preserve"> </w:t>
            </w:r>
            <w:proofErr w:type="spellStart"/>
            <w:r w:rsidRPr="00031BCA">
              <w:rPr>
                <w:rFonts w:eastAsia="Calibri"/>
                <w:bCs/>
              </w:rPr>
              <w:t>Plc</w:t>
            </w:r>
            <w:proofErr w:type="spellEnd"/>
            <w:r w:rsidRPr="00031BCA">
              <w:rPr>
                <w:rFonts w:eastAsia="Calibri"/>
                <w:bCs/>
              </w:rPr>
              <w:t xml:space="preserve">, Закрытого акционерного общества «РУСАЛ </w:t>
            </w:r>
            <w:proofErr w:type="spellStart"/>
            <w:r w:rsidRPr="00031BCA">
              <w:rPr>
                <w:rFonts w:eastAsia="Calibri"/>
                <w:bCs/>
              </w:rPr>
              <w:t>Глобал</w:t>
            </w:r>
            <w:proofErr w:type="spellEnd"/>
            <w:r w:rsidRPr="00031BCA">
              <w:rPr>
                <w:rFonts w:eastAsia="Calibri"/>
                <w:bCs/>
              </w:rPr>
              <w:t xml:space="preserve"> Менеджмент Б.В.» (</w:t>
            </w:r>
            <w:proofErr w:type="spellStart"/>
            <w:r w:rsidRPr="00031BCA">
              <w:rPr>
                <w:rFonts w:eastAsia="Calibri"/>
                <w:bCs/>
              </w:rPr>
              <w:t>Private</w:t>
            </w:r>
            <w:proofErr w:type="spellEnd"/>
            <w:r w:rsidRPr="00031BCA">
              <w:rPr>
                <w:rFonts w:eastAsia="Calibri"/>
                <w:bCs/>
              </w:rPr>
              <w:t xml:space="preserve"> </w:t>
            </w:r>
            <w:proofErr w:type="spellStart"/>
            <w:r w:rsidRPr="00031BCA">
              <w:rPr>
                <w:rFonts w:eastAsia="Calibri"/>
                <w:bCs/>
              </w:rPr>
              <w:t>Limited</w:t>
            </w:r>
            <w:proofErr w:type="spellEnd"/>
            <w:r w:rsidRPr="00031BCA">
              <w:rPr>
                <w:rFonts w:eastAsia="Calibri"/>
                <w:bCs/>
              </w:rPr>
              <w:t xml:space="preserve"> </w:t>
            </w:r>
            <w:proofErr w:type="spellStart"/>
            <w:r w:rsidRPr="00031BCA">
              <w:rPr>
                <w:rFonts w:eastAsia="Calibri"/>
                <w:bCs/>
              </w:rPr>
              <w:t>Liability</w:t>
            </w:r>
            <w:proofErr w:type="spellEnd"/>
            <w:r w:rsidRPr="00031BCA">
              <w:rPr>
                <w:rFonts w:eastAsia="Calibri"/>
                <w:bCs/>
              </w:rPr>
              <w:t xml:space="preserve"> </w:t>
            </w:r>
            <w:proofErr w:type="spellStart"/>
            <w:r w:rsidRPr="00031BCA">
              <w:rPr>
                <w:rFonts w:eastAsia="Calibri"/>
                <w:bCs/>
              </w:rPr>
              <w:t>Company</w:t>
            </w:r>
            <w:proofErr w:type="spellEnd"/>
            <w:r w:rsidRPr="00031BCA">
              <w:rPr>
                <w:rFonts w:eastAsia="Calibri"/>
                <w:bCs/>
              </w:rPr>
              <w:t xml:space="preserve"> “RUSAL </w:t>
            </w:r>
            <w:proofErr w:type="spellStart"/>
            <w:r w:rsidRPr="00031BCA">
              <w:rPr>
                <w:rFonts w:eastAsia="Calibri"/>
                <w:bCs/>
              </w:rPr>
              <w:t>Global</w:t>
            </w:r>
            <w:proofErr w:type="spellEnd"/>
            <w:r w:rsidRPr="00031BCA">
              <w:rPr>
                <w:rFonts w:eastAsia="Calibri"/>
                <w:bCs/>
              </w:rPr>
              <w:t xml:space="preserve"> </w:t>
            </w:r>
            <w:proofErr w:type="spellStart"/>
            <w:r w:rsidRPr="00031BCA">
              <w:rPr>
                <w:rFonts w:eastAsia="Calibri"/>
                <w:bCs/>
              </w:rPr>
              <w:t>Management</w:t>
            </w:r>
            <w:proofErr w:type="spellEnd"/>
            <w:r w:rsidRPr="00031BCA">
              <w:rPr>
                <w:rFonts w:eastAsia="Calibri"/>
                <w:bCs/>
              </w:rPr>
              <w:t xml:space="preserve"> B.V.”), Тихоновой  Яны Робертовны, Бороданенко Владимира Анатольевича, Михайленко Юлии Константиновны,  условия и стороны которой указаны в решении единственного акционера (далее – Сделка).</w:t>
            </w:r>
          </w:p>
          <w:p w:rsidR="00031BCA" w:rsidRPr="00031BCA" w:rsidRDefault="00031BCA" w:rsidP="00031BCA">
            <w:pPr>
              <w:pStyle w:val="a4"/>
              <w:numPr>
                <w:ilvl w:val="0"/>
                <w:numId w:val="1"/>
              </w:numPr>
              <w:ind w:left="680" w:hanging="340"/>
              <w:jc w:val="both"/>
              <w:rPr>
                <w:rFonts w:eastAsia="Calibri"/>
                <w:bCs/>
              </w:rPr>
            </w:pPr>
            <w:r w:rsidRPr="00031BCA">
              <w:rPr>
                <w:rFonts w:eastAsia="Calibri"/>
                <w:bCs/>
              </w:rPr>
              <w:t xml:space="preserve"> </w:t>
            </w:r>
            <w:proofErr w:type="gramStart"/>
            <w:r w:rsidRPr="00031BCA">
              <w:rPr>
                <w:rFonts w:eastAsia="Calibri"/>
                <w:bCs/>
              </w:rPr>
              <w:t>В соответствии с пунктом 1 статьи 77, статьей 78 и статьей 83 Федерального закона от 26 декабря 1995 года № 208-ФЗ «Об акционерных обществах» (с последующими изменениями и дополнениями), а также в соответствии с подпунктами (6) (г) и (д) пункта 12.2 Устава Общества Совет директоров Общества оценил предполагаемые последствия для деятельности Общества в результате совершения Сделки по предоставлению гарантии, определил, что</w:t>
            </w:r>
            <w:proofErr w:type="gramEnd"/>
            <w:r w:rsidRPr="00031BCA">
              <w:rPr>
                <w:rFonts w:eastAsia="Calibri"/>
                <w:bCs/>
              </w:rPr>
              <w:t xml:space="preserve"> </w:t>
            </w:r>
            <w:proofErr w:type="gramStart"/>
            <w:r w:rsidRPr="00031BCA">
              <w:rPr>
                <w:rFonts w:eastAsia="Calibri"/>
                <w:bCs/>
              </w:rPr>
              <w:t>условия вышеуказанной Сделки по предоставлению гарантии соответствуют рыночным и что ее заключение является целесообразным и полностью отвечает интересам Общества, а также определил цену (денежную оценку) имущества для целей предоставления согласия на совершение Сделки по предоставлению гарантии единственным акционером Общества как превышающую 50 процентов балансовой стоимости активов Общества, определенной по данным бухгалтерской отчетности Общества на последнюю отчетную дату.</w:t>
            </w:r>
            <w:proofErr w:type="gramEnd"/>
          </w:p>
          <w:p w:rsidR="00BC50E6" w:rsidRDefault="00031BCA" w:rsidP="002D4FCF">
            <w:pPr>
              <w:pStyle w:val="a4"/>
              <w:numPr>
                <w:ilvl w:val="0"/>
                <w:numId w:val="1"/>
              </w:numPr>
              <w:ind w:left="680" w:hanging="340"/>
              <w:jc w:val="both"/>
              <w:rPr>
                <w:rFonts w:eastAsia="Calibri"/>
              </w:rPr>
            </w:pPr>
            <w:proofErr w:type="gramStart"/>
            <w:r w:rsidRPr="00031BCA">
              <w:rPr>
                <w:rFonts w:eastAsia="Calibri"/>
              </w:rPr>
              <w:t>В соответствии с п. 16 статьи 30 Федерального закона от 22 апреля 1996 г. № 39-ФЗ «О рынке ценных бумаг» (с последующими изменениями и дополнениями), а также п. 14.9 главы 14 Положения о раскрытии информации эмитентами эмиссионных ценных бумаг, утвержденного Банком России 30.12.2014 №454-П, сведения об условиях Сделки по предоставлению гарантии, а также о лицах, являющихся сторонами, выгодоприобретателями по Сделке по</w:t>
            </w:r>
            <w:proofErr w:type="gramEnd"/>
            <w:r w:rsidRPr="00031BCA">
              <w:rPr>
                <w:rFonts w:eastAsia="Calibri"/>
              </w:rPr>
              <w:t xml:space="preserve"> предоставлению гарантии не подлежат раскрытию вплоть до ее совершения.</w:t>
            </w:r>
          </w:p>
          <w:p w:rsidR="00031BCA" w:rsidRPr="004E0949" w:rsidRDefault="00031BCA" w:rsidP="004E0949">
            <w:pPr>
              <w:jc w:val="both"/>
              <w:rPr>
                <w:rFonts w:eastAsia="Calibri"/>
              </w:rPr>
            </w:pPr>
          </w:p>
          <w:p w:rsidR="00CF7017" w:rsidRPr="00514306" w:rsidRDefault="00CF7017" w:rsidP="002D4FCF">
            <w:pPr>
              <w:jc w:val="both"/>
              <w:rPr>
                <w:b/>
                <w:bCs/>
                <w:i/>
                <w:iCs/>
                <w:snapToGrid w:val="0"/>
                <w:color w:val="000000"/>
              </w:rPr>
            </w:pPr>
            <w:r w:rsidRPr="00514306">
              <w:rPr>
                <w:snapToGrid w:val="0"/>
                <w:color w:val="000000"/>
              </w:rPr>
              <w:t xml:space="preserve">2.6. Дата единоличного принятия решений одним участником </w:t>
            </w:r>
            <w:r w:rsidRPr="00514306">
              <w:t xml:space="preserve">(лицом, которому принадлежат все голосующие акции) </w:t>
            </w:r>
            <w:r w:rsidRPr="00514306">
              <w:rPr>
                <w:snapToGrid w:val="0"/>
                <w:color w:val="000000"/>
              </w:rPr>
              <w:t xml:space="preserve">эмитента: </w:t>
            </w:r>
            <w:r w:rsidR="002B4596" w:rsidRPr="002B4596">
              <w:rPr>
                <w:b/>
                <w:i/>
                <w:snapToGrid w:val="0"/>
                <w:color w:val="000000"/>
              </w:rPr>
              <w:t>17</w:t>
            </w:r>
            <w:r w:rsidR="00031BCA" w:rsidRPr="00031BCA">
              <w:rPr>
                <w:b/>
                <w:i/>
                <w:snapToGrid w:val="0"/>
                <w:color w:val="000000"/>
              </w:rPr>
              <w:t xml:space="preserve"> </w:t>
            </w:r>
            <w:r w:rsidR="00031BCA">
              <w:rPr>
                <w:b/>
                <w:i/>
                <w:snapToGrid w:val="0"/>
                <w:color w:val="000000"/>
              </w:rPr>
              <w:t>янва</w:t>
            </w:r>
            <w:r w:rsidR="00B140E0">
              <w:rPr>
                <w:b/>
                <w:i/>
                <w:snapToGrid w:val="0"/>
                <w:color w:val="000000"/>
              </w:rPr>
              <w:t>р</w:t>
            </w:r>
            <w:r w:rsidR="000B06A3" w:rsidRPr="00514306">
              <w:rPr>
                <w:b/>
                <w:i/>
                <w:snapToGrid w:val="0"/>
                <w:color w:val="000000"/>
              </w:rPr>
              <w:t>я</w:t>
            </w:r>
            <w:r w:rsidR="00031BCA">
              <w:rPr>
                <w:b/>
                <w:bCs/>
                <w:i/>
                <w:iCs/>
              </w:rPr>
              <w:t xml:space="preserve"> 2018</w:t>
            </w:r>
            <w:r w:rsidRPr="00514306">
              <w:rPr>
                <w:b/>
                <w:bCs/>
                <w:i/>
                <w:iCs/>
              </w:rPr>
              <w:t xml:space="preserve"> </w:t>
            </w:r>
            <w:r w:rsidRPr="00514306">
              <w:rPr>
                <w:b/>
                <w:bCs/>
                <w:i/>
                <w:iCs/>
                <w:snapToGrid w:val="0"/>
                <w:color w:val="000000"/>
              </w:rPr>
              <w:t xml:space="preserve">г. </w:t>
            </w:r>
          </w:p>
          <w:p w:rsidR="00031BCA" w:rsidRDefault="00CF7017" w:rsidP="00031BCA">
            <w:pPr>
              <w:jc w:val="both"/>
              <w:rPr>
                <w:b/>
                <w:bCs/>
                <w:i/>
                <w:iCs/>
                <w:snapToGrid w:val="0"/>
                <w:color w:val="000000"/>
              </w:rPr>
            </w:pPr>
            <w:r w:rsidRPr="00514306">
              <w:t xml:space="preserve">2.7. Дата составления, номер и наименование документа, которым оформлены решения, единолично принятые одним участником (лицом, которому принадлежат </w:t>
            </w:r>
            <w:r w:rsidR="003015DA">
              <w:t xml:space="preserve">все голосующие акции) эмитента: </w:t>
            </w:r>
            <w:r w:rsidR="002B4596" w:rsidRPr="002B4596">
              <w:rPr>
                <w:b/>
                <w:i/>
              </w:rPr>
              <w:t>17</w:t>
            </w:r>
            <w:r w:rsidR="00031BCA">
              <w:rPr>
                <w:b/>
                <w:i/>
              </w:rPr>
              <w:t xml:space="preserve"> янва</w:t>
            </w:r>
            <w:r w:rsidR="00B140E0">
              <w:rPr>
                <w:b/>
                <w:i/>
              </w:rPr>
              <w:t>р</w:t>
            </w:r>
            <w:r w:rsidRPr="00514306">
              <w:rPr>
                <w:b/>
                <w:i/>
              </w:rPr>
              <w:t xml:space="preserve">я </w:t>
            </w:r>
            <w:r w:rsidR="00031BCA">
              <w:rPr>
                <w:b/>
                <w:bCs/>
                <w:i/>
                <w:iCs/>
              </w:rPr>
              <w:t>2018</w:t>
            </w:r>
            <w:r w:rsidRPr="00514306">
              <w:rPr>
                <w:b/>
                <w:bCs/>
                <w:i/>
                <w:iCs/>
              </w:rPr>
              <w:t xml:space="preserve"> </w:t>
            </w:r>
            <w:r w:rsidRPr="00514306">
              <w:rPr>
                <w:b/>
                <w:bCs/>
                <w:i/>
                <w:iCs/>
                <w:snapToGrid w:val="0"/>
                <w:color w:val="000000"/>
              </w:rPr>
              <w:t xml:space="preserve">г., </w:t>
            </w:r>
            <w:proofErr w:type="gramStart"/>
            <w:r w:rsidRPr="00514306">
              <w:rPr>
                <w:b/>
                <w:bCs/>
                <w:i/>
                <w:iCs/>
                <w:snapToGrid w:val="0"/>
                <w:color w:val="000000"/>
              </w:rPr>
              <w:t>б</w:t>
            </w:r>
            <w:proofErr w:type="gramEnd"/>
            <w:r w:rsidRPr="00514306">
              <w:rPr>
                <w:b/>
                <w:bCs/>
                <w:i/>
                <w:iCs/>
                <w:snapToGrid w:val="0"/>
                <w:color w:val="000000"/>
              </w:rPr>
              <w:t>/н, решени</w:t>
            </w:r>
            <w:r w:rsidR="000B06A3" w:rsidRPr="00514306">
              <w:rPr>
                <w:b/>
                <w:bCs/>
                <w:i/>
                <w:iCs/>
                <w:snapToGrid w:val="0"/>
                <w:color w:val="000000"/>
              </w:rPr>
              <w:t>е единственного акционера Публичн</w:t>
            </w:r>
            <w:r w:rsidRPr="00514306">
              <w:rPr>
                <w:b/>
                <w:bCs/>
                <w:i/>
                <w:iCs/>
                <w:snapToGrid w:val="0"/>
                <w:color w:val="000000"/>
              </w:rPr>
              <w:t>ого акционерного общества «РУСАЛ Братский алюминиевый завод».</w:t>
            </w:r>
          </w:p>
          <w:p w:rsidR="004E0949" w:rsidRPr="00B140E0" w:rsidRDefault="004E0949" w:rsidP="00031BCA">
            <w:pPr>
              <w:jc w:val="both"/>
              <w:rPr>
                <w:b/>
                <w:bCs/>
                <w:i/>
                <w:iCs/>
                <w:snapToGrid w:val="0"/>
                <w:color w:val="000000"/>
              </w:rPr>
            </w:pPr>
          </w:p>
        </w:tc>
      </w:tr>
    </w:tbl>
    <w:tbl>
      <w:tblPr>
        <w:tblpPr w:leftFromText="180" w:rightFromText="180" w:vertAnchor="text" w:horzAnchor="margin" w:tblpX="-132" w:tblpY="30"/>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54"/>
        <w:gridCol w:w="2635"/>
        <w:gridCol w:w="142"/>
        <w:gridCol w:w="3275"/>
      </w:tblGrid>
      <w:tr w:rsidR="00CF7017" w:rsidRPr="00514306" w:rsidTr="004E3240">
        <w:trPr>
          <w:cantSplit/>
          <w:trHeight w:val="284"/>
        </w:trPr>
        <w:tc>
          <w:tcPr>
            <w:tcW w:w="10206" w:type="dxa"/>
            <w:gridSpan w:val="4"/>
            <w:vAlign w:val="center"/>
          </w:tcPr>
          <w:p w:rsidR="00CF7017" w:rsidRPr="005A47AD" w:rsidRDefault="00CF7017" w:rsidP="004E3240">
            <w:pPr>
              <w:autoSpaceDE w:val="0"/>
              <w:autoSpaceDN w:val="0"/>
              <w:spacing w:after="0" w:line="240" w:lineRule="auto"/>
              <w:jc w:val="center"/>
              <w:rPr>
                <w:rFonts w:ascii="Times New Roman" w:eastAsia="Times New Roman" w:hAnsi="Times New Roman" w:cs="Times New Roman"/>
                <w:sz w:val="20"/>
                <w:szCs w:val="20"/>
                <w:lang w:eastAsia="ru-RU"/>
              </w:rPr>
            </w:pPr>
            <w:r w:rsidRPr="005A47AD">
              <w:rPr>
                <w:rFonts w:ascii="Times New Roman" w:eastAsia="Times New Roman" w:hAnsi="Times New Roman" w:cs="Times New Roman"/>
                <w:sz w:val="20"/>
                <w:szCs w:val="20"/>
                <w:lang w:eastAsia="ru-RU"/>
              </w:rPr>
              <w:lastRenderedPageBreak/>
              <w:t>3. Подпись</w:t>
            </w:r>
          </w:p>
        </w:tc>
      </w:tr>
      <w:tr w:rsidR="00CF7017" w:rsidRPr="00514306" w:rsidTr="004E3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154" w:type="dxa"/>
            <w:vMerge w:val="restart"/>
            <w:tcBorders>
              <w:top w:val="nil"/>
              <w:left w:val="single" w:sz="4" w:space="0" w:color="auto"/>
              <w:bottom w:val="nil"/>
              <w:right w:val="nil"/>
            </w:tcBorders>
          </w:tcPr>
          <w:p w:rsidR="00CF7017" w:rsidRPr="005A47AD" w:rsidRDefault="00B140E0" w:rsidP="004E3240">
            <w:pPr>
              <w:autoSpaceDE w:val="0"/>
              <w:autoSpaceDN w:val="0"/>
              <w:spacing w:after="0" w:line="240" w:lineRule="auto"/>
              <w:rPr>
                <w:rFonts w:ascii="Times New Roman" w:eastAsia="Times New Roman" w:hAnsi="Times New Roman" w:cs="Times New Roman"/>
                <w:sz w:val="20"/>
                <w:szCs w:val="20"/>
                <w:lang w:eastAsia="ru-RU"/>
              </w:rPr>
            </w:pPr>
            <w:r w:rsidRPr="005A47AD">
              <w:rPr>
                <w:rFonts w:ascii="Times New Roman" w:eastAsia="Times New Roman" w:hAnsi="Times New Roman" w:cs="Times New Roman"/>
                <w:sz w:val="20"/>
                <w:szCs w:val="20"/>
                <w:lang w:eastAsia="ru-RU"/>
              </w:rPr>
              <w:t xml:space="preserve"> </w:t>
            </w:r>
            <w:r w:rsidR="00CF7017" w:rsidRPr="005A47AD">
              <w:rPr>
                <w:rFonts w:ascii="Times New Roman" w:eastAsia="Times New Roman" w:hAnsi="Times New Roman" w:cs="Times New Roman"/>
                <w:sz w:val="20"/>
                <w:szCs w:val="20"/>
                <w:lang w:eastAsia="ru-RU"/>
              </w:rPr>
              <w:t xml:space="preserve">3.1. Управляющий директор </w:t>
            </w:r>
            <w:r w:rsidR="00CF7017" w:rsidRPr="005A47AD">
              <w:rPr>
                <w:rFonts w:ascii="Times New Roman" w:eastAsia="Times New Roman" w:hAnsi="Times New Roman" w:cs="Times New Roman"/>
                <w:sz w:val="20"/>
                <w:szCs w:val="20"/>
                <w:lang w:eastAsia="ru-RU"/>
              </w:rPr>
              <w:br/>
              <w:t xml:space="preserve">        </w:t>
            </w:r>
            <w:r w:rsidR="000B06A3" w:rsidRPr="005A47AD">
              <w:rPr>
                <w:rFonts w:ascii="Times New Roman" w:eastAsia="Times New Roman" w:hAnsi="Times New Roman" w:cs="Times New Roman"/>
                <w:sz w:val="20"/>
                <w:szCs w:val="20"/>
                <w:lang w:eastAsia="ru-RU"/>
              </w:rPr>
              <w:t>П</w:t>
            </w:r>
            <w:r w:rsidR="00CF7017" w:rsidRPr="005A47AD">
              <w:rPr>
                <w:rFonts w:ascii="Times New Roman" w:eastAsia="Times New Roman" w:hAnsi="Times New Roman" w:cs="Times New Roman"/>
                <w:sz w:val="20"/>
                <w:szCs w:val="20"/>
                <w:lang w:eastAsia="ru-RU"/>
              </w:rPr>
              <w:t xml:space="preserve">АО «РУСАЛ Братск» </w:t>
            </w:r>
          </w:p>
        </w:tc>
        <w:tc>
          <w:tcPr>
            <w:tcW w:w="2635" w:type="dxa"/>
            <w:tcBorders>
              <w:top w:val="nil"/>
              <w:left w:val="nil"/>
              <w:bottom w:val="single" w:sz="4" w:space="0" w:color="auto"/>
              <w:right w:val="nil"/>
            </w:tcBorders>
          </w:tcPr>
          <w:p w:rsidR="00CF7017" w:rsidRPr="005A47AD" w:rsidRDefault="00CF7017" w:rsidP="004E3240">
            <w:pPr>
              <w:autoSpaceDE w:val="0"/>
              <w:autoSpaceDN w:val="0"/>
              <w:spacing w:after="0" w:line="240" w:lineRule="auto"/>
              <w:rPr>
                <w:rFonts w:ascii="Times New Roman" w:eastAsia="Times New Roman" w:hAnsi="Times New Roman" w:cs="Times New Roman"/>
                <w:sz w:val="20"/>
                <w:szCs w:val="20"/>
                <w:lang w:eastAsia="ru-RU"/>
              </w:rPr>
            </w:pPr>
          </w:p>
          <w:p w:rsidR="00CF7017" w:rsidRPr="005A47AD" w:rsidRDefault="00CF7017" w:rsidP="004E3240">
            <w:pPr>
              <w:autoSpaceDE w:val="0"/>
              <w:autoSpaceDN w:val="0"/>
              <w:spacing w:after="0" w:line="240" w:lineRule="auto"/>
              <w:rPr>
                <w:rFonts w:ascii="Times New Roman" w:eastAsia="Times New Roman" w:hAnsi="Times New Roman" w:cs="Times New Roman"/>
                <w:sz w:val="20"/>
                <w:szCs w:val="20"/>
                <w:lang w:eastAsia="ru-RU"/>
              </w:rPr>
            </w:pPr>
          </w:p>
        </w:tc>
        <w:tc>
          <w:tcPr>
            <w:tcW w:w="142" w:type="dxa"/>
            <w:tcBorders>
              <w:top w:val="nil"/>
              <w:left w:val="nil"/>
              <w:bottom w:val="nil"/>
              <w:right w:val="nil"/>
            </w:tcBorders>
          </w:tcPr>
          <w:p w:rsidR="00CF7017" w:rsidRPr="005A47AD" w:rsidRDefault="00CF7017" w:rsidP="004E3240">
            <w:pPr>
              <w:autoSpaceDE w:val="0"/>
              <w:autoSpaceDN w:val="0"/>
              <w:spacing w:after="0" w:line="240" w:lineRule="auto"/>
              <w:rPr>
                <w:rFonts w:ascii="Times New Roman" w:eastAsia="Times New Roman" w:hAnsi="Times New Roman" w:cs="Times New Roman"/>
                <w:sz w:val="20"/>
                <w:szCs w:val="20"/>
                <w:lang w:eastAsia="ru-RU"/>
              </w:rPr>
            </w:pPr>
          </w:p>
        </w:tc>
        <w:tc>
          <w:tcPr>
            <w:tcW w:w="3275" w:type="dxa"/>
            <w:tcBorders>
              <w:top w:val="nil"/>
              <w:left w:val="nil"/>
              <w:bottom w:val="nil"/>
              <w:right w:val="single" w:sz="4" w:space="0" w:color="auto"/>
            </w:tcBorders>
          </w:tcPr>
          <w:p w:rsidR="00CF7017" w:rsidRPr="005A47AD" w:rsidRDefault="00CF7017" w:rsidP="004E3240">
            <w:pPr>
              <w:autoSpaceDE w:val="0"/>
              <w:autoSpaceDN w:val="0"/>
              <w:spacing w:after="0" w:line="240" w:lineRule="auto"/>
              <w:rPr>
                <w:rFonts w:ascii="Times New Roman" w:eastAsia="Times New Roman" w:hAnsi="Times New Roman" w:cs="Times New Roman"/>
                <w:sz w:val="20"/>
                <w:szCs w:val="20"/>
                <w:lang w:eastAsia="ru-RU"/>
              </w:rPr>
            </w:pPr>
          </w:p>
          <w:p w:rsidR="00CF7017" w:rsidRPr="005A47AD" w:rsidRDefault="004E3240" w:rsidP="004E3240">
            <w:pPr>
              <w:autoSpaceDE w:val="0"/>
              <w:autoSpaceDN w:val="0"/>
              <w:spacing w:after="0" w:line="240" w:lineRule="auto"/>
              <w:rPr>
                <w:rFonts w:ascii="Times New Roman" w:eastAsia="Times New Roman" w:hAnsi="Times New Roman" w:cs="Times New Roman"/>
                <w:sz w:val="20"/>
                <w:szCs w:val="20"/>
                <w:lang w:eastAsia="ru-RU"/>
              </w:rPr>
            </w:pPr>
            <w:r w:rsidRPr="005A47AD">
              <w:rPr>
                <w:rFonts w:ascii="Times New Roman" w:eastAsia="Times New Roman" w:hAnsi="Times New Roman" w:cs="Times New Roman"/>
                <w:sz w:val="20"/>
                <w:szCs w:val="20"/>
                <w:lang w:eastAsia="ru-RU"/>
              </w:rPr>
              <w:t xml:space="preserve">      </w:t>
            </w:r>
            <w:r w:rsidR="00CF7017" w:rsidRPr="005A47AD">
              <w:rPr>
                <w:rFonts w:ascii="Times New Roman" w:eastAsia="Times New Roman" w:hAnsi="Times New Roman" w:cs="Times New Roman"/>
                <w:sz w:val="20"/>
                <w:szCs w:val="20"/>
                <w:lang w:eastAsia="ru-RU"/>
              </w:rPr>
              <w:t>Е.Ю. Зенкин</w:t>
            </w:r>
          </w:p>
        </w:tc>
      </w:tr>
      <w:tr w:rsidR="00CF7017" w:rsidRPr="00514306" w:rsidTr="004E3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154" w:type="dxa"/>
            <w:vMerge/>
            <w:tcBorders>
              <w:top w:val="nil"/>
              <w:left w:val="single" w:sz="4" w:space="0" w:color="auto"/>
              <w:bottom w:val="nil"/>
              <w:right w:val="nil"/>
            </w:tcBorders>
          </w:tcPr>
          <w:p w:rsidR="00CF7017" w:rsidRPr="005A47AD" w:rsidRDefault="00CF7017" w:rsidP="004E3240">
            <w:pPr>
              <w:autoSpaceDE w:val="0"/>
              <w:autoSpaceDN w:val="0"/>
              <w:spacing w:after="0" w:line="240" w:lineRule="auto"/>
              <w:rPr>
                <w:rFonts w:ascii="Times New Roman" w:eastAsia="Times New Roman" w:hAnsi="Times New Roman" w:cs="Times New Roman"/>
                <w:sz w:val="20"/>
                <w:szCs w:val="20"/>
                <w:lang w:eastAsia="ru-RU"/>
              </w:rPr>
            </w:pPr>
          </w:p>
        </w:tc>
        <w:tc>
          <w:tcPr>
            <w:tcW w:w="2635" w:type="dxa"/>
            <w:tcBorders>
              <w:top w:val="nil"/>
              <w:left w:val="nil"/>
              <w:bottom w:val="nil"/>
              <w:right w:val="nil"/>
            </w:tcBorders>
          </w:tcPr>
          <w:p w:rsidR="00CF7017" w:rsidRPr="005A47AD" w:rsidRDefault="00CF7017" w:rsidP="004E3240">
            <w:pPr>
              <w:autoSpaceDE w:val="0"/>
              <w:autoSpaceDN w:val="0"/>
              <w:spacing w:after="0" w:line="240" w:lineRule="auto"/>
              <w:rPr>
                <w:rFonts w:ascii="Times New Roman" w:eastAsia="Times New Roman" w:hAnsi="Times New Roman" w:cs="Times New Roman"/>
                <w:sz w:val="20"/>
                <w:szCs w:val="20"/>
                <w:lang w:eastAsia="ru-RU"/>
              </w:rPr>
            </w:pPr>
            <w:r w:rsidRPr="005A47AD">
              <w:rPr>
                <w:rFonts w:ascii="Times New Roman" w:eastAsia="Times New Roman" w:hAnsi="Times New Roman" w:cs="Times New Roman"/>
                <w:sz w:val="20"/>
                <w:szCs w:val="20"/>
                <w:lang w:eastAsia="ru-RU"/>
              </w:rPr>
              <w:t xml:space="preserve">             </w:t>
            </w:r>
            <w:r w:rsidR="004E3240" w:rsidRPr="005A47AD">
              <w:rPr>
                <w:rFonts w:ascii="Times New Roman" w:eastAsia="Times New Roman" w:hAnsi="Times New Roman" w:cs="Times New Roman"/>
                <w:sz w:val="20"/>
                <w:szCs w:val="20"/>
                <w:lang w:eastAsia="ru-RU"/>
              </w:rPr>
              <w:t xml:space="preserve"> </w:t>
            </w:r>
            <w:r w:rsidRPr="005A47AD">
              <w:rPr>
                <w:rFonts w:ascii="Times New Roman" w:eastAsia="Times New Roman" w:hAnsi="Times New Roman" w:cs="Times New Roman"/>
                <w:sz w:val="20"/>
                <w:szCs w:val="20"/>
                <w:lang w:eastAsia="ru-RU"/>
              </w:rPr>
              <w:t>(подпись)</w:t>
            </w:r>
          </w:p>
        </w:tc>
        <w:tc>
          <w:tcPr>
            <w:tcW w:w="142" w:type="dxa"/>
            <w:tcBorders>
              <w:top w:val="nil"/>
              <w:left w:val="nil"/>
              <w:bottom w:val="nil"/>
              <w:right w:val="nil"/>
            </w:tcBorders>
          </w:tcPr>
          <w:p w:rsidR="00CF7017" w:rsidRPr="005A47AD" w:rsidRDefault="00CF7017" w:rsidP="004E3240">
            <w:pPr>
              <w:autoSpaceDE w:val="0"/>
              <w:autoSpaceDN w:val="0"/>
              <w:spacing w:after="0" w:line="240" w:lineRule="auto"/>
              <w:rPr>
                <w:rFonts w:ascii="Times New Roman" w:eastAsia="Times New Roman" w:hAnsi="Times New Roman" w:cs="Times New Roman"/>
                <w:sz w:val="20"/>
                <w:szCs w:val="20"/>
                <w:lang w:eastAsia="ru-RU"/>
              </w:rPr>
            </w:pPr>
          </w:p>
        </w:tc>
        <w:tc>
          <w:tcPr>
            <w:tcW w:w="3275" w:type="dxa"/>
            <w:tcBorders>
              <w:top w:val="nil"/>
              <w:left w:val="nil"/>
              <w:bottom w:val="nil"/>
              <w:right w:val="single" w:sz="4" w:space="0" w:color="auto"/>
            </w:tcBorders>
          </w:tcPr>
          <w:p w:rsidR="00CF7017" w:rsidRPr="005A47AD" w:rsidRDefault="00CF7017" w:rsidP="004E3240">
            <w:pPr>
              <w:autoSpaceDE w:val="0"/>
              <w:autoSpaceDN w:val="0"/>
              <w:spacing w:after="0" w:line="240" w:lineRule="auto"/>
              <w:rPr>
                <w:rFonts w:ascii="Times New Roman" w:eastAsia="Times New Roman" w:hAnsi="Times New Roman" w:cs="Times New Roman"/>
                <w:sz w:val="20"/>
                <w:szCs w:val="20"/>
                <w:lang w:eastAsia="ru-RU"/>
              </w:rPr>
            </w:pPr>
          </w:p>
        </w:tc>
      </w:tr>
      <w:tr w:rsidR="00B140E0" w:rsidRPr="00D41155" w:rsidTr="00EA3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0206" w:type="dxa"/>
            <w:gridSpan w:val="4"/>
            <w:tcBorders>
              <w:top w:val="nil"/>
              <w:left w:val="single" w:sz="4" w:space="0" w:color="auto"/>
              <w:bottom w:val="nil"/>
              <w:right w:val="single" w:sz="4" w:space="0" w:color="auto"/>
            </w:tcBorders>
            <w:vAlign w:val="bottom"/>
          </w:tcPr>
          <w:p w:rsidR="00B140E0" w:rsidRPr="005A47AD" w:rsidRDefault="00B140E0" w:rsidP="002B4596">
            <w:pPr>
              <w:tabs>
                <w:tab w:val="right" w:pos="993"/>
              </w:tabs>
              <w:autoSpaceDE w:val="0"/>
              <w:autoSpaceDN w:val="0"/>
              <w:spacing w:after="0" w:line="240" w:lineRule="auto"/>
              <w:ind w:right="-284"/>
              <w:rPr>
                <w:rFonts w:ascii="Times New Roman" w:eastAsia="Times New Roman" w:hAnsi="Times New Roman" w:cs="Times New Roman"/>
                <w:sz w:val="20"/>
                <w:szCs w:val="20"/>
                <w:lang w:eastAsia="ru-RU"/>
              </w:rPr>
            </w:pPr>
            <w:r w:rsidRPr="005A47AD">
              <w:rPr>
                <w:rFonts w:ascii="Times New Roman" w:eastAsia="Times New Roman" w:hAnsi="Times New Roman" w:cs="Times New Roman"/>
                <w:sz w:val="20"/>
                <w:szCs w:val="20"/>
                <w:lang w:eastAsia="ru-RU"/>
              </w:rPr>
              <w:t xml:space="preserve"> 3.2. Дата</w:t>
            </w:r>
            <w:r w:rsidRPr="005A47AD">
              <w:rPr>
                <w:rFonts w:ascii="Times New Roman" w:eastAsia="Times New Roman" w:hAnsi="Times New Roman" w:cs="Times New Roman"/>
                <w:sz w:val="20"/>
                <w:szCs w:val="20"/>
                <w:lang w:eastAsia="ru-RU"/>
              </w:rPr>
              <w:tab/>
              <w:t xml:space="preserve">  «</w:t>
            </w:r>
            <w:r w:rsidR="002B4596">
              <w:rPr>
                <w:rFonts w:ascii="Times New Roman" w:eastAsia="Times New Roman" w:hAnsi="Times New Roman" w:cs="Times New Roman"/>
                <w:sz w:val="20"/>
                <w:szCs w:val="20"/>
                <w:lang w:val="en-US" w:eastAsia="ru-RU"/>
              </w:rPr>
              <w:t>17</w:t>
            </w:r>
            <w:bookmarkStart w:id="0" w:name="_GoBack"/>
            <w:bookmarkEnd w:id="0"/>
            <w:r w:rsidRPr="005A47AD">
              <w:rPr>
                <w:rFonts w:ascii="Times New Roman" w:eastAsia="Times New Roman" w:hAnsi="Times New Roman" w:cs="Times New Roman"/>
                <w:sz w:val="20"/>
                <w:szCs w:val="20"/>
                <w:lang w:eastAsia="ru-RU"/>
              </w:rPr>
              <w:t xml:space="preserve">» </w:t>
            </w:r>
            <w:r w:rsidR="00031BCA">
              <w:rPr>
                <w:rFonts w:ascii="Times New Roman" w:eastAsia="Times New Roman" w:hAnsi="Times New Roman" w:cs="Times New Roman"/>
                <w:sz w:val="20"/>
                <w:szCs w:val="20"/>
                <w:lang w:eastAsia="ru-RU"/>
              </w:rPr>
              <w:t>января 2018</w:t>
            </w:r>
            <w:r w:rsidRPr="005A47AD">
              <w:rPr>
                <w:rFonts w:ascii="Times New Roman" w:eastAsia="Times New Roman" w:hAnsi="Times New Roman" w:cs="Times New Roman"/>
                <w:sz w:val="20"/>
                <w:szCs w:val="20"/>
                <w:lang w:eastAsia="ru-RU"/>
              </w:rPr>
              <w:t xml:space="preserve"> г.                                    </w:t>
            </w:r>
            <w:r w:rsidR="005A47AD" w:rsidRPr="005A47AD">
              <w:rPr>
                <w:rFonts w:ascii="Times New Roman" w:eastAsia="Times New Roman" w:hAnsi="Times New Roman" w:cs="Times New Roman"/>
                <w:sz w:val="20"/>
                <w:szCs w:val="20"/>
                <w:lang w:eastAsia="ru-RU"/>
              </w:rPr>
              <w:t xml:space="preserve">           </w:t>
            </w:r>
            <w:r w:rsidR="00031BCA">
              <w:rPr>
                <w:rFonts w:ascii="Times New Roman" w:eastAsia="Times New Roman" w:hAnsi="Times New Roman" w:cs="Times New Roman"/>
                <w:sz w:val="20"/>
                <w:szCs w:val="20"/>
                <w:lang w:eastAsia="ru-RU"/>
              </w:rPr>
              <w:t xml:space="preserve">   </w:t>
            </w:r>
            <w:r w:rsidRPr="005A47AD">
              <w:rPr>
                <w:rFonts w:ascii="Times New Roman" w:eastAsia="Times New Roman" w:hAnsi="Times New Roman" w:cs="Times New Roman"/>
                <w:sz w:val="20"/>
                <w:szCs w:val="20"/>
                <w:lang w:eastAsia="ru-RU"/>
              </w:rPr>
              <w:t>М. П.</w:t>
            </w:r>
          </w:p>
        </w:tc>
      </w:tr>
      <w:tr w:rsidR="00CF7017" w:rsidRPr="00D41155" w:rsidTr="004E3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4"/>
            <w:tcBorders>
              <w:top w:val="nil"/>
              <w:left w:val="single" w:sz="4" w:space="0" w:color="auto"/>
              <w:bottom w:val="single" w:sz="4" w:space="0" w:color="auto"/>
              <w:right w:val="single" w:sz="4" w:space="0" w:color="auto"/>
            </w:tcBorders>
            <w:vAlign w:val="bottom"/>
          </w:tcPr>
          <w:p w:rsidR="00CF7017" w:rsidRPr="00D41155" w:rsidRDefault="00CF7017" w:rsidP="004E3240">
            <w:pPr>
              <w:autoSpaceDE w:val="0"/>
              <w:autoSpaceDN w:val="0"/>
              <w:spacing w:after="0" w:line="240" w:lineRule="auto"/>
              <w:jc w:val="center"/>
              <w:rPr>
                <w:rFonts w:ascii="Times New Roman" w:eastAsia="Times New Roman" w:hAnsi="Times New Roman" w:cs="Times New Roman"/>
                <w:lang w:eastAsia="ru-RU"/>
              </w:rPr>
            </w:pPr>
          </w:p>
        </w:tc>
      </w:tr>
    </w:tbl>
    <w:p w:rsidR="004E0814" w:rsidRDefault="004E0814"/>
    <w:sectPr w:rsidR="004E0814" w:rsidSect="007C5645">
      <w:footerReference w:type="even" r:id="rId10"/>
      <w:footerReference w:type="first" r:id="rId11"/>
      <w:pgSz w:w="11907" w:h="16839" w:code="9"/>
      <w:pgMar w:top="567" w:right="708" w:bottom="568" w:left="113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6DF" w:rsidRDefault="001D66DF" w:rsidP="008C744A">
      <w:pPr>
        <w:spacing w:after="0" w:line="240" w:lineRule="auto"/>
      </w:pPr>
      <w:r>
        <w:separator/>
      </w:r>
    </w:p>
  </w:endnote>
  <w:endnote w:type="continuationSeparator" w:id="0">
    <w:p w:rsidR="001D66DF" w:rsidRDefault="001D66DF" w:rsidP="008C7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44A" w:rsidRDefault="005D3F6A" w:rsidP="008C744A">
    <w:pPr>
      <w:pStyle w:val="DocId"/>
    </w:pPr>
    <w:fldSimple w:instr=" DOCPROPERTY DOCXDOCID DMS=InterwovenIManage Format=[&lt;&lt;LIB&gt;&gt; &lt;&lt;NUM&gt;&gt;_&lt;&lt;VER&gt;&gt;] PRESERVELOCATION \* MERGEFORMAT ">
      <w:r w:rsidR="00B73818">
        <w:t>[MOSCOW 226460_2]</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44A" w:rsidRDefault="005D3F6A" w:rsidP="008C744A">
    <w:pPr>
      <w:pStyle w:val="DocId"/>
    </w:pPr>
    <w:fldSimple w:instr=" DOCPROPERTY DOCXDOCID DMS=InterwovenIManage Format=[&lt;&lt;LIB&gt;&gt; &lt;&lt;NUM&gt;&gt;_&lt;&lt;VER&gt;&gt;] PRESERVELOCATION \* MERGEFORMAT ">
      <w:r w:rsidR="00B73818">
        <w:t>[MOSCOW 226460_2]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6DF" w:rsidRDefault="001D66DF" w:rsidP="008C744A">
      <w:pPr>
        <w:spacing w:after="0" w:line="240" w:lineRule="auto"/>
      </w:pPr>
      <w:r>
        <w:separator/>
      </w:r>
    </w:p>
  </w:footnote>
  <w:footnote w:type="continuationSeparator" w:id="0">
    <w:p w:rsidR="001D66DF" w:rsidRDefault="001D66DF" w:rsidP="008C74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B38A3"/>
    <w:multiLevelType w:val="hybridMultilevel"/>
    <w:tmpl w:val="2370C6E0"/>
    <w:lvl w:ilvl="0" w:tplc="53DC6E98">
      <w:start w:val="1"/>
      <w:numFmt w:val="decimal"/>
      <w:lvlText w:val="%1."/>
      <w:lvlJc w:val="left"/>
      <w:pPr>
        <w:ind w:left="1017" w:hanging="45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5716CB9"/>
    <w:multiLevelType w:val="hybridMultilevel"/>
    <w:tmpl w:val="8B9EA0C6"/>
    <w:lvl w:ilvl="0" w:tplc="C508691E">
      <w:start w:val="1"/>
      <w:numFmt w:val="russianLow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4789163C"/>
    <w:multiLevelType w:val="hybridMultilevel"/>
    <w:tmpl w:val="8062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65C5635"/>
    <w:multiLevelType w:val="hybridMultilevel"/>
    <w:tmpl w:val="7D9E9650"/>
    <w:lvl w:ilvl="0" w:tplc="680887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BFC10E9"/>
    <w:multiLevelType w:val="hybridMultilevel"/>
    <w:tmpl w:val="C0CE4F12"/>
    <w:lvl w:ilvl="0" w:tplc="04090013">
      <w:start w:val="1"/>
      <w:numFmt w:val="upperRoman"/>
      <w:lvlText w:val="%1."/>
      <w:lvlJc w:val="right"/>
      <w:pPr>
        <w:ind w:left="720" w:hanging="360"/>
      </w:pPr>
      <w:rPr>
        <w:rFonts w:cs="Times New Roman"/>
      </w:rPr>
    </w:lvl>
    <w:lvl w:ilvl="1" w:tplc="0409001B">
      <w:start w:val="1"/>
      <w:numFmt w:val="lowerRoman"/>
      <w:lvlText w:val="%2."/>
      <w:lvlJc w:val="righ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225638A"/>
    <w:multiLevelType w:val="hybridMultilevel"/>
    <w:tmpl w:val="69B0FA44"/>
    <w:lvl w:ilvl="0" w:tplc="44F4C6FC">
      <w:start w:val="70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017"/>
    <w:rsid w:val="00031BCA"/>
    <w:rsid w:val="000B06A3"/>
    <w:rsid w:val="00174952"/>
    <w:rsid w:val="001B59A8"/>
    <w:rsid w:val="001D66DF"/>
    <w:rsid w:val="001D6D8C"/>
    <w:rsid w:val="002B4596"/>
    <w:rsid w:val="002C3B59"/>
    <w:rsid w:val="003015DA"/>
    <w:rsid w:val="003C2192"/>
    <w:rsid w:val="004E0814"/>
    <w:rsid w:val="004E0949"/>
    <w:rsid w:val="004E1124"/>
    <w:rsid w:val="004E3240"/>
    <w:rsid w:val="00514306"/>
    <w:rsid w:val="00576926"/>
    <w:rsid w:val="005A47AD"/>
    <w:rsid w:val="005D3F6A"/>
    <w:rsid w:val="00734506"/>
    <w:rsid w:val="008C744A"/>
    <w:rsid w:val="00A03CF5"/>
    <w:rsid w:val="00B140E0"/>
    <w:rsid w:val="00B67E04"/>
    <w:rsid w:val="00B73818"/>
    <w:rsid w:val="00BC50E6"/>
    <w:rsid w:val="00CF7017"/>
    <w:rsid w:val="00D12734"/>
    <w:rsid w:val="00D352CD"/>
    <w:rsid w:val="00DB5CD7"/>
    <w:rsid w:val="00E51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0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F7017"/>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7017"/>
    <w:pPr>
      <w:ind w:left="720"/>
      <w:contextualSpacing/>
    </w:pPr>
  </w:style>
  <w:style w:type="paragraph" w:styleId="a5">
    <w:name w:val="Body Text"/>
    <w:aliases w:val="bt,Bodytext,AvtalBrödtext,ändrad,AvtalBr,body text,текст таблицы,Шаблон для отчетов по оценке,Подпись1,QBody Text,bt Знак,BodyText,Iiaienu1,Oaeno1,Текст1,Òåêñò1,L1 Body Text,AvtalBrцdtext,дndrad,bt Çíàê,Ïîäïèñü1,b"/>
    <w:basedOn w:val="a"/>
    <w:link w:val="1"/>
    <w:rsid w:val="000B06A3"/>
    <w:pPr>
      <w:spacing w:after="0" w:line="240" w:lineRule="auto"/>
      <w:jc w:val="both"/>
    </w:pPr>
    <w:rPr>
      <w:rFonts w:ascii="Times New Roman" w:eastAsia="Times New Roman" w:hAnsi="Times New Roman" w:cs="Times New Roman"/>
      <w:sz w:val="24"/>
      <w:szCs w:val="24"/>
      <w:lang w:eastAsia="ru-RU"/>
    </w:rPr>
  </w:style>
  <w:style w:type="character" w:customStyle="1" w:styleId="a6">
    <w:name w:val="Основной текст Знак"/>
    <w:basedOn w:val="a0"/>
    <w:uiPriority w:val="99"/>
    <w:semiHidden/>
    <w:rsid w:val="000B06A3"/>
  </w:style>
  <w:style w:type="character" w:customStyle="1" w:styleId="1">
    <w:name w:val="Основной текст Знак1"/>
    <w:aliases w:val="bt Знак1,Bodytext Знак,AvtalBrödtext Знак,ändrad Знак,AvtalBr Знак,body text Знак,текст таблицы Знак,Шаблон для отчетов по оценке Знак,Подпись1 Знак,QBody Text Знак,bt Знак Знак,BodyText Знак,Iiaienu1 Знак,Oaeno1 Знак,Текст1 Знак"/>
    <w:link w:val="a5"/>
    <w:locked/>
    <w:rsid w:val="000B06A3"/>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8C744A"/>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8C744A"/>
  </w:style>
  <w:style w:type="paragraph" w:styleId="a9">
    <w:name w:val="footer"/>
    <w:basedOn w:val="a"/>
    <w:link w:val="aa"/>
    <w:uiPriority w:val="99"/>
    <w:unhideWhenUsed/>
    <w:rsid w:val="008C744A"/>
    <w:pPr>
      <w:tabs>
        <w:tab w:val="center" w:pos="4844"/>
        <w:tab w:val="right" w:pos="9689"/>
      </w:tabs>
      <w:spacing w:after="0" w:line="240" w:lineRule="auto"/>
    </w:pPr>
  </w:style>
  <w:style w:type="character" w:customStyle="1" w:styleId="aa">
    <w:name w:val="Нижний колонтитул Знак"/>
    <w:basedOn w:val="a0"/>
    <w:link w:val="a9"/>
    <w:uiPriority w:val="99"/>
    <w:rsid w:val="008C744A"/>
  </w:style>
  <w:style w:type="paragraph" w:customStyle="1" w:styleId="DocId">
    <w:name w:val="DocId"/>
    <w:basedOn w:val="a9"/>
    <w:rsid w:val="008C744A"/>
    <w:pPr>
      <w:tabs>
        <w:tab w:val="clear" w:pos="4844"/>
        <w:tab w:val="clear" w:pos="9689"/>
        <w:tab w:val="center" w:pos="4680"/>
        <w:tab w:val="right" w:pos="9360"/>
      </w:tabs>
    </w:pPr>
    <w:rPr>
      <w:rFonts w:ascii="Times New Roman" w:eastAsiaTheme="minorEastAsia" w:hAnsi="Times New Roman"/>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0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F7017"/>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7017"/>
    <w:pPr>
      <w:ind w:left="720"/>
      <w:contextualSpacing/>
    </w:pPr>
  </w:style>
  <w:style w:type="paragraph" w:styleId="a5">
    <w:name w:val="Body Text"/>
    <w:aliases w:val="bt,Bodytext,AvtalBrödtext,ändrad,AvtalBr,body text,текст таблицы,Шаблон для отчетов по оценке,Подпись1,QBody Text,bt Знак,BodyText,Iiaienu1,Oaeno1,Текст1,Òåêñò1,L1 Body Text,AvtalBrцdtext,дndrad,bt Çíàê,Ïîäïèñü1,b"/>
    <w:basedOn w:val="a"/>
    <w:link w:val="1"/>
    <w:rsid w:val="000B06A3"/>
    <w:pPr>
      <w:spacing w:after="0" w:line="240" w:lineRule="auto"/>
      <w:jc w:val="both"/>
    </w:pPr>
    <w:rPr>
      <w:rFonts w:ascii="Times New Roman" w:eastAsia="Times New Roman" w:hAnsi="Times New Roman" w:cs="Times New Roman"/>
      <w:sz w:val="24"/>
      <w:szCs w:val="24"/>
      <w:lang w:eastAsia="ru-RU"/>
    </w:rPr>
  </w:style>
  <w:style w:type="character" w:customStyle="1" w:styleId="a6">
    <w:name w:val="Основной текст Знак"/>
    <w:basedOn w:val="a0"/>
    <w:uiPriority w:val="99"/>
    <w:semiHidden/>
    <w:rsid w:val="000B06A3"/>
  </w:style>
  <w:style w:type="character" w:customStyle="1" w:styleId="1">
    <w:name w:val="Основной текст Знак1"/>
    <w:aliases w:val="bt Знак1,Bodytext Знак,AvtalBrödtext Знак,ändrad Знак,AvtalBr Знак,body text Знак,текст таблицы Знак,Шаблон для отчетов по оценке Знак,Подпись1 Знак,QBody Text Знак,bt Знак Знак,BodyText Знак,Iiaienu1 Знак,Oaeno1 Знак,Текст1 Знак"/>
    <w:link w:val="a5"/>
    <w:locked/>
    <w:rsid w:val="000B06A3"/>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8C744A"/>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8C744A"/>
  </w:style>
  <w:style w:type="paragraph" w:styleId="a9">
    <w:name w:val="footer"/>
    <w:basedOn w:val="a"/>
    <w:link w:val="aa"/>
    <w:uiPriority w:val="99"/>
    <w:unhideWhenUsed/>
    <w:rsid w:val="008C744A"/>
    <w:pPr>
      <w:tabs>
        <w:tab w:val="center" w:pos="4844"/>
        <w:tab w:val="right" w:pos="9689"/>
      </w:tabs>
      <w:spacing w:after="0" w:line="240" w:lineRule="auto"/>
    </w:pPr>
  </w:style>
  <w:style w:type="character" w:customStyle="1" w:styleId="aa">
    <w:name w:val="Нижний колонтитул Знак"/>
    <w:basedOn w:val="a0"/>
    <w:link w:val="a9"/>
    <w:uiPriority w:val="99"/>
    <w:rsid w:val="008C744A"/>
  </w:style>
  <w:style w:type="paragraph" w:customStyle="1" w:styleId="DocId">
    <w:name w:val="DocId"/>
    <w:basedOn w:val="a9"/>
    <w:rsid w:val="008C744A"/>
    <w:pPr>
      <w:tabs>
        <w:tab w:val="clear" w:pos="4844"/>
        <w:tab w:val="clear" w:pos="9689"/>
        <w:tab w:val="center" w:pos="4680"/>
        <w:tab w:val="right" w:pos="9360"/>
      </w:tabs>
    </w:pPr>
    <w:rPr>
      <w:rFonts w:ascii="Times New Roman" w:eastAsiaTheme="minorEastAsia" w:hAnsi="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raz-rusal.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disclosure.ru/portal/company.aspx?id=8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657</Words>
  <Characters>3747</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Rusal</Company>
  <LinksUpToDate>false</LinksUpToDate>
  <CharactersWithSpaces>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2017-06-27T06:46:00Z</dcterms:created>
  <dcterms:modified xsi:type="dcterms:W3CDTF">2018-01-15T06:31:00Z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[MOSCOW 226460_2]</vt:lpwstr>
  </property>
  <property fmtid="{D5CDD505-2E9C-101B-9397-08002B2CF9AE}" pid="3" name="DocXLocation">
    <vt:lpwstr>Every Page</vt:lpwstr>
  </property>
  <property fmtid="{D5CDD505-2E9C-101B-9397-08002B2CF9AE}" pid="4" name="DocXFormat">
    <vt:lpwstr>CGSH</vt:lpwstr>
  </property>
</Properties>
</file>