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794D5E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970B9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5970B9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 xml:space="preserve">2.1. </w:t>
            </w:r>
            <w:r w:rsidR="008451FA" w:rsidRPr="005970B9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5970B9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5970B9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5970B9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5970B9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5970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5970B9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5970B9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5970B9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5970B9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5970B9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5970B9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5970B9">
              <w:rPr>
                <w:b/>
                <w:i/>
                <w:sz w:val="22"/>
                <w:szCs w:val="22"/>
              </w:rPr>
              <w:t>:</w:t>
            </w:r>
            <w:r w:rsidRPr="005970B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F9737B" w:rsidRPr="005970B9" w:rsidRDefault="00F9737B" w:rsidP="00F9737B">
            <w:pPr>
              <w:pStyle w:val="Title3"/>
              <w:tabs>
                <w:tab w:val="clear" w:pos="1080"/>
                <w:tab w:val="left" w:pos="2520"/>
              </w:tabs>
              <w:spacing w:before="0"/>
              <w:ind w:left="142" w:right="133" w:firstLine="0"/>
              <w:jc w:val="both"/>
              <w:outlineLvl w:val="0"/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</w:pPr>
            <w:r w:rsidRPr="005970B9"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  <w:t>1. Об одобрении сделки - заключения</w:t>
            </w:r>
            <w:bookmarkStart w:id="0" w:name="_Toc195523744"/>
            <w:r w:rsidRPr="005970B9"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  <w:t xml:space="preserve"> свободного двустороннего договора купли-продажи</w:t>
            </w:r>
            <w:bookmarkEnd w:id="0"/>
            <w:r w:rsidRPr="005970B9"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  <w:t xml:space="preserve"> электрической энергии между ПАО «РУСАЛ Братск» («Покупатель») </w:t>
            </w:r>
            <w:proofErr w:type="gramStart"/>
            <w:r w:rsidRPr="005970B9"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  <w:t>и ООО</w:t>
            </w:r>
            <w:proofErr w:type="gramEnd"/>
            <w:r w:rsidRPr="005970B9"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5970B9"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  <w:t>ЕвроСибЭнерго-Гидрогенерация</w:t>
            </w:r>
            <w:proofErr w:type="spellEnd"/>
            <w:r w:rsidRPr="005970B9">
              <w:rPr>
                <w:rFonts w:ascii="Times New Roman" w:hAnsi="Times New Roman"/>
                <w:bCs w:val="0"/>
                <w:i/>
                <w:sz w:val="22"/>
                <w:szCs w:val="22"/>
                <w:lang w:eastAsia="ru-RU"/>
              </w:rPr>
              <w:t>» («Продавец»).</w:t>
            </w:r>
          </w:p>
          <w:p w:rsidR="00DB7D85" w:rsidRPr="005970B9" w:rsidRDefault="00DB7D85" w:rsidP="00DB7D85">
            <w:pPr>
              <w:adjustRightInd w:val="0"/>
              <w:ind w:left="142" w:right="142"/>
              <w:jc w:val="both"/>
              <w:rPr>
                <w:b/>
                <w:i/>
                <w:sz w:val="22"/>
                <w:szCs w:val="22"/>
              </w:rPr>
            </w:pPr>
            <w:r w:rsidRPr="005970B9">
              <w:rPr>
                <w:b/>
                <w:i/>
                <w:sz w:val="22"/>
                <w:szCs w:val="22"/>
              </w:rPr>
              <w:t xml:space="preserve"> </w:t>
            </w:r>
          </w:p>
          <w:p w:rsidR="0005626E" w:rsidRPr="005970B9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5970B9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5970B9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5970B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5970B9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="00E0391E" w:rsidRPr="005970B9">
              <w:rPr>
                <w:b/>
                <w:i/>
                <w:sz w:val="22"/>
                <w:szCs w:val="22"/>
                <w:u w:val="single"/>
              </w:rPr>
              <w:t xml:space="preserve"> № 1</w:t>
            </w:r>
            <w:r w:rsidRPr="005970B9">
              <w:rPr>
                <w:b/>
                <w:i/>
                <w:sz w:val="22"/>
                <w:szCs w:val="22"/>
              </w:rPr>
              <w:t>:</w:t>
            </w:r>
          </w:p>
          <w:p w:rsidR="00794D5E" w:rsidRPr="00794D5E" w:rsidRDefault="00794D5E" w:rsidP="00794D5E">
            <w:pPr>
              <w:pStyle w:val="a9"/>
              <w:ind w:left="142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В соответствии с пп.18 п. 12.2 ст.12 Устава ПАО «РУСАЛ Братск», одобрить заключение </w:t>
            </w:r>
            <w:r w:rsidRPr="00794D5E">
              <w:rPr>
                <w:b/>
                <w:bCs/>
                <w:i/>
                <w:sz w:val="22"/>
                <w:szCs w:val="23"/>
              </w:rPr>
              <w:t xml:space="preserve">свободного двустороннего договора купли-продажи электрической энергии между ПАО «РУСАЛ Братск» («Покупатель») </w:t>
            </w:r>
            <w:proofErr w:type="gramStart"/>
            <w:r w:rsidRPr="00794D5E">
              <w:rPr>
                <w:b/>
                <w:bCs/>
                <w:i/>
                <w:sz w:val="22"/>
                <w:szCs w:val="23"/>
              </w:rPr>
              <w:t>и ООО</w:t>
            </w:r>
            <w:proofErr w:type="gramEnd"/>
            <w:r w:rsidRPr="00794D5E">
              <w:rPr>
                <w:b/>
                <w:bCs/>
                <w:i/>
                <w:sz w:val="22"/>
                <w:szCs w:val="23"/>
              </w:rPr>
              <w:t xml:space="preserve"> «</w:t>
            </w:r>
            <w:proofErr w:type="spellStart"/>
            <w:r w:rsidRPr="00794D5E">
              <w:rPr>
                <w:b/>
                <w:bCs/>
                <w:i/>
                <w:sz w:val="22"/>
                <w:szCs w:val="23"/>
              </w:rPr>
              <w:t>ЕвроСибЭнерго-Гидрогенерация</w:t>
            </w:r>
            <w:proofErr w:type="spellEnd"/>
            <w:r w:rsidRPr="00794D5E">
              <w:rPr>
                <w:b/>
                <w:bCs/>
                <w:i/>
                <w:sz w:val="22"/>
                <w:szCs w:val="23"/>
              </w:rPr>
              <w:t xml:space="preserve">» («Продавец») (вместе – «Стороны») </w:t>
            </w:r>
            <w:r w:rsidRPr="00794D5E">
              <w:rPr>
                <w:b/>
                <w:i/>
                <w:snapToGrid w:val="0"/>
                <w:sz w:val="22"/>
                <w:szCs w:val="23"/>
              </w:rPr>
              <w:t>на следующих основных условиях:</w:t>
            </w:r>
            <w:r w:rsidRPr="00794D5E">
              <w:rPr>
                <w:b/>
                <w:i/>
                <w:sz w:val="22"/>
                <w:szCs w:val="23"/>
              </w:rPr>
              <w:t xml:space="preserve"> </w:t>
            </w:r>
          </w:p>
          <w:p w:rsidR="00794D5E" w:rsidRPr="00794D5E" w:rsidRDefault="00794D5E" w:rsidP="00794D5E">
            <w:pPr>
              <w:pStyle w:val="a9"/>
              <w:ind w:left="142" w:firstLine="709"/>
              <w:rPr>
                <w:b/>
                <w:i/>
                <w:sz w:val="22"/>
                <w:szCs w:val="23"/>
              </w:rPr>
            </w:pPr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1. </w:t>
            </w:r>
            <w:proofErr w:type="gramStart"/>
            <w:r w:rsidRPr="00794D5E">
              <w:rPr>
                <w:b/>
                <w:i/>
                <w:sz w:val="22"/>
                <w:szCs w:val="23"/>
              </w:rPr>
              <w:t>Договор является свободным двусторонним договором купли-продажи электрической энергии, заключаемым на оптовом рынке электроэнергии и мощности в соответствии с Правилами оптового рынка электроэнергии и мощности, утвержденными Постановлением Правительства Российской Федерации от 27.12.2012 № 1172 (далее – «Правила оптового рынка»), Договором о присоединении к торговой системе оптового рынка (стандартная форма утверждена решением Наблюдательного совета НП «АТС» (Протокол заседания Наблюдательного совета НП «АТС» от 14.07.2006</w:t>
            </w:r>
            <w:proofErr w:type="gramEnd"/>
            <w:r w:rsidRPr="00794D5E">
              <w:rPr>
                <w:b/>
                <w:i/>
                <w:sz w:val="22"/>
                <w:szCs w:val="23"/>
              </w:rPr>
              <w:t xml:space="preserve"> № </w:t>
            </w:r>
            <w:proofErr w:type="gramStart"/>
            <w:r w:rsidRPr="00794D5E">
              <w:rPr>
                <w:b/>
                <w:i/>
                <w:sz w:val="22"/>
                <w:szCs w:val="23"/>
              </w:rPr>
              <w:t xml:space="preserve">96)) (далее – Договор о присоединении) и регламентами оптового рынка, являющимися приложениями к Договору о присоединении (в дальнейшем будут упоминаться в тексте настоящего решения и Договора, либо как «регламенты оптового рынка», либо со ссылкой на соответствующее название одного из регламентов оптового рынка). </w:t>
            </w:r>
            <w:proofErr w:type="gramEnd"/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1.1. В случае изменения Ассоциацией «НП Совет рынка» Договора о присоединении, регламентов оптового рынка, при исполнении обязательств, принятых по Договору, Стороны будут руководствоваться положениями действующей (последней) редакции Договора о присоединении, соответствующего регламента оптового рынка </w:t>
            </w:r>
            <w:proofErr w:type="gramStart"/>
            <w:r w:rsidRPr="00794D5E">
              <w:rPr>
                <w:b/>
                <w:i/>
                <w:sz w:val="22"/>
                <w:szCs w:val="23"/>
              </w:rPr>
              <w:t>с даты вступления</w:t>
            </w:r>
            <w:proofErr w:type="gramEnd"/>
            <w:r w:rsidRPr="00794D5E">
              <w:rPr>
                <w:b/>
                <w:i/>
                <w:sz w:val="22"/>
                <w:szCs w:val="23"/>
              </w:rPr>
              <w:t xml:space="preserve"> ее в силу. </w:t>
            </w:r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>1.2. Для целей настоящего решения и Договора используются понятия, соответствующие определениям, установленным Правилами оптового рынка, Договором о присоединении и Перечнем определений и принятых сокращений, являющимся приложением к Договору о присоединении.</w:t>
            </w:r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2. По Договору Продавец обязуется передать электрическую энергию в собственность Покупателя, </w:t>
            </w:r>
            <w:r w:rsidRPr="00794D5E">
              <w:rPr>
                <w:b/>
                <w:i/>
                <w:sz w:val="22"/>
                <w:szCs w:val="23"/>
              </w:rPr>
              <w:lastRenderedPageBreak/>
              <w:t>а Покупатель обязуется принять и оплатить электрическую энергию.</w:t>
            </w:r>
          </w:p>
          <w:p w:rsidR="00794D5E" w:rsidRPr="00794D5E" w:rsidRDefault="00794D5E" w:rsidP="00794D5E">
            <w:pPr>
              <w:tabs>
                <w:tab w:val="left" w:pos="709"/>
              </w:tabs>
              <w:spacing w:after="120"/>
              <w:ind w:left="142" w:right="-27"/>
              <w:jc w:val="both"/>
              <w:rPr>
                <w:b/>
                <w:bCs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3. </w:t>
            </w:r>
            <w:proofErr w:type="gramStart"/>
            <w:r w:rsidRPr="00794D5E">
              <w:rPr>
                <w:b/>
                <w:i/>
                <w:sz w:val="22"/>
                <w:szCs w:val="23"/>
              </w:rPr>
              <w:t>Поставка электрической энергии по Договору осуществляется в период с 00-00 ч. 01.12.2017 г. (дата начала поставки электроэнергии) по 24-00 ч. 31.12.2026 г. (дата окончания поставки электроэнергии)</w:t>
            </w:r>
            <w:r w:rsidRPr="00794D5E">
              <w:rPr>
                <w:b/>
                <w:bCs/>
                <w:i/>
                <w:sz w:val="22"/>
                <w:szCs w:val="23"/>
              </w:rPr>
              <w:t>, но не ранее дня, следующего за днем регистрации в Акционерном обществе «Администратор торговой системы оптового рынка электроэнергии» (далее – «Коммерческий оператор») Договора, а также почасового (-ых) графика (-</w:t>
            </w:r>
            <w:proofErr w:type="spellStart"/>
            <w:r w:rsidRPr="00794D5E">
              <w:rPr>
                <w:b/>
                <w:bCs/>
                <w:i/>
                <w:sz w:val="22"/>
                <w:szCs w:val="23"/>
              </w:rPr>
              <w:t>ов</w:t>
            </w:r>
            <w:proofErr w:type="spellEnd"/>
            <w:r w:rsidRPr="00794D5E">
              <w:rPr>
                <w:b/>
                <w:bCs/>
                <w:i/>
                <w:sz w:val="22"/>
                <w:szCs w:val="23"/>
              </w:rPr>
              <w:t>) поставки электрической энергии во исполнение Договора.</w:t>
            </w:r>
            <w:r w:rsidRPr="00794D5E">
              <w:rPr>
                <w:b/>
                <w:i/>
                <w:sz w:val="22"/>
                <w:szCs w:val="23"/>
              </w:rPr>
              <w:t xml:space="preserve"> </w:t>
            </w:r>
            <w:proofErr w:type="gramEnd"/>
          </w:p>
          <w:p w:rsidR="00794D5E" w:rsidRPr="00794D5E" w:rsidRDefault="00794D5E" w:rsidP="00794D5E">
            <w:pPr>
              <w:tabs>
                <w:tab w:val="left" w:pos="709"/>
              </w:tabs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4. Договор заключен в отношении группы точек поставки Покупателя (далее - ГТП Покупателя), группы точек поставки Продавца (далее - ГТП Продавца), относящихся к ценовой зоне оптового рынка, указанных в подп. 5, 6, 7 </w:t>
            </w:r>
            <w:r w:rsidRPr="00794D5E">
              <w:rPr>
                <w:b/>
                <w:i/>
                <w:color w:val="000000"/>
                <w:sz w:val="22"/>
                <w:szCs w:val="23"/>
              </w:rPr>
              <w:t>п. 7 настоящего решения</w:t>
            </w:r>
            <w:r w:rsidRPr="00794D5E">
              <w:rPr>
                <w:b/>
                <w:i/>
                <w:sz w:val="22"/>
                <w:szCs w:val="23"/>
              </w:rPr>
              <w:t>.</w:t>
            </w:r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4.1. Электрическая энергия передается Продавцом Покупателю в группе точек поставки двустороннего договора, указанной Сторонами в подп. 7 п. </w:t>
            </w:r>
            <w:r w:rsidRPr="00794D5E">
              <w:rPr>
                <w:b/>
                <w:i/>
                <w:color w:val="000000"/>
                <w:sz w:val="22"/>
                <w:szCs w:val="23"/>
              </w:rPr>
              <w:t>7 настоящего решения</w:t>
            </w:r>
            <w:r w:rsidRPr="00794D5E">
              <w:rPr>
                <w:b/>
                <w:i/>
                <w:sz w:val="22"/>
                <w:szCs w:val="23"/>
              </w:rPr>
              <w:t xml:space="preserve"> (далее – ГТП двустороннего договора).</w:t>
            </w:r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>5. Продавец не вправе сокращать количество электрической энергии, подлежащее поставке по Договору, определённое в п. 10 настоящего решения и Приложении № 2 к настоящему решению.</w:t>
            </w:r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>6. В соответствии с условиями Договора Продавец обязуется поставлять (передавать в собственность) Покупателю электрическую энергию в сроки, в объемах (количестве) и на условиях, определенных Договором, а Покупатель обязуется принимать и оплачивать электрическую энергию.</w:t>
            </w:r>
          </w:p>
          <w:p w:rsidR="00794D5E" w:rsidRPr="00794D5E" w:rsidRDefault="00794D5E" w:rsidP="00794D5E">
            <w:pPr>
              <w:spacing w:after="120"/>
              <w:ind w:left="142" w:right="-27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7. </w:t>
            </w:r>
            <w:proofErr w:type="gramStart"/>
            <w:r w:rsidRPr="00794D5E">
              <w:rPr>
                <w:b/>
                <w:i/>
                <w:sz w:val="22"/>
                <w:szCs w:val="23"/>
              </w:rPr>
              <w:t xml:space="preserve">В дополнение к </w:t>
            </w:r>
            <w:r w:rsidRPr="00794D5E">
              <w:rPr>
                <w:b/>
                <w:i/>
                <w:color w:val="000000"/>
                <w:sz w:val="22"/>
                <w:szCs w:val="23"/>
              </w:rPr>
              <w:t>п. 6 настоящего решения</w:t>
            </w:r>
            <w:r w:rsidRPr="00794D5E">
              <w:rPr>
                <w:b/>
                <w:i/>
                <w:sz w:val="22"/>
                <w:szCs w:val="23"/>
              </w:rPr>
              <w:t xml:space="preserve"> Стороны согласовали условия поставки по Договору, информацию для регистрации условий Договора в соответствии с Регламентом регистрации и учета свободных двусторонних договоров купли-продажи электрической энергии (Приложение № 6.1. к Договору о присоединении), далее – «Регламент свободных двусторонних договоров», и условия поручений по Договору, передаваемых Сторонами Коммерческому оператору, подлежащие включению в заявление на регистрацию Договора и/или</w:t>
            </w:r>
            <w:proofErr w:type="gramEnd"/>
            <w:r w:rsidRPr="00794D5E">
              <w:rPr>
                <w:b/>
                <w:i/>
                <w:sz w:val="22"/>
                <w:szCs w:val="23"/>
              </w:rPr>
              <w:t xml:space="preserve"> в уведомление</w:t>
            </w:r>
            <w:proofErr w:type="gramStart"/>
            <w:r w:rsidRPr="00794D5E">
              <w:rPr>
                <w:b/>
                <w:i/>
                <w:sz w:val="22"/>
                <w:szCs w:val="23"/>
              </w:rPr>
              <w:t> (-</w:t>
            </w:r>
            <w:proofErr w:type="gramEnd"/>
            <w:r w:rsidRPr="00794D5E">
              <w:rPr>
                <w:b/>
                <w:i/>
                <w:sz w:val="22"/>
                <w:szCs w:val="23"/>
              </w:rPr>
              <w:t>я) о регистрации почасового (-ых) графика (-</w:t>
            </w:r>
            <w:proofErr w:type="spellStart"/>
            <w:r w:rsidRPr="00794D5E">
              <w:rPr>
                <w:b/>
                <w:i/>
                <w:sz w:val="22"/>
                <w:szCs w:val="23"/>
              </w:rPr>
              <w:t>ов</w:t>
            </w:r>
            <w:proofErr w:type="spellEnd"/>
            <w:r w:rsidRPr="00794D5E">
              <w:rPr>
                <w:b/>
                <w:i/>
                <w:sz w:val="22"/>
                <w:szCs w:val="23"/>
              </w:rPr>
              <w:t>) поставки по Договору: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pacing w:val="1"/>
                <w:sz w:val="22"/>
                <w:szCs w:val="23"/>
              </w:rPr>
            </w:pPr>
            <w:r w:rsidRPr="00794D5E">
              <w:rPr>
                <w:i/>
                <w:spacing w:val="1"/>
                <w:sz w:val="22"/>
                <w:szCs w:val="23"/>
              </w:rPr>
              <w:t>наименование и идентификационный код участника оптового рынка - Продавца по двустороннему Договору: ООО «</w:t>
            </w:r>
            <w:proofErr w:type="spellStart"/>
            <w:r w:rsidRPr="00794D5E">
              <w:rPr>
                <w:i/>
                <w:spacing w:val="1"/>
                <w:sz w:val="22"/>
                <w:szCs w:val="23"/>
              </w:rPr>
              <w:t>ЕвроСибЭнерго-Гидрогенерация</w:t>
            </w:r>
            <w:proofErr w:type="spellEnd"/>
            <w:r w:rsidRPr="00794D5E">
              <w:rPr>
                <w:i/>
                <w:spacing w:val="1"/>
                <w:sz w:val="22"/>
                <w:szCs w:val="23"/>
              </w:rPr>
              <w:t xml:space="preserve">», </w:t>
            </w:r>
            <w:r w:rsidRPr="00794D5E">
              <w:rPr>
                <w:i/>
                <w:spacing w:val="1"/>
                <w:sz w:val="22"/>
                <w:szCs w:val="23"/>
                <w:lang w:val="en-US"/>
              </w:rPr>
              <w:t>TELMAGES</w:t>
            </w:r>
            <w:r w:rsidRPr="00794D5E">
              <w:rPr>
                <w:i/>
                <w:spacing w:val="1"/>
                <w:sz w:val="22"/>
                <w:szCs w:val="23"/>
              </w:rPr>
              <w:t>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pacing w:val="1"/>
                <w:sz w:val="22"/>
                <w:szCs w:val="23"/>
              </w:rPr>
            </w:pPr>
            <w:r w:rsidRPr="00794D5E">
              <w:rPr>
                <w:i/>
                <w:spacing w:val="1"/>
                <w:sz w:val="22"/>
                <w:szCs w:val="23"/>
              </w:rPr>
              <w:t xml:space="preserve">наименование и идентификационный код участника оптового рынка - Покупателя по двустороннему Договору: </w:t>
            </w:r>
            <w:r w:rsidRPr="00794D5E">
              <w:rPr>
                <w:bCs/>
                <w:i/>
                <w:sz w:val="22"/>
                <w:szCs w:val="23"/>
              </w:rPr>
              <w:t>ПАО «РУСАЛ Братск»</w:t>
            </w:r>
            <w:r w:rsidRPr="00794D5E">
              <w:rPr>
                <w:i/>
                <w:spacing w:val="1"/>
                <w:sz w:val="22"/>
                <w:szCs w:val="23"/>
              </w:rPr>
              <w:t xml:space="preserve">; </w:t>
            </w:r>
            <w:r w:rsidRPr="00794D5E">
              <w:rPr>
                <w:i/>
                <w:spacing w:val="1"/>
                <w:sz w:val="22"/>
                <w:szCs w:val="23"/>
                <w:lang w:val="en-US"/>
              </w:rPr>
              <w:t>RUSALBAZ</w:t>
            </w:r>
            <w:r w:rsidRPr="00794D5E">
              <w:rPr>
                <w:i/>
                <w:spacing w:val="1"/>
                <w:sz w:val="22"/>
                <w:szCs w:val="23"/>
              </w:rPr>
              <w:t>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дата начала поставки по двустороннему Договору: 00-00 ч. 01.12.2017 г. по московскому времени;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дата окончания поставки по двустороннему Договору: 24-00 ч. 31.12.2026 г.  по московскому времени;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 xml:space="preserve">ГТП Продавца: </w:t>
            </w:r>
            <w:r w:rsidRPr="00794D5E">
              <w:rPr>
                <w:i/>
                <w:sz w:val="22"/>
                <w:szCs w:val="23"/>
                <w:lang w:val="en-US"/>
              </w:rPr>
              <w:t>GIRKEN01</w:t>
            </w:r>
            <w:r w:rsidRPr="00794D5E">
              <w:rPr>
                <w:i/>
                <w:sz w:val="22"/>
                <w:szCs w:val="23"/>
              </w:rPr>
              <w:t>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 xml:space="preserve">ГТП Покупателя: </w:t>
            </w:r>
            <w:r w:rsidRPr="00794D5E">
              <w:rPr>
                <w:i/>
                <w:sz w:val="22"/>
                <w:szCs w:val="23"/>
                <w:lang w:val="en-US"/>
              </w:rPr>
              <w:t>PBRALUMZ</w:t>
            </w:r>
            <w:r w:rsidRPr="00794D5E">
              <w:rPr>
                <w:i/>
                <w:sz w:val="22"/>
                <w:szCs w:val="23"/>
              </w:rPr>
              <w:t>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 xml:space="preserve">ГТП двустороннего Договора: </w:t>
            </w:r>
            <w:r w:rsidRPr="00794D5E">
              <w:rPr>
                <w:i/>
                <w:sz w:val="22"/>
                <w:szCs w:val="23"/>
                <w:lang w:val="en-US"/>
              </w:rPr>
              <w:t>GIRKEN</w:t>
            </w:r>
            <w:r w:rsidRPr="00794D5E">
              <w:rPr>
                <w:i/>
                <w:sz w:val="22"/>
                <w:szCs w:val="23"/>
              </w:rPr>
              <w:t>01;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порядок приостановки учёта двустороннего Договора: по обоюдному согласию Сторон;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330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двусторонний Договор заключён не в отношении зоны деятельности гарантирующего поставщика;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284"/>
                <w:tab w:val="left" w:pos="486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согласованный о</w:t>
            </w:r>
            <w:r w:rsidRPr="00794D5E">
              <w:rPr>
                <w:rFonts w:eastAsia="Calibri"/>
                <w:bCs/>
                <w:i/>
                <w:sz w:val="22"/>
                <w:szCs w:val="23"/>
              </w:rPr>
              <w:t xml:space="preserve">бъем поставки по двустороннему Договору:  -162 688 176 </w:t>
            </w:r>
            <w:proofErr w:type="spellStart"/>
            <w:r w:rsidRPr="00794D5E">
              <w:rPr>
                <w:rFonts w:eastAsia="Calibri"/>
                <w:i/>
                <w:sz w:val="22"/>
                <w:szCs w:val="23"/>
              </w:rPr>
              <w:t>МВт</w:t>
            </w:r>
            <w:proofErr w:type="gramStart"/>
            <w:r w:rsidRPr="00794D5E">
              <w:rPr>
                <w:rFonts w:eastAsia="Calibri"/>
                <w:i/>
                <w:sz w:val="22"/>
                <w:szCs w:val="23"/>
              </w:rPr>
              <w:t>.ч</w:t>
            </w:r>
            <w:proofErr w:type="spellEnd"/>
            <w:proofErr w:type="gramEnd"/>
            <w:r w:rsidRPr="00794D5E">
              <w:rPr>
                <w:rFonts w:eastAsia="Calibri"/>
                <w:i/>
                <w:sz w:val="22"/>
                <w:szCs w:val="23"/>
              </w:rPr>
              <w:t>;</w:t>
            </w:r>
            <w:r w:rsidRPr="00794D5E">
              <w:rPr>
                <w:i/>
                <w:sz w:val="22"/>
                <w:szCs w:val="23"/>
              </w:rPr>
              <w:t xml:space="preserve"> 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284"/>
                <w:tab w:val="left" w:pos="486"/>
              </w:tabs>
              <w:ind w:left="142" w:firstLine="0"/>
              <w:jc w:val="both"/>
              <w:rPr>
                <w:rFonts w:eastAsia="Calibri"/>
                <w:bCs/>
                <w:i/>
                <w:sz w:val="22"/>
                <w:szCs w:val="23"/>
              </w:rPr>
            </w:pPr>
            <w:r w:rsidRPr="00794D5E">
              <w:rPr>
                <w:rFonts w:eastAsia="Calibri"/>
                <w:bCs/>
                <w:i/>
                <w:sz w:val="22"/>
                <w:szCs w:val="23"/>
              </w:rPr>
              <w:t>порядок оп</w:t>
            </w:r>
            <w:bookmarkStart w:id="1" w:name="_GoBack"/>
            <w:bookmarkEnd w:id="1"/>
            <w:r w:rsidRPr="00794D5E">
              <w:rPr>
                <w:rFonts w:eastAsia="Calibri"/>
                <w:bCs/>
                <w:i/>
                <w:sz w:val="22"/>
                <w:szCs w:val="23"/>
              </w:rPr>
              <w:t>ределения почасового объёма поставки: Корректировка зарегистрированного графика поставки в порядке, определенном в «Регламенте регистрации и учета двусторонних договоров (Коммерческому оператору выдается поручение на корректировку);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284"/>
                <w:tab w:val="left" w:pos="486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тип сокращения: по Покупателю;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284"/>
                <w:tab w:val="left" w:pos="486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 xml:space="preserve">порядок подачи уведомления об установлении и/или изменении </w:t>
            </w:r>
            <w:proofErr w:type="gramStart"/>
            <w:r w:rsidRPr="00794D5E">
              <w:rPr>
                <w:i/>
                <w:sz w:val="22"/>
                <w:szCs w:val="23"/>
              </w:rPr>
              <w:t>приоритета корректировки почасового графика поставки/учета почасового графика поставки</w:t>
            </w:r>
            <w:proofErr w:type="gramEnd"/>
            <w:r w:rsidRPr="00794D5E">
              <w:rPr>
                <w:i/>
                <w:sz w:val="22"/>
                <w:szCs w:val="23"/>
              </w:rPr>
              <w:t xml:space="preserve"> в плановом почасовом объеме производства/потребления: по обоюдному согласию Сторон;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284"/>
                <w:tab w:val="left" w:pos="486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согласие Сторон на модификацию графиков поставки электроэнергии Коммерческим оператором: да;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284"/>
                <w:tab w:val="left" w:pos="486"/>
              </w:tabs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по свободному двустороннему Договору финансовые гарантии не предоставляются;</w:t>
            </w:r>
          </w:p>
          <w:p w:rsidR="00794D5E" w:rsidRPr="00794D5E" w:rsidRDefault="00794D5E" w:rsidP="00794D5E">
            <w:pPr>
              <w:pStyle w:val="FR1"/>
              <w:widowControl/>
              <w:numPr>
                <w:ilvl w:val="0"/>
                <w:numId w:val="26"/>
              </w:numPr>
              <w:tabs>
                <w:tab w:val="left" w:pos="284"/>
                <w:tab w:val="left" w:pos="486"/>
              </w:tabs>
              <w:spacing w:after="120"/>
              <w:ind w:left="142" w:firstLine="0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rFonts w:eastAsia="Calibri"/>
                <w:bCs/>
                <w:i/>
                <w:sz w:val="22"/>
                <w:szCs w:val="23"/>
              </w:rPr>
              <w:t xml:space="preserve">поручение Коммерческому оператору в отношении предоставляемых отчётов: без </w:t>
            </w:r>
            <w:r w:rsidRPr="00794D5E">
              <w:rPr>
                <w:i/>
                <w:sz w:val="22"/>
                <w:szCs w:val="23"/>
              </w:rPr>
              <w:t>дополнительной информации, указанной в п. 9.1.2 Регламента свободных двусторонних договоров.</w:t>
            </w:r>
          </w:p>
          <w:p w:rsidR="00794D5E" w:rsidRPr="00794D5E" w:rsidRDefault="00794D5E" w:rsidP="00794D5E">
            <w:pPr>
              <w:pStyle w:val="FR1"/>
              <w:widowControl/>
              <w:spacing w:after="120"/>
              <w:ind w:left="142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t>После регистрации Договора Коммерческим оператором в соответствии с условиями, определёнными в п. 7 настоящего решения, Стороны дают поручение Коммерческому оператору о корректировке объёмов поставки электрической энергии по Договору с учётом наивысшего совокупного приоритета. Стороны гарантируют, что значение приоритета, установленное в отношении графиков поставки по Договору, является максимальным из возможных значений.</w:t>
            </w:r>
          </w:p>
          <w:p w:rsidR="00794D5E" w:rsidRPr="00794D5E" w:rsidRDefault="00794D5E" w:rsidP="00794D5E">
            <w:pPr>
              <w:pStyle w:val="FR1"/>
              <w:widowControl/>
              <w:spacing w:after="120"/>
              <w:ind w:left="142"/>
              <w:jc w:val="both"/>
              <w:rPr>
                <w:i/>
                <w:sz w:val="22"/>
                <w:szCs w:val="23"/>
              </w:rPr>
            </w:pPr>
            <w:r w:rsidRPr="00794D5E">
              <w:rPr>
                <w:i/>
                <w:sz w:val="22"/>
                <w:szCs w:val="23"/>
              </w:rPr>
              <w:lastRenderedPageBreak/>
              <w:t>8. Право собственности на электрическую энергию переходит от Продавца к Покупателю в ГТП Договора, указанной Сторонами в подп. 7. п. 7 настоящего решения.</w:t>
            </w:r>
          </w:p>
          <w:p w:rsidR="00794D5E" w:rsidRPr="00794D5E" w:rsidRDefault="00794D5E" w:rsidP="00794D5E">
            <w:pPr>
              <w:spacing w:after="120"/>
              <w:ind w:left="142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>9. Договорный объем (количество) электрической энергии, подлежащей передаче (поставке) по Договору в каждый месяц в течение периода поставки, определен в Приложении № 2 к настоящему решению</w:t>
            </w:r>
            <w:proofErr w:type="gramStart"/>
            <w:r w:rsidRPr="00794D5E">
              <w:rPr>
                <w:b/>
                <w:i/>
                <w:sz w:val="22"/>
                <w:szCs w:val="23"/>
              </w:rPr>
              <w:t>..</w:t>
            </w:r>
            <w:proofErr w:type="gramEnd"/>
          </w:p>
          <w:p w:rsidR="00794D5E" w:rsidRPr="00794D5E" w:rsidRDefault="00794D5E" w:rsidP="00794D5E">
            <w:pPr>
              <w:spacing w:after="120"/>
              <w:ind w:left="142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 xml:space="preserve">10. Плановый почасовой объем электрической энергии, подлежащей поставке по Договору в каждый час суток расчетного периода, равен 2043 </w:t>
            </w:r>
            <w:proofErr w:type="spellStart"/>
            <w:r w:rsidRPr="00794D5E">
              <w:rPr>
                <w:b/>
                <w:i/>
                <w:sz w:val="22"/>
                <w:szCs w:val="23"/>
              </w:rPr>
              <w:t>МВтч</w:t>
            </w:r>
            <w:proofErr w:type="spellEnd"/>
            <w:r w:rsidRPr="00794D5E">
              <w:rPr>
                <w:b/>
                <w:i/>
                <w:sz w:val="22"/>
                <w:szCs w:val="23"/>
              </w:rPr>
              <w:t>.</w:t>
            </w:r>
          </w:p>
          <w:p w:rsidR="00794D5E" w:rsidRPr="00794D5E" w:rsidRDefault="00794D5E" w:rsidP="00794D5E">
            <w:pPr>
              <w:spacing w:after="120"/>
              <w:ind w:left="142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>10.1. Фактические объемы электрической энергии, переданные (поставленные) за соответствующий расчетный период Продавцом Покупателю по Договору, определяются Коммерческим оператором с учётом предоставленных Сторонами почасовых графиков поставки электрической энергии и регистрационной информации, согласованной Сторонами в Договоре, в отчетах, представляемых Сторонам в соответствии с Правилами оптового рынка, Договором о присоединении и Регламентами оптового рынка.</w:t>
            </w:r>
          </w:p>
          <w:p w:rsidR="00794D5E" w:rsidRPr="00794D5E" w:rsidRDefault="00794D5E" w:rsidP="00794D5E">
            <w:pPr>
              <w:spacing w:after="120"/>
              <w:ind w:left="142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>11. Порядок определения стоимости электроэнергии по Договору, установлен в Приложении № 1 и 1.1 к настоящему решению.</w:t>
            </w:r>
          </w:p>
          <w:p w:rsidR="00794D5E" w:rsidRPr="00794D5E" w:rsidRDefault="00794D5E" w:rsidP="00794D5E">
            <w:pPr>
              <w:spacing w:after="120"/>
              <w:ind w:left="142"/>
              <w:jc w:val="both"/>
              <w:rPr>
                <w:b/>
                <w:i/>
                <w:sz w:val="22"/>
                <w:szCs w:val="23"/>
              </w:rPr>
            </w:pPr>
            <w:r w:rsidRPr="00794D5E">
              <w:rPr>
                <w:b/>
                <w:i/>
                <w:sz w:val="22"/>
                <w:szCs w:val="23"/>
              </w:rPr>
              <w:t>12. Договор вступает в силу с момента его заключения, определяемого по правилам п.1 ст. 433 Гражданского кодекса РФ и действует до 24-00 часов 31.12.2026 г.</w:t>
            </w:r>
          </w:p>
          <w:p w:rsidR="008D5C1D" w:rsidRPr="005970B9" w:rsidRDefault="008D5C1D" w:rsidP="00C36912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>2.</w:t>
            </w:r>
            <w:r w:rsidR="00D765F2" w:rsidRPr="005970B9">
              <w:rPr>
                <w:sz w:val="22"/>
                <w:szCs w:val="22"/>
              </w:rPr>
              <w:t>3</w:t>
            </w:r>
            <w:r w:rsidRPr="005970B9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F9737B" w:rsidRPr="005970B9">
              <w:rPr>
                <w:b/>
                <w:i/>
                <w:sz w:val="22"/>
                <w:szCs w:val="22"/>
              </w:rPr>
              <w:t>2</w:t>
            </w:r>
            <w:r w:rsidR="002B3F04" w:rsidRPr="005970B9">
              <w:rPr>
                <w:b/>
                <w:i/>
                <w:sz w:val="22"/>
                <w:szCs w:val="22"/>
              </w:rPr>
              <w:t>7</w:t>
            </w:r>
            <w:r w:rsidR="00636096" w:rsidRPr="005970B9">
              <w:rPr>
                <w:b/>
                <w:i/>
                <w:sz w:val="22"/>
                <w:szCs w:val="22"/>
              </w:rPr>
              <w:t xml:space="preserve"> </w:t>
            </w:r>
            <w:r w:rsidR="002B3F04" w:rsidRPr="005970B9">
              <w:rPr>
                <w:b/>
                <w:i/>
                <w:sz w:val="22"/>
                <w:szCs w:val="22"/>
              </w:rPr>
              <w:t>но</w:t>
            </w:r>
            <w:r w:rsidR="00636096" w:rsidRPr="005970B9">
              <w:rPr>
                <w:b/>
                <w:i/>
                <w:sz w:val="22"/>
                <w:szCs w:val="22"/>
              </w:rPr>
              <w:t>ябр</w:t>
            </w:r>
            <w:r w:rsidR="00E923B3" w:rsidRPr="005970B9">
              <w:rPr>
                <w:b/>
                <w:i/>
                <w:sz w:val="22"/>
                <w:szCs w:val="22"/>
              </w:rPr>
              <w:t>я</w:t>
            </w:r>
            <w:r w:rsidR="005C6C0E" w:rsidRPr="005970B9">
              <w:rPr>
                <w:b/>
                <w:i/>
                <w:sz w:val="22"/>
                <w:szCs w:val="22"/>
              </w:rPr>
              <w:t xml:space="preserve"> </w:t>
            </w:r>
            <w:r w:rsidRPr="005970B9">
              <w:rPr>
                <w:b/>
                <w:i/>
                <w:sz w:val="22"/>
                <w:szCs w:val="22"/>
              </w:rPr>
              <w:t>201</w:t>
            </w:r>
            <w:r w:rsidR="00E923B3" w:rsidRPr="005970B9">
              <w:rPr>
                <w:b/>
                <w:i/>
                <w:sz w:val="22"/>
                <w:szCs w:val="22"/>
              </w:rPr>
              <w:t>7</w:t>
            </w:r>
            <w:r w:rsidRPr="005970B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5970B9" w:rsidRDefault="008D5C1D" w:rsidP="00D765F2">
            <w:pPr>
              <w:autoSpaceDE/>
              <w:autoSpaceDN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>2.</w:t>
            </w:r>
            <w:r w:rsidR="00572BFC" w:rsidRPr="005970B9">
              <w:rPr>
                <w:sz w:val="22"/>
                <w:szCs w:val="22"/>
              </w:rPr>
              <w:t>4</w:t>
            </w:r>
            <w:r w:rsidRPr="005970B9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5970B9">
              <w:rPr>
                <w:b/>
                <w:i/>
                <w:sz w:val="22"/>
                <w:szCs w:val="22"/>
              </w:rPr>
              <w:t xml:space="preserve"> </w:t>
            </w:r>
            <w:r w:rsidR="00F9737B" w:rsidRPr="005970B9">
              <w:rPr>
                <w:b/>
                <w:i/>
                <w:sz w:val="22"/>
                <w:szCs w:val="22"/>
              </w:rPr>
              <w:t>2</w:t>
            </w:r>
            <w:r w:rsidR="002B3F04" w:rsidRPr="005970B9">
              <w:rPr>
                <w:b/>
                <w:i/>
                <w:sz w:val="22"/>
                <w:szCs w:val="22"/>
              </w:rPr>
              <w:t>7</w:t>
            </w:r>
            <w:r w:rsidR="00BD79B9" w:rsidRPr="005970B9">
              <w:rPr>
                <w:b/>
                <w:i/>
                <w:sz w:val="22"/>
                <w:szCs w:val="22"/>
              </w:rPr>
              <w:t xml:space="preserve"> </w:t>
            </w:r>
            <w:r w:rsidR="002B3F04" w:rsidRPr="005970B9">
              <w:rPr>
                <w:b/>
                <w:i/>
                <w:sz w:val="22"/>
                <w:szCs w:val="22"/>
              </w:rPr>
              <w:t>но</w:t>
            </w:r>
            <w:r w:rsidR="00636096" w:rsidRPr="005970B9">
              <w:rPr>
                <w:b/>
                <w:i/>
                <w:sz w:val="22"/>
                <w:szCs w:val="22"/>
              </w:rPr>
              <w:t>ябр</w:t>
            </w:r>
            <w:r w:rsidR="00BD79B9" w:rsidRPr="005970B9">
              <w:rPr>
                <w:b/>
                <w:i/>
                <w:sz w:val="22"/>
                <w:szCs w:val="22"/>
              </w:rPr>
              <w:t>я</w:t>
            </w:r>
            <w:r w:rsidR="005C6C0E" w:rsidRPr="005970B9">
              <w:rPr>
                <w:b/>
                <w:i/>
                <w:sz w:val="22"/>
                <w:szCs w:val="22"/>
              </w:rPr>
              <w:t xml:space="preserve"> </w:t>
            </w:r>
            <w:r w:rsidRPr="005970B9">
              <w:rPr>
                <w:b/>
                <w:i/>
                <w:sz w:val="22"/>
                <w:szCs w:val="22"/>
              </w:rPr>
              <w:t>201</w:t>
            </w:r>
            <w:r w:rsidR="00E923B3" w:rsidRPr="005970B9">
              <w:rPr>
                <w:b/>
                <w:i/>
                <w:sz w:val="22"/>
                <w:szCs w:val="22"/>
              </w:rPr>
              <w:t>7</w:t>
            </w:r>
            <w:r w:rsidRPr="005970B9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5970B9">
              <w:rPr>
                <w:b/>
                <w:i/>
                <w:sz w:val="22"/>
                <w:szCs w:val="22"/>
              </w:rPr>
              <w:t xml:space="preserve"> </w:t>
            </w:r>
            <w:r w:rsidR="002B3F04" w:rsidRPr="005970B9">
              <w:rPr>
                <w:b/>
                <w:i/>
                <w:sz w:val="22"/>
                <w:szCs w:val="22"/>
              </w:rPr>
              <w:t>9</w:t>
            </w:r>
            <w:r w:rsidR="00F9737B" w:rsidRPr="005970B9">
              <w:rPr>
                <w:b/>
                <w:i/>
                <w:sz w:val="22"/>
                <w:szCs w:val="22"/>
              </w:rPr>
              <w:t>4</w:t>
            </w:r>
            <w:r w:rsidR="005C6C0E" w:rsidRPr="005970B9">
              <w:rPr>
                <w:b/>
                <w:i/>
                <w:sz w:val="22"/>
                <w:szCs w:val="22"/>
              </w:rPr>
              <w:t>.</w:t>
            </w:r>
          </w:p>
          <w:p w:rsidR="00956A58" w:rsidRPr="005970B9" w:rsidRDefault="00956A58" w:rsidP="00D765F2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</w:p>
        </w:tc>
      </w:tr>
    </w:tbl>
    <w:p w:rsidR="00033018" w:rsidRPr="005970B9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5970B9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>3. Подпись</w:t>
            </w:r>
          </w:p>
        </w:tc>
      </w:tr>
      <w:tr w:rsidR="004E0BF4" w:rsidRPr="005970B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5970B9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5970B9" w:rsidRDefault="004E0BF4" w:rsidP="00956A58">
            <w:pPr>
              <w:widowControl w:val="0"/>
              <w:ind w:left="142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5970B9" w:rsidRDefault="00150FA4" w:rsidP="00956A58">
            <w:pPr>
              <w:ind w:left="142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>П</w:t>
            </w:r>
            <w:r w:rsidR="004E0BF4" w:rsidRPr="005970B9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5970B9" w:rsidRDefault="00747DCD" w:rsidP="00486841">
            <w:pPr>
              <w:jc w:val="center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>Е.Ю. Зенкин</w:t>
            </w:r>
          </w:p>
        </w:tc>
      </w:tr>
      <w:tr w:rsidR="004E0BF4" w:rsidRPr="005970B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5970B9" w:rsidRDefault="004E0BF4" w:rsidP="00486841">
            <w:pPr>
              <w:jc w:val="center"/>
              <w:rPr>
                <w:sz w:val="20"/>
                <w:szCs w:val="20"/>
              </w:rPr>
            </w:pPr>
            <w:r w:rsidRPr="005970B9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5970B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970B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956A58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A58" w:rsidRPr="009E67E7" w:rsidRDefault="00956A58" w:rsidP="002B3F04">
            <w:pPr>
              <w:tabs>
                <w:tab w:val="right" w:pos="1091"/>
              </w:tabs>
              <w:spacing w:after="120"/>
              <w:ind w:left="142"/>
              <w:rPr>
                <w:sz w:val="22"/>
                <w:szCs w:val="22"/>
              </w:rPr>
            </w:pPr>
            <w:r w:rsidRPr="005970B9">
              <w:rPr>
                <w:sz w:val="22"/>
                <w:szCs w:val="22"/>
              </w:rPr>
              <w:t xml:space="preserve">3.2. Дата </w:t>
            </w:r>
            <w:r w:rsidRPr="005970B9">
              <w:rPr>
                <w:sz w:val="22"/>
                <w:szCs w:val="22"/>
              </w:rPr>
              <w:tab/>
              <w:t>«</w:t>
            </w:r>
            <w:r w:rsidR="00F9737B" w:rsidRPr="005970B9">
              <w:rPr>
                <w:sz w:val="22"/>
                <w:szCs w:val="22"/>
              </w:rPr>
              <w:t>2</w:t>
            </w:r>
            <w:r w:rsidR="002B3F04" w:rsidRPr="005970B9">
              <w:rPr>
                <w:sz w:val="22"/>
                <w:szCs w:val="22"/>
              </w:rPr>
              <w:t>7</w:t>
            </w:r>
            <w:r w:rsidRPr="005970B9">
              <w:rPr>
                <w:sz w:val="22"/>
                <w:szCs w:val="22"/>
              </w:rPr>
              <w:t>»</w:t>
            </w:r>
            <w:r w:rsidR="00636096" w:rsidRPr="005970B9">
              <w:rPr>
                <w:sz w:val="22"/>
                <w:szCs w:val="22"/>
              </w:rPr>
              <w:t xml:space="preserve">  </w:t>
            </w:r>
            <w:r w:rsidR="002B3F04" w:rsidRPr="005970B9">
              <w:rPr>
                <w:sz w:val="22"/>
                <w:szCs w:val="22"/>
              </w:rPr>
              <w:t>но</w:t>
            </w:r>
            <w:r w:rsidR="00636096" w:rsidRPr="005970B9">
              <w:rPr>
                <w:sz w:val="22"/>
                <w:szCs w:val="22"/>
              </w:rPr>
              <w:t>ябр</w:t>
            </w:r>
            <w:r w:rsidRPr="005970B9">
              <w:rPr>
                <w:sz w:val="22"/>
                <w:szCs w:val="22"/>
              </w:rPr>
              <w:t>я  2017 г.</w:t>
            </w:r>
            <w:r w:rsidRPr="005970B9">
              <w:rPr>
                <w:sz w:val="22"/>
                <w:szCs w:val="22"/>
              </w:rPr>
              <w:tab/>
              <w:t xml:space="preserve">      </w:t>
            </w:r>
            <w:r w:rsidR="00636096" w:rsidRPr="005970B9">
              <w:rPr>
                <w:sz w:val="22"/>
                <w:szCs w:val="22"/>
              </w:rPr>
              <w:t xml:space="preserve">                     </w:t>
            </w:r>
            <w:r w:rsidRPr="005970B9">
              <w:rPr>
                <w:sz w:val="22"/>
                <w:szCs w:val="22"/>
              </w:rPr>
              <w:t>М. П.</w:t>
            </w: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F0F16"/>
    <w:multiLevelType w:val="hybridMultilevel"/>
    <w:tmpl w:val="D890BDE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084704"/>
    <w:multiLevelType w:val="hybridMultilevel"/>
    <w:tmpl w:val="4EB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066C8"/>
    <w:multiLevelType w:val="hybridMultilevel"/>
    <w:tmpl w:val="D890BDE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13"/>
  </w:num>
  <w:num w:numId="15">
    <w:abstractNumId w:val="25"/>
  </w:num>
  <w:num w:numId="16">
    <w:abstractNumId w:val="23"/>
  </w:num>
  <w:num w:numId="17">
    <w:abstractNumId w:val="4"/>
  </w:num>
  <w:num w:numId="18">
    <w:abstractNumId w:val="22"/>
  </w:num>
  <w:num w:numId="19">
    <w:abstractNumId w:val="9"/>
  </w:num>
  <w:num w:numId="20">
    <w:abstractNumId w:val="3"/>
  </w:num>
  <w:num w:numId="21">
    <w:abstractNumId w:val="14"/>
  </w:num>
  <w:num w:numId="22">
    <w:abstractNumId w:val="19"/>
  </w:num>
  <w:num w:numId="23">
    <w:abstractNumId w:val="8"/>
  </w:num>
  <w:num w:numId="24">
    <w:abstractNumId w:val="6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22A0"/>
    <w:rsid w:val="0005626E"/>
    <w:rsid w:val="00061A9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B3F04"/>
    <w:rsid w:val="002E6C0F"/>
    <w:rsid w:val="002F0F94"/>
    <w:rsid w:val="00347796"/>
    <w:rsid w:val="00375102"/>
    <w:rsid w:val="00386A42"/>
    <w:rsid w:val="003B46DE"/>
    <w:rsid w:val="003F4F2F"/>
    <w:rsid w:val="00417091"/>
    <w:rsid w:val="00430948"/>
    <w:rsid w:val="00450941"/>
    <w:rsid w:val="00465F27"/>
    <w:rsid w:val="004832E2"/>
    <w:rsid w:val="004E0BF4"/>
    <w:rsid w:val="004E0C86"/>
    <w:rsid w:val="004E3A40"/>
    <w:rsid w:val="00503CB8"/>
    <w:rsid w:val="005549E2"/>
    <w:rsid w:val="0056171D"/>
    <w:rsid w:val="00572BFC"/>
    <w:rsid w:val="00575A18"/>
    <w:rsid w:val="0058452A"/>
    <w:rsid w:val="00585E6C"/>
    <w:rsid w:val="005970B9"/>
    <w:rsid w:val="005B7370"/>
    <w:rsid w:val="005C6C0E"/>
    <w:rsid w:val="005D1F22"/>
    <w:rsid w:val="005E77CC"/>
    <w:rsid w:val="005F0379"/>
    <w:rsid w:val="0061449A"/>
    <w:rsid w:val="00615E3D"/>
    <w:rsid w:val="00620D81"/>
    <w:rsid w:val="00636096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94D5E"/>
    <w:rsid w:val="007A00B9"/>
    <w:rsid w:val="007B3B9C"/>
    <w:rsid w:val="007D58C7"/>
    <w:rsid w:val="007E0316"/>
    <w:rsid w:val="007E2DD8"/>
    <w:rsid w:val="007E779A"/>
    <w:rsid w:val="00801863"/>
    <w:rsid w:val="00816E9D"/>
    <w:rsid w:val="00817AE4"/>
    <w:rsid w:val="008420C6"/>
    <w:rsid w:val="008451FA"/>
    <w:rsid w:val="008754DD"/>
    <w:rsid w:val="008D3C63"/>
    <w:rsid w:val="008D5028"/>
    <w:rsid w:val="008D5C1D"/>
    <w:rsid w:val="0090084F"/>
    <w:rsid w:val="00912972"/>
    <w:rsid w:val="00925ED1"/>
    <w:rsid w:val="00945EC1"/>
    <w:rsid w:val="00952D39"/>
    <w:rsid w:val="00956A58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36912"/>
    <w:rsid w:val="00C40AE7"/>
    <w:rsid w:val="00C44C3E"/>
    <w:rsid w:val="00C83E51"/>
    <w:rsid w:val="00CA072A"/>
    <w:rsid w:val="00CE5F65"/>
    <w:rsid w:val="00CE7602"/>
    <w:rsid w:val="00D021EE"/>
    <w:rsid w:val="00D113C9"/>
    <w:rsid w:val="00D32B1C"/>
    <w:rsid w:val="00D45B25"/>
    <w:rsid w:val="00D528D9"/>
    <w:rsid w:val="00D765F2"/>
    <w:rsid w:val="00DB7D85"/>
    <w:rsid w:val="00DC58AA"/>
    <w:rsid w:val="00DE4C09"/>
    <w:rsid w:val="00DE5DD5"/>
    <w:rsid w:val="00DF7EDA"/>
    <w:rsid w:val="00E01860"/>
    <w:rsid w:val="00E0391E"/>
    <w:rsid w:val="00E72D62"/>
    <w:rsid w:val="00E87DFA"/>
    <w:rsid w:val="00E923B3"/>
    <w:rsid w:val="00EA28F2"/>
    <w:rsid w:val="00EC265A"/>
    <w:rsid w:val="00EC5E98"/>
    <w:rsid w:val="00EF1956"/>
    <w:rsid w:val="00F025CF"/>
    <w:rsid w:val="00F06050"/>
    <w:rsid w:val="00F061F3"/>
    <w:rsid w:val="00F0718D"/>
    <w:rsid w:val="00F253F6"/>
    <w:rsid w:val="00F57471"/>
    <w:rsid w:val="00F645CC"/>
    <w:rsid w:val="00F7668B"/>
    <w:rsid w:val="00F807DB"/>
    <w:rsid w:val="00F9737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paragraph" w:customStyle="1" w:styleId="Title3">
    <w:name w:val="Title 3"/>
    <w:rsid w:val="00F9737B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FR1">
    <w:name w:val="FR1"/>
    <w:uiPriority w:val="99"/>
    <w:rsid w:val="00C3691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paragraph" w:customStyle="1" w:styleId="Title3">
    <w:name w:val="Title 3"/>
    <w:rsid w:val="00F9737B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FR1">
    <w:name w:val="FR1"/>
    <w:uiPriority w:val="99"/>
    <w:rsid w:val="00C3691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9E39-41BF-46F6-8178-8DFF3179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8</cp:revision>
  <cp:lastPrinted>2014-07-31T23:43:00Z</cp:lastPrinted>
  <dcterms:created xsi:type="dcterms:W3CDTF">2017-11-17T01:04:00Z</dcterms:created>
  <dcterms:modified xsi:type="dcterms:W3CDTF">2017-11-27T05:57:00Z</dcterms:modified>
</cp:coreProperties>
</file>