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3F" w:rsidRDefault="0085213F">
      <w:bookmarkStart w:id="0" w:name="_GoBack"/>
      <w:bookmarkEnd w:id="0"/>
    </w:p>
    <w:p w:rsidR="0085213F" w:rsidRDefault="0085213F"/>
    <w:p w:rsidR="0085213F" w:rsidRDefault="0085213F" w:rsidP="0085213F">
      <w:pPr>
        <w:spacing w:before="960"/>
        <w:jc w:val="center"/>
        <w:rPr>
          <w:b/>
          <w:bCs/>
          <w:sz w:val="32"/>
          <w:szCs w:val="32"/>
        </w:rPr>
      </w:pPr>
      <w:r>
        <w:rPr>
          <w:b/>
          <w:bCs/>
          <w:sz w:val="32"/>
          <w:szCs w:val="32"/>
        </w:rPr>
        <w:t>Е Ж Е К В А Р Т А Л Ь Н Ы Й  О Т Ч Е Т</w:t>
      </w:r>
    </w:p>
    <w:p w:rsidR="0085213F" w:rsidRDefault="0085213F" w:rsidP="0085213F">
      <w:pPr>
        <w:spacing w:before="600"/>
        <w:jc w:val="center"/>
        <w:rPr>
          <w:b/>
          <w:bCs/>
          <w:i/>
          <w:iCs/>
          <w:sz w:val="32"/>
          <w:szCs w:val="32"/>
        </w:rPr>
      </w:pPr>
      <w:r>
        <w:rPr>
          <w:b/>
          <w:bCs/>
          <w:i/>
          <w:iCs/>
          <w:sz w:val="32"/>
          <w:szCs w:val="32"/>
        </w:rPr>
        <w:t>Открытое акционерное общество “РУСАЛ Братский алюминиевый завод”</w:t>
      </w:r>
    </w:p>
    <w:p w:rsidR="0085213F" w:rsidRDefault="0085213F" w:rsidP="0085213F">
      <w:pPr>
        <w:spacing w:before="120"/>
        <w:jc w:val="center"/>
        <w:rPr>
          <w:b/>
          <w:bCs/>
          <w:i/>
          <w:iCs/>
          <w:sz w:val="28"/>
          <w:szCs w:val="28"/>
        </w:rPr>
      </w:pPr>
      <w:r>
        <w:rPr>
          <w:b/>
          <w:bCs/>
          <w:i/>
          <w:iCs/>
          <w:sz w:val="28"/>
          <w:szCs w:val="28"/>
        </w:rPr>
        <w:t>Код эмитента: 20075-F</w:t>
      </w:r>
    </w:p>
    <w:p w:rsidR="0085213F" w:rsidRDefault="0085213F" w:rsidP="0085213F">
      <w:pPr>
        <w:spacing w:before="360"/>
        <w:jc w:val="center"/>
        <w:rPr>
          <w:b/>
          <w:bCs/>
          <w:sz w:val="32"/>
          <w:szCs w:val="32"/>
        </w:rPr>
      </w:pPr>
      <w:r>
        <w:rPr>
          <w:b/>
          <w:bCs/>
          <w:sz w:val="32"/>
          <w:szCs w:val="32"/>
        </w:rPr>
        <w:t>за 3 квартал 2013 г.</w:t>
      </w:r>
    </w:p>
    <w:p w:rsidR="0085213F" w:rsidRDefault="0085213F" w:rsidP="0085213F">
      <w:pPr>
        <w:spacing w:before="840"/>
        <w:jc w:val="both"/>
        <w:rPr>
          <w:sz w:val="24"/>
          <w:szCs w:val="24"/>
        </w:rPr>
      </w:pPr>
      <w:r>
        <w:rPr>
          <w:sz w:val="24"/>
          <w:szCs w:val="24"/>
        </w:rPr>
        <w:t>Место нахождения эмитента:</w:t>
      </w:r>
      <w:r>
        <w:rPr>
          <w:b/>
          <w:bCs/>
          <w:sz w:val="24"/>
          <w:szCs w:val="24"/>
        </w:rPr>
        <w:t xml:space="preserve"> 665716 Россия, Иркутская область, г.Братск,</w:t>
      </w:r>
    </w:p>
    <w:p w:rsidR="0085213F" w:rsidRDefault="0085213F" w:rsidP="0085213F">
      <w:pPr>
        <w:spacing w:before="600" w:after="360"/>
        <w:jc w:val="both"/>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85213F" w:rsidRDefault="0085213F" w:rsidP="0085213F">
      <w:pPr>
        <w:jc w:val="both"/>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85213F">
        <w:tblPrEx>
          <w:tblCellMar>
            <w:top w:w="0" w:type="dxa"/>
            <w:bottom w:w="0" w:type="dxa"/>
          </w:tblCellMar>
        </w:tblPrEx>
        <w:tc>
          <w:tcPr>
            <w:tcW w:w="5572" w:type="dxa"/>
            <w:tcBorders>
              <w:top w:val="single" w:sz="6" w:space="0" w:color="auto"/>
              <w:left w:val="single" w:sz="6" w:space="0" w:color="auto"/>
              <w:bottom w:val="nil"/>
              <w:right w:val="nil"/>
            </w:tcBorders>
          </w:tcPr>
          <w:p w:rsidR="0085213F" w:rsidRDefault="0085213F" w:rsidP="0085213F">
            <w:pPr>
              <w:spacing w:before="200"/>
              <w:jc w:val="both"/>
            </w:pPr>
            <w:r>
              <w:t>Управляющий директор</w:t>
            </w:r>
            <w:r>
              <w:br/>
              <w:t>Сведения о договоре, по которому переданы полномочия единоличного исполнительного органа эмитента:</w:t>
            </w:r>
            <w:r>
              <w:br/>
              <w:t>Договор № б/н, от 07.03.2007, бессрочный</w:t>
            </w:r>
            <w:r>
              <w:br/>
              <w:t>Доверенность № РГМ-ДВ-12-0591, от 15.08.2012, по 14.08.2015</w:t>
            </w:r>
          </w:p>
          <w:p w:rsidR="0085213F" w:rsidRDefault="0085213F" w:rsidP="0085213F">
            <w:pPr>
              <w:jc w:val="both"/>
            </w:pPr>
            <w:r>
              <w:t>Дата: 14 ноября 2013 г.</w:t>
            </w:r>
          </w:p>
        </w:tc>
        <w:tc>
          <w:tcPr>
            <w:tcW w:w="3680" w:type="dxa"/>
            <w:tcBorders>
              <w:top w:val="single" w:sz="6" w:space="0" w:color="auto"/>
              <w:left w:val="nil"/>
              <w:bottom w:val="nil"/>
              <w:right w:val="single" w:sz="6" w:space="0" w:color="auto"/>
            </w:tcBorders>
          </w:tcPr>
          <w:p w:rsidR="0085213F" w:rsidRDefault="0085213F" w:rsidP="0085213F">
            <w:pPr>
              <w:jc w:val="both"/>
            </w:pPr>
          </w:p>
          <w:p w:rsidR="0085213F" w:rsidRDefault="0085213F" w:rsidP="0085213F">
            <w:pPr>
              <w:spacing w:before="200" w:after="200"/>
              <w:jc w:val="both"/>
            </w:pPr>
            <w:r>
              <w:t>____________ А.Ю. Волвенкин</w:t>
            </w:r>
            <w:r>
              <w:br/>
            </w:r>
            <w:r>
              <w:tab/>
              <w:t>подпись</w:t>
            </w:r>
          </w:p>
        </w:tc>
      </w:tr>
      <w:tr w:rsidR="0085213F">
        <w:tblPrEx>
          <w:tblCellMar>
            <w:top w:w="0" w:type="dxa"/>
            <w:bottom w:w="0" w:type="dxa"/>
          </w:tblCellMar>
        </w:tblPrEx>
        <w:tc>
          <w:tcPr>
            <w:tcW w:w="5572" w:type="dxa"/>
            <w:tcBorders>
              <w:top w:val="nil"/>
              <w:left w:val="single" w:sz="6" w:space="0" w:color="auto"/>
              <w:bottom w:val="single" w:sz="6" w:space="0" w:color="auto"/>
              <w:right w:val="nil"/>
            </w:tcBorders>
          </w:tcPr>
          <w:p w:rsidR="0085213F" w:rsidRDefault="0085213F" w:rsidP="0085213F">
            <w:pPr>
              <w:spacing w:before="200"/>
              <w:jc w:val="both"/>
            </w:pPr>
            <w:r>
              <w:t>Руководитель центра обслуживания г. Братск ООО "РУСАЛ - центр учета"</w:t>
            </w:r>
            <w:r>
              <w:br/>
              <w:t>Сведения о договоре, по которому переданы полномочия по ведению бухгалтерского учета эмитента:</w:t>
            </w:r>
            <w:r>
              <w:br/>
              <w:t>Договор № 105-БУ/2011-БрАЗ/РБ-Д-11-44-575, от 01.12.2011, по 31.12.2013</w:t>
            </w:r>
            <w:r>
              <w:br/>
              <w:t>Доверенность № 2, от 18.01.2013, по 14.08.2015</w:t>
            </w:r>
          </w:p>
          <w:p w:rsidR="0085213F" w:rsidRDefault="0085213F" w:rsidP="0085213F">
            <w:pPr>
              <w:jc w:val="both"/>
            </w:pPr>
            <w:r>
              <w:t>Дата: 14 ноября 2013 г.</w:t>
            </w:r>
          </w:p>
        </w:tc>
        <w:tc>
          <w:tcPr>
            <w:tcW w:w="3680" w:type="dxa"/>
            <w:tcBorders>
              <w:top w:val="nil"/>
              <w:left w:val="nil"/>
              <w:bottom w:val="single" w:sz="6" w:space="0" w:color="auto"/>
              <w:right w:val="single" w:sz="6" w:space="0" w:color="auto"/>
            </w:tcBorders>
          </w:tcPr>
          <w:p w:rsidR="0085213F" w:rsidRDefault="0085213F" w:rsidP="0085213F">
            <w:pPr>
              <w:jc w:val="both"/>
            </w:pPr>
          </w:p>
          <w:p w:rsidR="0085213F" w:rsidRDefault="0085213F" w:rsidP="0085213F">
            <w:pPr>
              <w:spacing w:before="200" w:after="200"/>
              <w:jc w:val="both"/>
            </w:pPr>
            <w:r>
              <w:t>____________ О.В. Максакова</w:t>
            </w:r>
            <w:r>
              <w:br/>
            </w:r>
            <w:r>
              <w:tab/>
              <w:t>подпись</w:t>
            </w:r>
          </w:p>
        </w:tc>
      </w:tr>
    </w:tbl>
    <w:p w:rsidR="0085213F" w:rsidRDefault="0085213F" w:rsidP="0085213F">
      <w:pPr>
        <w:jc w:val="both"/>
      </w:pPr>
    </w:p>
    <w:p w:rsidR="0085213F" w:rsidRDefault="0085213F" w:rsidP="0085213F">
      <w:pPr>
        <w:jc w:val="both"/>
      </w:pPr>
    </w:p>
    <w:tbl>
      <w:tblPr>
        <w:tblW w:w="0" w:type="auto"/>
        <w:tblLayout w:type="fixed"/>
        <w:tblCellMar>
          <w:left w:w="72" w:type="dxa"/>
          <w:right w:w="72" w:type="dxa"/>
        </w:tblCellMar>
        <w:tblLook w:val="0000" w:firstRow="0" w:lastRow="0" w:firstColumn="0" w:lastColumn="0" w:noHBand="0" w:noVBand="0"/>
      </w:tblPr>
      <w:tblGrid>
        <w:gridCol w:w="9252"/>
      </w:tblGrid>
      <w:tr w:rsidR="0085213F">
        <w:tblPrEx>
          <w:tblCellMar>
            <w:top w:w="0" w:type="dxa"/>
            <w:bottom w:w="0" w:type="dxa"/>
          </w:tblCellMar>
        </w:tblPrEx>
        <w:tc>
          <w:tcPr>
            <w:tcW w:w="9252" w:type="dxa"/>
            <w:tcBorders>
              <w:top w:val="single" w:sz="6" w:space="0" w:color="auto"/>
              <w:left w:val="single" w:sz="6" w:space="0" w:color="auto"/>
              <w:bottom w:val="single" w:sz="6" w:space="0" w:color="auto"/>
              <w:right w:val="single" w:sz="6" w:space="0" w:color="auto"/>
            </w:tcBorders>
          </w:tcPr>
          <w:p w:rsidR="0085213F" w:rsidRDefault="0085213F" w:rsidP="0085213F">
            <w:pPr>
              <w:spacing w:before="40"/>
              <w:jc w:val="both"/>
            </w:pPr>
            <w:r>
              <w:t>Контактное лицо:</w:t>
            </w:r>
            <w:r>
              <w:rPr>
                <w:b/>
                <w:bCs/>
              </w:rPr>
              <w:t xml:space="preserve"> Рябцев Александр Викторович, Менеджер</w:t>
            </w:r>
          </w:p>
          <w:p w:rsidR="0085213F" w:rsidRDefault="0085213F" w:rsidP="0085213F">
            <w:pPr>
              <w:spacing w:before="40"/>
              <w:jc w:val="both"/>
            </w:pPr>
            <w:r>
              <w:t>Телефон:</w:t>
            </w:r>
            <w:r>
              <w:rPr>
                <w:b/>
                <w:bCs/>
              </w:rPr>
              <w:t xml:space="preserve"> (3953) 49-26-73</w:t>
            </w:r>
          </w:p>
          <w:p w:rsidR="0085213F" w:rsidRDefault="0085213F" w:rsidP="0085213F">
            <w:pPr>
              <w:spacing w:before="40"/>
              <w:jc w:val="both"/>
            </w:pPr>
            <w:r>
              <w:t>Факс:</w:t>
            </w:r>
            <w:r>
              <w:rPr>
                <w:b/>
                <w:bCs/>
              </w:rPr>
              <w:t xml:space="preserve"> (3953) 45-95-22</w:t>
            </w:r>
          </w:p>
          <w:p w:rsidR="0085213F" w:rsidRDefault="0085213F" w:rsidP="0085213F">
            <w:pPr>
              <w:spacing w:before="40"/>
              <w:jc w:val="both"/>
            </w:pPr>
            <w:r>
              <w:t>Адрес электронной почты:</w:t>
            </w:r>
            <w:r>
              <w:rPr>
                <w:b/>
                <w:bCs/>
              </w:rPr>
              <w:t xml:space="preserve"> Aleksandr.Ryabtsev@rusal.com</w:t>
            </w:r>
          </w:p>
          <w:p w:rsidR="0085213F" w:rsidRDefault="0085213F" w:rsidP="0085213F">
            <w:pPr>
              <w:spacing w:before="40"/>
              <w:jc w:val="both"/>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braz-rusal.ru, www.e-disclosure.ru/portal/company.aspx?id=838</w:t>
            </w:r>
          </w:p>
        </w:tc>
        <w:tc>
          <w:tcPr>
            <w:gridSpan w:val="0"/>
          </w:tcPr>
          <w:p w:rsidR="0085213F" w:rsidRDefault="0085213F" w:rsidP="0085213F">
            <w:pPr>
              <w:spacing w:before="40"/>
              <w:jc w:val="both"/>
            </w:pPr>
          </w:p>
        </w:tc>
      </w:tr>
    </w:tbl>
    <w:p w:rsidR="0085213F" w:rsidRDefault="0085213F" w:rsidP="002C07D4">
      <w:pPr>
        <w:pStyle w:val="1"/>
      </w:pPr>
      <w:r>
        <w:br w:type="page"/>
      </w:r>
      <w:bookmarkStart w:id="1" w:name="_Toc371408531"/>
      <w:r>
        <w:lastRenderedPageBreak/>
        <w:t>Оглавление</w:t>
      </w:r>
      <w:bookmarkEnd w:id="1"/>
    </w:p>
    <w:p w:rsidR="00D902AE" w:rsidRDefault="0085213F">
      <w:pPr>
        <w:pStyle w:val="11"/>
        <w:tabs>
          <w:tab w:val="right" w:leader="dot" w:pos="9061"/>
        </w:tabs>
        <w:rPr>
          <w:rFonts w:asciiTheme="minorHAnsi" w:hAnsiTheme="minorHAnsi"/>
          <w:noProof/>
          <w:sz w:val="22"/>
          <w:szCs w:val="22"/>
        </w:rPr>
      </w:pPr>
      <w:r>
        <w:fldChar w:fldCharType="begin"/>
      </w:r>
      <w:r>
        <w:instrText>TOC</w:instrText>
      </w:r>
      <w:r>
        <w:fldChar w:fldCharType="separate"/>
      </w:r>
      <w:r w:rsidR="00D902AE">
        <w:rPr>
          <w:noProof/>
        </w:rPr>
        <w:t>Оглавление</w:t>
      </w:r>
      <w:r w:rsidR="00D902AE">
        <w:rPr>
          <w:noProof/>
        </w:rPr>
        <w:tab/>
      </w:r>
      <w:r w:rsidR="00D902AE">
        <w:rPr>
          <w:noProof/>
        </w:rPr>
        <w:fldChar w:fldCharType="begin"/>
      </w:r>
      <w:r w:rsidR="00D902AE">
        <w:rPr>
          <w:noProof/>
        </w:rPr>
        <w:instrText xml:space="preserve"> PAGEREF _Toc371408531 \h </w:instrText>
      </w:r>
      <w:r w:rsidR="00D902AE">
        <w:rPr>
          <w:noProof/>
        </w:rPr>
      </w:r>
      <w:r w:rsidR="00D902AE">
        <w:rPr>
          <w:noProof/>
        </w:rPr>
        <w:fldChar w:fldCharType="separate"/>
      </w:r>
      <w:r w:rsidR="002C07D4">
        <w:rPr>
          <w:noProof/>
        </w:rPr>
        <w:t>2</w:t>
      </w:r>
      <w:r w:rsidR="00D902AE">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Введение</w:t>
      </w:r>
      <w:r>
        <w:rPr>
          <w:noProof/>
        </w:rPr>
        <w:tab/>
      </w:r>
      <w:r>
        <w:rPr>
          <w:noProof/>
        </w:rPr>
        <w:fldChar w:fldCharType="begin"/>
      </w:r>
      <w:r>
        <w:rPr>
          <w:noProof/>
        </w:rPr>
        <w:instrText xml:space="preserve"> PAGEREF _Toc371408532 \h </w:instrText>
      </w:r>
      <w:r>
        <w:rPr>
          <w:noProof/>
        </w:rPr>
      </w:r>
      <w:r>
        <w:rPr>
          <w:noProof/>
        </w:rPr>
        <w:fldChar w:fldCharType="separate"/>
      </w:r>
      <w:r w:rsidR="002C07D4">
        <w:rPr>
          <w:noProof/>
        </w:rPr>
        <w:t>8</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r>
        <w:rPr>
          <w:noProof/>
        </w:rPr>
        <w:tab/>
      </w:r>
      <w:r>
        <w:rPr>
          <w:noProof/>
        </w:rPr>
        <w:fldChar w:fldCharType="begin"/>
      </w:r>
      <w:r>
        <w:rPr>
          <w:noProof/>
        </w:rPr>
        <w:instrText xml:space="preserve"> PAGEREF _Toc371408533 \h </w:instrText>
      </w:r>
      <w:r>
        <w:rPr>
          <w:noProof/>
        </w:rPr>
      </w:r>
      <w:r>
        <w:rPr>
          <w:noProof/>
        </w:rPr>
        <w:fldChar w:fldCharType="separate"/>
      </w:r>
      <w:r w:rsidR="002C07D4">
        <w:rPr>
          <w:noProof/>
        </w:rPr>
        <w:t>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1.1. Лица, входящие в состав органов управления эмитента</w:t>
      </w:r>
      <w:r>
        <w:rPr>
          <w:noProof/>
        </w:rPr>
        <w:tab/>
      </w:r>
      <w:r>
        <w:rPr>
          <w:noProof/>
        </w:rPr>
        <w:fldChar w:fldCharType="begin"/>
      </w:r>
      <w:r>
        <w:rPr>
          <w:noProof/>
        </w:rPr>
        <w:instrText xml:space="preserve"> PAGEREF _Toc371408534 \h </w:instrText>
      </w:r>
      <w:r>
        <w:rPr>
          <w:noProof/>
        </w:rPr>
      </w:r>
      <w:r>
        <w:rPr>
          <w:noProof/>
        </w:rPr>
        <w:fldChar w:fldCharType="separate"/>
      </w:r>
      <w:r w:rsidR="002C07D4">
        <w:rPr>
          <w:noProof/>
        </w:rPr>
        <w:t>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1.2. Сведения о банковских счетах эмитента</w:t>
      </w:r>
      <w:r>
        <w:rPr>
          <w:noProof/>
        </w:rPr>
        <w:tab/>
      </w:r>
      <w:r>
        <w:rPr>
          <w:noProof/>
        </w:rPr>
        <w:fldChar w:fldCharType="begin"/>
      </w:r>
      <w:r>
        <w:rPr>
          <w:noProof/>
        </w:rPr>
        <w:instrText xml:space="preserve"> PAGEREF _Toc371408535 \h </w:instrText>
      </w:r>
      <w:r>
        <w:rPr>
          <w:noProof/>
        </w:rPr>
      </w:r>
      <w:r>
        <w:rPr>
          <w:noProof/>
        </w:rPr>
        <w:fldChar w:fldCharType="separate"/>
      </w:r>
      <w:r w:rsidR="002C07D4">
        <w:rPr>
          <w:noProof/>
        </w:rPr>
        <w:t>10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1.3. Сведения об аудиторе (аудиторах) эмитента</w:t>
      </w:r>
      <w:r>
        <w:rPr>
          <w:noProof/>
        </w:rPr>
        <w:tab/>
      </w:r>
      <w:r>
        <w:rPr>
          <w:noProof/>
        </w:rPr>
        <w:fldChar w:fldCharType="begin"/>
      </w:r>
      <w:r>
        <w:rPr>
          <w:noProof/>
        </w:rPr>
        <w:instrText xml:space="preserve"> PAGEREF _Toc371408536 \h </w:instrText>
      </w:r>
      <w:r>
        <w:rPr>
          <w:noProof/>
        </w:rPr>
      </w:r>
      <w:r>
        <w:rPr>
          <w:noProof/>
        </w:rPr>
        <w:fldChar w:fldCharType="separate"/>
      </w:r>
      <w:r w:rsidR="002C07D4">
        <w:rPr>
          <w:noProof/>
        </w:rPr>
        <w:t>10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1.4. Сведения об оценщике эмитента</w:t>
      </w:r>
      <w:r>
        <w:rPr>
          <w:noProof/>
        </w:rPr>
        <w:tab/>
      </w:r>
      <w:r>
        <w:rPr>
          <w:noProof/>
        </w:rPr>
        <w:fldChar w:fldCharType="begin"/>
      </w:r>
      <w:r>
        <w:rPr>
          <w:noProof/>
        </w:rPr>
        <w:instrText xml:space="preserve"> PAGEREF _Toc371408537 \h </w:instrText>
      </w:r>
      <w:r>
        <w:rPr>
          <w:noProof/>
        </w:rPr>
      </w:r>
      <w:r>
        <w:rPr>
          <w:noProof/>
        </w:rPr>
        <w:fldChar w:fldCharType="separate"/>
      </w:r>
      <w:r w:rsidR="002C07D4">
        <w:rPr>
          <w:noProof/>
        </w:rPr>
        <w:t>10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1.5. Сведения о консультантах эмитента</w:t>
      </w:r>
      <w:r>
        <w:rPr>
          <w:noProof/>
        </w:rPr>
        <w:tab/>
      </w:r>
      <w:r>
        <w:rPr>
          <w:noProof/>
        </w:rPr>
        <w:fldChar w:fldCharType="begin"/>
      </w:r>
      <w:r>
        <w:rPr>
          <w:noProof/>
        </w:rPr>
        <w:instrText xml:space="preserve"> PAGEREF _Toc371408538 \h </w:instrText>
      </w:r>
      <w:r>
        <w:rPr>
          <w:noProof/>
        </w:rPr>
      </w:r>
      <w:r>
        <w:rPr>
          <w:noProof/>
        </w:rPr>
        <w:fldChar w:fldCharType="separate"/>
      </w:r>
      <w:r w:rsidR="002C07D4">
        <w:rPr>
          <w:noProof/>
        </w:rPr>
        <w:t>10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1.6. Сведения об иных лицах, подписавших ежеквартальный отчет</w:t>
      </w:r>
      <w:r>
        <w:rPr>
          <w:noProof/>
        </w:rPr>
        <w:tab/>
      </w:r>
      <w:r>
        <w:rPr>
          <w:noProof/>
        </w:rPr>
        <w:fldChar w:fldCharType="begin"/>
      </w:r>
      <w:r>
        <w:rPr>
          <w:noProof/>
        </w:rPr>
        <w:instrText xml:space="preserve"> PAGEREF _Toc371408539 \h </w:instrText>
      </w:r>
      <w:r>
        <w:rPr>
          <w:noProof/>
        </w:rPr>
      </w:r>
      <w:r>
        <w:rPr>
          <w:noProof/>
        </w:rPr>
        <w:fldChar w:fldCharType="separate"/>
      </w:r>
      <w:r w:rsidR="002C07D4">
        <w:rPr>
          <w:noProof/>
        </w:rPr>
        <w:t>10</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II. Основная информация о финансово-экономическом состоянии эмитента</w:t>
      </w:r>
      <w:r>
        <w:rPr>
          <w:noProof/>
        </w:rPr>
        <w:tab/>
      </w:r>
      <w:r>
        <w:rPr>
          <w:noProof/>
        </w:rPr>
        <w:fldChar w:fldCharType="begin"/>
      </w:r>
      <w:r>
        <w:rPr>
          <w:noProof/>
        </w:rPr>
        <w:instrText xml:space="preserve"> PAGEREF _Toc371408540 \h </w:instrText>
      </w:r>
      <w:r>
        <w:rPr>
          <w:noProof/>
        </w:rPr>
      </w:r>
      <w:r>
        <w:rPr>
          <w:noProof/>
        </w:rPr>
        <w:fldChar w:fldCharType="separate"/>
      </w:r>
      <w:r w:rsidR="002C07D4">
        <w:rPr>
          <w:noProof/>
        </w:rPr>
        <w:t>10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_Toc371408541 \h </w:instrText>
      </w:r>
      <w:r>
        <w:rPr>
          <w:noProof/>
        </w:rPr>
      </w:r>
      <w:r>
        <w:rPr>
          <w:noProof/>
        </w:rPr>
        <w:fldChar w:fldCharType="separate"/>
      </w:r>
      <w:r w:rsidR="002C07D4">
        <w:rPr>
          <w:noProof/>
        </w:rPr>
        <w:t>10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_Toc371408542 \h </w:instrText>
      </w:r>
      <w:r>
        <w:rPr>
          <w:noProof/>
        </w:rPr>
      </w:r>
      <w:r>
        <w:rPr>
          <w:noProof/>
        </w:rPr>
        <w:fldChar w:fldCharType="separate"/>
      </w:r>
      <w:r w:rsidR="002C07D4">
        <w:rPr>
          <w:noProof/>
        </w:rPr>
        <w:t>11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 Обязательства эмитента</w:t>
      </w:r>
      <w:r>
        <w:rPr>
          <w:noProof/>
        </w:rPr>
        <w:tab/>
      </w:r>
      <w:r>
        <w:rPr>
          <w:noProof/>
        </w:rPr>
        <w:fldChar w:fldCharType="begin"/>
      </w:r>
      <w:r>
        <w:rPr>
          <w:noProof/>
        </w:rPr>
        <w:instrText xml:space="preserve"> PAGEREF _Toc371408543 \h </w:instrText>
      </w:r>
      <w:r>
        <w:rPr>
          <w:noProof/>
        </w:rPr>
      </w:r>
      <w:r>
        <w:rPr>
          <w:noProof/>
        </w:rPr>
        <w:fldChar w:fldCharType="separate"/>
      </w:r>
      <w:r w:rsidR="002C07D4">
        <w:rPr>
          <w:noProof/>
        </w:rPr>
        <w:t>11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_Toc371408544 \h </w:instrText>
      </w:r>
      <w:r>
        <w:rPr>
          <w:noProof/>
        </w:rPr>
      </w:r>
      <w:r>
        <w:rPr>
          <w:noProof/>
        </w:rPr>
        <w:fldChar w:fldCharType="separate"/>
      </w:r>
      <w:r w:rsidR="002C07D4">
        <w:rPr>
          <w:noProof/>
        </w:rPr>
        <w:t>11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2.3.2. Кредитная история эмитента</w:t>
      </w:r>
      <w:r>
        <w:rPr>
          <w:noProof/>
        </w:rPr>
        <w:tab/>
      </w:r>
      <w:r>
        <w:rPr>
          <w:noProof/>
        </w:rPr>
        <w:fldChar w:fldCharType="begin"/>
      </w:r>
      <w:r>
        <w:rPr>
          <w:noProof/>
        </w:rPr>
        <w:instrText xml:space="preserve"> PAGEREF _Toc371408545 \h </w:instrText>
      </w:r>
      <w:r>
        <w:rPr>
          <w:noProof/>
        </w:rPr>
      </w:r>
      <w:r>
        <w:rPr>
          <w:noProof/>
        </w:rPr>
        <w:fldChar w:fldCharType="separate"/>
      </w:r>
      <w:r w:rsidR="002C07D4">
        <w:rPr>
          <w:noProof/>
        </w:rPr>
        <w:t>13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2.3.3. Обязательства эмитента из обеспечения, предоставленного третьим лицам</w:t>
      </w:r>
      <w:r>
        <w:rPr>
          <w:noProof/>
        </w:rPr>
        <w:tab/>
      </w:r>
      <w:r>
        <w:rPr>
          <w:noProof/>
        </w:rPr>
        <w:fldChar w:fldCharType="begin"/>
      </w:r>
      <w:r>
        <w:rPr>
          <w:noProof/>
        </w:rPr>
        <w:instrText xml:space="preserve"> PAGEREF _Toc371408546 \h </w:instrText>
      </w:r>
      <w:r>
        <w:rPr>
          <w:noProof/>
        </w:rPr>
      </w:r>
      <w:r>
        <w:rPr>
          <w:noProof/>
        </w:rPr>
        <w:fldChar w:fldCharType="separate"/>
      </w:r>
      <w:r w:rsidR="002C07D4">
        <w:rPr>
          <w:noProof/>
        </w:rPr>
        <w:t>15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2.3.4. Прочие обязательства эмитента</w:t>
      </w:r>
      <w:r>
        <w:rPr>
          <w:noProof/>
        </w:rPr>
        <w:tab/>
      </w:r>
      <w:r>
        <w:rPr>
          <w:noProof/>
        </w:rPr>
        <w:fldChar w:fldCharType="begin"/>
      </w:r>
      <w:r>
        <w:rPr>
          <w:noProof/>
        </w:rPr>
        <w:instrText xml:space="preserve"> PAGEREF _Toc371408547 \h </w:instrText>
      </w:r>
      <w:r>
        <w:rPr>
          <w:noProof/>
        </w:rPr>
      </w:r>
      <w:r>
        <w:rPr>
          <w:noProof/>
        </w:rPr>
        <w:fldChar w:fldCharType="separate"/>
      </w:r>
      <w:r w:rsidR="002C07D4">
        <w:rPr>
          <w:noProof/>
        </w:rPr>
        <w:t>15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2.4. Риски, связанные с приобретением размещаемых (размещенных) эмиссионных ценных бумаг</w:t>
      </w:r>
      <w:r>
        <w:rPr>
          <w:noProof/>
        </w:rPr>
        <w:tab/>
      </w:r>
      <w:r>
        <w:rPr>
          <w:noProof/>
        </w:rPr>
        <w:fldChar w:fldCharType="begin"/>
      </w:r>
      <w:r>
        <w:rPr>
          <w:noProof/>
        </w:rPr>
        <w:instrText xml:space="preserve"> PAGEREF _Toc371408548 \h </w:instrText>
      </w:r>
      <w:r>
        <w:rPr>
          <w:noProof/>
        </w:rPr>
      </w:r>
      <w:r>
        <w:rPr>
          <w:noProof/>
        </w:rPr>
        <w:fldChar w:fldCharType="separate"/>
      </w:r>
      <w:r w:rsidR="002C07D4">
        <w:rPr>
          <w:noProof/>
        </w:rPr>
        <w:t>16</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III. Подробная информация об эмитенте</w:t>
      </w:r>
      <w:r>
        <w:rPr>
          <w:noProof/>
        </w:rPr>
        <w:tab/>
      </w:r>
      <w:r>
        <w:rPr>
          <w:noProof/>
        </w:rPr>
        <w:fldChar w:fldCharType="begin"/>
      </w:r>
      <w:r>
        <w:rPr>
          <w:noProof/>
        </w:rPr>
        <w:instrText xml:space="preserve"> PAGEREF _Toc371408549 \h </w:instrText>
      </w:r>
      <w:r>
        <w:rPr>
          <w:noProof/>
        </w:rPr>
      </w:r>
      <w:r>
        <w:rPr>
          <w:noProof/>
        </w:rPr>
        <w:fldChar w:fldCharType="separate"/>
      </w:r>
      <w:r w:rsidR="002C07D4">
        <w:rPr>
          <w:noProof/>
        </w:rPr>
        <w:t>16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_Toc371408550 \h </w:instrText>
      </w:r>
      <w:r>
        <w:rPr>
          <w:noProof/>
        </w:rPr>
      </w:r>
      <w:r>
        <w:rPr>
          <w:noProof/>
        </w:rPr>
        <w:fldChar w:fldCharType="separate"/>
      </w:r>
      <w:r w:rsidR="002C07D4">
        <w:rPr>
          <w:noProof/>
        </w:rPr>
        <w:t>16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_Toc371408551 \h </w:instrText>
      </w:r>
      <w:r>
        <w:rPr>
          <w:noProof/>
        </w:rPr>
      </w:r>
      <w:r>
        <w:rPr>
          <w:noProof/>
        </w:rPr>
        <w:fldChar w:fldCharType="separate"/>
      </w:r>
      <w:r w:rsidR="002C07D4">
        <w:rPr>
          <w:noProof/>
        </w:rPr>
        <w:t>16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_Toc371408552 \h </w:instrText>
      </w:r>
      <w:r>
        <w:rPr>
          <w:noProof/>
        </w:rPr>
      </w:r>
      <w:r>
        <w:rPr>
          <w:noProof/>
        </w:rPr>
        <w:fldChar w:fldCharType="separate"/>
      </w:r>
      <w:r w:rsidR="002C07D4">
        <w:rPr>
          <w:noProof/>
        </w:rPr>
        <w:t>16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_Toc371408553 \h </w:instrText>
      </w:r>
      <w:r>
        <w:rPr>
          <w:noProof/>
        </w:rPr>
      </w:r>
      <w:r>
        <w:rPr>
          <w:noProof/>
        </w:rPr>
        <w:fldChar w:fldCharType="separate"/>
      </w:r>
      <w:r w:rsidR="002C07D4">
        <w:rPr>
          <w:noProof/>
        </w:rPr>
        <w:t>17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3.1.4. Контактная информация</w:t>
      </w:r>
      <w:r>
        <w:rPr>
          <w:noProof/>
        </w:rPr>
        <w:tab/>
      </w:r>
      <w:r>
        <w:rPr>
          <w:noProof/>
        </w:rPr>
        <w:fldChar w:fldCharType="begin"/>
      </w:r>
      <w:r>
        <w:rPr>
          <w:noProof/>
        </w:rPr>
        <w:instrText xml:space="preserve"> PAGEREF _Toc371408554 \h </w:instrText>
      </w:r>
      <w:r>
        <w:rPr>
          <w:noProof/>
        </w:rPr>
      </w:r>
      <w:r>
        <w:rPr>
          <w:noProof/>
        </w:rPr>
        <w:fldChar w:fldCharType="separate"/>
      </w:r>
      <w:r w:rsidR="002C07D4">
        <w:rPr>
          <w:noProof/>
        </w:rPr>
        <w:t>17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_Toc371408555 \h </w:instrText>
      </w:r>
      <w:r>
        <w:rPr>
          <w:noProof/>
        </w:rPr>
      </w:r>
      <w:r>
        <w:rPr>
          <w:noProof/>
        </w:rPr>
        <w:fldChar w:fldCharType="separate"/>
      </w:r>
      <w:r w:rsidR="002C07D4">
        <w:rPr>
          <w:noProof/>
        </w:rPr>
        <w:t>17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_Toc371408556 \h </w:instrText>
      </w:r>
      <w:r>
        <w:rPr>
          <w:noProof/>
        </w:rPr>
      </w:r>
      <w:r>
        <w:rPr>
          <w:noProof/>
        </w:rPr>
        <w:fldChar w:fldCharType="separate"/>
      </w:r>
      <w:r w:rsidR="002C07D4">
        <w:rPr>
          <w:noProof/>
        </w:rPr>
        <w:t>17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_Toc371408557 \h </w:instrText>
      </w:r>
      <w:r>
        <w:rPr>
          <w:noProof/>
        </w:rPr>
      </w:r>
      <w:r>
        <w:rPr>
          <w:noProof/>
        </w:rPr>
        <w:fldChar w:fldCharType="separate"/>
      </w:r>
      <w:r w:rsidR="002C07D4">
        <w:rPr>
          <w:noProof/>
        </w:rPr>
        <w:t>17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3.2.1. Отраслевая принадлежность эмитента</w:t>
      </w:r>
      <w:r>
        <w:rPr>
          <w:noProof/>
        </w:rPr>
        <w:tab/>
      </w:r>
      <w:r>
        <w:rPr>
          <w:noProof/>
        </w:rPr>
        <w:fldChar w:fldCharType="begin"/>
      </w:r>
      <w:r>
        <w:rPr>
          <w:noProof/>
        </w:rPr>
        <w:instrText xml:space="preserve"> PAGEREF _Toc371408558 \h </w:instrText>
      </w:r>
      <w:r>
        <w:rPr>
          <w:noProof/>
        </w:rPr>
      </w:r>
      <w:r>
        <w:rPr>
          <w:noProof/>
        </w:rPr>
        <w:fldChar w:fldCharType="separate"/>
      </w:r>
      <w:r w:rsidR="002C07D4">
        <w:rPr>
          <w:noProof/>
        </w:rPr>
        <w:t>17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_Toc371408559 \h </w:instrText>
      </w:r>
      <w:r>
        <w:rPr>
          <w:noProof/>
        </w:rPr>
      </w:r>
      <w:r>
        <w:rPr>
          <w:noProof/>
        </w:rPr>
        <w:fldChar w:fldCharType="separate"/>
      </w:r>
      <w:r w:rsidR="002C07D4">
        <w:rPr>
          <w:noProof/>
        </w:rPr>
        <w:t>17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_Toc371408560 \h </w:instrText>
      </w:r>
      <w:r>
        <w:rPr>
          <w:noProof/>
        </w:rPr>
      </w:r>
      <w:r>
        <w:rPr>
          <w:noProof/>
        </w:rPr>
        <w:fldChar w:fldCharType="separate"/>
      </w:r>
      <w:r w:rsidR="002C07D4">
        <w:rPr>
          <w:noProof/>
        </w:rPr>
        <w:t>19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_Toc371408561 \h </w:instrText>
      </w:r>
      <w:r>
        <w:rPr>
          <w:noProof/>
        </w:rPr>
      </w:r>
      <w:r>
        <w:rPr>
          <w:noProof/>
        </w:rPr>
        <w:fldChar w:fldCharType="separate"/>
      </w:r>
      <w:r w:rsidR="002C07D4">
        <w:rPr>
          <w:noProof/>
        </w:rPr>
        <w:t>19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_Toc371408562 \h </w:instrText>
      </w:r>
      <w:r>
        <w:rPr>
          <w:noProof/>
        </w:rPr>
      </w:r>
      <w:r>
        <w:rPr>
          <w:noProof/>
        </w:rPr>
        <w:fldChar w:fldCharType="separate"/>
      </w:r>
      <w:r w:rsidR="002C07D4">
        <w:rPr>
          <w:noProof/>
        </w:rPr>
        <w:t>20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3.2.6. Сведения о деятельности отдельных категорий эмитентов эмиссионных ценных бумаг</w:t>
      </w:r>
      <w:r>
        <w:rPr>
          <w:noProof/>
        </w:rPr>
        <w:tab/>
      </w:r>
      <w:r>
        <w:rPr>
          <w:noProof/>
        </w:rPr>
        <w:fldChar w:fldCharType="begin"/>
      </w:r>
      <w:r>
        <w:rPr>
          <w:noProof/>
        </w:rPr>
        <w:instrText xml:space="preserve"> PAGEREF _Toc371408563 \h </w:instrText>
      </w:r>
      <w:r>
        <w:rPr>
          <w:noProof/>
        </w:rPr>
      </w:r>
      <w:r>
        <w:rPr>
          <w:noProof/>
        </w:rPr>
        <w:fldChar w:fldCharType="separate"/>
      </w:r>
      <w:r w:rsidR="002C07D4">
        <w:rPr>
          <w:noProof/>
        </w:rPr>
        <w:t>21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_Toc371408564 \h </w:instrText>
      </w:r>
      <w:r>
        <w:rPr>
          <w:noProof/>
        </w:rPr>
      </w:r>
      <w:r>
        <w:rPr>
          <w:noProof/>
        </w:rPr>
        <w:fldChar w:fldCharType="separate"/>
      </w:r>
      <w:r w:rsidR="002C07D4">
        <w:rPr>
          <w:noProof/>
        </w:rPr>
        <w:t>21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_Toc371408565 \h </w:instrText>
      </w:r>
      <w:r>
        <w:rPr>
          <w:noProof/>
        </w:rPr>
      </w:r>
      <w:r>
        <w:rPr>
          <w:noProof/>
        </w:rPr>
        <w:fldChar w:fldCharType="separate"/>
      </w:r>
      <w:r w:rsidR="002C07D4">
        <w:rPr>
          <w:noProof/>
        </w:rPr>
        <w:t>21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_Toc371408566 \h </w:instrText>
      </w:r>
      <w:r>
        <w:rPr>
          <w:noProof/>
        </w:rPr>
      </w:r>
      <w:r>
        <w:rPr>
          <w:noProof/>
        </w:rPr>
        <w:fldChar w:fldCharType="separate"/>
      </w:r>
      <w:r w:rsidR="002C07D4">
        <w:rPr>
          <w:noProof/>
        </w:rPr>
        <w:t>21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_Toc371408567 \h </w:instrText>
      </w:r>
      <w:r>
        <w:rPr>
          <w:noProof/>
        </w:rPr>
      </w:r>
      <w:r>
        <w:rPr>
          <w:noProof/>
        </w:rPr>
        <w:fldChar w:fldCharType="separate"/>
      </w:r>
      <w:r w:rsidR="002C07D4">
        <w:rPr>
          <w:noProof/>
        </w:rPr>
        <w:t>21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_Toc371408568 \h </w:instrText>
      </w:r>
      <w:r>
        <w:rPr>
          <w:noProof/>
        </w:rPr>
      </w:r>
      <w:r>
        <w:rPr>
          <w:noProof/>
        </w:rPr>
        <w:fldChar w:fldCharType="separate"/>
      </w:r>
      <w:r w:rsidR="002C07D4">
        <w:rPr>
          <w:noProof/>
        </w:rPr>
        <w:t>22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_Toc371408569 \h </w:instrText>
      </w:r>
      <w:r>
        <w:rPr>
          <w:noProof/>
        </w:rPr>
      </w:r>
      <w:r>
        <w:rPr>
          <w:noProof/>
        </w:rPr>
        <w:fldChar w:fldCharType="separate"/>
      </w:r>
      <w:r w:rsidR="002C07D4">
        <w:rPr>
          <w:noProof/>
        </w:rPr>
        <w:t>22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3.6.1. Основные средства</w:t>
      </w:r>
      <w:r>
        <w:rPr>
          <w:noProof/>
        </w:rPr>
        <w:tab/>
      </w:r>
      <w:r>
        <w:rPr>
          <w:noProof/>
        </w:rPr>
        <w:fldChar w:fldCharType="begin"/>
      </w:r>
      <w:r>
        <w:rPr>
          <w:noProof/>
        </w:rPr>
        <w:instrText xml:space="preserve"> PAGEREF _Toc371408570 \h </w:instrText>
      </w:r>
      <w:r>
        <w:rPr>
          <w:noProof/>
        </w:rPr>
      </w:r>
      <w:r>
        <w:rPr>
          <w:noProof/>
        </w:rPr>
        <w:fldChar w:fldCharType="separate"/>
      </w:r>
      <w:r w:rsidR="002C07D4">
        <w:rPr>
          <w:noProof/>
        </w:rPr>
        <w:t>22</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IV. Сведения о финансово-хозяйственной деятельности эмитента</w:t>
      </w:r>
      <w:r>
        <w:rPr>
          <w:noProof/>
        </w:rPr>
        <w:tab/>
      </w:r>
      <w:r>
        <w:rPr>
          <w:noProof/>
        </w:rPr>
        <w:fldChar w:fldCharType="begin"/>
      </w:r>
      <w:r>
        <w:rPr>
          <w:noProof/>
        </w:rPr>
        <w:instrText xml:space="preserve"> PAGEREF _Toc371408571 \h </w:instrText>
      </w:r>
      <w:r>
        <w:rPr>
          <w:noProof/>
        </w:rPr>
      </w:r>
      <w:r>
        <w:rPr>
          <w:noProof/>
        </w:rPr>
        <w:fldChar w:fldCharType="separate"/>
      </w:r>
      <w:r w:rsidR="002C07D4">
        <w:rPr>
          <w:noProof/>
        </w:rPr>
        <w:t>22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_Toc371408572 \h </w:instrText>
      </w:r>
      <w:r>
        <w:rPr>
          <w:noProof/>
        </w:rPr>
      </w:r>
      <w:r>
        <w:rPr>
          <w:noProof/>
        </w:rPr>
        <w:fldChar w:fldCharType="separate"/>
      </w:r>
      <w:r w:rsidR="002C07D4">
        <w:rPr>
          <w:noProof/>
        </w:rPr>
        <w:t>22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lastRenderedPageBreak/>
        <w:t>4.2. Ликвидность эмитента, достаточность капитала и оборотных средств</w:t>
      </w:r>
      <w:r>
        <w:rPr>
          <w:noProof/>
        </w:rPr>
        <w:tab/>
      </w:r>
      <w:r>
        <w:rPr>
          <w:noProof/>
        </w:rPr>
        <w:fldChar w:fldCharType="begin"/>
      </w:r>
      <w:r>
        <w:rPr>
          <w:noProof/>
        </w:rPr>
        <w:instrText xml:space="preserve"> PAGEREF _Toc371408573 \h </w:instrText>
      </w:r>
      <w:r>
        <w:rPr>
          <w:noProof/>
        </w:rPr>
      </w:r>
      <w:r>
        <w:rPr>
          <w:noProof/>
        </w:rPr>
        <w:fldChar w:fldCharType="separate"/>
      </w:r>
      <w:r w:rsidR="002C07D4">
        <w:rPr>
          <w:noProof/>
        </w:rPr>
        <w:t>23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4.3. Финансовые вложения эмитента</w:t>
      </w:r>
      <w:r>
        <w:rPr>
          <w:noProof/>
        </w:rPr>
        <w:tab/>
      </w:r>
      <w:r>
        <w:rPr>
          <w:noProof/>
        </w:rPr>
        <w:fldChar w:fldCharType="begin"/>
      </w:r>
      <w:r>
        <w:rPr>
          <w:noProof/>
        </w:rPr>
        <w:instrText xml:space="preserve"> PAGEREF _Toc371408574 \h </w:instrText>
      </w:r>
      <w:r>
        <w:rPr>
          <w:noProof/>
        </w:rPr>
      </w:r>
      <w:r>
        <w:rPr>
          <w:noProof/>
        </w:rPr>
        <w:fldChar w:fldCharType="separate"/>
      </w:r>
      <w:r w:rsidR="002C07D4">
        <w:rPr>
          <w:noProof/>
        </w:rPr>
        <w:t>24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_Toc371408575 \h </w:instrText>
      </w:r>
      <w:r>
        <w:rPr>
          <w:noProof/>
        </w:rPr>
      </w:r>
      <w:r>
        <w:rPr>
          <w:noProof/>
        </w:rPr>
        <w:fldChar w:fldCharType="separate"/>
      </w:r>
      <w:r w:rsidR="002C07D4">
        <w:rPr>
          <w:noProof/>
        </w:rPr>
        <w:t>25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_Toc371408576 \h </w:instrText>
      </w:r>
      <w:r>
        <w:rPr>
          <w:noProof/>
        </w:rPr>
      </w:r>
      <w:r>
        <w:rPr>
          <w:noProof/>
        </w:rPr>
        <w:fldChar w:fldCharType="separate"/>
      </w:r>
      <w:r w:rsidR="002C07D4">
        <w:rPr>
          <w:noProof/>
        </w:rPr>
        <w:t>26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_Toc371408577 \h </w:instrText>
      </w:r>
      <w:r>
        <w:rPr>
          <w:noProof/>
        </w:rPr>
      </w:r>
      <w:r>
        <w:rPr>
          <w:noProof/>
        </w:rPr>
        <w:fldChar w:fldCharType="separate"/>
      </w:r>
      <w:r w:rsidR="002C07D4">
        <w:rPr>
          <w:noProof/>
        </w:rPr>
        <w:t>27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4.6.1. Анализ факторов и условий, влияющих на деятельность эмитента</w:t>
      </w:r>
      <w:r>
        <w:rPr>
          <w:noProof/>
        </w:rPr>
        <w:tab/>
      </w:r>
      <w:r>
        <w:rPr>
          <w:noProof/>
        </w:rPr>
        <w:fldChar w:fldCharType="begin"/>
      </w:r>
      <w:r>
        <w:rPr>
          <w:noProof/>
        </w:rPr>
        <w:instrText xml:space="preserve"> PAGEREF _Toc371408578 \h </w:instrText>
      </w:r>
      <w:r>
        <w:rPr>
          <w:noProof/>
        </w:rPr>
      </w:r>
      <w:r>
        <w:rPr>
          <w:noProof/>
        </w:rPr>
        <w:fldChar w:fldCharType="separate"/>
      </w:r>
      <w:r w:rsidR="002C07D4">
        <w:rPr>
          <w:noProof/>
        </w:rPr>
        <w:t>29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4.6.2. Конкуренты эмитента</w:t>
      </w:r>
      <w:r>
        <w:rPr>
          <w:noProof/>
        </w:rPr>
        <w:tab/>
      </w:r>
      <w:r>
        <w:rPr>
          <w:noProof/>
        </w:rPr>
        <w:fldChar w:fldCharType="begin"/>
      </w:r>
      <w:r>
        <w:rPr>
          <w:noProof/>
        </w:rPr>
        <w:instrText xml:space="preserve"> PAGEREF _Toc371408579 \h </w:instrText>
      </w:r>
      <w:r>
        <w:rPr>
          <w:noProof/>
        </w:rPr>
      </w:r>
      <w:r>
        <w:rPr>
          <w:noProof/>
        </w:rPr>
        <w:fldChar w:fldCharType="separate"/>
      </w:r>
      <w:r w:rsidR="002C07D4">
        <w:rPr>
          <w:noProof/>
        </w:rPr>
        <w:t>29</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_Toc371408580 \h </w:instrText>
      </w:r>
      <w:r>
        <w:rPr>
          <w:noProof/>
        </w:rPr>
      </w:r>
      <w:r>
        <w:rPr>
          <w:noProof/>
        </w:rPr>
        <w:fldChar w:fldCharType="separate"/>
      </w:r>
      <w:r w:rsidR="002C07D4">
        <w:rPr>
          <w:noProof/>
        </w:rPr>
        <w:t>29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_Toc371408581 \h </w:instrText>
      </w:r>
      <w:r>
        <w:rPr>
          <w:noProof/>
        </w:rPr>
      </w:r>
      <w:r>
        <w:rPr>
          <w:noProof/>
        </w:rPr>
        <w:fldChar w:fldCharType="separate"/>
      </w:r>
      <w:r w:rsidR="002C07D4">
        <w:rPr>
          <w:noProof/>
        </w:rPr>
        <w:t>29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_Toc371408582 \h </w:instrText>
      </w:r>
      <w:r>
        <w:rPr>
          <w:noProof/>
        </w:rPr>
      </w:r>
      <w:r>
        <w:rPr>
          <w:noProof/>
        </w:rPr>
        <w:fldChar w:fldCharType="separate"/>
      </w:r>
      <w:r w:rsidR="002C07D4">
        <w:rPr>
          <w:noProof/>
        </w:rPr>
        <w:t>29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_Toc371408583 \h </w:instrText>
      </w:r>
      <w:r>
        <w:rPr>
          <w:noProof/>
        </w:rPr>
      </w:r>
      <w:r>
        <w:rPr>
          <w:noProof/>
        </w:rPr>
        <w:fldChar w:fldCharType="separate"/>
      </w:r>
      <w:r w:rsidR="002C07D4">
        <w:rPr>
          <w:noProof/>
        </w:rPr>
        <w:t>29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_Toc371408584 \h </w:instrText>
      </w:r>
      <w:r>
        <w:rPr>
          <w:noProof/>
        </w:rPr>
      </w:r>
      <w:r>
        <w:rPr>
          <w:noProof/>
        </w:rPr>
        <w:fldChar w:fldCharType="separate"/>
      </w:r>
      <w:r w:rsidR="002C07D4">
        <w:rPr>
          <w:noProof/>
        </w:rPr>
        <w:t>29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_Toc371408585 \h </w:instrText>
      </w:r>
      <w:r>
        <w:rPr>
          <w:noProof/>
        </w:rPr>
      </w:r>
      <w:r>
        <w:rPr>
          <w:noProof/>
        </w:rPr>
        <w:fldChar w:fldCharType="separate"/>
      </w:r>
      <w:r w:rsidR="002C07D4">
        <w:rPr>
          <w:noProof/>
        </w:rPr>
        <w:t>52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5.3. Сведения о размере вознаграждения, льгот и/или компенсации расходов по каждому органу управления эмитента</w:t>
      </w:r>
      <w:r>
        <w:rPr>
          <w:noProof/>
        </w:rPr>
        <w:tab/>
      </w:r>
      <w:r>
        <w:rPr>
          <w:noProof/>
        </w:rPr>
        <w:fldChar w:fldCharType="begin"/>
      </w:r>
      <w:r>
        <w:rPr>
          <w:noProof/>
        </w:rPr>
        <w:instrText xml:space="preserve"> PAGEREF _Toc371408586 \h </w:instrText>
      </w:r>
      <w:r>
        <w:rPr>
          <w:noProof/>
        </w:rPr>
      </w:r>
      <w:r>
        <w:rPr>
          <w:noProof/>
        </w:rPr>
        <w:fldChar w:fldCharType="separate"/>
      </w:r>
      <w:r w:rsidR="002C07D4">
        <w:rPr>
          <w:noProof/>
        </w:rPr>
        <w:t>52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5.4. Сведения о структуре и компетенции органов контроля за финансово-хозяйственной деятельностью эмитента</w:t>
      </w:r>
      <w:r>
        <w:rPr>
          <w:noProof/>
        </w:rPr>
        <w:tab/>
      </w:r>
      <w:r>
        <w:rPr>
          <w:noProof/>
        </w:rPr>
        <w:fldChar w:fldCharType="begin"/>
      </w:r>
      <w:r>
        <w:rPr>
          <w:noProof/>
        </w:rPr>
        <w:instrText xml:space="preserve"> PAGEREF _Toc371408587 \h </w:instrText>
      </w:r>
      <w:r>
        <w:rPr>
          <w:noProof/>
        </w:rPr>
      </w:r>
      <w:r>
        <w:rPr>
          <w:noProof/>
        </w:rPr>
        <w:fldChar w:fldCharType="separate"/>
      </w:r>
      <w:r w:rsidR="002C07D4">
        <w:rPr>
          <w:noProof/>
        </w:rPr>
        <w:t>52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_Toc371408588 \h </w:instrText>
      </w:r>
      <w:r>
        <w:rPr>
          <w:noProof/>
        </w:rPr>
      </w:r>
      <w:r>
        <w:rPr>
          <w:noProof/>
        </w:rPr>
        <w:fldChar w:fldCharType="separate"/>
      </w:r>
      <w:r w:rsidR="002C07D4">
        <w:rPr>
          <w:noProof/>
        </w:rPr>
        <w:t>53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_Toc371408589 \h </w:instrText>
      </w:r>
      <w:r>
        <w:rPr>
          <w:noProof/>
        </w:rPr>
      </w:r>
      <w:r>
        <w:rPr>
          <w:noProof/>
        </w:rPr>
        <w:fldChar w:fldCharType="separate"/>
      </w:r>
      <w:r w:rsidR="002C07D4">
        <w:rPr>
          <w:noProof/>
        </w:rPr>
        <w:t>55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_Toc371408590 \h </w:instrText>
      </w:r>
      <w:r>
        <w:rPr>
          <w:noProof/>
        </w:rPr>
      </w:r>
      <w:r>
        <w:rPr>
          <w:noProof/>
        </w:rPr>
        <w:fldChar w:fldCharType="separate"/>
      </w:r>
      <w:r w:rsidR="002C07D4">
        <w:rPr>
          <w:noProof/>
        </w:rPr>
        <w:t>55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Pr>
          <w:noProof/>
        </w:rPr>
        <w:tab/>
      </w:r>
      <w:r>
        <w:rPr>
          <w:noProof/>
        </w:rPr>
        <w:fldChar w:fldCharType="begin"/>
      </w:r>
      <w:r>
        <w:rPr>
          <w:noProof/>
        </w:rPr>
        <w:instrText xml:space="preserve"> PAGEREF _Toc371408591 \h </w:instrText>
      </w:r>
      <w:r>
        <w:rPr>
          <w:noProof/>
        </w:rPr>
      </w:r>
      <w:r>
        <w:rPr>
          <w:noProof/>
        </w:rPr>
        <w:fldChar w:fldCharType="separate"/>
      </w:r>
      <w:r w:rsidR="002C07D4">
        <w:rPr>
          <w:noProof/>
        </w:rPr>
        <w:t>55</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_Toc371408592 \h </w:instrText>
      </w:r>
      <w:r>
        <w:rPr>
          <w:noProof/>
        </w:rPr>
      </w:r>
      <w:r>
        <w:rPr>
          <w:noProof/>
        </w:rPr>
        <w:fldChar w:fldCharType="separate"/>
      </w:r>
      <w:r w:rsidR="002C07D4">
        <w:rPr>
          <w:noProof/>
        </w:rPr>
        <w:t>56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_Toc371408593 \h </w:instrText>
      </w:r>
      <w:r>
        <w:rPr>
          <w:noProof/>
        </w:rPr>
      </w:r>
      <w:r>
        <w:rPr>
          <w:noProof/>
        </w:rPr>
        <w:fldChar w:fldCharType="separate"/>
      </w:r>
      <w:r w:rsidR="002C07D4">
        <w:rPr>
          <w:noProof/>
        </w:rPr>
        <w:t>56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Pr>
          <w:noProof/>
        </w:rPr>
        <w:tab/>
      </w:r>
      <w:r>
        <w:rPr>
          <w:noProof/>
        </w:rPr>
        <w:fldChar w:fldCharType="begin"/>
      </w:r>
      <w:r>
        <w:rPr>
          <w:noProof/>
        </w:rPr>
        <w:instrText xml:space="preserve"> PAGEREF _Toc371408594 \h </w:instrText>
      </w:r>
      <w:r>
        <w:rPr>
          <w:noProof/>
        </w:rPr>
      </w:r>
      <w:r>
        <w:rPr>
          <w:noProof/>
        </w:rPr>
        <w:fldChar w:fldCharType="separate"/>
      </w:r>
      <w:r w:rsidR="002C07D4">
        <w:rPr>
          <w:noProof/>
        </w:rPr>
        <w:t>56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Pr>
          <w:noProof/>
        </w:rPr>
        <w:tab/>
      </w:r>
      <w:r>
        <w:rPr>
          <w:noProof/>
        </w:rPr>
        <w:fldChar w:fldCharType="begin"/>
      </w:r>
      <w:r>
        <w:rPr>
          <w:noProof/>
        </w:rPr>
        <w:instrText xml:space="preserve"> PAGEREF _Toc371408595 \h </w:instrText>
      </w:r>
      <w:r>
        <w:rPr>
          <w:noProof/>
        </w:rPr>
      </w:r>
      <w:r>
        <w:rPr>
          <w:noProof/>
        </w:rPr>
        <w:fldChar w:fldCharType="separate"/>
      </w:r>
      <w:r w:rsidR="002C07D4">
        <w:rPr>
          <w:noProof/>
        </w:rPr>
        <w:t>58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6.4. Сведения об ограничениях на участие в уставном (складочном) капитале (паевом фонде) эмитента</w:t>
      </w:r>
      <w:r>
        <w:rPr>
          <w:noProof/>
        </w:rPr>
        <w:tab/>
      </w:r>
      <w:r>
        <w:rPr>
          <w:noProof/>
        </w:rPr>
        <w:fldChar w:fldCharType="begin"/>
      </w:r>
      <w:r>
        <w:rPr>
          <w:noProof/>
        </w:rPr>
        <w:instrText xml:space="preserve"> PAGEREF _Toc371408596 \h </w:instrText>
      </w:r>
      <w:r>
        <w:rPr>
          <w:noProof/>
        </w:rPr>
      </w:r>
      <w:r>
        <w:rPr>
          <w:noProof/>
        </w:rPr>
        <w:fldChar w:fldCharType="separate"/>
      </w:r>
      <w:r w:rsidR="002C07D4">
        <w:rPr>
          <w:noProof/>
        </w:rPr>
        <w:t>59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Pr>
          <w:noProof/>
        </w:rPr>
        <w:tab/>
      </w:r>
      <w:r>
        <w:rPr>
          <w:noProof/>
        </w:rPr>
        <w:fldChar w:fldCharType="begin"/>
      </w:r>
      <w:r>
        <w:rPr>
          <w:noProof/>
        </w:rPr>
        <w:instrText xml:space="preserve"> PAGEREF _Toc371408597 \h </w:instrText>
      </w:r>
      <w:r>
        <w:rPr>
          <w:noProof/>
        </w:rPr>
      </w:r>
      <w:r>
        <w:rPr>
          <w:noProof/>
        </w:rPr>
        <w:fldChar w:fldCharType="separate"/>
      </w:r>
      <w:r w:rsidR="002C07D4">
        <w:rPr>
          <w:noProof/>
        </w:rPr>
        <w:t>59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_Toc371408598 \h </w:instrText>
      </w:r>
      <w:r>
        <w:rPr>
          <w:noProof/>
        </w:rPr>
      </w:r>
      <w:r>
        <w:rPr>
          <w:noProof/>
        </w:rPr>
        <w:fldChar w:fldCharType="separate"/>
      </w:r>
      <w:r w:rsidR="002C07D4">
        <w:rPr>
          <w:noProof/>
        </w:rPr>
        <w:t>59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_Toc371408599 \h </w:instrText>
      </w:r>
      <w:r>
        <w:rPr>
          <w:noProof/>
        </w:rPr>
      </w:r>
      <w:r>
        <w:rPr>
          <w:noProof/>
        </w:rPr>
        <w:fldChar w:fldCharType="separate"/>
      </w:r>
      <w:r w:rsidR="002C07D4">
        <w:rPr>
          <w:noProof/>
        </w:rPr>
        <w:t>60</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VII. Бухгалтерская(финансовая) отчетность эмитента и иная финансовая информация</w:t>
      </w:r>
      <w:r>
        <w:rPr>
          <w:noProof/>
        </w:rPr>
        <w:tab/>
      </w:r>
      <w:r>
        <w:rPr>
          <w:noProof/>
        </w:rPr>
        <w:fldChar w:fldCharType="begin"/>
      </w:r>
      <w:r>
        <w:rPr>
          <w:noProof/>
        </w:rPr>
        <w:instrText xml:space="preserve"> PAGEREF _Toc371408600 \h </w:instrText>
      </w:r>
      <w:r>
        <w:rPr>
          <w:noProof/>
        </w:rPr>
      </w:r>
      <w:r>
        <w:rPr>
          <w:noProof/>
        </w:rPr>
        <w:fldChar w:fldCharType="separate"/>
      </w:r>
      <w:r w:rsidR="002C07D4">
        <w:rPr>
          <w:noProof/>
        </w:rPr>
        <w:t>61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7.1. Годовая бухгалтерская(финансовая) отчетность эмитента</w:t>
      </w:r>
      <w:r>
        <w:rPr>
          <w:noProof/>
        </w:rPr>
        <w:tab/>
      </w:r>
      <w:r>
        <w:rPr>
          <w:noProof/>
        </w:rPr>
        <w:fldChar w:fldCharType="begin"/>
      </w:r>
      <w:r>
        <w:rPr>
          <w:noProof/>
        </w:rPr>
        <w:instrText xml:space="preserve"> PAGEREF _Toc371408601 \h </w:instrText>
      </w:r>
      <w:r>
        <w:rPr>
          <w:noProof/>
        </w:rPr>
      </w:r>
      <w:r>
        <w:rPr>
          <w:noProof/>
        </w:rPr>
        <w:fldChar w:fldCharType="separate"/>
      </w:r>
      <w:r w:rsidR="002C07D4">
        <w:rPr>
          <w:noProof/>
        </w:rPr>
        <w:t>61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7.2. Квартальная бухгалтерская (финансовая) отчетность эмитента</w:t>
      </w:r>
      <w:r>
        <w:rPr>
          <w:noProof/>
        </w:rPr>
        <w:tab/>
      </w:r>
      <w:r>
        <w:rPr>
          <w:noProof/>
        </w:rPr>
        <w:fldChar w:fldCharType="begin"/>
      </w:r>
      <w:r>
        <w:rPr>
          <w:noProof/>
        </w:rPr>
        <w:instrText xml:space="preserve"> PAGEREF _Toc371408602 \h </w:instrText>
      </w:r>
      <w:r>
        <w:rPr>
          <w:noProof/>
        </w:rPr>
      </w:r>
      <w:r>
        <w:rPr>
          <w:noProof/>
        </w:rPr>
        <w:fldChar w:fldCharType="separate"/>
      </w:r>
      <w:r w:rsidR="002C07D4">
        <w:rPr>
          <w:noProof/>
        </w:rPr>
        <w:t>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7.3. Сводная бухгалтерская (консолидированная финансовая) отчетность эмитента</w:t>
      </w:r>
      <w:r>
        <w:rPr>
          <w:noProof/>
        </w:rPr>
        <w:tab/>
      </w:r>
      <w:r>
        <w:rPr>
          <w:noProof/>
        </w:rPr>
        <w:fldChar w:fldCharType="begin"/>
      </w:r>
      <w:r>
        <w:rPr>
          <w:noProof/>
        </w:rPr>
        <w:instrText xml:space="preserve"> PAGEREF _Toc371408603 \h </w:instrText>
      </w:r>
      <w:r>
        <w:rPr>
          <w:noProof/>
        </w:rPr>
      </w:r>
      <w:r>
        <w:rPr>
          <w:noProof/>
        </w:rPr>
        <w:fldChar w:fldCharType="separate"/>
      </w:r>
      <w:r w:rsidR="002C07D4">
        <w:rPr>
          <w:noProof/>
        </w:rPr>
        <w:t>65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_Toc371408604 \h </w:instrText>
      </w:r>
      <w:r>
        <w:rPr>
          <w:noProof/>
        </w:rPr>
      </w:r>
      <w:r>
        <w:rPr>
          <w:noProof/>
        </w:rPr>
        <w:fldChar w:fldCharType="separate"/>
      </w:r>
      <w:r w:rsidR="002C07D4">
        <w:rPr>
          <w:noProof/>
        </w:rPr>
        <w:t>65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_Toc371408605 \h </w:instrText>
      </w:r>
      <w:r>
        <w:rPr>
          <w:noProof/>
        </w:rPr>
      </w:r>
      <w:r>
        <w:rPr>
          <w:noProof/>
        </w:rPr>
        <w:fldChar w:fldCharType="separate"/>
      </w:r>
      <w:r w:rsidR="002C07D4">
        <w:rPr>
          <w:noProof/>
        </w:rPr>
        <w:t>65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lastRenderedPageBreak/>
        <w:t>7.6. Сведения о существенных изменениях, произошедших в составе имущества эмитента после даты окончания последнего завершенного финансового года</w:t>
      </w:r>
      <w:r>
        <w:rPr>
          <w:noProof/>
        </w:rPr>
        <w:tab/>
      </w:r>
      <w:r>
        <w:rPr>
          <w:noProof/>
        </w:rPr>
        <w:fldChar w:fldCharType="begin"/>
      </w:r>
      <w:r>
        <w:rPr>
          <w:noProof/>
        </w:rPr>
        <w:instrText xml:space="preserve"> PAGEREF _Toc371408606 \h </w:instrText>
      </w:r>
      <w:r>
        <w:rPr>
          <w:noProof/>
        </w:rPr>
      </w:r>
      <w:r>
        <w:rPr>
          <w:noProof/>
        </w:rPr>
        <w:fldChar w:fldCharType="separate"/>
      </w:r>
      <w:r w:rsidR="002C07D4">
        <w:rPr>
          <w:noProof/>
        </w:rPr>
        <w:t>65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_Toc371408607 \h </w:instrText>
      </w:r>
      <w:r>
        <w:rPr>
          <w:noProof/>
        </w:rPr>
      </w:r>
      <w:r>
        <w:rPr>
          <w:noProof/>
        </w:rPr>
        <w:fldChar w:fldCharType="separate"/>
      </w:r>
      <w:r w:rsidR="002C07D4">
        <w:rPr>
          <w:noProof/>
        </w:rPr>
        <w:t>65</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_Toc371408608 \h </w:instrText>
      </w:r>
      <w:r>
        <w:rPr>
          <w:noProof/>
        </w:rPr>
      </w:r>
      <w:r>
        <w:rPr>
          <w:noProof/>
        </w:rPr>
        <w:fldChar w:fldCharType="separate"/>
      </w:r>
      <w:r w:rsidR="002C07D4">
        <w:rPr>
          <w:noProof/>
        </w:rPr>
        <w:t>65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_Toc371408609 \h </w:instrText>
      </w:r>
      <w:r>
        <w:rPr>
          <w:noProof/>
        </w:rPr>
      </w:r>
      <w:r>
        <w:rPr>
          <w:noProof/>
        </w:rPr>
        <w:fldChar w:fldCharType="separate"/>
      </w:r>
      <w:r w:rsidR="002C07D4">
        <w:rPr>
          <w:noProof/>
        </w:rPr>
        <w:t>65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8.1.1. Сведения о размере, структуре уставного (складочного) капитала (паевого фонда) эмитента</w:t>
      </w:r>
      <w:r>
        <w:rPr>
          <w:noProof/>
        </w:rPr>
        <w:tab/>
      </w:r>
      <w:r>
        <w:rPr>
          <w:noProof/>
        </w:rPr>
        <w:fldChar w:fldCharType="begin"/>
      </w:r>
      <w:r>
        <w:rPr>
          <w:noProof/>
        </w:rPr>
        <w:instrText xml:space="preserve"> PAGEREF _Toc371408610 \h </w:instrText>
      </w:r>
      <w:r>
        <w:rPr>
          <w:noProof/>
        </w:rPr>
      </w:r>
      <w:r>
        <w:rPr>
          <w:noProof/>
        </w:rPr>
        <w:fldChar w:fldCharType="separate"/>
      </w:r>
      <w:r w:rsidR="002C07D4">
        <w:rPr>
          <w:noProof/>
        </w:rPr>
        <w:t>65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8.1.2. Сведения об изменении размера уставного (складочного) капитала (паевого фонда) эмитента</w:t>
      </w:r>
      <w:r>
        <w:rPr>
          <w:noProof/>
        </w:rPr>
        <w:tab/>
      </w:r>
      <w:r>
        <w:rPr>
          <w:noProof/>
        </w:rPr>
        <w:fldChar w:fldCharType="begin"/>
      </w:r>
      <w:r>
        <w:rPr>
          <w:noProof/>
        </w:rPr>
        <w:instrText xml:space="preserve"> PAGEREF _Toc371408611 \h </w:instrText>
      </w:r>
      <w:r>
        <w:rPr>
          <w:noProof/>
        </w:rPr>
      </w:r>
      <w:r>
        <w:rPr>
          <w:noProof/>
        </w:rPr>
        <w:fldChar w:fldCharType="separate"/>
      </w:r>
      <w:r w:rsidR="002C07D4">
        <w:rPr>
          <w:noProof/>
        </w:rPr>
        <w:t>66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_Toc371408612 \h </w:instrText>
      </w:r>
      <w:r>
        <w:rPr>
          <w:noProof/>
        </w:rPr>
      </w:r>
      <w:r>
        <w:rPr>
          <w:noProof/>
        </w:rPr>
        <w:fldChar w:fldCharType="separate"/>
      </w:r>
      <w:r w:rsidR="002C07D4">
        <w:rPr>
          <w:noProof/>
        </w:rPr>
        <w:t>66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Pr>
          <w:noProof/>
        </w:rPr>
        <w:tab/>
      </w:r>
      <w:r>
        <w:rPr>
          <w:noProof/>
        </w:rPr>
        <w:fldChar w:fldCharType="begin"/>
      </w:r>
      <w:r>
        <w:rPr>
          <w:noProof/>
        </w:rPr>
        <w:instrText xml:space="preserve"> PAGEREF _Toc371408613 \h </w:instrText>
      </w:r>
      <w:r>
        <w:rPr>
          <w:noProof/>
        </w:rPr>
      </w:r>
      <w:r>
        <w:rPr>
          <w:noProof/>
        </w:rPr>
        <w:fldChar w:fldCharType="separate"/>
      </w:r>
      <w:r w:rsidR="002C07D4">
        <w:rPr>
          <w:noProof/>
        </w:rPr>
        <w:t>66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_Toc371408614 \h </w:instrText>
      </w:r>
      <w:r>
        <w:rPr>
          <w:noProof/>
        </w:rPr>
      </w:r>
      <w:r>
        <w:rPr>
          <w:noProof/>
        </w:rPr>
        <w:fldChar w:fldCharType="separate"/>
      </w:r>
      <w:r w:rsidR="002C07D4">
        <w:rPr>
          <w:noProof/>
        </w:rPr>
        <w:t>67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_Toc371408615 \h </w:instrText>
      </w:r>
      <w:r>
        <w:rPr>
          <w:noProof/>
        </w:rPr>
      </w:r>
      <w:r>
        <w:rPr>
          <w:noProof/>
        </w:rPr>
        <w:fldChar w:fldCharType="separate"/>
      </w:r>
      <w:r w:rsidR="002C07D4">
        <w:rPr>
          <w:noProof/>
        </w:rPr>
        <w:t>68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_Toc371408616 \h </w:instrText>
      </w:r>
      <w:r>
        <w:rPr>
          <w:noProof/>
        </w:rPr>
      </w:r>
      <w:r>
        <w:rPr>
          <w:noProof/>
        </w:rPr>
        <w:fldChar w:fldCharType="separate"/>
      </w:r>
      <w:r w:rsidR="002C07D4">
        <w:rPr>
          <w:noProof/>
        </w:rPr>
        <w:t>68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_Toc371408617 \h </w:instrText>
      </w:r>
      <w:r>
        <w:rPr>
          <w:noProof/>
        </w:rPr>
      </w:r>
      <w:r>
        <w:rPr>
          <w:noProof/>
        </w:rPr>
        <w:fldChar w:fldCharType="separate"/>
      </w:r>
      <w:r w:rsidR="002C07D4">
        <w:rPr>
          <w:noProof/>
        </w:rPr>
        <w:t>68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_Toc371408618 \h </w:instrText>
      </w:r>
      <w:r>
        <w:rPr>
          <w:noProof/>
        </w:rPr>
      </w:r>
      <w:r>
        <w:rPr>
          <w:noProof/>
        </w:rPr>
        <w:fldChar w:fldCharType="separate"/>
      </w:r>
      <w:r w:rsidR="002C07D4">
        <w:rPr>
          <w:noProof/>
        </w:rPr>
        <w:t>68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_Toc371408619 \h </w:instrText>
      </w:r>
      <w:r>
        <w:rPr>
          <w:noProof/>
        </w:rPr>
      </w:r>
      <w:r>
        <w:rPr>
          <w:noProof/>
        </w:rPr>
        <w:fldChar w:fldCharType="separate"/>
      </w:r>
      <w:r w:rsidR="002C07D4">
        <w:rPr>
          <w:noProof/>
        </w:rPr>
        <w:t>68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Pr>
          <w:noProof/>
        </w:rPr>
        <w:tab/>
      </w:r>
      <w:r>
        <w:rPr>
          <w:noProof/>
        </w:rPr>
        <w:fldChar w:fldCharType="begin"/>
      </w:r>
      <w:r>
        <w:rPr>
          <w:noProof/>
        </w:rPr>
        <w:instrText xml:space="preserve"> PAGEREF _Toc371408620 \h </w:instrText>
      </w:r>
      <w:r>
        <w:rPr>
          <w:noProof/>
        </w:rPr>
      </w:r>
      <w:r>
        <w:rPr>
          <w:noProof/>
        </w:rPr>
        <w:fldChar w:fldCharType="separate"/>
      </w:r>
      <w:r w:rsidR="002C07D4">
        <w:rPr>
          <w:noProof/>
        </w:rPr>
        <w:t>76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8.4.1. Условия обеспечения исполнения обязательств по облигациям с ипотечным покрытием</w:t>
      </w:r>
      <w:r>
        <w:rPr>
          <w:noProof/>
        </w:rPr>
        <w:tab/>
      </w:r>
      <w:r>
        <w:rPr>
          <w:noProof/>
        </w:rPr>
        <w:fldChar w:fldCharType="begin"/>
      </w:r>
      <w:r>
        <w:rPr>
          <w:noProof/>
        </w:rPr>
        <w:instrText xml:space="preserve"> PAGEREF _Toc371408621 \h </w:instrText>
      </w:r>
      <w:r>
        <w:rPr>
          <w:noProof/>
        </w:rPr>
      </w:r>
      <w:r>
        <w:rPr>
          <w:noProof/>
        </w:rPr>
        <w:fldChar w:fldCharType="separate"/>
      </w:r>
      <w:r w:rsidR="002C07D4">
        <w:rPr>
          <w:noProof/>
        </w:rPr>
        <w:t>84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_Toc371408622 \h </w:instrText>
      </w:r>
      <w:r>
        <w:rPr>
          <w:noProof/>
        </w:rPr>
      </w:r>
      <w:r>
        <w:rPr>
          <w:noProof/>
        </w:rPr>
        <w:fldChar w:fldCharType="separate"/>
      </w:r>
      <w:r w:rsidR="002C07D4">
        <w:rPr>
          <w:noProof/>
        </w:rPr>
        <w:t>85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_Toc371408623 \h </w:instrText>
      </w:r>
      <w:r>
        <w:rPr>
          <w:noProof/>
        </w:rPr>
      </w:r>
      <w:r>
        <w:rPr>
          <w:noProof/>
        </w:rPr>
        <w:fldChar w:fldCharType="separate"/>
      </w:r>
      <w:r w:rsidR="002C07D4">
        <w:rPr>
          <w:noProof/>
        </w:rPr>
        <w:t>85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8.7. Описание порядка налогообложения доходов по размещенным и размещаемым эмиссионным ценным бумагам эмитента</w:t>
      </w:r>
      <w:r>
        <w:rPr>
          <w:noProof/>
        </w:rPr>
        <w:tab/>
      </w:r>
      <w:r>
        <w:rPr>
          <w:noProof/>
        </w:rPr>
        <w:fldChar w:fldCharType="begin"/>
      </w:r>
      <w:r>
        <w:rPr>
          <w:noProof/>
        </w:rPr>
        <w:instrText xml:space="preserve"> PAGEREF _Toc371408624 \h </w:instrText>
      </w:r>
      <w:r>
        <w:rPr>
          <w:noProof/>
        </w:rPr>
      </w:r>
      <w:r>
        <w:rPr>
          <w:noProof/>
        </w:rPr>
        <w:fldChar w:fldCharType="separate"/>
      </w:r>
      <w:r w:rsidR="002C07D4">
        <w:rPr>
          <w:noProof/>
        </w:rPr>
        <w:t>85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8.8. Сведения об объявленных (начисленных) 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_Toc371408625 \h </w:instrText>
      </w:r>
      <w:r>
        <w:rPr>
          <w:noProof/>
        </w:rPr>
      </w:r>
      <w:r>
        <w:rPr>
          <w:noProof/>
        </w:rPr>
        <w:fldChar w:fldCharType="separate"/>
      </w:r>
      <w:r w:rsidR="002C07D4">
        <w:rPr>
          <w:noProof/>
        </w:rPr>
        <w:t>85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8.8.1. Сведения об объявленных и выплаченных дивидендах по акциям эмитента</w:t>
      </w:r>
      <w:r>
        <w:rPr>
          <w:noProof/>
        </w:rPr>
        <w:tab/>
      </w:r>
      <w:r>
        <w:rPr>
          <w:noProof/>
        </w:rPr>
        <w:fldChar w:fldCharType="begin"/>
      </w:r>
      <w:r>
        <w:rPr>
          <w:noProof/>
        </w:rPr>
        <w:instrText xml:space="preserve"> PAGEREF _Toc371408626 \h </w:instrText>
      </w:r>
      <w:r>
        <w:rPr>
          <w:noProof/>
        </w:rPr>
      </w:r>
      <w:r>
        <w:rPr>
          <w:noProof/>
        </w:rPr>
        <w:fldChar w:fldCharType="separate"/>
      </w:r>
      <w:r w:rsidR="002C07D4">
        <w:rPr>
          <w:noProof/>
        </w:rPr>
        <w:t>85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8.8.2. Сведения о начисленных и выплаченных доходах по облигациям эмитента</w:t>
      </w:r>
      <w:r>
        <w:rPr>
          <w:noProof/>
        </w:rPr>
        <w:tab/>
      </w:r>
      <w:r>
        <w:rPr>
          <w:noProof/>
        </w:rPr>
        <w:fldChar w:fldCharType="begin"/>
      </w:r>
      <w:r>
        <w:rPr>
          <w:noProof/>
        </w:rPr>
        <w:instrText xml:space="preserve"> PAGEREF _Toc371408627 \h </w:instrText>
      </w:r>
      <w:r>
        <w:rPr>
          <w:noProof/>
        </w:rPr>
      </w:r>
      <w:r>
        <w:rPr>
          <w:noProof/>
        </w:rPr>
        <w:fldChar w:fldCharType="separate"/>
      </w:r>
      <w:r w:rsidR="002C07D4">
        <w:rPr>
          <w:noProof/>
        </w:rPr>
        <w:t>85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8.9. Иные сведения</w:t>
      </w:r>
      <w:r>
        <w:rPr>
          <w:noProof/>
        </w:rPr>
        <w:tab/>
      </w:r>
      <w:r>
        <w:rPr>
          <w:noProof/>
        </w:rPr>
        <w:fldChar w:fldCharType="begin"/>
      </w:r>
      <w:r>
        <w:rPr>
          <w:noProof/>
        </w:rPr>
        <w:instrText xml:space="preserve"> PAGEREF _Toc371408628 \h </w:instrText>
      </w:r>
      <w:r>
        <w:rPr>
          <w:noProof/>
        </w:rPr>
      </w:r>
      <w:r>
        <w:rPr>
          <w:noProof/>
        </w:rPr>
        <w:fldChar w:fldCharType="separate"/>
      </w:r>
      <w:r w:rsidR="002C07D4">
        <w:rPr>
          <w:noProof/>
        </w:rPr>
        <w:t>92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_Toc371408629 \h </w:instrText>
      </w:r>
      <w:r>
        <w:rPr>
          <w:noProof/>
        </w:rPr>
      </w:r>
      <w:r>
        <w:rPr>
          <w:noProof/>
        </w:rPr>
        <w:fldChar w:fldCharType="separate"/>
      </w:r>
      <w:r w:rsidR="002C07D4">
        <w:rPr>
          <w:noProof/>
        </w:rPr>
        <w:t>92</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 Краткие сведения о лицах, входящих в состав органов управления лица, предоставившего обеспечение, сведения о банковских счетах, об аудиторе, оценщике и о финансовом консультанте лица, предоставившего обеспечение, а также об иных лицах, подписавших ежеквартальный отчет</w:t>
      </w:r>
      <w:r>
        <w:rPr>
          <w:noProof/>
        </w:rPr>
        <w:tab/>
      </w:r>
      <w:r>
        <w:rPr>
          <w:noProof/>
        </w:rPr>
        <w:fldChar w:fldCharType="begin"/>
      </w:r>
      <w:r>
        <w:rPr>
          <w:noProof/>
        </w:rPr>
        <w:instrText xml:space="preserve"> PAGEREF _Toc371408630 \h </w:instrText>
      </w:r>
      <w:r>
        <w:rPr>
          <w:noProof/>
        </w:rPr>
      </w:r>
      <w:r>
        <w:rPr>
          <w:noProof/>
        </w:rPr>
        <w:fldChar w:fldCharType="separate"/>
      </w:r>
      <w:r w:rsidR="002C07D4">
        <w:rPr>
          <w:noProof/>
        </w:rPr>
        <w:t>94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1.1. Лица, входящие в состав органов управления лица, предоставившего обеспечение</w:t>
      </w:r>
      <w:r>
        <w:rPr>
          <w:noProof/>
        </w:rPr>
        <w:tab/>
      </w:r>
      <w:r>
        <w:rPr>
          <w:noProof/>
        </w:rPr>
        <w:fldChar w:fldCharType="begin"/>
      </w:r>
      <w:r>
        <w:rPr>
          <w:noProof/>
        </w:rPr>
        <w:instrText xml:space="preserve"> PAGEREF _Toc371408631 \h </w:instrText>
      </w:r>
      <w:r>
        <w:rPr>
          <w:noProof/>
        </w:rPr>
      </w:r>
      <w:r>
        <w:rPr>
          <w:noProof/>
        </w:rPr>
        <w:fldChar w:fldCharType="separate"/>
      </w:r>
      <w:r w:rsidR="002C07D4">
        <w:rPr>
          <w:noProof/>
        </w:rPr>
        <w:t>94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1.2. Сведения о банковских счетах лица, предоставившего обеспечение</w:t>
      </w:r>
      <w:r>
        <w:rPr>
          <w:noProof/>
        </w:rPr>
        <w:tab/>
      </w:r>
      <w:r>
        <w:rPr>
          <w:noProof/>
        </w:rPr>
        <w:fldChar w:fldCharType="begin"/>
      </w:r>
      <w:r>
        <w:rPr>
          <w:noProof/>
        </w:rPr>
        <w:instrText xml:space="preserve"> PAGEREF _Toc371408632 \h </w:instrText>
      </w:r>
      <w:r>
        <w:rPr>
          <w:noProof/>
        </w:rPr>
      </w:r>
      <w:r>
        <w:rPr>
          <w:noProof/>
        </w:rPr>
        <w:fldChar w:fldCharType="separate"/>
      </w:r>
      <w:r w:rsidR="002C07D4">
        <w:rPr>
          <w:noProof/>
        </w:rPr>
        <w:t>95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1.3. Сведения об аудиторе (аудиторах) лица, предоставившего обеспечение</w:t>
      </w:r>
      <w:r>
        <w:rPr>
          <w:noProof/>
        </w:rPr>
        <w:tab/>
      </w:r>
      <w:r>
        <w:rPr>
          <w:noProof/>
        </w:rPr>
        <w:fldChar w:fldCharType="begin"/>
      </w:r>
      <w:r>
        <w:rPr>
          <w:noProof/>
        </w:rPr>
        <w:instrText xml:space="preserve"> PAGEREF _Toc371408633 \h </w:instrText>
      </w:r>
      <w:r>
        <w:rPr>
          <w:noProof/>
        </w:rPr>
      </w:r>
      <w:r>
        <w:rPr>
          <w:noProof/>
        </w:rPr>
        <w:fldChar w:fldCharType="separate"/>
      </w:r>
      <w:r w:rsidR="002C07D4">
        <w:rPr>
          <w:noProof/>
        </w:rPr>
        <w:t>97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1.4. Сведения об оценщике лица, предоставившего обеспечение</w:t>
      </w:r>
      <w:r>
        <w:rPr>
          <w:noProof/>
        </w:rPr>
        <w:tab/>
      </w:r>
      <w:r>
        <w:rPr>
          <w:noProof/>
        </w:rPr>
        <w:fldChar w:fldCharType="begin"/>
      </w:r>
      <w:r>
        <w:rPr>
          <w:noProof/>
        </w:rPr>
        <w:instrText xml:space="preserve"> PAGEREF _Toc371408634 \h </w:instrText>
      </w:r>
      <w:r>
        <w:rPr>
          <w:noProof/>
        </w:rPr>
      </w:r>
      <w:r>
        <w:rPr>
          <w:noProof/>
        </w:rPr>
        <w:fldChar w:fldCharType="separate"/>
      </w:r>
      <w:r w:rsidR="002C07D4">
        <w:rPr>
          <w:noProof/>
        </w:rPr>
        <w:t>99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1.5. Сведения о консультантах лица, предоставившего обеспечение</w:t>
      </w:r>
      <w:r>
        <w:rPr>
          <w:noProof/>
        </w:rPr>
        <w:tab/>
      </w:r>
      <w:r>
        <w:rPr>
          <w:noProof/>
        </w:rPr>
        <w:fldChar w:fldCharType="begin"/>
      </w:r>
      <w:r>
        <w:rPr>
          <w:noProof/>
        </w:rPr>
        <w:instrText xml:space="preserve"> PAGEREF _Toc371408635 \h </w:instrText>
      </w:r>
      <w:r>
        <w:rPr>
          <w:noProof/>
        </w:rPr>
      </w:r>
      <w:r>
        <w:rPr>
          <w:noProof/>
        </w:rPr>
        <w:fldChar w:fldCharType="separate"/>
      </w:r>
      <w:r w:rsidR="002C07D4">
        <w:rPr>
          <w:noProof/>
        </w:rPr>
        <w:t>99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1.6. Сведения об иных лицах, подписавших ежеквартальный отчет</w:t>
      </w:r>
      <w:r>
        <w:rPr>
          <w:noProof/>
        </w:rPr>
        <w:tab/>
      </w:r>
      <w:r>
        <w:rPr>
          <w:noProof/>
        </w:rPr>
        <w:fldChar w:fldCharType="begin"/>
      </w:r>
      <w:r>
        <w:rPr>
          <w:noProof/>
        </w:rPr>
        <w:instrText xml:space="preserve"> PAGEREF _Toc371408636 \h </w:instrText>
      </w:r>
      <w:r>
        <w:rPr>
          <w:noProof/>
        </w:rPr>
      </w:r>
      <w:r>
        <w:rPr>
          <w:noProof/>
        </w:rPr>
        <w:fldChar w:fldCharType="separate"/>
      </w:r>
      <w:r w:rsidR="002C07D4">
        <w:rPr>
          <w:noProof/>
        </w:rPr>
        <w:t>99</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II. Основная информация о финансово-экономическом состоянии лица, предоставившего обеспечение</w:t>
      </w:r>
      <w:r>
        <w:rPr>
          <w:noProof/>
        </w:rPr>
        <w:tab/>
      </w:r>
      <w:r>
        <w:rPr>
          <w:noProof/>
        </w:rPr>
        <w:fldChar w:fldCharType="begin"/>
      </w:r>
      <w:r>
        <w:rPr>
          <w:noProof/>
        </w:rPr>
        <w:instrText xml:space="preserve"> PAGEREF _Toc371408637 \h </w:instrText>
      </w:r>
      <w:r>
        <w:rPr>
          <w:noProof/>
        </w:rPr>
      </w:r>
      <w:r>
        <w:rPr>
          <w:noProof/>
        </w:rPr>
        <w:fldChar w:fldCharType="separate"/>
      </w:r>
      <w:r w:rsidR="002C07D4">
        <w:rPr>
          <w:noProof/>
        </w:rPr>
        <w:t>99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2.1. Показатели финансово-экономической деятельности лица, предоставившего обеспечение</w:t>
      </w:r>
      <w:r>
        <w:rPr>
          <w:noProof/>
        </w:rPr>
        <w:tab/>
      </w:r>
      <w:r>
        <w:rPr>
          <w:noProof/>
        </w:rPr>
        <w:fldChar w:fldCharType="begin"/>
      </w:r>
      <w:r>
        <w:rPr>
          <w:noProof/>
        </w:rPr>
        <w:instrText xml:space="preserve"> PAGEREF _Toc371408638 \h </w:instrText>
      </w:r>
      <w:r>
        <w:rPr>
          <w:noProof/>
        </w:rPr>
      </w:r>
      <w:r>
        <w:rPr>
          <w:noProof/>
        </w:rPr>
        <w:fldChar w:fldCharType="separate"/>
      </w:r>
      <w:r w:rsidR="002C07D4">
        <w:rPr>
          <w:noProof/>
        </w:rPr>
        <w:t>99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2.2. Рыночная капитализация лица, предоставившего обеспечение</w:t>
      </w:r>
      <w:r>
        <w:rPr>
          <w:noProof/>
        </w:rPr>
        <w:tab/>
      </w:r>
      <w:r>
        <w:rPr>
          <w:noProof/>
        </w:rPr>
        <w:fldChar w:fldCharType="begin"/>
      </w:r>
      <w:r>
        <w:rPr>
          <w:noProof/>
        </w:rPr>
        <w:instrText xml:space="preserve"> PAGEREF _Toc371408639 \h </w:instrText>
      </w:r>
      <w:r>
        <w:rPr>
          <w:noProof/>
        </w:rPr>
      </w:r>
      <w:r>
        <w:rPr>
          <w:noProof/>
        </w:rPr>
        <w:fldChar w:fldCharType="separate"/>
      </w:r>
      <w:r w:rsidR="002C07D4">
        <w:rPr>
          <w:noProof/>
        </w:rPr>
        <w:t>100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 Обязательства лица, предоставившего обеспечение</w:t>
      </w:r>
      <w:r>
        <w:rPr>
          <w:noProof/>
        </w:rPr>
        <w:tab/>
      </w:r>
      <w:r>
        <w:rPr>
          <w:noProof/>
        </w:rPr>
        <w:fldChar w:fldCharType="begin"/>
      </w:r>
      <w:r>
        <w:rPr>
          <w:noProof/>
        </w:rPr>
        <w:instrText xml:space="preserve"> PAGEREF _Toc371408640 \h </w:instrText>
      </w:r>
      <w:r>
        <w:rPr>
          <w:noProof/>
        </w:rPr>
      </w:r>
      <w:r>
        <w:rPr>
          <w:noProof/>
        </w:rPr>
        <w:fldChar w:fldCharType="separate"/>
      </w:r>
      <w:r w:rsidR="002C07D4">
        <w:rPr>
          <w:noProof/>
        </w:rPr>
        <w:t>100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_Toc371408641 \h </w:instrText>
      </w:r>
      <w:r>
        <w:rPr>
          <w:noProof/>
        </w:rPr>
      </w:r>
      <w:r>
        <w:rPr>
          <w:noProof/>
        </w:rPr>
        <w:fldChar w:fldCharType="separate"/>
      </w:r>
      <w:r w:rsidR="002C07D4">
        <w:rPr>
          <w:noProof/>
        </w:rPr>
        <w:t>100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2.3.2. Кредитная история лица, предоставившего обеспечение</w:t>
      </w:r>
      <w:r>
        <w:rPr>
          <w:noProof/>
        </w:rPr>
        <w:tab/>
      </w:r>
      <w:r>
        <w:rPr>
          <w:noProof/>
        </w:rPr>
        <w:fldChar w:fldCharType="begin"/>
      </w:r>
      <w:r>
        <w:rPr>
          <w:noProof/>
        </w:rPr>
        <w:instrText xml:space="preserve"> PAGEREF _Toc371408642 \h </w:instrText>
      </w:r>
      <w:r>
        <w:rPr>
          <w:noProof/>
        </w:rPr>
      </w:r>
      <w:r>
        <w:rPr>
          <w:noProof/>
        </w:rPr>
        <w:fldChar w:fldCharType="separate"/>
      </w:r>
      <w:r w:rsidR="002C07D4">
        <w:rPr>
          <w:noProof/>
        </w:rPr>
        <w:t>102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 xml:space="preserve">2.3.3. Обязательства лица, предоставившего обеспечение, из обеспечения, предоставленного третьим </w:t>
      </w:r>
      <w:r>
        <w:rPr>
          <w:noProof/>
        </w:rPr>
        <w:lastRenderedPageBreak/>
        <w:t>лицам</w:t>
      </w:r>
      <w:r>
        <w:rPr>
          <w:noProof/>
        </w:rPr>
        <w:tab/>
      </w:r>
      <w:r>
        <w:rPr>
          <w:noProof/>
        </w:rPr>
        <w:fldChar w:fldCharType="begin"/>
      </w:r>
      <w:r>
        <w:rPr>
          <w:noProof/>
        </w:rPr>
        <w:instrText xml:space="preserve"> PAGEREF _Toc371408643 \h </w:instrText>
      </w:r>
      <w:r>
        <w:rPr>
          <w:noProof/>
        </w:rPr>
      </w:r>
      <w:r>
        <w:rPr>
          <w:noProof/>
        </w:rPr>
        <w:fldChar w:fldCharType="separate"/>
      </w:r>
      <w:r w:rsidR="002C07D4">
        <w:rPr>
          <w:noProof/>
        </w:rPr>
        <w:t>102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2.3.4. Прочие обязательства лица, предоставившего обеспечение</w:t>
      </w:r>
      <w:r>
        <w:rPr>
          <w:noProof/>
        </w:rPr>
        <w:tab/>
      </w:r>
      <w:r>
        <w:rPr>
          <w:noProof/>
        </w:rPr>
        <w:fldChar w:fldCharType="begin"/>
      </w:r>
      <w:r>
        <w:rPr>
          <w:noProof/>
        </w:rPr>
        <w:instrText xml:space="preserve"> PAGEREF _Toc371408644 \h </w:instrText>
      </w:r>
      <w:r>
        <w:rPr>
          <w:noProof/>
        </w:rPr>
      </w:r>
      <w:r>
        <w:rPr>
          <w:noProof/>
        </w:rPr>
        <w:fldChar w:fldCharType="separate"/>
      </w:r>
      <w:r w:rsidR="002C07D4">
        <w:rPr>
          <w:noProof/>
        </w:rPr>
        <w:t>102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2.4. Риски, связанные с приобретением размещаемых (размещенных) эмиссионных ценных бумаг</w:t>
      </w:r>
      <w:r>
        <w:rPr>
          <w:noProof/>
        </w:rPr>
        <w:tab/>
      </w:r>
      <w:r>
        <w:rPr>
          <w:noProof/>
        </w:rPr>
        <w:fldChar w:fldCharType="begin"/>
      </w:r>
      <w:r>
        <w:rPr>
          <w:noProof/>
        </w:rPr>
        <w:instrText xml:space="preserve"> PAGEREF _Toc371408645 \h </w:instrText>
      </w:r>
      <w:r>
        <w:rPr>
          <w:noProof/>
        </w:rPr>
      </w:r>
      <w:r>
        <w:rPr>
          <w:noProof/>
        </w:rPr>
        <w:fldChar w:fldCharType="separate"/>
      </w:r>
      <w:r w:rsidR="002C07D4">
        <w:rPr>
          <w:noProof/>
        </w:rPr>
        <w:t>102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2.4.1. Отраслевые риски</w:t>
      </w:r>
      <w:r>
        <w:rPr>
          <w:noProof/>
        </w:rPr>
        <w:tab/>
      </w:r>
      <w:r>
        <w:rPr>
          <w:noProof/>
        </w:rPr>
        <w:fldChar w:fldCharType="begin"/>
      </w:r>
      <w:r>
        <w:rPr>
          <w:noProof/>
        </w:rPr>
        <w:instrText xml:space="preserve"> PAGEREF _Toc371408646 \h </w:instrText>
      </w:r>
      <w:r>
        <w:rPr>
          <w:noProof/>
        </w:rPr>
      </w:r>
      <w:r>
        <w:rPr>
          <w:noProof/>
        </w:rPr>
        <w:fldChar w:fldCharType="separate"/>
      </w:r>
      <w:r w:rsidR="002C07D4">
        <w:rPr>
          <w:noProof/>
        </w:rPr>
        <w:t>103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2.4.2. Страновые и региональные риски</w:t>
      </w:r>
      <w:r>
        <w:rPr>
          <w:noProof/>
        </w:rPr>
        <w:tab/>
      </w:r>
      <w:r>
        <w:rPr>
          <w:noProof/>
        </w:rPr>
        <w:fldChar w:fldCharType="begin"/>
      </w:r>
      <w:r>
        <w:rPr>
          <w:noProof/>
        </w:rPr>
        <w:instrText xml:space="preserve"> PAGEREF _Toc371408647 \h </w:instrText>
      </w:r>
      <w:r>
        <w:rPr>
          <w:noProof/>
        </w:rPr>
      </w:r>
      <w:r>
        <w:rPr>
          <w:noProof/>
        </w:rPr>
        <w:fldChar w:fldCharType="separate"/>
      </w:r>
      <w:r w:rsidR="002C07D4">
        <w:rPr>
          <w:noProof/>
        </w:rPr>
        <w:t>104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2.4.3. Финансовые риски</w:t>
      </w:r>
      <w:r>
        <w:rPr>
          <w:noProof/>
        </w:rPr>
        <w:tab/>
      </w:r>
      <w:r>
        <w:rPr>
          <w:noProof/>
        </w:rPr>
        <w:fldChar w:fldCharType="begin"/>
      </w:r>
      <w:r>
        <w:rPr>
          <w:noProof/>
        </w:rPr>
        <w:instrText xml:space="preserve"> PAGEREF _Toc371408648 \h </w:instrText>
      </w:r>
      <w:r>
        <w:rPr>
          <w:noProof/>
        </w:rPr>
      </w:r>
      <w:r>
        <w:rPr>
          <w:noProof/>
        </w:rPr>
        <w:fldChar w:fldCharType="separate"/>
      </w:r>
      <w:r w:rsidR="002C07D4">
        <w:rPr>
          <w:noProof/>
        </w:rPr>
        <w:t>104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2.4.4. Правовые риски</w:t>
      </w:r>
      <w:r>
        <w:rPr>
          <w:noProof/>
        </w:rPr>
        <w:tab/>
      </w:r>
      <w:r>
        <w:rPr>
          <w:noProof/>
        </w:rPr>
        <w:fldChar w:fldCharType="begin"/>
      </w:r>
      <w:r>
        <w:rPr>
          <w:noProof/>
        </w:rPr>
        <w:instrText xml:space="preserve"> PAGEREF _Toc371408649 \h </w:instrText>
      </w:r>
      <w:r>
        <w:rPr>
          <w:noProof/>
        </w:rPr>
      </w:r>
      <w:r>
        <w:rPr>
          <w:noProof/>
        </w:rPr>
        <w:fldChar w:fldCharType="separate"/>
      </w:r>
      <w:r w:rsidR="002C07D4">
        <w:rPr>
          <w:noProof/>
        </w:rPr>
        <w:t>105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2.4.5. Риски, связанные с деятельностью лица, предоставившего обеспечение</w:t>
      </w:r>
      <w:r>
        <w:rPr>
          <w:noProof/>
        </w:rPr>
        <w:tab/>
      </w:r>
      <w:r>
        <w:rPr>
          <w:noProof/>
        </w:rPr>
        <w:fldChar w:fldCharType="begin"/>
      </w:r>
      <w:r>
        <w:rPr>
          <w:noProof/>
        </w:rPr>
        <w:instrText xml:space="preserve"> PAGEREF _Toc371408650 \h </w:instrText>
      </w:r>
      <w:r>
        <w:rPr>
          <w:noProof/>
        </w:rPr>
      </w:r>
      <w:r>
        <w:rPr>
          <w:noProof/>
        </w:rPr>
        <w:fldChar w:fldCharType="separate"/>
      </w:r>
      <w:r w:rsidR="002C07D4">
        <w:rPr>
          <w:noProof/>
        </w:rPr>
        <w:t>105</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III. Подробная информация о лице, предоставившем обеспечение</w:t>
      </w:r>
      <w:r>
        <w:rPr>
          <w:noProof/>
        </w:rPr>
        <w:tab/>
      </w:r>
      <w:r>
        <w:rPr>
          <w:noProof/>
        </w:rPr>
        <w:fldChar w:fldCharType="begin"/>
      </w:r>
      <w:r>
        <w:rPr>
          <w:noProof/>
        </w:rPr>
        <w:instrText xml:space="preserve"> PAGEREF _Toc371408651 \h </w:instrText>
      </w:r>
      <w:r>
        <w:rPr>
          <w:noProof/>
        </w:rPr>
      </w:r>
      <w:r>
        <w:rPr>
          <w:noProof/>
        </w:rPr>
        <w:fldChar w:fldCharType="separate"/>
      </w:r>
      <w:r w:rsidR="002C07D4">
        <w:rPr>
          <w:noProof/>
        </w:rPr>
        <w:t>106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 История создания и развитие лица, предоставившего обеспечение</w:t>
      </w:r>
      <w:r>
        <w:rPr>
          <w:noProof/>
        </w:rPr>
        <w:tab/>
      </w:r>
      <w:r>
        <w:rPr>
          <w:noProof/>
        </w:rPr>
        <w:fldChar w:fldCharType="begin"/>
      </w:r>
      <w:r>
        <w:rPr>
          <w:noProof/>
        </w:rPr>
        <w:instrText xml:space="preserve"> PAGEREF _Toc371408652 \h </w:instrText>
      </w:r>
      <w:r>
        <w:rPr>
          <w:noProof/>
        </w:rPr>
      </w:r>
      <w:r>
        <w:rPr>
          <w:noProof/>
        </w:rPr>
        <w:fldChar w:fldCharType="separate"/>
      </w:r>
      <w:r w:rsidR="002C07D4">
        <w:rPr>
          <w:noProof/>
        </w:rPr>
        <w:t>106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3.1.1. Данные о фирменном наименовании (наименовании) лица, предоставившего обеспечение</w:t>
      </w:r>
      <w:r>
        <w:rPr>
          <w:noProof/>
        </w:rPr>
        <w:tab/>
      </w:r>
      <w:r>
        <w:rPr>
          <w:noProof/>
        </w:rPr>
        <w:fldChar w:fldCharType="begin"/>
      </w:r>
      <w:r>
        <w:rPr>
          <w:noProof/>
        </w:rPr>
        <w:instrText xml:space="preserve"> PAGEREF _Toc371408653 \h </w:instrText>
      </w:r>
      <w:r>
        <w:rPr>
          <w:noProof/>
        </w:rPr>
      </w:r>
      <w:r>
        <w:rPr>
          <w:noProof/>
        </w:rPr>
        <w:fldChar w:fldCharType="separate"/>
      </w:r>
      <w:r w:rsidR="002C07D4">
        <w:rPr>
          <w:noProof/>
        </w:rPr>
        <w:t>106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3.1.2. Сведения о государственной регистрации лица, предоставившего обеспечение</w:t>
      </w:r>
      <w:r>
        <w:rPr>
          <w:noProof/>
        </w:rPr>
        <w:tab/>
      </w:r>
      <w:r>
        <w:rPr>
          <w:noProof/>
        </w:rPr>
        <w:fldChar w:fldCharType="begin"/>
      </w:r>
      <w:r>
        <w:rPr>
          <w:noProof/>
        </w:rPr>
        <w:instrText xml:space="preserve"> PAGEREF _Toc371408654 \h </w:instrText>
      </w:r>
      <w:r>
        <w:rPr>
          <w:noProof/>
        </w:rPr>
      </w:r>
      <w:r>
        <w:rPr>
          <w:noProof/>
        </w:rPr>
        <w:fldChar w:fldCharType="separate"/>
      </w:r>
      <w:r w:rsidR="002C07D4">
        <w:rPr>
          <w:noProof/>
        </w:rPr>
        <w:t>106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3.1.3. Сведения о создании и развитии лица, предоставившего обеспечение</w:t>
      </w:r>
      <w:r>
        <w:rPr>
          <w:noProof/>
        </w:rPr>
        <w:tab/>
      </w:r>
      <w:r>
        <w:rPr>
          <w:noProof/>
        </w:rPr>
        <w:fldChar w:fldCharType="begin"/>
      </w:r>
      <w:r>
        <w:rPr>
          <w:noProof/>
        </w:rPr>
        <w:instrText xml:space="preserve"> PAGEREF _Toc371408655 \h </w:instrText>
      </w:r>
      <w:r>
        <w:rPr>
          <w:noProof/>
        </w:rPr>
      </w:r>
      <w:r>
        <w:rPr>
          <w:noProof/>
        </w:rPr>
        <w:fldChar w:fldCharType="separate"/>
      </w:r>
      <w:r w:rsidR="002C07D4">
        <w:rPr>
          <w:noProof/>
        </w:rPr>
        <w:t>107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3.1.4. Контактная информация</w:t>
      </w:r>
      <w:r>
        <w:rPr>
          <w:noProof/>
        </w:rPr>
        <w:tab/>
      </w:r>
      <w:r>
        <w:rPr>
          <w:noProof/>
        </w:rPr>
        <w:fldChar w:fldCharType="begin"/>
      </w:r>
      <w:r>
        <w:rPr>
          <w:noProof/>
        </w:rPr>
        <w:instrText xml:space="preserve"> PAGEREF _Toc371408656 \h </w:instrText>
      </w:r>
      <w:r>
        <w:rPr>
          <w:noProof/>
        </w:rPr>
      </w:r>
      <w:r>
        <w:rPr>
          <w:noProof/>
        </w:rPr>
        <w:fldChar w:fldCharType="separate"/>
      </w:r>
      <w:r w:rsidR="002C07D4">
        <w:rPr>
          <w:noProof/>
        </w:rPr>
        <w:t>108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_Toc371408657 \h </w:instrText>
      </w:r>
      <w:r>
        <w:rPr>
          <w:noProof/>
        </w:rPr>
      </w:r>
      <w:r>
        <w:rPr>
          <w:noProof/>
        </w:rPr>
        <w:fldChar w:fldCharType="separate"/>
      </w:r>
      <w:r w:rsidR="002C07D4">
        <w:rPr>
          <w:noProof/>
        </w:rPr>
        <w:t>108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3.1.6. Филиалы и представительства лица, предоставившего обеспечение</w:t>
      </w:r>
      <w:r>
        <w:rPr>
          <w:noProof/>
        </w:rPr>
        <w:tab/>
      </w:r>
      <w:r>
        <w:rPr>
          <w:noProof/>
        </w:rPr>
        <w:fldChar w:fldCharType="begin"/>
      </w:r>
      <w:r>
        <w:rPr>
          <w:noProof/>
        </w:rPr>
        <w:instrText xml:space="preserve"> PAGEREF _Toc371408658 \h </w:instrText>
      </w:r>
      <w:r>
        <w:rPr>
          <w:noProof/>
        </w:rPr>
      </w:r>
      <w:r>
        <w:rPr>
          <w:noProof/>
        </w:rPr>
        <w:fldChar w:fldCharType="separate"/>
      </w:r>
      <w:r w:rsidR="002C07D4">
        <w:rPr>
          <w:noProof/>
        </w:rPr>
        <w:t>108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 Основная хозяйственная деятельность лица, предоставившего обеспечение</w:t>
      </w:r>
      <w:r>
        <w:rPr>
          <w:noProof/>
        </w:rPr>
        <w:tab/>
      </w:r>
      <w:r>
        <w:rPr>
          <w:noProof/>
        </w:rPr>
        <w:fldChar w:fldCharType="begin"/>
      </w:r>
      <w:r>
        <w:rPr>
          <w:noProof/>
        </w:rPr>
        <w:instrText xml:space="preserve"> PAGEREF _Toc371408659 \h </w:instrText>
      </w:r>
      <w:r>
        <w:rPr>
          <w:noProof/>
        </w:rPr>
      </w:r>
      <w:r>
        <w:rPr>
          <w:noProof/>
        </w:rPr>
        <w:fldChar w:fldCharType="separate"/>
      </w:r>
      <w:r w:rsidR="002C07D4">
        <w:rPr>
          <w:noProof/>
        </w:rPr>
        <w:t>108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3.2.1. Отраслевая принадлежность лица, предоставившего обеспечение</w:t>
      </w:r>
      <w:r>
        <w:rPr>
          <w:noProof/>
        </w:rPr>
        <w:tab/>
      </w:r>
      <w:r>
        <w:rPr>
          <w:noProof/>
        </w:rPr>
        <w:fldChar w:fldCharType="begin"/>
      </w:r>
      <w:r>
        <w:rPr>
          <w:noProof/>
        </w:rPr>
        <w:instrText xml:space="preserve"> PAGEREF _Toc371408660 \h </w:instrText>
      </w:r>
      <w:r>
        <w:rPr>
          <w:noProof/>
        </w:rPr>
      </w:r>
      <w:r>
        <w:rPr>
          <w:noProof/>
        </w:rPr>
        <w:fldChar w:fldCharType="separate"/>
      </w:r>
      <w:r w:rsidR="002C07D4">
        <w:rPr>
          <w:noProof/>
        </w:rPr>
        <w:t>108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3.2.2. Основная хозяйственная деятельность лица, предоставившего обеспечение</w:t>
      </w:r>
      <w:r>
        <w:rPr>
          <w:noProof/>
        </w:rPr>
        <w:tab/>
      </w:r>
      <w:r>
        <w:rPr>
          <w:noProof/>
        </w:rPr>
        <w:fldChar w:fldCharType="begin"/>
      </w:r>
      <w:r>
        <w:rPr>
          <w:noProof/>
        </w:rPr>
        <w:instrText xml:space="preserve"> PAGEREF _Toc371408661 \h </w:instrText>
      </w:r>
      <w:r>
        <w:rPr>
          <w:noProof/>
        </w:rPr>
      </w:r>
      <w:r>
        <w:rPr>
          <w:noProof/>
        </w:rPr>
        <w:fldChar w:fldCharType="separate"/>
      </w:r>
      <w:r w:rsidR="002C07D4">
        <w:rPr>
          <w:noProof/>
        </w:rPr>
        <w:t>109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3.2.3. Материалы, товары (сырье) и поставщики лица, предоставившего обеспечение</w:t>
      </w:r>
      <w:r>
        <w:rPr>
          <w:noProof/>
        </w:rPr>
        <w:tab/>
      </w:r>
      <w:r>
        <w:rPr>
          <w:noProof/>
        </w:rPr>
        <w:fldChar w:fldCharType="begin"/>
      </w:r>
      <w:r>
        <w:rPr>
          <w:noProof/>
        </w:rPr>
        <w:instrText xml:space="preserve"> PAGEREF _Toc371408662 \h </w:instrText>
      </w:r>
      <w:r>
        <w:rPr>
          <w:noProof/>
        </w:rPr>
      </w:r>
      <w:r>
        <w:rPr>
          <w:noProof/>
        </w:rPr>
        <w:fldChar w:fldCharType="separate"/>
      </w:r>
      <w:r w:rsidR="002C07D4">
        <w:rPr>
          <w:noProof/>
        </w:rPr>
        <w:t>111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3.2.4. Рынки сбыта продукции (работ, услуг) лица, предоставившего обеспечение</w:t>
      </w:r>
      <w:r>
        <w:rPr>
          <w:noProof/>
        </w:rPr>
        <w:tab/>
      </w:r>
      <w:r>
        <w:rPr>
          <w:noProof/>
        </w:rPr>
        <w:fldChar w:fldCharType="begin"/>
      </w:r>
      <w:r>
        <w:rPr>
          <w:noProof/>
        </w:rPr>
        <w:instrText xml:space="preserve"> PAGEREF _Toc371408663 \h </w:instrText>
      </w:r>
      <w:r>
        <w:rPr>
          <w:noProof/>
        </w:rPr>
      </w:r>
      <w:r>
        <w:rPr>
          <w:noProof/>
        </w:rPr>
        <w:fldChar w:fldCharType="separate"/>
      </w:r>
      <w:r w:rsidR="002C07D4">
        <w:rPr>
          <w:noProof/>
        </w:rPr>
        <w:t>112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3.2.5. Сведения о наличии у лица, предоставившего обеспечение, разрешений (лицензий) или допусков к отдельным видам работ</w:t>
      </w:r>
      <w:r>
        <w:rPr>
          <w:noProof/>
        </w:rPr>
        <w:tab/>
      </w:r>
      <w:r>
        <w:rPr>
          <w:noProof/>
        </w:rPr>
        <w:fldChar w:fldCharType="begin"/>
      </w:r>
      <w:r>
        <w:rPr>
          <w:noProof/>
        </w:rPr>
        <w:instrText xml:space="preserve"> PAGEREF _Toc371408664 \h </w:instrText>
      </w:r>
      <w:r>
        <w:rPr>
          <w:noProof/>
        </w:rPr>
      </w:r>
      <w:r>
        <w:rPr>
          <w:noProof/>
        </w:rPr>
        <w:fldChar w:fldCharType="separate"/>
      </w:r>
      <w:r w:rsidR="002C07D4">
        <w:rPr>
          <w:noProof/>
        </w:rPr>
        <w:t>112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3.2.6. Дополнительные требования к лицам, предоставившим обеспечение, являющимся акционерными инвестиционными фондами, страховыми или кредитными организациями, ипотечными агентами</w:t>
      </w:r>
      <w:r>
        <w:rPr>
          <w:noProof/>
        </w:rPr>
        <w:tab/>
      </w:r>
      <w:r>
        <w:rPr>
          <w:noProof/>
        </w:rPr>
        <w:fldChar w:fldCharType="begin"/>
      </w:r>
      <w:r>
        <w:rPr>
          <w:noProof/>
        </w:rPr>
        <w:instrText xml:space="preserve"> PAGEREF _Toc371408665 \h </w:instrText>
      </w:r>
      <w:r>
        <w:rPr>
          <w:noProof/>
        </w:rPr>
      </w:r>
      <w:r>
        <w:rPr>
          <w:noProof/>
        </w:rPr>
        <w:fldChar w:fldCharType="separate"/>
      </w:r>
      <w:r w:rsidR="002C07D4">
        <w:rPr>
          <w:noProof/>
        </w:rPr>
        <w:t>116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3.2.7. Дополнительные требования к лицам, предоставившим обеспечение, основной деятельностью которых является добыча полезных ископаемых</w:t>
      </w:r>
      <w:r>
        <w:rPr>
          <w:noProof/>
        </w:rPr>
        <w:tab/>
      </w:r>
      <w:r>
        <w:rPr>
          <w:noProof/>
        </w:rPr>
        <w:fldChar w:fldCharType="begin"/>
      </w:r>
      <w:r>
        <w:rPr>
          <w:noProof/>
        </w:rPr>
        <w:instrText xml:space="preserve"> PAGEREF _Toc371408666 \h </w:instrText>
      </w:r>
      <w:r>
        <w:rPr>
          <w:noProof/>
        </w:rPr>
      </w:r>
      <w:r>
        <w:rPr>
          <w:noProof/>
        </w:rPr>
        <w:fldChar w:fldCharType="separate"/>
      </w:r>
      <w:r w:rsidR="002C07D4">
        <w:rPr>
          <w:noProof/>
        </w:rPr>
        <w:t>116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3.2.8. Дополнительные требования к лицам, предоставившим обеспечение, основной деятельностью которых является оказание услуг связи</w:t>
      </w:r>
      <w:r>
        <w:rPr>
          <w:noProof/>
        </w:rPr>
        <w:tab/>
      </w:r>
      <w:r>
        <w:rPr>
          <w:noProof/>
        </w:rPr>
        <w:fldChar w:fldCharType="begin"/>
      </w:r>
      <w:r>
        <w:rPr>
          <w:noProof/>
        </w:rPr>
        <w:instrText xml:space="preserve"> PAGEREF _Toc371408667 \h </w:instrText>
      </w:r>
      <w:r>
        <w:rPr>
          <w:noProof/>
        </w:rPr>
      </w:r>
      <w:r>
        <w:rPr>
          <w:noProof/>
        </w:rPr>
        <w:fldChar w:fldCharType="separate"/>
      </w:r>
      <w:r w:rsidR="002C07D4">
        <w:rPr>
          <w:noProof/>
        </w:rPr>
        <w:t>118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3.3. Планы будущей деятельности лица, предоставившего обеспечение</w:t>
      </w:r>
      <w:r>
        <w:rPr>
          <w:noProof/>
        </w:rPr>
        <w:tab/>
      </w:r>
      <w:r>
        <w:rPr>
          <w:noProof/>
        </w:rPr>
        <w:fldChar w:fldCharType="begin"/>
      </w:r>
      <w:r>
        <w:rPr>
          <w:noProof/>
        </w:rPr>
        <w:instrText xml:space="preserve"> PAGEREF _Toc371408668 \h </w:instrText>
      </w:r>
      <w:r>
        <w:rPr>
          <w:noProof/>
        </w:rPr>
      </w:r>
      <w:r>
        <w:rPr>
          <w:noProof/>
        </w:rPr>
        <w:fldChar w:fldCharType="separate"/>
      </w:r>
      <w:r w:rsidR="002C07D4">
        <w:rPr>
          <w:noProof/>
        </w:rPr>
        <w:t>118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3.4. Участие лица, предоставившего обеспечение, в банковских группах, банковских холдингах, холдингах и ассоциациях</w:t>
      </w:r>
      <w:r>
        <w:rPr>
          <w:noProof/>
        </w:rPr>
        <w:tab/>
      </w:r>
      <w:r>
        <w:rPr>
          <w:noProof/>
        </w:rPr>
        <w:fldChar w:fldCharType="begin"/>
      </w:r>
      <w:r>
        <w:rPr>
          <w:noProof/>
        </w:rPr>
        <w:instrText xml:space="preserve"> PAGEREF _Toc371408669 \h </w:instrText>
      </w:r>
      <w:r>
        <w:rPr>
          <w:noProof/>
        </w:rPr>
      </w:r>
      <w:r>
        <w:rPr>
          <w:noProof/>
        </w:rPr>
        <w:fldChar w:fldCharType="separate"/>
      </w:r>
      <w:r w:rsidR="002C07D4">
        <w:rPr>
          <w:noProof/>
        </w:rPr>
        <w:t>119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3.5. Подконтрольные лицу, предоставившему обеспечение, организации, имеющие для него существенное значение</w:t>
      </w:r>
      <w:r>
        <w:rPr>
          <w:noProof/>
        </w:rPr>
        <w:tab/>
      </w:r>
      <w:r>
        <w:rPr>
          <w:noProof/>
        </w:rPr>
        <w:fldChar w:fldCharType="begin"/>
      </w:r>
      <w:r>
        <w:rPr>
          <w:noProof/>
        </w:rPr>
        <w:instrText xml:space="preserve"> PAGEREF _Toc371408670 \h </w:instrText>
      </w:r>
      <w:r>
        <w:rPr>
          <w:noProof/>
        </w:rPr>
      </w:r>
      <w:r>
        <w:rPr>
          <w:noProof/>
        </w:rPr>
        <w:fldChar w:fldCharType="separate"/>
      </w:r>
      <w:r w:rsidR="002C07D4">
        <w:rPr>
          <w:noProof/>
        </w:rPr>
        <w:t>120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r>
        <w:rPr>
          <w:noProof/>
        </w:rPr>
        <w:tab/>
      </w:r>
      <w:r>
        <w:rPr>
          <w:noProof/>
        </w:rPr>
        <w:fldChar w:fldCharType="begin"/>
      </w:r>
      <w:r>
        <w:rPr>
          <w:noProof/>
        </w:rPr>
        <w:instrText xml:space="preserve"> PAGEREF _Toc371408671 \h </w:instrText>
      </w:r>
      <w:r>
        <w:rPr>
          <w:noProof/>
        </w:rPr>
      </w:r>
      <w:r>
        <w:rPr>
          <w:noProof/>
        </w:rPr>
        <w:fldChar w:fldCharType="separate"/>
      </w:r>
      <w:r w:rsidR="002C07D4">
        <w:rPr>
          <w:noProof/>
        </w:rPr>
        <w:t>120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3.6.1. Основные средства</w:t>
      </w:r>
      <w:r>
        <w:rPr>
          <w:noProof/>
        </w:rPr>
        <w:tab/>
      </w:r>
      <w:r>
        <w:rPr>
          <w:noProof/>
        </w:rPr>
        <w:fldChar w:fldCharType="begin"/>
      </w:r>
      <w:r>
        <w:rPr>
          <w:noProof/>
        </w:rPr>
        <w:instrText xml:space="preserve"> PAGEREF _Toc371408672 \h </w:instrText>
      </w:r>
      <w:r>
        <w:rPr>
          <w:noProof/>
        </w:rPr>
      </w:r>
      <w:r>
        <w:rPr>
          <w:noProof/>
        </w:rPr>
        <w:fldChar w:fldCharType="separate"/>
      </w:r>
      <w:r w:rsidR="002C07D4">
        <w:rPr>
          <w:noProof/>
        </w:rPr>
        <w:t>120</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IV. Сведения о финансово-хозяйственной деятельности лица, предоставившего обеспечение</w:t>
      </w:r>
      <w:r>
        <w:rPr>
          <w:noProof/>
        </w:rPr>
        <w:tab/>
      </w:r>
      <w:r>
        <w:rPr>
          <w:noProof/>
        </w:rPr>
        <w:fldChar w:fldCharType="begin"/>
      </w:r>
      <w:r>
        <w:rPr>
          <w:noProof/>
        </w:rPr>
        <w:instrText xml:space="preserve"> PAGEREF _Toc371408673 \h </w:instrText>
      </w:r>
      <w:r>
        <w:rPr>
          <w:noProof/>
        </w:rPr>
      </w:r>
      <w:r>
        <w:rPr>
          <w:noProof/>
        </w:rPr>
        <w:fldChar w:fldCharType="separate"/>
      </w:r>
      <w:r w:rsidR="002C07D4">
        <w:rPr>
          <w:noProof/>
        </w:rPr>
        <w:t>121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4.1. Результаты финансово-хозяйственной деятельности лица, предоставившего обеспечение</w:t>
      </w:r>
      <w:r>
        <w:rPr>
          <w:noProof/>
        </w:rPr>
        <w:tab/>
      </w:r>
      <w:r>
        <w:rPr>
          <w:noProof/>
        </w:rPr>
        <w:fldChar w:fldCharType="begin"/>
      </w:r>
      <w:r>
        <w:rPr>
          <w:noProof/>
        </w:rPr>
        <w:instrText xml:space="preserve"> PAGEREF _Toc371408674 \h </w:instrText>
      </w:r>
      <w:r>
        <w:rPr>
          <w:noProof/>
        </w:rPr>
      </w:r>
      <w:r>
        <w:rPr>
          <w:noProof/>
        </w:rPr>
        <w:fldChar w:fldCharType="separate"/>
      </w:r>
      <w:r w:rsidR="002C07D4">
        <w:rPr>
          <w:noProof/>
        </w:rPr>
        <w:t>121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4.2. Ликвидность лица, предоставившего обеспечение, достаточность капитала и оборотных средств</w:t>
      </w:r>
      <w:r>
        <w:rPr>
          <w:noProof/>
        </w:rPr>
        <w:tab/>
      </w:r>
      <w:r>
        <w:rPr>
          <w:noProof/>
        </w:rPr>
        <w:fldChar w:fldCharType="begin"/>
      </w:r>
      <w:r>
        <w:rPr>
          <w:noProof/>
        </w:rPr>
        <w:instrText xml:space="preserve"> PAGEREF _Toc371408675 \h </w:instrText>
      </w:r>
      <w:r>
        <w:rPr>
          <w:noProof/>
        </w:rPr>
      </w:r>
      <w:r>
        <w:rPr>
          <w:noProof/>
        </w:rPr>
        <w:fldChar w:fldCharType="separate"/>
      </w:r>
      <w:r w:rsidR="002C07D4">
        <w:rPr>
          <w:noProof/>
        </w:rPr>
        <w:t>122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4.3. Финансовые вложения лица, предоставившего обеспечение</w:t>
      </w:r>
      <w:r>
        <w:rPr>
          <w:noProof/>
        </w:rPr>
        <w:tab/>
      </w:r>
      <w:r>
        <w:rPr>
          <w:noProof/>
        </w:rPr>
        <w:fldChar w:fldCharType="begin"/>
      </w:r>
      <w:r>
        <w:rPr>
          <w:noProof/>
        </w:rPr>
        <w:instrText xml:space="preserve"> PAGEREF _Toc371408676 \h </w:instrText>
      </w:r>
      <w:r>
        <w:rPr>
          <w:noProof/>
        </w:rPr>
      </w:r>
      <w:r>
        <w:rPr>
          <w:noProof/>
        </w:rPr>
        <w:fldChar w:fldCharType="separate"/>
      </w:r>
      <w:r w:rsidR="002C07D4">
        <w:rPr>
          <w:noProof/>
        </w:rPr>
        <w:t>122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4.4. Нематериальные активы лица, предоставившего обеспечение</w:t>
      </w:r>
      <w:r>
        <w:rPr>
          <w:noProof/>
        </w:rPr>
        <w:tab/>
      </w:r>
      <w:r>
        <w:rPr>
          <w:noProof/>
        </w:rPr>
        <w:fldChar w:fldCharType="begin"/>
      </w:r>
      <w:r>
        <w:rPr>
          <w:noProof/>
        </w:rPr>
        <w:instrText xml:space="preserve"> PAGEREF _Toc371408677 \h </w:instrText>
      </w:r>
      <w:r>
        <w:rPr>
          <w:noProof/>
        </w:rPr>
      </w:r>
      <w:r>
        <w:rPr>
          <w:noProof/>
        </w:rPr>
        <w:fldChar w:fldCharType="separate"/>
      </w:r>
      <w:r w:rsidR="002C07D4">
        <w:rPr>
          <w:noProof/>
        </w:rPr>
        <w:t>123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_Toc371408678 \h </w:instrText>
      </w:r>
      <w:r>
        <w:rPr>
          <w:noProof/>
        </w:rPr>
      </w:r>
      <w:r>
        <w:rPr>
          <w:noProof/>
        </w:rPr>
        <w:fldChar w:fldCharType="separate"/>
      </w:r>
      <w:r w:rsidR="002C07D4">
        <w:rPr>
          <w:noProof/>
        </w:rPr>
        <w:t>124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4.6. Анализ тенденций развития в сфере основной деятельности лица, предоставившего обеспечение</w:t>
      </w:r>
      <w:r>
        <w:rPr>
          <w:noProof/>
        </w:rPr>
        <w:tab/>
      </w:r>
      <w:r>
        <w:rPr>
          <w:noProof/>
        </w:rPr>
        <w:fldChar w:fldCharType="begin"/>
      </w:r>
      <w:r>
        <w:rPr>
          <w:noProof/>
        </w:rPr>
        <w:instrText xml:space="preserve"> PAGEREF _Toc371408679 \h </w:instrText>
      </w:r>
      <w:r>
        <w:rPr>
          <w:noProof/>
        </w:rPr>
      </w:r>
      <w:r>
        <w:rPr>
          <w:noProof/>
        </w:rPr>
        <w:fldChar w:fldCharType="separate"/>
      </w:r>
      <w:r w:rsidR="002C07D4">
        <w:rPr>
          <w:noProof/>
        </w:rPr>
        <w:t>125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4.6.1. Анализ факторов и условий, влияющих на деятельность лица, предоставившего обеспечение</w:t>
      </w:r>
      <w:r>
        <w:rPr>
          <w:noProof/>
        </w:rPr>
        <w:tab/>
      </w:r>
      <w:r>
        <w:rPr>
          <w:noProof/>
        </w:rPr>
        <w:fldChar w:fldCharType="begin"/>
      </w:r>
      <w:r>
        <w:rPr>
          <w:noProof/>
        </w:rPr>
        <w:instrText xml:space="preserve"> PAGEREF _Toc371408680 \h </w:instrText>
      </w:r>
      <w:r>
        <w:rPr>
          <w:noProof/>
        </w:rPr>
      </w:r>
      <w:r>
        <w:rPr>
          <w:noProof/>
        </w:rPr>
        <w:fldChar w:fldCharType="separate"/>
      </w:r>
      <w:r w:rsidR="002C07D4">
        <w:rPr>
          <w:noProof/>
        </w:rPr>
        <w:t>125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4.6.2. Конкуренты лица, предоставившего обеспечение</w:t>
      </w:r>
      <w:r>
        <w:rPr>
          <w:noProof/>
        </w:rPr>
        <w:tab/>
      </w:r>
      <w:r>
        <w:rPr>
          <w:noProof/>
        </w:rPr>
        <w:fldChar w:fldCharType="begin"/>
      </w:r>
      <w:r>
        <w:rPr>
          <w:noProof/>
        </w:rPr>
        <w:instrText xml:space="preserve"> PAGEREF _Toc371408681 \h </w:instrText>
      </w:r>
      <w:r>
        <w:rPr>
          <w:noProof/>
        </w:rPr>
      </w:r>
      <w:r>
        <w:rPr>
          <w:noProof/>
        </w:rPr>
        <w:fldChar w:fldCharType="separate"/>
      </w:r>
      <w:r w:rsidR="002C07D4">
        <w:rPr>
          <w:noProof/>
        </w:rPr>
        <w:t>126</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 xml:space="preserve">V. Подробные сведения о лицах, входящих в состав органов управления лица, предоставившего </w:t>
      </w:r>
      <w:r>
        <w:rPr>
          <w:noProof/>
        </w:rPr>
        <w:lastRenderedPageBreak/>
        <w:t>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r>
        <w:rPr>
          <w:noProof/>
        </w:rPr>
        <w:tab/>
      </w:r>
      <w:r>
        <w:rPr>
          <w:noProof/>
        </w:rPr>
        <w:fldChar w:fldCharType="begin"/>
      </w:r>
      <w:r>
        <w:rPr>
          <w:noProof/>
        </w:rPr>
        <w:instrText xml:space="preserve"> PAGEREF _Toc371408682 \h </w:instrText>
      </w:r>
      <w:r>
        <w:rPr>
          <w:noProof/>
        </w:rPr>
      </w:r>
      <w:r>
        <w:rPr>
          <w:noProof/>
        </w:rPr>
        <w:fldChar w:fldCharType="separate"/>
      </w:r>
      <w:r w:rsidR="002C07D4">
        <w:rPr>
          <w:noProof/>
        </w:rPr>
        <w:t>126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5.1. Сведения о структуре и компетенции органов управления лица, предоставившего обеспечение</w:t>
      </w:r>
      <w:r>
        <w:rPr>
          <w:noProof/>
        </w:rPr>
        <w:tab/>
      </w:r>
      <w:r>
        <w:rPr>
          <w:noProof/>
        </w:rPr>
        <w:fldChar w:fldCharType="begin"/>
      </w:r>
      <w:r>
        <w:rPr>
          <w:noProof/>
        </w:rPr>
        <w:instrText xml:space="preserve"> PAGEREF _Toc371408683 \h </w:instrText>
      </w:r>
      <w:r>
        <w:rPr>
          <w:noProof/>
        </w:rPr>
      </w:r>
      <w:r>
        <w:rPr>
          <w:noProof/>
        </w:rPr>
        <w:fldChar w:fldCharType="separate"/>
      </w:r>
      <w:r w:rsidR="002C07D4">
        <w:rPr>
          <w:noProof/>
        </w:rPr>
        <w:t>126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 Информация о лицах, входящих в состав органов управления лица, предоставившего обеспечение</w:t>
      </w:r>
      <w:r>
        <w:rPr>
          <w:noProof/>
        </w:rPr>
        <w:tab/>
      </w:r>
      <w:r>
        <w:rPr>
          <w:noProof/>
        </w:rPr>
        <w:fldChar w:fldCharType="begin"/>
      </w:r>
      <w:r>
        <w:rPr>
          <w:noProof/>
        </w:rPr>
        <w:instrText xml:space="preserve"> PAGEREF _Toc371408684 \h </w:instrText>
      </w:r>
      <w:r>
        <w:rPr>
          <w:noProof/>
        </w:rPr>
      </w:r>
      <w:r>
        <w:rPr>
          <w:noProof/>
        </w:rPr>
        <w:fldChar w:fldCharType="separate"/>
      </w:r>
      <w:r w:rsidR="002C07D4">
        <w:rPr>
          <w:noProof/>
        </w:rPr>
        <w:t>126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5.2.1. Состав совета директоров (наблюдательного совета) лица, предоставившего обеспечение</w:t>
      </w:r>
      <w:r>
        <w:rPr>
          <w:noProof/>
        </w:rPr>
        <w:tab/>
      </w:r>
      <w:r>
        <w:rPr>
          <w:noProof/>
        </w:rPr>
        <w:fldChar w:fldCharType="begin"/>
      </w:r>
      <w:r>
        <w:rPr>
          <w:noProof/>
        </w:rPr>
        <w:instrText xml:space="preserve"> PAGEREF _Toc371408685 \h </w:instrText>
      </w:r>
      <w:r>
        <w:rPr>
          <w:noProof/>
        </w:rPr>
      </w:r>
      <w:r>
        <w:rPr>
          <w:noProof/>
        </w:rPr>
        <w:fldChar w:fldCharType="separate"/>
      </w:r>
      <w:r w:rsidR="002C07D4">
        <w:rPr>
          <w:noProof/>
        </w:rPr>
        <w:t>127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5.2.2. Информация о единоличном исполнительном органе лица, предоставившего обеспечение</w:t>
      </w:r>
      <w:r>
        <w:rPr>
          <w:noProof/>
        </w:rPr>
        <w:tab/>
      </w:r>
      <w:r>
        <w:rPr>
          <w:noProof/>
        </w:rPr>
        <w:fldChar w:fldCharType="begin"/>
      </w:r>
      <w:r>
        <w:rPr>
          <w:noProof/>
        </w:rPr>
        <w:instrText xml:space="preserve"> PAGEREF _Toc371408686 \h </w:instrText>
      </w:r>
      <w:r>
        <w:rPr>
          <w:noProof/>
        </w:rPr>
      </w:r>
      <w:r>
        <w:rPr>
          <w:noProof/>
        </w:rPr>
        <w:fldChar w:fldCharType="separate"/>
      </w:r>
      <w:r w:rsidR="002C07D4">
        <w:rPr>
          <w:noProof/>
        </w:rPr>
        <w:t>127</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5.2.3. Состав коллегиального исполнительного органа лица, предоставившего обеспечение</w:t>
      </w:r>
      <w:r>
        <w:rPr>
          <w:noProof/>
        </w:rPr>
        <w:tab/>
      </w:r>
      <w:r>
        <w:rPr>
          <w:noProof/>
        </w:rPr>
        <w:fldChar w:fldCharType="begin"/>
      </w:r>
      <w:r>
        <w:rPr>
          <w:noProof/>
        </w:rPr>
        <w:instrText xml:space="preserve"> PAGEREF _Toc371408687 \h </w:instrText>
      </w:r>
      <w:r>
        <w:rPr>
          <w:noProof/>
        </w:rPr>
      </w:r>
      <w:r>
        <w:rPr>
          <w:noProof/>
        </w:rPr>
        <w:fldChar w:fldCharType="separate"/>
      </w:r>
      <w:r w:rsidR="002C07D4">
        <w:rPr>
          <w:noProof/>
        </w:rPr>
        <w:t>150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5.3. Сведения о размере вознаграждения, льгот и/или компенсации расходов по каждому органу управления лица, предоставившего обеспечение</w:t>
      </w:r>
      <w:r>
        <w:rPr>
          <w:noProof/>
        </w:rPr>
        <w:tab/>
      </w:r>
      <w:r>
        <w:rPr>
          <w:noProof/>
        </w:rPr>
        <w:fldChar w:fldCharType="begin"/>
      </w:r>
      <w:r>
        <w:rPr>
          <w:noProof/>
        </w:rPr>
        <w:instrText xml:space="preserve"> PAGEREF _Toc371408688 \h </w:instrText>
      </w:r>
      <w:r>
        <w:rPr>
          <w:noProof/>
        </w:rPr>
      </w:r>
      <w:r>
        <w:rPr>
          <w:noProof/>
        </w:rPr>
        <w:fldChar w:fldCharType="separate"/>
      </w:r>
      <w:r w:rsidR="002C07D4">
        <w:rPr>
          <w:noProof/>
        </w:rPr>
        <w:t>150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5.4. Сведения о структуре и компетенции органов контроля за финансово-хозяйственной деятельностью лица, предоставившего обеспечение</w:t>
      </w:r>
      <w:r>
        <w:rPr>
          <w:noProof/>
        </w:rPr>
        <w:tab/>
      </w:r>
      <w:r>
        <w:rPr>
          <w:noProof/>
        </w:rPr>
        <w:fldChar w:fldCharType="begin"/>
      </w:r>
      <w:r>
        <w:rPr>
          <w:noProof/>
        </w:rPr>
        <w:instrText xml:space="preserve"> PAGEREF _Toc371408689 \h </w:instrText>
      </w:r>
      <w:r>
        <w:rPr>
          <w:noProof/>
        </w:rPr>
      </w:r>
      <w:r>
        <w:rPr>
          <w:noProof/>
        </w:rPr>
        <w:fldChar w:fldCharType="separate"/>
      </w:r>
      <w:r w:rsidR="002C07D4">
        <w:rPr>
          <w:noProof/>
        </w:rPr>
        <w:t>150</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5.5. Информация о лицах, входящих в состав органов контроля за финансово-хозяйственной деятельностью лица, предоставившего обеспечение</w:t>
      </w:r>
      <w:r>
        <w:rPr>
          <w:noProof/>
        </w:rPr>
        <w:tab/>
      </w:r>
      <w:r>
        <w:rPr>
          <w:noProof/>
        </w:rPr>
        <w:fldChar w:fldCharType="begin"/>
      </w:r>
      <w:r>
        <w:rPr>
          <w:noProof/>
        </w:rPr>
        <w:instrText xml:space="preserve"> PAGEREF _Toc371408690 \h </w:instrText>
      </w:r>
      <w:r>
        <w:rPr>
          <w:noProof/>
        </w:rPr>
      </w:r>
      <w:r>
        <w:rPr>
          <w:noProof/>
        </w:rPr>
        <w:fldChar w:fldCharType="separate"/>
      </w:r>
      <w:r w:rsidR="002C07D4">
        <w:rPr>
          <w:noProof/>
        </w:rPr>
        <w:t>151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5.6. Сведения о размере вознаграждения, льгот и/или компенсации расходов по органу контроля за финансово-хозяйственной деятельностью лица, предоставившего обеспечение</w:t>
      </w:r>
      <w:r>
        <w:rPr>
          <w:noProof/>
        </w:rPr>
        <w:tab/>
      </w:r>
      <w:r>
        <w:rPr>
          <w:noProof/>
        </w:rPr>
        <w:fldChar w:fldCharType="begin"/>
      </w:r>
      <w:r>
        <w:rPr>
          <w:noProof/>
        </w:rPr>
        <w:instrText xml:space="preserve"> PAGEREF _Toc371408691 \h </w:instrText>
      </w:r>
      <w:r>
        <w:rPr>
          <w:noProof/>
        </w:rPr>
      </w:r>
      <w:r>
        <w:rPr>
          <w:noProof/>
        </w:rPr>
        <w:fldChar w:fldCharType="separate"/>
      </w:r>
      <w:r w:rsidR="002C07D4">
        <w:rPr>
          <w:noProof/>
        </w:rPr>
        <w:t>153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r>
        <w:rPr>
          <w:noProof/>
        </w:rPr>
        <w:tab/>
      </w:r>
      <w:r>
        <w:rPr>
          <w:noProof/>
        </w:rPr>
        <w:fldChar w:fldCharType="begin"/>
      </w:r>
      <w:r>
        <w:rPr>
          <w:noProof/>
        </w:rPr>
        <w:instrText xml:space="preserve"> PAGEREF _Toc371408692 \h </w:instrText>
      </w:r>
      <w:r>
        <w:rPr>
          <w:noProof/>
        </w:rPr>
      </w:r>
      <w:r>
        <w:rPr>
          <w:noProof/>
        </w:rPr>
        <w:fldChar w:fldCharType="separate"/>
      </w:r>
      <w:r w:rsidR="002C07D4">
        <w:rPr>
          <w:noProof/>
        </w:rPr>
        <w:t>154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5.8. Сведения о любых обязательствах лица, предоставившего обеспечение, перед сотрудниками (работниками), касающихся возможности их участия в уставном (складочном) капитале (паевом фонде) лица, предоставившего обеспечение</w:t>
      </w:r>
      <w:r>
        <w:rPr>
          <w:noProof/>
        </w:rPr>
        <w:tab/>
      </w:r>
      <w:r>
        <w:rPr>
          <w:noProof/>
        </w:rPr>
        <w:fldChar w:fldCharType="begin"/>
      </w:r>
      <w:r>
        <w:rPr>
          <w:noProof/>
        </w:rPr>
        <w:instrText xml:space="preserve"> PAGEREF _Toc371408693 \h </w:instrText>
      </w:r>
      <w:r>
        <w:rPr>
          <w:noProof/>
        </w:rPr>
      </w:r>
      <w:r>
        <w:rPr>
          <w:noProof/>
        </w:rPr>
        <w:fldChar w:fldCharType="separate"/>
      </w:r>
      <w:r w:rsidR="002C07D4">
        <w:rPr>
          <w:noProof/>
        </w:rPr>
        <w:t>154</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r>
        <w:rPr>
          <w:noProof/>
        </w:rPr>
        <w:tab/>
      </w:r>
      <w:r>
        <w:rPr>
          <w:noProof/>
        </w:rPr>
        <w:fldChar w:fldCharType="begin"/>
      </w:r>
      <w:r>
        <w:rPr>
          <w:noProof/>
        </w:rPr>
        <w:instrText xml:space="preserve"> PAGEREF _Toc371408694 \h </w:instrText>
      </w:r>
      <w:r>
        <w:rPr>
          <w:noProof/>
        </w:rPr>
      </w:r>
      <w:r>
        <w:rPr>
          <w:noProof/>
        </w:rPr>
        <w:fldChar w:fldCharType="separate"/>
      </w:r>
      <w:r w:rsidR="002C07D4">
        <w:rPr>
          <w:noProof/>
        </w:rPr>
        <w:t>154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6.1. Сведения об общем количестве акционеров (участников) лица, предоставившего обеспечение</w:t>
      </w:r>
      <w:r>
        <w:rPr>
          <w:noProof/>
        </w:rPr>
        <w:tab/>
      </w:r>
      <w:r>
        <w:rPr>
          <w:noProof/>
        </w:rPr>
        <w:fldChar w:fldCharType="begin"/>
      </w:r>
      <w:r>
        <w:rPr>
          <w:noProof/>
        </w:rPr>
        <w:instrText xml:space="preserve"> PAGEREF _Toc371408695 \h </w:instrText>
      </w:r>
      <w:r>
        <w:rPr>
          <w:noProof/>
        </w:rPr>
      </w:r>
      <w:r>
        <w:rPr>
          <w:noProof/>
        </w:rPr>
        <w:fldChar w:fldCharType="separate"/>
      </w:r>
      <w:r w:rsidR="002C07D4">
        <w:rPr>
          <w:noProof/>
        </w:rPr>
        <w:t>154</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6.2. Сведения об участниках (акционерах) лица, предоставившего обеспечение,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w:t>
      </w:r>
      <w:r>
        <w:rPr>
          <w:noProof/>
        </w:rPr>
        <w:tab/>
      </w:r>
      <w:r>
        <w:rPr>
          <w:noProof/>
        </w:rPr>
        <w:fldChar w:fldCharType="begin"/>
      </w:r>
      <w:r>
        <w:rPr>
          <w:noProof/>
        </w:rPr>
        <w:instrText xml:space="preserve"> PAGEREF _Toc371408696 \h </w:instrText>
      </w:r>
      <w:r>
        <w:rPr>
          <w:noProof/>
        </w:rPr>
      </w:r>
      <w:r>
        <w:rPr>
          <w:noProof/>
        </w:rPr>
        <w:fldChar w:fldCharType="separate"/>
      </w:r>
      <w:r w:rsidR="002C07D4">
        <w:rPr>
          <w:noProof/>
        </w:rPr>
        <w:t>155</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6.3. Сведения о доле участия государства или муниципального образования в уставном (складочном) капитале (паевом фонде) лица, предоставившего обеспечение, наличии специального права ('золотой акции')</w:t>
      </w:r>
      <w:r>
        <w:rPr>
          <w:noProof/>
        </w:rPr>
        <w:tab/>
      </w:r>
      <w:r>
        <w:rPr>
          <w:noProof/>
        </w:rPr>
        <w:fldChar w:fldCharType="begin"/>
      </w:r>
      <w:r>
        <w:rPr>
          <w:noProof/>
        </w:rPr>
        <w:instrText xml:space="preserve"> PAGEREF _Toc371408697 \h </w:instrText>
      </w:r>
      <w:r>
        <w:rPr>
          <w:noProof/>
        </w:rPr>
      </w:r>
      <w:r>
        <w:rPr>
          <w:noProof/>
        </w:rPr>
        <w:fldChar w:fldCharType="separate"/>
      </w:r>
      <w:r w:rsidR="002C07D4">
        <w:rPr>
          <w:noProof/>
        </w:rPr>
        <w:t>156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6.4. Сведения об ограничениях на участие в уставном (складочном) капитале (паевом фонде) лица, предоставившего обеспечение</w:t>
      </w:r>
      <w:r>
        <w:rPr>
          <w:noProof/>
        </w:rPr>
        <w:tab/>
      </w:r>
      <w:r>
        <w:rPr>
          <w:noProof/>
        </w:rPr>
        <w:fldChar w:fldCharType="begin"/>
      </w:r>
      <w:r>
        <w:rPr>
          <w:noProof/>
        </w:rPr>
        <w:instrText xml:space="preserve"> PAGEREF _Toc371408698 \h </w:instrText>
      </w:r>
      <w:r>
        <w:rPr>
          <w:noProof/>
        </w:rPr>
      </w:r>
      <w:r>
        <w:rPr>
          <w:noProof/>
        </w:rPr>
        <w:fldChar w:fldCharType="separate"/>
      </w:r>
      <w:r w:rsidR="002C07D4">
        <w:rPr>
          <w:noProof/>
        </w:rPr>
        <w:t>156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6.5. Сведения об изменениях в составе и размере участия акционеров (участников) лица, предоставившего обеспечение, владеющих не менее чем 5 процентами его уставного (складочного) капитала (паевого фонда) или не менее чем 5 процентами его обыкновенных акций</w:t>
      </w:r>
      <w:r>
        <w:rPr>
          <w:noProof/>
        </w:rPr>
        <w:tab/>
      </w:r>
      <w:r>
        <w:rPr>
          <w:noProof/>
        </w:rPr>
        <w:fldChar w:fldCharType="begin"/>
      </w:r>
      <w:r>
        <w:rPr>
          <w:noProof/>
        </w:rPr>
        <w:instrText xml:space="preserve"> PAGEREF _Toc371408699 \h </w:instrText>
      </w:r>
      <w:r>
        <w:rPr>
          <w:noProof/>
        </w:rPr>
      </w:r>
      <w:r>
        <w:rPr>
          <w:noProof/>
        </w:rPr>
        <w:fldChar w:fldCharType="separate"/>
      </w:r>
      <w:r w:rsidR="002C07D4">
        <w:rPr>
          <w:noProof/>
        </w:rPr>
        <w:t>156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6.6. Сведения о совершенных лицом, предоставившим обеспечение, сделках, в совершении которых имелась заинтересованность</w:t>
      </w:r>
      <w:r>
        <w:rPr>
          <w:noProof/>
        </w:rPr>
        <w:tab/>
      </w:r>
      <w:r>
        <w:rPr>
          <w:noProof/>
        </w:rPr>
        <w:fldChar w:fldCharType="begin"/>
      </w:r>
      <w:r>
        <w:rPr>
          <w:noProof/>
        </w:rPr>
        <w:instrText xml:space="preserve"> PAGEREF _Toc371408700 \h </w:instrText>
      </w:r>
      <w:r>
        <w:rPr>
          <w:noProof/>
        </w:rPr>
      </w:r>
      <w:r>
        <w:rPr>
          <w:noProof/>
        </w:rPr>
        <w:fldChar w:fldCharType="separate"/>
      </w:r>
      <w:r w:rsidR="002C07D4">
        <w:rPr>
          <w:noProof/>
        </w:rPr>
        <w:t>156</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_Toc371408701 \h </w:instrText>
      </w:r>
      <w:r>
        <w:rPr>
          <w:noProof/>
        </w:rPr>
      </w:r>
      <w:r>
        <w:rPr>
          <w:noProof/>
        </w:rPr>
        <w:fldChar w:fldCharType="separate"/>
      </w:r>
      <w:r w:rsidR="002C07D4">
        <w:rPr>
          <w:noProof/>
        </w:rPr>
        <w:t>157</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t>VII. Бухгалтерская(финансовая) отчетность лица, предоставившего обеспечение, и иная финансовая информация</w:t>
      </w:r>
      <w:r>
        <w:rPr>
          <w:noProof/>
        </w:rPr>
        <w:tab/>
      </w:r>
      <w:r>
        <w:rPr>
          <w:noProof/>
        </w:rPr>
        <w:fldChar w:fldCharType="begin"/>
      </w:r>
      <w:r>
        <w:rPr>
          <w:noProof/>
        </w:rPr>
        <w:instrText xml:space="preserve"> PAGEREF _Toc371408702 \h </w:instrText>
      </w:r>
      <w:r>
        <w:rPr>
          <w:noProof/>
        </w:rPr>
      </w:r>
      <w:r>
        <w:rPr>
          <w:noProof/>
        </w:rPr>
        <w:fldChar w:fldCharType="separate"/>
      </w:r>
      <w:r w:rsidR="002C07D4">
        <w:rPr>
          <w:noProof/>
        </w:rPr>
        <w:t>158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7.1. Годовая бухгалтерская(финансовая) отчетность лица, предоставившего обеспечение</w:t>
      </w:r>
      <w:r>
        <w:rPr>
          <w:noProof/>
        </w:rPr>
        <w:tab/>
      </w:r>
      <w:r>
        <w:rPr>
          <w:noProof/>
        </w:rPr>
        <w:fldChar w:fldCharType="begin"/>
      </w:r>
      <w:r>
        <w:rPr>
          <w:noProof/>
        </w:rPr>
        <w:instrText xml:space="preserve"> PAGEREF _Toc371408703 \h </w:instrText>
      </w:r>
      <w:r>
        <w:rPr>
          <w:noProof/>
        </w:rPr>
      </w:r>
      <w:r>
        <w:rPr>
          <w:noProof/>
        </w:rPr>
        <w:fldChar w:fldCharType="separate"/>
      </w:r>
      <w:r w:rsidR="002C07D4">
        <w:rPr>
          <w:noProof/>
        </w:rPr>
        <w:t>158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7.2. Квартальная бухгалтерская(финансовая) отчетность лица, предоставившего обеспечение, за последний завершенный отчетный квартал</w:t>
      </w:r>
      <w:r>
        <w:rPr>
          <w:noProof/>
        </w:rPr>
        <w:tab/>
      </w:r>
      <w:r>
        <w:rPr>
          <w:noProof/>
        </w:rPr>
        <w:fldChar w:fldCharType="begin"/>
      </w:r>
      <w:r>
        <w:rPr>
          <w:noProof/>
        </w:rPr>
        <w:instrText xml:space="preserve"> PAGEREF _Toc371408704 \h </w:instrText>
      </w:r>
      <w:r>
        <w:rPr>
          <w:noProof/>
        </w:rPr>
      </w:r>
      <w:r>
        <w:rPr>
          <w:noProof/>
        </w:rPr>
        <w:fldChar w:fldCharType="separate"/>
      </w:r>
      <w:r w:rsidR="002C07D4">
        <w:rPr>
          <w:noProof/>
        </w:rPr>
        <w:t>158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7.3. Сводная бухгалтерская отчетность лица, предоставившего обеспечение, за последний завершенный финансовый год</w:t>
      </w:r>
      <w:r>
        <w:rPr>
          <w:noProof/>
        </w:rPr>
        <w:tab/>
      </w:r>
      <w:r>
        <w:rPr>
          <w:noProof/>
        </w:rPr>
        <w:fldChar w:fldCharType="begin"/>
      </w:r>
      <w:r>
        <w:rPr>
          <w:noProof/>
        </w:rPr>
        <w:instrText xml:space="preserve"> PAGEREF _Toc371408705 \h </w:instrText>
      </w:r>
      <w:r>
        <w:rPr>
          <w:noProof/>
        </w:rPr>
      </w:r>
      <w:r>
        <w:rPr>
          <w:noProof/>
        </w:rPr>
        <w:fldChar w:fldCharType="separate"/>
      </w:r>
      <w:r w:rsidR="002C07D4">
        <w:rPr>
          <w:noProof/>
        </w:rPr>
        <w:t>162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7.4. Сведения об учетной политике лица, предоставившего обеспечение</w:t>
      </w:r>
      <w:r>
        <w:rPr>
          <w:noProof/>
        </w:rPr>
        <w:tab/>
      </w:r>
      <w:r>
        <w:rPr>
          <w:noProof/>
        </w:rPr>
        <w:fldChar w:fldCharType="begin"/>
      </w:r>
      <w:r>
        <w:rPr>
          <w:noProof/>
        </w:rPr>
        <w:instrText xml:space="preserve"> PAGEREF _Toc371408706 \h </w:instrText>
      </w:r>
      <w:r>
        <w:rPr>
          <w:noProof/>
        </w:rPr>
      </w:r>
      <w:r>
        <w:rPr>
          <w:noProof/>
        </w:rPr>
        <w:fldChar w:fldCharType="separate"/>
      </w:r>
      <w:r w:rsidR="002C07D4">
        <w:rPr>
          <w:noProof/>
        </w:rPr>
        <w:t>162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_Toc371408707 \h </w:instrText>
      </w:r>
      <w:r>
        <w:rPr>
          <w:noProof/>
        </w:rPr>
      </w:r>
      <w:r>
        <w:rPr>
          <w:noProof/>
        </w:rPr>
        <w:fldChar w:fldCharType="separate"/>
      </w:r>
      <w:r w:rsidR="002C07D4">
        <w:rPr>
          <w:noProof/>
        </w:rPr>
        <w:t>162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финансового года</w:t>
      </w:r>
      <w:r>
        <w:rPr>
          <w:noProof/>
        </w:rPr>
        <w:tab/>
      </w:r>
      <w:r>
        <w:rPr>
          <w:noProof/>
        </w:rPr>
        <w:fldChar w:fldCharType="begin"/>
      </w:r>
      <w:r>
        <w:rPr>
          <w:noProof/>
        </w:rPr>
        <w:instrText xml:space="preserve"> PAGEREF _Toc371408708 \h </w:instrText>
      </w:r>
      <w:r>
        <w:rPr>
          <w:noProof/>
        </w:rPr>
      </w:r>
      <w:r>
        <w:rPr>
          <w:noProof/>
        </w:rPr>
        <w:fldChar w:fldCharType="separate"/>
      </w:r>
      <w:r w:rsidR="002C07D4">
        <w:rPr>
          <w:noProof/>
        </w:rPr>
        <w:t>162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r>
        <w:rPr>
          <w:noProof/>
        </w:rPr>
        <w:tab/>
      </w:r>
      <w:r>
        <w:rPr>
          <w:noProof/>
        </w:rPr>
        <w:fldChar w:fldCharType="begin"/>
      </w:r>
      <w:r>
        <w:rPr>
          <w:noProof/>
        </w:rPr>
        <w:instrText xml:space="preserve"> PAGEREF _Toc371408709 \h </w:instrText>
      </w:r>
      <w:r>
        <w:rPr>
          <w:noProof/>
        </w:rPr>
      </w:r>
      <w:r>
        <w:rPr>
          <w:noProof/>
        </w:rPr>
        <w:fldChar w:fldCharType="separate"/>
      </w:r>
      <w:r w:rsidR="002C07D4">
        <w:rPr>
          <w:noProof/>
        </w:rPr>
        <w:t>162</w:t>
      </w:r>
      <w:r>
        <w:rPr>
          <w:noProof/>
        </w:rPr>
        <w:fldChar w:fldCharType="end"/>
      </w:r>
    </w:p>
    <w:p w:rsidR="00D902AE" w:rsidRDefault="00D902AE">
      <w:pPr>
        <w:pStyle w:val="11"/>
        <w:tabs>
          <w:tab w:val="right" w:leader="dot" w:pos="9061"/>
        </w:tabs>
        <w:rPr>
          <w:rFonts w:asciiTheme="minorHAnsi" w:hAnsiTheme="minorHAnsi"/>
          <w:noProof/>
          <w:sz w:val="22"/>
          <w:szCs w:val="22"/>
        </w:rPr>
      </w:pPr>
      <w:r>
        <w:rPr>
          <w:noProof/>
        </w:rPr>
        <w:lastRenderedPageBreak/>
        <w:t>VIII. Дополнительные сведения о лице, предоставившем обеспечение, и о размещенных им эмиссионных ценных бумагах</w:t>
      </w:r>
      <w:r>
        <w:rPr>
          <w:noProof/>
        </w:rPr>
        <w:tab/>
      </w:r>
      <w:r>
        <w:rPr>
          <w:noProof/>
        </w:rPr>
        <w:fldChar w:fldCharType="begin"/>
      </w:r>
      <w:r>
        <w:rPr>
          <w:noProof/>
        </w:rPr>
        <w:instrText xml:space="preserve"> PAGEREF _Toc371408710 \h </w:instrText>
      </w:r>
      <w:r>
        <w:rPr>
          <w:noProof/>
        </w:rPr>
      </w:r>
      <w:r>
        <w:rPr>
          <w:noProof/>
        </w:rPr>
        <w:fldChar w:fldCharType="separate"/>
      </w:r>
      <w:r w:rsidR="002C07D4">
        <w:rPr>
          <w:noProof/>
        </w:rPr>
        <w:t>162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 Дополнительные сведения о лице, предоставившем обеспечение</w:t>
      </w:r>
      <w:r>
        <w:rPr>
          <w:noProof/>
        </w:rPr>
        <w:tab/>
      </w:r>
      <w:r>
        <w:rPr>
          <w:noProof/>
        </w:rPr>
        <w:fldChar w:fldCharType="begin"/>
      </w:r>
      <w:r>
        <w:rPr>
          <w:noProof/>
        </w:rPr>
        <w:instrText xml:space="preserve"> PAGEREF _Toc371408711 \h </w:instrText>
      </w:r>
      <w:r>
        <w:rPr>
          <w:noProof/>
        </w:rPr>
      </w:r>
      <w:r>
        <w:rPr>
          <w:noProof/>
        </w:rPr>
        <w:fldChar w:fldCharType="separate"/>
      </w:r>
      <w:r w:rsidR="002C07D4">
        <w:rPr>
          <w:noProof/>
        </w:rPr>
        <w:t>162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8.1.1. Сведения о размере, структуре уставного (складочного) капитала (паевого фонда) лица, предоставившего обеспечение</w:t>
      </w:r>
      <w:r>
        <w:rPr>
          <w:noProof/>
        </w:rPr>
        <w:tab/>
      </w:r>
      <w:r>
        <w:rPr>
          <w:noProof/>
        </w:rPr>
        <w:fldChar w:fldCharType="begin"/>
      </w:r>
      <w:r>
        <w:rPr>
          <w:noProof/>
        </w:rPr>
        <w:instrText xml:space="preserve"> PAGEREF _Toc371408712 \h </w:instrText>
      </w:r>
      <w:r>
        <w:rPr>
          <w:noProof/>
        </w:rPr>
      </w:r>
      <w:r>
        <w:rPr>
          <w:noProof/>
        </w:rPr>
        <w:fldChar w:fldCharType="separate"/>
      </w:r>
      <w:r w:rsidR="002C07D4">
        <w:rPr>
          <w:noProof/>
        </w:rPr>
        <w:t>162</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8.1.2. Сведения об изменении размера уставного (складочного) капитала (паевого фонда) лица, предоставившего обеспечение</w:t>
      </w:r>
      <w:r>
        <w:rPr>
          <w:noProof/>
        </w:rPr>
        <w:tab/>
      </w:r>
      <w:r>
        <w:rPr>
          <w:noProof/>
        </w:rPr>
        <w:fldChar w:fldCharType="begin"/>
      </w:r>
      <w:r>
        <w:rPr>
          <w:noProof/>
        </w:rPr>
        <w:instrText xml:space="preserve"> PAGEREF _Toc371408713 \h </w:instrText>
      </w:r>
      <w:r>
        <w:rPr>
          <w:noProof/>
        </w:rPr>
      </w:r>
      <w:r>
        <w:rPr>
          <w:noProof/>
        </w:rPr>
        <w:fldChar w:fldCharType="separate"/>
      </w:r>
      <w:r w:rsidR="002C07D4">
        <w:rPr>
          <w:noProof/>
        </w:rPr>
        <w:t>163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8.1.3. Сведения о порядке созыва и проведения собрания (заседания) высшего органа управления лица, предоставившего обеспечение</w:t>
      </w:r>
      <w:r>
        <w:rPr>
          <w:noProof/>
        </w:rPr>
        <w:tab/>
      </w:r>
      <w:r>
        <w:rPr>
          <w:noProof/>
        </w:rPr>
        <w:fldChar w:fldCharType="begin"/>
      </w:r>
      <w:r>
        <w:rPr>
          <w:noProof/>
        </w:rPr>
        <w:instrText xml:space="preserve"> PAGEREF _Toc371408714 \h </w:instrText>
      </w:r>
      <w:r>
        <w:rPr>
          <w:noProof/>
        </w:rPr>
      </w:r>
      <w:r>
        <w:rPr>
          <w:noProof/>
        </w:rPr>
        <w:fldChar w:fldCharType="separate"/>
      </w:r>
      <w:r w:rsidR="002C07D4">
        <w:rPr>
          <w:noProof/>
        </w:rPr>
        <w:t>163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8.1.4. Сведения о коммерческих организациях, в которых лицо, предоставившее обеспечение, владеет не менее чем 5 процентами уставного (складочного) капитала (паевого фонда) либо не менее чем 5 процентами обыкновенных акций</w:t>
      </w:r>
      <w:r>
        <w:rPr>
          <w:noProof/>
        </w:rPr>
        <w:tab/>
      </w:r>
      <w:r>
        <w:rPr>
          <w:noProof/>
        </w:rPr>
        <w:fldChar w:fldCharType="begin"/>
      </w:r>
      <w:r>
        <w:rPr>
          <w:noProof/>
        </w:rPr>
        <w:instrText xml:space="preserve"> PAGEREF _Toc371408715 \h </w:instrText>
      </w:r>
      <w:r>
        <w:rPr>
          <w:noProof/>
        </w:rPr>
      </w:r>
      <w:r>
        <w:rPr>
          <w:noProof/>
        </w:rPr>
        <w:fldChar w:fldCharType="separate"/>
      </w:r>
      <w:r w:rsidR="002C07D4">
        <w:rPr>
          <w:noProof/>
        </w:rPr>
        <w:t>163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8.1.5. Сведения о существенных сделках, совершенных лицом, предоставившим обеспечение</w:t>
      </w:r>
      <w:r>
        <w:rPr>
          <w:noProof/>
        </w:rPr>
        <w:tab/>
      </w:r>
      <w:r>
        <w:rPr>
          <w:noProof/>
        </w:rPr>
        <w:fldChar w:fldCharType="begin"/>
      </w:r>
      <w:r>
        <w:rPr>
          <w:noProof/>
        </w:rPr>
        <w:instrText xml:space="preserve"> PAGEREF _Toc371408716 \h </w:instrText>
      </w:r>
      <w:r>
        <w:rPr>
          <w:noProof/>
        </w:rPr>
      </w:r>
      <w:r>
        <w:rPr>
          <w:noProof/>
        </w:rPr>
        <w:fldChar w:fldCharType="separate"/>
      </w:r>
      <w:r w:rsidR="002C07D4">
        <w:rPr>
          <w:noProof/>
        </w:rPr>
        <w:t>163</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8.1.6. Сведения о кредитных рейтингах лица, предоставившего обеспечение</w:t>
      </w:r>
      <w:r>
        <w:rPr>
          <w:noProof/>
        </w:rPr>
        <w:tab/>
      </w:r>
      <w:r>
        <w:rPr>
          <w:noProof/>
        </w:rPr>
        <w:fldChar w:fldCharType="begin"/>
      </w:r>
      <w:r>
        <w:rPr>
          <w:noProof/>
        </w:rPr>
        <w:instrText xml:space="preserve"> PAGEREF _Toc371408717 \h </w:instrText>
      </w:r>
      <w:r>
        <w:rPr>
          <w:noProof/>
        </w:rPr>
      </w:r>
      <w:r>
        <w:rPr>
          <w:noProof/>
        </w:rPr>
        <w:fldChar w:fldCharType="separate"/>
      </w:r>
      <w:r w:rsidR="002C07D4">
        <w:rPr>
          <w:noProof/>
        </w:rPr>
        <w:t>168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8.2. Сведения о каждой категории (типе) акций лица, предоставившего обеспечение</w:t>
      </w:r>
      <w:r>
        <w:rPr>
          <w:noProof/>
        </w:rPr>
        <w:tab/>
      </w:r>
      <w:r>
        <w:rPr>
          <w:noProof/>
        </w:rPr>
        <w:fldChar w:fldCharType="begin"/>
      </w:r>
      <w:r>
        <w:rPr>
          <w:noProof/>
        </w:rPr>
        <w:instrText xml:space="preserve"> PAGEREF _Toc371408718 \h </w:instrText>
      </w:r>
      <w:r>
        <w:rPr>
          <w:noProof/>
        </w:rPr>
      </w:r>
      <w:r>
        <w:rPr>
          <w:noProof/>
        </w:rPr>
        <w:fldChar w:fldCharType="separate"/>
      </w:r>
      <w:r w:rsidR="002C07D4">
        <w:rPr>
          <w:noProof/>
        </w:rPr>
        <w:t>168</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r>
        <w:rPr>
          <w:noProof/>
        </w:rPr>
        <w:tab/>
      </w:r>
      <w:r>
        <w:rPr>
          <w:noProof/>
        </w:rPr>
        <w:fldChar w:fldCharType="begin"/>
      </w:r>
      <w:r>
        <w:rPr>
          <w:noProof/>
        </w:rPr>
        <w:instrText xml:space="preserve"> PAGEREF _Toc371408719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8.3.1. Сведения о выпусках, все ценные бумаги которых погашены (аннулированы)</w:t>
      </w:r>
      <w:r>
        <w:rPr>
          <w:noProof/>
        </w:rPr>
        <w:tab/>
      </w:r>
      <w:r>
        <w:rPr>
          <w:noProof/>
        </w:rPr>
        <w:fldChar w:fldCharType="begin"/>
      </w:r>
      <w:r>
        <w:rPr>
          <w:noProof/>
        </w:rPr>
        <w:instrText xml:space="preserve"> PAGEREF _Toc371408720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_Toc371408721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8.4. Сведения о лице (лицах), предоставившем (предоставивших) обеспечение по облигациям выпуска</w:t>
      </w:r>
      <w:r>
        <w:rPr>
          <w:noProof/>
        </w:rPr>
        <w:tab/>
      </w:r>
      <w:r>
        <w:rPr>
          <w:noProof/>
        </w:rPr>
        <w:fldChar w:fldCharType="begin"/>
      </w:r>
      <w:r>
        <w:rPr>
          <w:noProof/>
        </w:rPr>
        <w:instrText xml:space="preserve"> PAGEREF _Toc371408722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8.4.1. Условия обеспечения исполнения обязательств по облигациям с ипотечным покрытием</w:t>
      </w:r>
      <w:r>
        <w:rPr>
          <w:noProof/>
        </w:rPr>
        <w:tab/>
      </w:r>
      <w:r>
        <w:rPr>
          <w:noProof/>
        </w:rPr>
        <w:fldChar w:fldCharType="begin"/>
      </w:r>
      <w:r>
        <w:rPr>
          <w:noProof/>
        </w:rPr>
        <w:instrText xml:space="preserve"> PAGEREF _Toc371408723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8.5. Сведения об организациях, осуществляющих учет прав на эмиссионные ценные бумаги лица, предоставившего обеспечение</w:t>
      </w:r>
      <w:r>
        <w:rPr>
          <w:noProof/>
        </w:rPr>
        <w:tab/>
      </w:r>
      <w:r>
        <w:rPr>
          <w:noProof/>
        </w:rPr>
        <w:fldChar w:fldCharType="begin"/>
      </w:r>
      <w:r>
        <w:rPr>
          <w:noProof/>
        </w:rPr>
        <w:instrText xml:space="preserve"> PAGEREF _Toc371408724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_Toc371408725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8.7. Описание порядка налогообложения доходов по размещенным и размещаемым эмиссионным ценным бумагам лица, предоставившего обеспечение</w:t>
      </w:r>
      <w:r>
        <w:rPr>
          <w:noProof/>
        </w:rPr>
        <w:tab/>
      </w:r>
      <w:r>
        <w:rPr>
          <w:noProof/>
        </w:rPr>
        <w:fldChar w:fldCharType="begin"/>
      </w:r>
      <w:r>
        <w:rPr>
          <w:noProof/>
        </w:rPr>
        <w:instrText xml:space="preserve"> PAGEREF _Toc371408726 \h </w:instrText>
      </w:r>
      <w:r>
        <w:rPr>
          <w:noProof/>
        </w:rPr>
      </w:r>
      <w:r>
        <w:rPr>
          <w:noProof/>
        </w:rPr>
        <w:fldChar w:fldCharType="separate"/>
      </w:r>
      <w:r w:rsidR="002C07D4">
        <w:rPr>
          <w:noProof/>
        </w:rPr>
        <w:t>169</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8.8. Сведения об объявленных (начисленных) и о выплаченных дивидендах по акциям лица, предоставившего обеспечение, а также о доходах по облигациям лица, предоставившего обеспечение</w:t>
      </w:r>
      <w:r>
        <w:rPr>
          <w:noProof/>
        </w:rPr>
        <w:tab/>
      </w:r>
      <w:r>
        <w:rPr>
          <w:noProof/>
        </w:rPr>
        <w:fldChar w:fldCharType="begin"/>
      </w:r>
      <w:r>
        <w:rPr>
          <w:noProof/>
        </w:rPr>
        <w:instrText xml:space="preserve"> PAGEREF _Toc371408727 \h </w:instrText>
      </w:r>
      <w:r>
        <w:rPr>
          <w:noProof/>
        </w:rPr>
      </w:r>
      <w:r>
        <w:rPr>
          <w:noProof/>
        </w:rPr>
        <w:fldChar w:fldCharType="separate"/>
      </w:r>
      <w:r w:rsidR="002C07D4">
        <w:rPr>
          <w:noProof/>
        </w:rPr>
        <w:t>171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8.8.1. Сведения об объявленных и выплаченных дивидендах по акциям лица, предоставившего обеспечение</w:t>
      </w:r>
      <w:r>
        <w:rPr>
          <w:noProof/>
        </w:rPr>
        <w:tab/>
      </w:r>
      <w:r>
        <w:rPr>
          <w:noProof/>
        </w:rPr>
        <w:fldChar w:fldCharType="begin"/>
      </w:r>
      <w:r>
        <w:rPr>
          <w:noProof/>
        </w:rPr>
        <w:instrText xml:space="preserve"> PAGEREF _Toc371408728 \h </w:instrText>
      </w:r>
      <w:r>
        <w:rPr>
          <w:noProof/>
        </w:rPr>
      </w:r>
      <w:r>
        <w:rPr>
          <w:noProof/>
        </w:rPr>
        <w:fldChar w:fldCharType="separate"/>
      </w:r>
      <w:r w:rsidR="002C07D4">
        <w:rPr>
          <w:noProof/>
        </w:rPr>
        <w:t>171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8.8.2. Выпуски облигаций, по которым за 5 последних завершенных финансовых лет, предшествующих дате окончания последнего отчетного квартала, а если лицо, предоставившее обеспечение, осуществляет свою деятельность менее 5 лет - за каждый завершенный финансовый год, предшествующий дате окончания последнего отчетного квартала, выплачивался доход</w:t>
      </w:r>
      <w:r>
        <w:rPr>
          <w:noProof/>
        </w:rPr>
        <w:tab/>
      </w:r>
      <w:r>
        <w:rPr>
          <w:noProof/>
        </w:rPr>
        <w:fldChar w:fldCharType="begin"/>
      </w:r>
      <w:r>
        <w:rPr>
          <w:noProof/>
        </w:rPr>
        <w:instrText xml:space="preserve"> PAGEREF _Toc371408729 \h </w:instrText>
      </w:r>
      <w:r>
        <w:rPr>
          <w:noProof/>
        </w:rPr>
      </w:r>
      <w:r>
        <w:rPr>
          <w:noProof/>
        </w:rPr>
        <w:fldChar w:fldCharType="separate"/>
      </w:r>
      <w:r w:rsidR="002C07D4">
        <w:rPr>
          <w:noProof/>
        </w:rPr>
        <w:t>171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8.9. Иные сведения</w:t>
      </w:r>
      <w:r>
        <w:rPr>
          <w:noProof/>
        </w:rPr>
        <w:tab/>
      </w:r>
      <w:r>
        <w:rPr>
          <w:noProof/>
        </w:rPr>
        <w:fldChar w:fldCharType="begin"/>
      </w:r>
      <w:r>
        <w:rPr>
          <w:noProof/>
        </w:rPr>
        <w:instrText xml:space="preserve"> PAGEREF _Toc371408730 \h </w:instrText>
      </w:r>
      <w:r>
        <w:rPr>
          <w:noProof/>
        </w:rPr>
      </w:r>
      <w:r>
        <w:rPr>
          <w:noProof/>
        </w:rPr>
        <w:fldChar w:fldCharType="separate"/>
      </w:r>
      <w:r w:rsidR="002C07D4">
        <w:rPr>
          <w:noProof/>
        </w:rPr>
        <w:t>171</w:t>
      </w:r>
      <w:r>
        <w:rPr>
          <w:noProof/>
        </w:rPr>
        <w:fldChar w:fldCharType="end"/>
      </w:r>
    </w:p>
    <w:p w:rsidR="00D902AE" w:rsidRDefault="00D902AE">
      <w:pPr>
        <w:pStyle w:val="21"/>
        <w:tabs>
          <w:tab w:val="right" w:leader="dot" w:pos="9061"/>
        </w:tabs>
        <w:rPr>
          <w:rFonts w:asciiTheme="minorHAnsi" w:hAnsiTheme="minorHAnsi"/>
          <w:noProof/>
          <w:sz w:val="22"/>
          <w:szCs w:val="22"/>
        </w:rPr>
      </w:pPr>
      <w:r>
        <w:rPr>
          <w:noProof/>
        </w:rPr>
        <w:t>8.10.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_Toc371408731 \h </w:instrText>
      </w:r>
      <w:r>
        <w:rPr>
          <w:noProof/>
        </w:rPr>
      </w:r>
      <w:r>
        <w:rPr>
          <w:noProof/>
        </w:rPr>
        <w:fldChar w:fldCharType="separate"/>
      </w:r>
      <w:r w:rsidR="002C07D4">
        <w:rPr>
          <w:noProof/>
        </w:rPr>
        <w:t>171</w:t>
      </w:r>
      <w:r>
        <w:rPr>
          <w:noProof/>
        </w:rPr>
        <w:fldChar w:fldCharType="end"/>
      </w:r>
    </w:p>
    <w:p w:rsidR="0085213F" w:rsidRDefault="0085213F" w:rsidP="0085213F">
      <w:pPr>
        <w:pStyle w:val="1"/>
      </w:pPr>
      <w:r>
        <w:fldChar w:fldCharType="end"/>
      </w:r>
      <w:r>
        <w:br w:type="page"/>
      </w:r>
      <w:bookmarkStart w:id="2" w:name="_Toc371408532"/>
      <w:r>
        <w:lastRenderedPageBreak/>
        <w:t>Введение</w:t>
      </w:r>
      <w:bookmarkEnd w:id="2"/>
    </w:p>
    <w:p w:rsidR="0085213F" w:rsidRDefault="0085213F" w:rsidP="0085213F">
      <w:pPr>
        <w:pStyle w:val="SubHeading"/>
        <w:jc w:val="both"/>
      </w:pPr>
      <w:r>
        <w:t>Основания возникновения у эмитента обязанности осуществлять раскрытие информации в форме ежеквартального отчета</w:t>
      </w:r>
    </w:p>
    <w:p w:rsidR="0085213F" w:rsidRDefault="0085213F" w:rsidP="0085213F">
      <w:pPr>
        <w:jc w:val="both"/>
      </w:pPr>
      <w:r>
        <w:rPr>
          <w:rStyle w:val="Subst"/>
          <w:bCs/>
          <w:iCs/>
        </w:rPr>
        <w:t>В отношении ценных бумаг эмитента осуществлена регистрация проспекта ценных бумаг</w:t>
      </w:r>
    </w:p>
    <w:p w:rsidR="0085213F" w:rsidRDefault="0085213F" w:rsidP="0085213F">
      <w:pPr>
        <w:jc w:val="both"/>
      </w:pPr>
    </w:p>
    <w:p w:rsidR="0085213F" w:rsidRDefault="0085213F" w:rsidP="0085213F">
      <w:pPr>
        <w:jc w:val="both"/>
      </w:pPr>
      <w:r>
        <w:rPr>
          <w:rStyle w:val="Subst"/>
          <w:bCs/>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85213F" w:rsidRDefault="0085213F" w:rsidP="0085213F">
      <w:pPr>
        <w:jc w:val="both"/>
      </w:pPr>
    </w:p>
    <w:p w:rsidR="0085213F" w:rsidRDefault="0085213F" w:rsidP="0085213F">
      <w:pPr>
        <w:jc w:val="both"/>
      </w:pPr>
    </w:p>
    <w:p w:rsidR="0085213F" w:rsidRDefault="0085213F" w:rsidP="0085213F">
      <w:pPr>
        <w:pStyle w:val="ThinDelim"/>
        <w:jc w:val="both"/>
      </w:pPr>
    </w:p>
    <w:p w:rsidR="0085213F" w:rsidRDefault="0085213F" w:rsidP="0085213F">
      <w:pPr>
        <w:pStyle w:val="ThinDelim"/>
        <w:jc w:val="both"/>
      </w:pPr>
    </w:p>
    <w:p w:rsidR="0085213F" w:rsidRDefault="0085213F" w:rsidP="0085213F">
      <w:pPr>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85213F" w:rsidRDefault="0085213F" w:rsidP="0085213F">
      <w:pPr>
        <w:pStyle w:val="1"/>
        <w:jc w:val="both"/>
      </w:pPr>
      <w:r>
        <w:br w:type="page"/>
      </w:r>
      <w:bookmarkStart w:id="3" w:name="_Toc371408533"/>
      <w:r>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3"/>
    </w:p>
    <w:p w:rsidR="0085213F" w:rsidRDefault="0085213F" w:rsidP="0085213F">
      <w:pPr>
        <w:pStyle w:val="2"/>
        <w:jc w:val="both"/>
      </w:pPr>
      <w:bookmarkStart w:id="4" w:name="_Toc371408534"/>
      <w:r>
        <w:t>1.1. Лица, входящие в состав органов управления эмитента</w:t>
      </w:r>
      <w:bookmarkEnd w:id="4"/>
    </w:p>
    <w:p w:rsidR="0085213F" w:rsidRDefault="0085213F" w:rsidP="0085213F">
      <w:pPr>
        <w:pStyle w:val="SubHeading"/>
        <w:jc w:val="both"/>
      </w:pPr>
      <w:r>
        <w:t>Состав совета директоров (наблюдательного совета) эмитента</w:t>
      </w:r>
    </w:p>
    <w:p w:rsidR="0085213F" w:rsidRDefault="0085213F" w:rsidP="0085213F">
      <w:pPr>
        <w:jc w:val="both"/>
      </w:pPr>
      <w:r>
        <w:rPr>
          <w:rStyle w:val="Subst"/>
          <w:bCs/>
          <w:iCs/>
        </w:rPr>
        <w:t>Совет директоров (наблюдательный совет) не предусмотрен Уставом</w:t>
      </w:r>
    </w:p>
    <w:p w:rsidR="0085213F" w:rsidRDefault="0085213F" w:rsidP="0085213F">
      <w:pPr>
        <w:pStyle w:val="SubHeading"/>
        <w:jc w:val="both"/>
      </w:pPr>
      <w:r>
        <w:t>Единоличный исполнительный орган эмитента</w:t>
      </w:r>
    </w:p>
    <w:p w:rsidR="0085213F" w:rsidRDefault="0085213F" w:rsidP="0085213F">
      <w:pPr>
        <w:jc w:val="both"/>
      </w:pPr>
      <w:r>
        <w:rPr>
          <w:rStyle w:val="Subst"/>
          <w:bCs/>
          <w:iCs/>
        </w:rPr>
        <w:t>Полномочия единоличного исполнительного органа эмитента переданы управляющей организации</w:t>
      </w:r>
    </w:p>
    <w:p w:rsidR="0085213F" w:rsidRDefault="0085213F" w:rsidP="0085213F">
      <w:pPr>
        <w:pStyle w:val="SubHeading"/>
        <w:jc w:val="both"/>
      </w:pPr>
      <w:r>
        <w:t>Сведения об управляющей организации, которой переданы полномочия единоличного исполнительного органа эмитента</w:t>
      </w:r>
    </w:p>
    <w:p w:rsidR="0085213F" w:rsidRDefault="0085213F" w:rsidP="0085213F">
      <w:pPr>
        <w:jc w:val="both"/>
      </w:pPr>
      <w:r>
        <w:t>Полное фирменное наименование:</w:t>
      </w:r>
      <w:r>
        <w:rPr>
          <w:rStyle w:val="Subst"/>
          <w:bCs/>
          <w:iCs/>
        </w:rPr>
        <w:t xml:space="preserve"> «RUSAL Global Management B.V.» (Закрытое акционерное общество «РУСАЛ Глобал  Менеджмент Б.В.»)</w:t>
      </w:r>
    </w:p>
    <w:p w:rsidR="0085213F" w:rsidRDefault="0085213F" w:rsidP="0085213F">
      <w:pPr>
        <w:jc w:val="both"/>
      </w:pPr>
      <w:r>
        <w:t>Сокращенное фирменное наименование:</w:t>
      </w:r>
      <w:r>
        <w:rPr>
          <w:rStyle w:val="Subst"/>
          <w:bCs/>
          <w:iCs/>
        </w:rPr>
        <w:t xml:space="preserve"> «RUSAL Global Management B.V.» (ЗАО «РУСАЛ Глобал  Менеджмент Б.В.»)</w:t>
      </w:r>
    </w:p>
    <w:p w:rsidR="0085213F" w:rsidRDefault="0085213F" w:rsidP="0085213F">
      <w:pPr>
        <w:pStyle w:val="SubHeading"/>
        <w:jc w:val="both"/>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85213F" w:rsidRDefault="0085213F" w:rsidP="0085213F">
      <w:pPr>
        <w:jc w:val="both"/>
      </w:pPr>
      <w:r>
        <w:rPr>
          <w:rStyle w:val="Subst"/>
          <w:bCs/>
          <w:iCs/>
        </w:rPr>
        <w:t>Указанная лицензия отсутствует</w:t>
      </w:r>
    </w:p>
    <w:p w:rsidR="0085213F" w:rsidRDefault="0085213F" w:rsidP="0085213F">
      <w:pPr>
        <w:pStyle w:val="SubHeading"/>
        <w:jc w:val="both"/>
      </w:pPr>
      <w:r>
        <w:t>Состав совета директоров управляющей организации</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85213F">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Год рождения</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Бороданенко Владимир Анатольевич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1975</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Шевяков Дмитрий Александрович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1977</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Тихонова Яна Робертовна</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1966</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Ломовский Сергей Александрович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1985</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Фенстер Владислав Викторович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1974</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Кащеев Роман Витальевич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1977</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Суханова Юлия Константиновна</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1987</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Филатова Елена Валерьевна</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1979</w:t>
            </w:r>
          </w:p>
        </w:tc>
      </w:tr>
      <w:tr w:rsidR="0085213F">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85213F" w:rsidRPr="00D149D0" w:rsidRDefault="0085213F" w:rsidP="0085213F">
            <w:pPr>
              <w:jc w:val="both"/>
              <w:rPr>
                <w:lang w:val="en-US"/>
              </w:rPr>
            </w:pPr>
            <w:r>
              <w:t>Кри</w:t>
            </w:r>
            <w:r w:rsidRPr="00D149D0">
              <w:rPr>
                <w:lang w:val="en-US"/>
              </w:rPr>
              <w:t>c</w:t>
            </w:r>
            <w:r>
              <w:t>тоф</w:t>
            </w:r>
            <w:r w:rsidRPr="00D149D0">
              <w:rPr>
                <w:lang w:val="en-US"/>
              </w:rPr>
              <w:t xml:space="preserve"> (Christophe) </w:t>
            </w:r>
            <w:r>
              <w:t>Франсуа</w:t>
            </w:r>
            <w:r w:rsidRPr="00D149D0">
              <w:rPr>
                <w:lang w:val="en-US"/>
              </w:rPr>
              <w:t xml:space="preserve"> (Francois) </w:t>
            </w:r>
            <w:r>
              <w:t>Шарлье</w:t>
            </w:r>
            <w:r w:rsidRPr="00D149D0">
              <w:rPr>
                <w:lang w:val="en-US"/>
              </w:rPr>
              <w:t xml:space="preserve"> (Charlier)</w:t>
            </w:r>
          </w:p>
        </w:tc>
        <w:tc>
          <w:tcPr>
            <w:tcW w:w="150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1972</w:t>
            </w:r>
          </w:p>
        </w:tc>
      </w:tr>
    </w:tbl>
    <w:p w:rsidR="0085213F" w:rsidRDefault="0085213F" w:rsidP="0085213F">
      <w:pPr>
        <w:pStyle w:val="SubHeading"/>
        <w:jc w:val="both"/>
      </w:pPr>
      <w:r>
        <w:t>Единоличный исполнительный орган управляющей организации</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85213F">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Год рождения</w:t>
            </w:r>
          </w:p>
        </w:tc>
      </w:tr>
      <w:tr w:rsidR="0085213F">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Единоличный исполнительный орган в Управляющей  компании отсутствует</w:t>
            </w:r>
          </w:p>
        </w:tc>
        <w:tc>
          <w:tcPr>
            <w:tcW w:w="150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p>
        </w:tc>
      </w:tr>
    </w:tbl>
    <w:p w:rsidR="0085213F" w:rsidRDefault="0085213F" w:rsidP="0085213F">
      <w:pPr>
        <w:pStyle w:val="SubHeading"/>
        <w:jc w:val="both"/>
      </w:pPr>
      <w:r>
        <w:t>Коллегиальный исполнительный орган управляющей организации</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85213F">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Год рождения</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Дерипаска Олег Владимирович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1968</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Бельский Сергей Аркадьевич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1967</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Мухамедшин Олег Ирикович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1973</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Фрейс Валерий Николаевич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1954</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Арнаутов Алексей Николаевич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1974</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Соловьев Владислав Александрович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1973</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Ицков Яков Юрьевич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1966</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Полин Владимир Анатольевич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1962</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Матвиенко Валерий Александрович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1955</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Ходжсон Стивен Джеймс</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1966</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Корнилов Евгений Дмитриевич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1969</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Иванов Егор Михайлович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1977</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Вайтман Олег Анатольевич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1969</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Баранцев Алексей Георгиевич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1959</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Максимов Петр Александрович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1973</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Балашов Максим Генрихович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1970</w:t>
            </w:r>
          </w:p>
        </w:tc>
      </w:tr>
      <w:tr w:rsidR="0085213F">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Осипов Александр Александрович</w:t>
            </w:r>
          </w:p>
        </w:tc>
        <w:tc>
          <w:tcPr>
            <w:tcW w:w="15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1973</w:t>
            </w:r>
          </w:p>
        </w:tc>
      </w:tr>
      <w:tr w:rsidR="0085213F">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Бондаренко Дмитрий Николаевич</w:t>
            </w:r>
          </w:p>
        </w:tc>
        <w:tc>
          <w:tcPr>
            <w:tcW w:w="150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1978</w:t>
            </w:r>
          </w:p>
        </w:tc>
      </w:tr>
    </w:tbl>
    <w:p w:rsidR="0085213F" w:rsidRDefault="0085213F" w:rsidP="0085213F">
      <w:pPr>
        <w:pStyle w:val="SubHeading"/>
        <w:jc w:val="both"/>
      </w:pPr>
      <w:r>
        <w:t>Состав коллегиального исполнительного органа эмитента</w:t>
      </w:r>
    </w:p>
    <w:p w:rsidR="0085213F" w:rsidRDefault="0085213F" w:rsidP="0085213F">
      <w:pPr>
        <w:jc w:val="both"/>
      </w:pPr>
      <w:r>
        <w:rPr>
          <w:rStyle w:val="Subst"/>
          <w:bCs/>
          <w:iCs/>
        </w:rPr>
        <w:t>Коллегиальный исполнительный орган не предусмотрен</w:t>
      </w:r>
    </w:p>
    <w:p w:rsidR="0085213F" w:rsidRDefault="0085213F" w:rsidP="0085213F">
      <w:pPr>
        <w:pStyle w:val="2"/>
        <w:jc w:val="both"/>
      </w:pPr>
      <w:bookmarkStart w:id="5" w:name="_Toc371408535"/>
      <w:r>
        <w:t>1.2. Сведения о банковских счетах эмитента</w:t>
      </w:r>
      <w:bookmarkEnd w:id="5"/>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6" w:name="_Toc371408536"/>
      <w:r>
        <w:t>1.3. Сведения об аудиторе (аудиторах) эмитента</w:t>
      </w:r>
      <w:bookmarkEnd w:id="6"/>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7" w:name="_Toc371408537"/>
      <w:r>
        <w:t>1.4. Сведения об оценщике эмитента</w:t>
      </w:r>
      <w:bookmarkEnd w:id="7"/>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8" w:name="_Toc371408538"/>
      <w:r>
        <w:t>1.5. Сведения о консультантах эмитента</w:t>
      </w:r>
      <w:bookmarkEnd w:id="8"/>
    </w:p>
    <w:p w:rsidR="0085213F" w:rsidRDefault="0085213F" w:rsidP="0085213F">
      <w:pPr>
        <w:jc w:val="both"/>
      </w:pPr>
      <w:r>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85213F" w:rsidRDefault="0085213F" w:rsidP="0085213F">
      <w:pPr>
        <w:pStyle w:val="2"/>
        <w:jc w:val="both"/>
      </w:pPr>
      <w:bookmarkStart w:id="9" w:name="_Toc371408539"/>
      <w:r>
        <w:t>1.6. Сведения об иных лицах, подписавших ежеквартальный отчет</w:t>
      </w:r>
      <w:bookmarkEnd w:id="9"/>
    </w:p>
    <w:p w:rsidR="0085213F" w:rsidRDefault="0085213F" w:rsidP="0085213F">
      <w:pPr>
        <w:jc w:val="both"/>
      </w:pPr>
      <w:r>
        <w:t>ФИО:</w:t>
      </w:r>
      <w:r>
        <w:rPr>
          <w:rStyle w:val="Subst"/>
          <w:bCs/>
          <w:iCs/>
        </w:rPr>
        <w:t xml:space="preserve"> Волвенкин Андрей Юрьевич</w:t>
      </w:r>
    </w:p>
    <w:p w:rsidR="0085213F" w:rsidRDefault="0085213F" w:rsidP="0085213F">
      <w:pPr>
        <w:jc w:val="both"/>
      </w:pPr>
      <w:r>
        <w:t>Год рождения:</w:t>
      </w:r>
      <w:r>
        <w:rPr>
          <w:rStyle w:val="Subst"/>
          <w:bCs/>
          <w:iCs/>
        </w:rPr>
        <w:t xml:space="preserve"> 1964</w:t>
      </w:r>
    </w:p>
    <w:p w:rsidR="0085213F" w:rsidRDefault="0085213F" w:rsidP="0085213F">
      <w:pPr>
        <w:pStyle w:val="SubHeading"/>
        <w:jc w:val="both"/>
      </w:pPr>
      <w:r>
        <w:t>Сведения об основном месте работы:</w:t>
      </w:r>
    </w:p>
    <w:p w:rsidR="0085213F" w:rsidRDefault="0085213F" w:rsidP="0085213F">
      <w:pPr>
        <w:jc w:val="both"/>
      </w:pPr>
      <w:r>
        <w:t>Организация:</w:t>
      </w:r>
      <w:r>
        <w:rPr>
          <w:rStyle w:val="Subst"/>
          <w:bCs/>
          <w:iCs/>
        </w:rPr>
        <w:t xml:space="preserve"> ОАО "РУСАЛ Братск"</w:t>
      </w:r>
    </w:p>
    <w:p w:rsidR="0085213F" w:rsidRDefault="0085213F" w:rsidP="0085213F">
      <w:pPr>
        <w:jc w:val="both"/>
      </w:pPr>
      <w:r>
        <w:t>Должность:</w:t>
      </w:r>
      <w:r>
        <w:rPr>
          <w:rStyle w:val="Subst"/>
          <w:bCs/>
          <w:iCs/>
        </w:rPr>
        <w:t xml:space="preserve"> Управляющий директор</w:t>
      </w:r>
    </w:p>
    <w:p w:rsidR="0085213F" w:rsidRDefault="0085213F" w:rsidP="0085213F">
      <w:pPr>
        <w:jc w:val="both"/>
      </w:pPr>
    </w:p>
    <w:p w:rsidR="0085213F" w:rsidRDefault="0085213F" w:rsidP="0085213F">
      <w:pPr>
        <w:jc w:val="both"/>
      </w:pPr>
      <w:r>
        <w:t>ФИО:</w:t>
      </w:r>
      <w:r>
        <w:rPr>
          <w:rStyle w:val="Subst"/>
          <w:bCs/>
          <w:iCs/>
        </w:rPr>
        <w:t xml:space="preserve"> Максакова Ольга Викторовна</w:t>
      </w:r>
    </w:p>
    <w:p w:rsidR="0085213F" w:rsidRDefault="0085213F" w:rsidP="0085213F">
      <w:pPr>
        <w:jc w:val="both"/>
      </w:pPr>
      <w:r>
        <w:t>Год рождения:</w:t>
      </w:r>
      <w:r>
        <w:rPr>
          <w:rStyle w:val="Subst"/>
          <w:bCs/>
          <w:iCs/>
        </w:rPr>
        <w:t xml:space="preserve"> 1976</w:t>
      </w:r>
    </w:p>
    <w:p w:rsidR="0085213F" w:rsidRDefault="0085213F" w:rsidP="0085213F">
      <w:pPr>
        <w:pStyle w:val="SubHeading"/>
        <w:jc w:val="both"/>
      </w:pPr>
      <w:r>
        <w:t>Сведения об основном месте работы:</w:t>
      </w:r>
    </w:p>
    <w:p w:rsidR="0085213F" w:rsidRDefault="0085213F" w:rsidP="0085213F">
      <w:pPr>
        <w:jc w:val="both"/>
      </w:pPr>
      <w:r>
        <w:t>Организация:</w:t>
      </w:r>
      <w:r>
        <w:rPr>
          <w:rStyle w:val="Subst"/>
          <w:bCs/>
          <w:iCs/>
        </w:rPr>
        <w:t xml:space="preserve"> ООО "РУСАЛ - Центр Учета"</w:t>
      </w:r>
    </w:p>
    <w:p w:rsidR="0085213F" w:rsidRDefault="0085213F" w:rsidP="0085213F">
      <w:pPr>
        <w:jc w:val="both"/>
      </w:pPr>
      <w:r>
        <w:t>Должность:</w:t>
      </w:r>
      <w:r>
        <w:rPr>
          <w:rStyle w:val="Subst"/>
          <w:bCs/>
          <w:iCs/>
        </w:rPr>
        <w:t xml:space="preserve"> Руководитель центра облуживания г. Братск</w:t>
      </w:r>
    </w:p>
    <w:p w:rsidR="0085213F" w:rsidRDefault="0085213F" w:rsidP="0085213F">
      <w:pPr>
        <w:jc w:val="both"/>
      </w:pPr>
    </w:p>
    <w:p w:rsidR="0085213F" w:rsidRDefault="0085213F" w:rsidP="0085213F">
      <w:pPr>
        <w:pStyle w:val="1"/>
        <w:jc w:val="both"/>
      </w:pPr>
      <w:bookmarkStart w:id="10" w:name="_Toc371408540"/>
      <w:r>
        <w:t>II. Основная информация о финансово-экономическом состоянии эмитента</w:t>
      </w:r>
      <w:bookmarkEnd w:id="10"/>
    </w:p>
    <w:p w:rsidR="0085213F" w:rsidRDefault="0085213F" w:rsidP="0085213F">
      <w:pPr>
        <w:pStyle w:val="2"/>
        <w:jc w:val="both"/>
      </w:pPr>
      <w:bookmarkStart w:id="11" w:name="_Toc371408541"/>
      <w:r>
        <w:t>2.1. Показатели финансово-экономической деятельности эмитента</w:t>
      </w:r>
      <w:bookmarkEnd w:id="11"/>
    </w:p>
    <w:p w:rsidR="0085213F" w:rsidRDefault="0085213F" w:rsidP="0085213F">
      <w:pPr>
        <w:pStyle w:val="SubHeading"/>
        <w:jc w:val="both"/>
      </w:pPr>
      <w:r>
        <w:lastRenderedPageBreak/>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85213F" w:rsidRDefault="0085213F" w:rsidP="0085213F">
      <w:pPr>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85213F" w:rsidRDefault="0085213F" w:rsidP="0085213F">
      <w:pPr>
        <w:jc w:val="both"/>
      </w:pPr>
      <w:r>
        <w:t>Единица измерения для расчета показателя производительности труда:</w:t>
      </w:r>
      <w:r>
        <w:rPr>
          <w:rStyle w:val="Subst"/>
          <w:bCs/>
          <w:iCs/>
        </w:rPr>
        <w:t xml:space="preserve"> руб./чел.</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85213F">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2012, 9 мес.</w:t>
            </w:r>
          </w:p>
        </w:tc>
        <w:tc>
          <w:tcPr>
            <w:tcW w:w="182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8 696 871</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6 761 723</w:t>
            </w:r>
          </w:p>
        </w:tc>
      </w:tr>
      <w:tr w:rsidR="0085213F">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3.29</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2.85</w:t>
            </w:r>
          </w:p>
        </w:tc>
      </w:tr>
      <w:tr w:rsidR="0085213F">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0.74</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0.56</w:t>
            </w:r>
          </w:p>
        </w:tc>
      </w:tr>
      <w:tr w:rsidR="0085213F">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1.13</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12.44</w:t>
            </w:r>
          </w:p>
        </w:tc>
      </w:tr>
      <w:tr w:rsidR="0085213F">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0.17</w:t>
            </w:r>
          </w:p>
        </w:tc>
        <w:tc>
          <w:tcPr>
            <w:tcW w:w="182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0.04</w:t>
            </w:r>
          </w:p>
        </w:tc>
      </w:tr>
    </w:tbl>
    <w:p w:rsidR="0085213F" w:rsidRDefault="0085213F" w:rsidP="0085213F">
      <w:pPr>
        <w:pStyle w:val="ThinDelim"/>
        <w:jc w:val="both"/>
      </w:pPr>
    </w:p>
    <w:p w:rsidR="0085213F" w:rsidRDefault="0085213F" w:rsidP="0085213F">
      <w:pPr>
        <w:pStyle w:val="ThinDelim"/>
        <w:jc w:val="both"/>
      </w:pPr>
    </w:p>
    <w:p w:rsidR="0085213F" w:rsidRDefault="0085213F" w:rsidP="0085213F">
      <w:pPr>
        <w:jc w:val="both"/>
      </w:pPr>
      <w:r>
        <w:t>Анализ финансово-экономической деятельности эмитента на основе экономического анализа динамики приведенных показателей:</w:t>
      </w:r>
      <w:r>
        <w:br/>
      </w:r>
      <w:r>
        <w:rPr>
          <w:rStyle w:val="Subst"/>
          <w:bCs/>
          <w:iCs/>
        </w:rPr>
        <w:t>Производительность труда характеризует результативность или способность человека производить определенный объем продукции, работ, услуг. В целом показатель находится на высоком уровне и отражает высокую эффективность работы персонала.</w:t>
      </w:r>
      <w:r>
        <w:rPr>
          <w:rStyle w:val="Subst"/>
          <w:bCs/>
          <w:iCs/>
        </w:rPr>
        <w:br/>
        <w:t xml:space="preserve">  Отношение всей задолженности к собственному капиталу  отражает соотношение внешних и собственных источников финансирования. Задолженность не должна превышать собственный капитал, но поскольку некоторые виды краткосрочной задолженности представляют собой своего рода бесплатный кредит (задолженность по заработной плате, по налогам и некоторые другие), то для уточнения положения необходимо проанализировать ее структуру. На изменение данного коэффициента  повлияло уменьшение заемного капитала на 2,3 млрд.</w:t>
      </w:r>
      <w:r w:rsidR="003208AB" w:rsidRPr="003208AB">
        <w:rPr>
          <w:rStyle w:val="Subst"/>
          <w:bCs/>
          <w:iCs/>
        </w:rPr>
        <w:t xml:space="preserve"> </w:t>
      </w:r>
      <w:r>
        <w:rPr>
          <w:rStyle w:val="Subst"/>
          <w:bCs/>
          <w:iCs/>
        </w:rPr>
        <w:t>рублей, а также увеличение нераспределенной прибыли на 1,2 млрд.</w:t>
      </w:r>
      <w:r w:rsidR="003208AB" w:rsidRPr="003208AB">
        <w:rPr>
          <w:rStyle w:val="Subst"/>
          <w:bCs/>
          <w:iCs/>
        </w:rPr>
        <w:t xml:space="preserve"> </w:t>
      </w:r>
      <w:r>
        <w:rPr>
          <w:rStyle w:val="Subst"/>
          <w:bCs/>
          <w:iCs/>
        </w:rPr>
        <w:t xml:space="preserve">рублей. </w:t>
      </w:r>
      <w:r>
        <w:rPr>
          <w:rStyle w:val="Subst"/>
          <w:bCs/>
          <w:iCs/>
        </w:rPr>
        <w:br/>
        <w:t xml:space="preserve">   Отношение долгосрочной задолженности к сумме долгосрочной задолженности и собственного капитала (коэффициент задолженности к капитализации) - один из способов оценить уровень задолженности. Основное значение показателя состоит в том, что он отражает структуру постоянного капитала предприятия. </w:t>
      </w:r>
      <w:r w:rsidR="00321C80">
        <w:rPr>
          <w:rStyle w:val="Subst"/>
          <w:bCs/>
          <w:iCs/>
        </w:rPr>
        <w:t>На и</w:t>
      </w:r>
      <w:r>
        <w:rPr>
          <w:rStyle w:val="Subst"/>
          <w:bCs/>
          <w:iCs/>
        </w:rPr>
        <w:t>зменени</w:t>
      </w:r>
      <w:r w:rsidR="00321C80">
        <w:rPr>
          <w:rStyle w:val="Subst"/>
          <w:bCs/>
          <w:iCs/>
        </w:rPr>
        <w:t>е</w:t>
      </w:r>
      <w:r>
        <w:rPr>
          <w:rStyle w:val="Subst"/>
          <w:bCs/>
          <w:iCs/>
        </w:rPr>
        <w:t xml:space="preserve"> данного показателя  повлияло уменьшение заемного капитала на 2,3 млрд.</w:t>
      </w:r>
      <w:r w:rsidR="003208AB" w:rsidRPr="003208AB">
        <w:rPr>
          <w:rStyle w:val="Subst"/>
          <w:bCs/>
          <w:iCs/>
        </w:rPr>
        <w:t xml:space="preserve"> </w:t>
      </w:r>
      <w:r>
        <w:rPr>
          <w:rStyle w:val="Subst"/>
          <w:bCs/>
          <w:iCs/>
        </w:rPr>
        <w:t>рублей, а также увеличение нераспределенной прибыли на 1,2 млрд.</w:t>
      </w:r>
      <w:r w:rsidR="003208AB" w:rsidRPr="003208AB">
        <w:rPr>
          <w:rStyle w:val="Subst"/>
          <w:bCs/>
          <w:iCs/>
        </w:rPr>
        <w:t xml:space="preserve"> </w:t>
      </w:r>
      <w:r>
        <w:rPr>
          <w:rStyle w:val="Subst"/>
          <w:bCs/>
          <w:iCs/>
        </w:rPr>
        <w:t>рублей.</w:t>
      </w:r>
      <w:r>
        <w:rPr>
          <w:rStyle w:val="Subst"/>
          <w:bCs/>
          <w:iCs/>
        </w:rPr>
        <w:br/>
        <w:t xml:space="preserve">   Коэффициент покрытия долгов (текущих обязательств) доходами/прибылью (оборотными активами) показывает, насколько долги (текущие обязательства) покрываются оборотными активами (доходами/прибылью) предприятия. Кроме того, показатель характеризует платежные возможности предприятия при условии погашения всей дебиторской задолженности  и реализации имеющихся запасов. На изменение данного показателя  по сравнению с   анализируемым периодом прошлого года повлияло увеличение краткосрочных обязательств на 16,7 млрд.</w:t>
      </w:r>
      <w:r w:rsidR="003208AB" w:rsidRPr="003208AB">
        <w:rPr>
          <w:rStyle w:val="Subst"/>
          <w:bCs/>
          <w:iCs/>
        </w:rPr>
        <w:t xml:space="preserve"> </w:t>
      </w:r>
      <w:r>
        <w:rPr>
          <w:rStyle w:val="Subst"/>
          <w:bCs/>
          <w:iCs/>
        </w:rPr>
        <w:t>рублей, (переход из долгосрочных обязательств), а также увеличение денежных средств на остатках на 2,9 млрд.</w:t>
      </w:r>
      <w:r w:rsidR="003208AB" w:rsidRPr="003208AB">
        <w:rPr>
          <w:rStyle w:val="Subst"/>
          <w:bCs/>
          <w:iCs/>
        </w:rPr>
        <w:t xml:space="preserve"> </w:t>
      </w:r>
      <w:r>
        <w:rPr>
          <w:rStyle w:val="Subst"/>
          <w:bCs/>
          <w:iCs/>
        </w:rPr>
        <w:t>рублей. Повышение данного показателя свидетельствует о повышении уровня ликвидности активов или об уменьшении убытков предприятия.</w:t>
      </w:r>
    </w:p>
    <w:p w:rsidR="0085213F" w:rsidRDefault="0085213F" w:rsidP="0085213F">
      <w:pPr>
        <w:pStyle w:val="2"/>
        <w:jc w:val="both"/>
      </w:pPr>
      <w:bookmarkStart w:id="12" w:name="_Toc371408542"/>
      <w:r>
        <w:t>2.2. Рыночная капитализация эмитента</w:t>
      </w:r>
      <w:bookmarkEnd w:id="12"/>
    </w:p>
    <w:p w:rsidR="0085213F" w:rsidRDefault="0085213F" w:rsidP="0085213F">
      <w:pPr>
        <w:jc w:val="both"/>
      </w:pPr>
      <w:r>
        <w:t>Не указывается эмитентами, обыкновенные именные акции которых не допущены к обращению организатором торговли</w:t>
      </w:r>
    </w:p>
    <w:p w:rsidR="0085213F" w:rsidRDefault="0085213F" w:rsidP="0085213F">
      <w:pPr>
        <w:pStyle w:val="2"/>
        <w:jc w:val="both"/>
      </w:pPr>
      <w:bookmarkStart w:id="13" w:name="_Toc371408543"/>
      <w:r>
        <w:t>2.3. Обязательства эмитента</w:t>
      </w:r>
      <w:bookmarkEnd w:id="13"/>
    </w:p>
    <w:p w:rsidR="0085213F" w:rsidRDefault="0085213F" w:rsidP="0085213F">
      <w:pPr>
        <w:pStyle w:val="2"/>
        <w:jc w:val="both"/>
      </w:pPr>
      <w:bookmarkStart w:id="14" w:name="_Toc371408544"/>
      <w:r>
        <w:t>2.3.1. Заемные средства и кредиторская задолженность</w:t>
      </w:r>
      <w:bookmarkEnd w:id="14"/>
    </w:p>
    <w:p w:rsidR="0085213F" w:rsidRDefault="0085213F" w:rsidP="0085213F">
      <w:pPr>
        <w:pStyle w:val="SubHeading"/>
        <w:jc w:val="both"/>
      </w:pPr>
      <w:r>
        <w:t>За 9 мес. 2013 г.</w:t>
      </w:r>
    </w:p>
    <w:p w:rsidR="0085213F" w:rsidRDefault="0085213F" w:rsidP="0085213F">
      <w:pPr>
        <w:jc w:val="both"/>
      </w:pPr>
      <w:r>
        <w:t>Структура заемных средств</w:t>
      </w:r>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85213F">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Значение показателя</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15 970 353 000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970 353 000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15 000 000 000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19 181 658 725</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3 482 221 054</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15 699 437 671</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0</w:t>
            </w:r>
          </w:p>
        </w:tc>
      </w:tr>
    </w:tbl>
    <w:p w:rsidR="0085213F" w:rsidRDefault="0085213F" w:rsidP="0085213F">
      <w:pPr>
        <w:jc w:val="both"/>
      </w:pPr>
    </w:p>
    <w:p w:rsidR="0085213F" w:rsidRDefault="0085213F" w:rsidP="0085213F">
      <w:pPr>
        <w:jc w:val="both"/>
      </w:pPr>
      <w:r>
        <w:t>Структура кредиторской задолженности</w:t>
      </w:r>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85213F">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Значение показателя</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2 397 421 599</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16 386 957</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171 609 501</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1 832 897 950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3 018 625</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88 198 297</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304 715 851</w:t>
            </w:r>
          </w:p>
        </w:tc>
      </w:tr>
      <w:tr w:rsidR="0085213F">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13 368 332</w:t>
            </w:r>
          </w:p>
        </w:tc>
      </w:tr>
    </w:tbl>
    <w:p w:rsidR="0085213F" w:rsidRDefault="0085213F" w:rsidP="0085213F">
      <w:pPr>
        <w:jc w:val="both"/>
      </w:pPr>
    </w:p>
    <w:p w:rsidR="0085213F" w:rsidRDefault="0085213F" w:rsidP="0085213F">
      <w:pPr>
        <w:jc w:val="both"/>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85213F" w:rsidRDefault="0085213F" w:rsidP="0085213F">
      <w:pPr>
        <w:jc w:val="both"/>
      </w:pPr>
      <w:r>
        <w:rPr>
          <w:rStyle w:val="Subst"/>
          <w:bCs/>
          <w:iCs/>
        </w:rPr>
        <w:t xml:space="preserve">Кредиторская задолженность просрочена  в соответствии с условиями оплаты по договорам. </w:t>
      </w:r>
      <w:r>
        <w:rPr>
          <w:rStyle w:val="Subst"/>
          <w:bCs/>
          <w:iCs/>
        </w:rPr>
        <w:br/>
        <w:t>Сумма просроченной кредиторской задолженности незначительная</w:t>
      </w:r>
      <w:r w:rsidR="00B904B8">
        <w:rPr>
          <w:rStyle w:val="Subst"/>
          <w:bCs/>
          <w:iCs/>
        </w:rPr>
        <w:t>.</w:t>
      </w:r>
      <w:r>
        <w:rPr>
          <w:rStyle w:val="Subst"/>
          <w:bCs/>
          <w:iCs/>
        </w:rPr>
        <w:t xml:space="preserve"> </w:t>
      </w:r>
      <w:r w:rsidR="00B904B8">
        <w:rPr>
          <w:rStyle w:val="Subst"/>
          <w:bCs/>
          <w:iCs/>
        </w:rPr>
        <w:t>П</w:t>
      </w:r>
      <w:r>
        <w:rPr>
          <w:rStyle w:val="Subst"/>
          <w:bCs/>
          <w:iCs/>
        </w:rPr>
        <w:t>оследствия, которые могут наступить в будущем для эмитента вследствие неисполнения соответствующих обязательств, в том числе санкций, налагаемых на эмитента, минимальны.</w:t>
      </w:r>
    </w:p>
    <w:p w:rsidR="0085213F" w:rsidRDefault="0085213F" w:rsidP="0085213F">
      <w:pPr>
        <w:pStyle w:val="SubHeading"/>
        <w:jc w:val="both"/>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85213F" w:rsidRDefault="0085213F" w:rsidP="0085213F">
      <w:pPr>
        <w:jc w:val="both"/>
      </w:pPr>
      <w:r>
        <w:t>Полное фирменное наименование:</w:t>
      </w:r>
      <w:r>
        <w:rPr>
          <w:rStyle w:val="Subst"/>
          <w:bCs/>
          <w:iCs/>
        </w:rPr>
        <w:t xml:space="preserve"> Небанковская кредитная организация закрытое акционерное общество "Национальный расчетный депозитарий"</w:t>
      </w:r>
    </w:p>
    <w:p w:rsidR="0085213F" w:rsidRDefault="0085213F" w:rsidP="0085213F">
      <w:pPr>
        <w:jc w:val="both"/>
      </w:pPr>
      <w:r>
        <w:lastRenderedPageBreak/>
        <w:t>Сокращенное фирменное наименование:</w:t>
      </w:r>
      <w:r>
        <w:rPr>
          <w:rStyle w:val="Subst"/>
          <w:bCs/>
          <w:iCs/>
        </w:rPr>
        <w:t xml:space="preserve"> НКО ЗАО  НРД</w:t>
      </w:r>
    </w:p>
    <w:p w:rsidR="0085213F" w:rsidRDefault="0085213F" w:rsidP="0085213F">
      <w:pPr>
        <w:jc w:val="both"/>
      </w:pPr>
      <w:r>
        <w:t>Место нахождения:</w:t>
      </w:r>
      <w:r>
        <w:rPr>
          <w:rStyle w:val="Subst"/>
          <w:bCs/>
          <w:iCs/>
        </w:rPr>
        <w:t xml:space="preserve"> 125009, г. Москва, ул. Машкова, д. 13, строение 1</w:t>
      </w:r>
    </w:p>
    <w:p w:rsidR="0085213F" w:rsidRDefault="0085213F" w:rsidP="0085213F">
      <w:pPr>
        <w:jc w:val="both"/>
      </w:pPr>
      <w:r>
        <w:t>ИНН:</w:t>
      </w:r>
      <w:r>
        <w:rPr>
          <w:rStyle w:val="Subst"/>
          <w:bCs/>
          <w:iCs/>
        </w:rPr>
        <w:t xml:space="preserve"> 7702165310</w:t>
      </w:r>
    </w:p>
    <w:p w:rsidR="0085213F" w:rsidRDefault="0085213F" w:rsidP="0085213F">
      <w:pPr>
        <w:jc w:val="both"/>
      </w:pPr>
      <w:r>
        <w:t>ОГРН:</w:t>
      </w:r>
      <w:r>
        <w:rPr>
          <w:rStyle w:val="Subst"/>
          <w:bCs/>
          <w:iCs/>
        </w:rPr>
        <w:t xml:space="preserve"> 1027739132563</w:t>
      </w:r>
    </w:p>
    <w:p w:rsidR="0085213F" w:rsidRDefault="0085213F" w:rsidP="0085213F">
      <w:pPr>
        <w:jc w:val="both"/>
      </w:pPr>
      <w:r>
        <w:t>Сумма задолженности:</w:t>
      </w:r>
      <w:r>
        <w:rPr>
          <w:rStyle w:val="Subst"/>
          <w:bCs/>
          <w:iCs/>
        </w:rPr>
        <w:t xml:space="preserve"> 30 000 000</w:t>
      </w:r>
      <w:r w:rsidR="003208AB">
        <w:rPr>
          <w:rStyle w:val="Subst"/>
          <w:bCs/>
          <w:iCs/>
        </w:rPr>
        <w:t> </w:t>
      </w:r>
      <w:r>
        <w:rPr>
          <w:rStyle w:val="Subst"/>
          <w:bCs/>
          <w:iCs/>
        </w:rPr>
        <w:t>000</w:t>
      </w:r>
      <w:r w:rsidR="003208AB" w:rsidRPr="00787A3E">
        <w:rPr>
          <w:rStyle w:val="Subst"/>
          <w:bCs/>
          <w:iCs/>
        </w:rPr>
        <w:t xml:space="preserve"> </w:t>
      </w:r>
      <w:r>
        <w:rPr>
          <w:rStyle w:val="Subst"/>
          <w:bCs/>
          <w:iCs/>
        </w:rPr>
        <w:t>руб.</w:t>
      </w:r>
    </w:p>
    <w:p w:rsidR="0085213F" w:rsidRDefault="0085213F" w:rsidP="0085213F">
      <w:pPr>
        <w:jc w:val="both"/>
      </w:pPr>
      <w:r>
        <w:t>Размер и условия просроченной задолженности (процентная ставка, штрафные санкции, пени):</w:t>
      </w:r>
      <w:r>
        <w:br/>
      </w:r>
      <w:r>
        <w:rPr>
          <w:rStyle w:val="Subst"/>
          <w:bCs/>
          <w:iCs/>
        </w:rPr>
        <w:t>Просроченная кредиторская задолженность отсутствует.</w:t>
      </w:r>
    </w:p>
    <w:p w:rsidR="0085213F" w:rsidRDefault="0085213F" w:rsidP="0085213F">
      <w:pPr>
        <w:jc w:val="both"/>
      </w:pPr>
      <w:r>
        <w:t>Кредитор является аффилированным лицом эмитента:</w:t>
      </w:r>
      <w:r>
        <w:rPr>
          <w:rStyle w:val="Subst"/>
          <w:bCs/>
          <w:iCs/>
        </w:rPr>
        <w:t xml:space="preserve"> Нет</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Филиал ЗАО "РУСАЛ Глобал Менеджемент Б.В."</w:t>
      </w:r>
    </w:p>
    <w:p w:rsidR="0085213F" w:rsidRDefault="0085213F" w:rsidP="0085213F">
      <w:pPr>
        <w:jc w:val="both"/>
      </w:pPr>
      <w:r>
        <w:t>Сокращенное фирменное наименование:</w:t>
      </w:r>
    </w:p>
    <w:p w:rsidR="0085213F" w:rsidRDefault="0085213F" w:rsidP="0085213F">
      <w:pPr>
        <w:jc w:val="both"/>
      </w:pPr>
      <w:r>
        <w:t>Место нахождения:</w:t>
      </w:r>
      <w:r>
        <w:rPr>
          <w:rStyle w:val="Subst"/>
          <w:bCs/>
          <w:iCs/>
        </w:rPr>
        <w:t xml:space="preserve"> 109240, г. Москва, ул. Николоямская, д. 13, стр.1.</w:t>
      </w:r>
    </w:p>
    <w:p w:rsidR="0085213F" w:rsidRDefault="0085213F" w:rsidP="0085213F">
      <w:pPr>
        <w:jc w:val="both"/>
      </w:pPr>
      <w:r>
        <w:t>ИНН:</w:t>
      </w:r>
      <w:r>
        <w:rPr>
          <w:rStyle w:val="Subst"/>
          <w:bCs/>
          <w:iCs/>
        </w:rPr>
        <w:t xml:space="preserve"> 9909236218</w:t>
      </w:r>
    </w:p>
    <w:p w:rsidR="0085213F" w:rsidRDefault="0085213F" w:rsidP="0085213F">
      <w:pPr>
        <w:jc w:val="both"/>
      </w:pPr>
      <w:r>
        <w:t>Сумма задолженности:</w:t>
      </w:r>
      <w:r>
        <w:rPr>
          <w:rStyle w:val="Subst"/>
          <w:bCs/>
          <w:iCs/>
        </w:rPr>
        <w:t xml:space="preserve"> 459 833</w:t>
      </w:r>
      <w:r w:rsidR="003208AB">
        <w:rPr>
          <w:rStyle w:val="Subst"/>
          <w:bCs/>
          <w:iCs/>
        </w:rPr>
        <w:t> </w:t>
      </w:r>
      <w:r>
        <w:rPr>
          <w:rStyle w:val="Subst"/>
          <w:bCs/>
          <w:iCs/>
        </w:rPr>
        <w:t>834</w:t>
      </w:r>
      <w:r w:rsidR="003208AB" w:rsidRPr="00787A3E">
        <w:rPr>
          <w:rStyle w:val="Subst"/>
          <w:bCs/>
          <w:iCs/>
        </w:rPr>
        <w:t xml:space="preserve"> </w:t>
      </w:r>
      <w:r>
        <w:rPr>
          <w:rStyle w:val="Subst"/>
          <w:bCs/>
          <w:iCs/>
        </w:rPr>
        <w:t>руб.</w:t>
      </w:r>
    </w:p>
    <w:p w:rsidR="0085213F" w:rsidRDefault="0085213F" w:rsidP="0085213F">
      <w:pPr>
        <w:jc w:val="both"/>
      </w:pPr>
      <w:r>
        <w:t>Размер и условия просроченной задолженности (процентная ставка, штрафные санкции, пени):</w:t>
      </w:r>
      <w:r>
        <w:br/>
      </w:r>
      <w:r>
        <w:rPr>
          <w:rStyle w:val="Subst"/>
          <w:bCs/>
          <w:iCs/>
        </w:rPr>
        <w:t>Просроченная кредиторская задолженность отсутствует.</w:t>
      </w:r>
    </w:p>
    <w:p w:rsidR="0085213F" w:rsidRDefault="0085213F" w:rsidP="0085213F">
      <w:pPr>
        <w:jc w:val="both"/>
      </w:pPr>
      <w:r>
        <w:t>Кредитор является аффилированным лицом эмитента:</w:t>
      </w:r>
      <w:r>
        <w:rPr>
          <w:rStyle w:val="Subst"/>
          <w:bCs/>
          <w:iCs/>
        </w:rPr>
        <w:t xml:space="preserve"> Да</w:t>
      </w:r>
    </w:p>
    <w:p w:rsidR="0085213F" w:rsidRDefault="0085213F" w:rsidP="0085213F">
      <w:pPr>
        <w:jc w:val="both"/>
      </w:pPr>
      <w:r>
        <w:t>Доля эмитента в уставном (складочном) капитале (паевом фонде) коммерческой организации:</w:t>
      </w:r>
      <w:r>
        <w:rPr>
          <w:rStyle w:val="Subst"/>
          <w:bCs/>
          <w:iCs/>
        </w:rPr>
        <w:t xml:space="preserve"> 0%</w:t>
      </w:r>
    </w:p>
    <w:p w:rsidR="0085213F" w:rsidRDefault="0085213F" w:rsidP="0085213F">
      <w:pPr>
        <w:jc w:val="both"/>
      </w:pPr>
      <w:r>
        <w:t>Доля принадлежащих эмитенту обыкновенных акций такого акционерного общества:</w:t>
      </w:r>
      <w:r>
        <w:rPr>
          <w:rStyle w:val="Subst"/>
          <w:bCs/>
          <w:iCs/>
        </w:rPr>
        <w:t xml:space="preserve"> 0%</w:t>
      </w:r>
    </w:p>
    <w:p w:rsidR="0085213F" w:rsidRDefault="0085213F" w:rsidP="0085213F">
      <w:pPr>
        <w:jc w:val="both"/>
      </w:pPr>
      <w:r>
        <w:t>Доля участия лица в уставном капитале эмитента:</w:t>
      </w:r>
      <w:r>
        <w:rPr>
          <w:rStyle w:val="Subst"/>
          <w:bCs/>
          <w:iCs/>
        </w:rPr>
        <w:t xml:space="preserve"> 0%</w:t>
      </w:r>
    </w:p>
    <w:p w:rsidR="0085213F" w:rsidRDefault="0085213F" w:rsidP="0085213F">
      <w:pPr>
        <w:jc w:val="both"/>
      </w:pPr>
      <w:r>
        <w:t>Доля принадлежащих лицу обыкновенных акций эмитента:</w:t>
      </w:r>
      <w:r>
        <w:rPr>
          <w:rStyle w:val="Subst"/>
          <w:bCs/>
          <w:iCs/>
        </w:rPr>
        <w:t xml:space="preserve"> 0%</w:t>
      </w:r>
    </w:p>
    <w:p w:rsidR="0085213F" w:rsidRDefault="0085213F" w:rsidP="0085213F">
      <w:pPr>
        <w:jc w:val="both"/>
      </w:pPr>
    </w:p>
    <w:p w:rsidR="0085213F" w:rsidRDefault="0085213F" w:rsidP="0085213F">
      <w:pPr>
        <w:pStyle w:val="2"/>
        <w:jc w:val="both"/>
      </w:pPr>
      <w:bookmarkStart w:id="15" w:name="_Toc371408545"/>
      <w:r>
        <w:t>2.3.2. Кредитная история эмитента</w:t>
      </w:r>
      <w:bookmarkEnd w:id="15"/>
    </w:p>
    <w:p w:rsidR="0085213F" w:rsidRDefault="0085213F" w:rsidP="0085213F">
      <w:pPr>
        <w:jc w:val="both"/>
      </w:pPr>
      <w:r>
        <w:t>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85213F" w:rsidRDefault="0085213F" w:rsidP="0085213F">
      <w:pPr>
        <w:jc w:val="both"/>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Вид и идентификационные признаки обязательства</w:t>
            </w:r>
          </w:p>
        </w:tc>
      </w:tr>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1. Кредит,</w:t>
            </w:r>
          </w:p>
        </w:tc>
      </w:tr>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Условия обязательства и сведения о его исполнении</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Открытое акционерное общество "Банк ВТБ", Россия, 119 991, г. Москва, ул.Плющиха, д.37</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6 000 000 000 RUR X 1</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3 042 264 736 RUR X 1</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5</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9,75</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12</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Нет</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Плановый срок (дата) погашения кредита </w:t>
            </w:r>
            <w:r>
              <w:lastRenderedPageBreak/>
              <w:t>(займа)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lastRenderedPageBreak/>
              <w:t xml:space="preserve"> 26.11.2013</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lastRenderedPageBreak/>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дейcтвующий</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r>
    </w:tbl>
    <w:p w:rsidR="0085213F" w:rsidRDefault="0085213F" w:rsidP="0085213F">
      <w:pPr>
        <w:jc w:val="both"/>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Вид и идентификационные признаки обязательства</w:t>
            </w:r>
          </w:p>
        </w:tc>
      </w:tr>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2. Облигационный займ, 4-07-20075-F</w:t>
            </w:r>
          </w:p>
        </w:tc>
      </w:tr>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Условия обязательства и сведения о его исполнении</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Приобретатели ценных бумаг выпуска,</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15 000 000 000 RUR X 1</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15 000 000 000 RUR X 1</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7</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8.3</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14</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Нет</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22.02.2018</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дейcтвующий</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r>
    </w:tbl>
    <w:p w:rsidR="0085213F" w:rsidRDefault="0085213F" w:rsidP="0085213F">
      <w:pPr>
        <w:jc w:val="both"/>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Вид и идентификационные признаки обязательства</w:t>
            </w:r>
          </w:p>
        </w:tc>
      </w:tr>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3. Облигационный займ, 4-08-20075-F</w:t>
            </w:r>
          </w:p>
        </w:tc>
      </w:tr>
      <w:tr w:rsidR="0085213F">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Условия обязательства и сведения о его исполнении</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Приобретатели ценных бумаг выпуска,</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15 000 000 000 RUR X 1</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15 000 000 000 RUR X 1</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10</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8.5</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20</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Нет</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lastRenderedPageBreak/>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05.04.2021</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 дейcтвующий</w:t>
            </w:r>
          </w:p>
        </w:tc>
      </w:tr>
      <w:tr w:rsidR="0085213F">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r>
    </w:tbl>
    <w:p w:rsidR="00787A3E" w:rsidRDefault="00787A3E" w:rsidP="0085213F">
      <w:pPr>
        <w:jc w:val="both"/>
      </w:pPr>
    </w:p>
    <w:p w:rsidR="0085213F" w:rsidRDefault="0050431D" w:rsidP="0085213F">
      <w:pPr>
        <w:jc w:val="both"/>
      </w:pPr>
      <w:r>
        <w:t xml:space="preserve">Дополнительная информация </w:t>
      </w:r>
    </w:p>
    <w:p w:rsidR="0085213F" w:rsidRDefault="0085213F" w:rsidP="0085213F">
      <w:pPr>
        <w:jc w:val="both"/>
      </w:pPr>
      <w:r>
        <w:rPr>
          <w:rStyle w:val="Subst"/>
          <w:bCs/>
          <w:iCs/>
        </w:rPr>
        <w:t>Отсутствует.</w:t>
      </w:r>
    </w:p>
    <w:p w:rsidR="0085213F" w:rsidRDefault="0085213F" w:rsidP="0085213F">
      <w:pPr>
        <w:pStyle w:val="2"/>
        <w:jc w:val="both"/>
      </w:pPr>
      <w:bookmarkStart w:id="16" w:name="_Toc371408546"/>
      <w:r>
        <w:t>2.3.3. Обязательства эмитента из обеспечения, предоставленного третьим лицам</w:t>
      </w:r>
      <w:bookmarkEnd w:id="16"/>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Общая сумма обязательств эмитента из предоставленного им обеспечения</w:t>
            </w:r>
          </w:p>
        </w:tc>
        <w:tc>
          <w:tcPr>
            <w:tcW w:w="27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181 927 155 290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Общая сумма обязательств третьих лиц, по которым эмитент предоставил обеспечение, с учетом ограниченной ответственности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27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181 927 155 290</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В том числе в форме залога или поручительства</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181 927 155 290</w:t>
            </w:r>
          </w:p>
        </w:tc>
      </w:tr>
    </w:tbl>
    <w:p w:rsidR="0085213F" w:rsidRDefault="0085213F" w:rsidP="0085213F">
      <w:pPr>
        <w:pStyle w:val="SubHeading"/>
        <w:jc w:val="both"/>
      </w:pPr>
      <w:r>
        <w:t>Обязательства эмитента из обеспечения, предоставленного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составляющие не менее 5 процентов от балансовой стоимости активов эмитента на дату окончания последнего завершенного отчетного периода, предшествующего предоставлению обеспечения</w:t>
      </w:r>
    </w:p>
    <w:p w:rsidR="0085213F" w:rsidRDefault="0085213F" w:rsidP="0085213F">
      <w:pPr>
        <w:jc w:val="both"/>
      </w:pPr>
      <w:r>
        <w:t>Наименование обязательства:</w:t>
      </w:r>
      <w:r>
        <w:rPr>
          <w:rStyle w:val="Subst"/>
          <w:bCs/>
          <w:iCs/>
        </w:rPr>
        <w:t xml:space="preserve"> Договор поручительства и гарантии возмещения убытков с  ING BANK N.V. в соответствии с положениями которого Общество безотзывно, безусловно и солидарно отвечает за исполнение всех обязательств Обязанными лицами</w:t>
      </w:r>
    </w:p>
    <w:p w:rsidR="0085213F" w:rsidRDefault="0085213F" w:rsidP="0085213F">
      <w:pPr>
        <w:jc w:val="both"/>
      </w:pPr>
      <w:r>
        <w:t>Единица измерения:</w:t>
      </w:r>
      <w:r>
        <w:rPr>
          <w:rStyle w:val="Subst"/>
          <w:bCs/>
          <w:iCs/>
        </w:rPr>
        <w:t xml:space="preserve"> x 1</w:t>
      </w:r>
    </w:p>
    <w:p w:rsidR="0085213F" w:rsidRDefault="0085213F" w:rsidP="0085213F">
      <w:pPr>
        <w:jc w:val="both"/>
      </w:pPr>
      <w:r>
        <w:t>Размер обеспеченного обязательства эмитента (третьего лица):</w:t>
      </w:r>
      <w:r>
        <w:rPr>
          <w:rStyle w:val="Subst"/>
          <w:bCs/>
          <w:iCs/>
        </w:rPr>
        <w:t xml:space="preserve"> 400 000</w:t>
      </w:r>
      <w:r w:rsidR="003208AB">
        <w:rPr>
          <w:rStyle w:val="Subst"/>
          <w:bCs/>
          <w:iCs/>
        </w:rPr>
        <w:t> </w:t>
      </w:r>
      <w:r>
        <w:rPr>
          <w:rStyle w:val="Subst"/>
          <w:bCs/>
          <w:iCs/>
        </w:rPr>
        <w:t>000</w:t>
      </w:r>
      <w:r w:rsidR="003208AB" w:rsidRPr="003208AB">
        <w:rPr>
          <w:rStyle w:val="Subst"/>
          <w:bCs/>
          <w:iCs/>
        </w:rPr>
        <w:t xml:space="preserve"> </w:t>
      </w:r>
      <w:r>
        <w:rPr>
          <w:rStyle w:val="Subst"/>
          <w:bCs/>
          <w:iCs/>
        </w:rPr>
        <w:t>USD</w:t>
      </w:r>
    </w:p>
    <w:p w:rsidR="0085213F" w:rsidRDefault="0085213F" w:rsidP="0085213F">
      <w:pPr>
        <w:jc w:val="both"/>
      </w:pPr>
      <w:r>
        <w:t>Срок исполнения обеспеченного обязательства:</w:t>
      </w:r>
      <w:r>
        <w:rPr>
          <w:rStyle w:val="Subst"/>
          <w:bCs/>
          <w:iCs/>
        </w:rPr>
        <w:t xml:space="preserve"> Окончательный срок погашения наступает по истечении 60 месяцев с даты первой выборки по Кредитному договору.</w:t>
      </w:r>
    </w:p>
    <w:p w:rsidR="0085213F" w:rsidRDefault="0085213F" w:rsidP="0085213F">
      <w:pPr>
        <w:jc w:val="both"/>
      </w:pPr>
      <w:r>
        <w:t>Способ обеспечения:</w:t>
      </w:r>
      <w:r>
        <w:rPr>
          <w:rStyle w:val="Subst"/>
          <w:bCs/>
          <w:iCs/>
        </w:rPr>
        <w:t xml:space="preserve"> поручительство</w:t>
      </w:r>
    </w:p>
    <w:p w:rsidR="0085213F" w:rsidRDefault="0085213F" w:rsidP="0085213F">
      <w:pPr>
        <w:jc w:val="both"/>
      </w:pPr>
      <w:r>
        <w:t>Единица измерения:</w:t>
      </w:r>
      <w:r>
        <w:rPr>
          <w:rStyle w:val="Subst"/>
          <w:bCs/>
          <w:iCs/>
        </w:rPr>
        <w:t xml:space="preserve"> x 1</w:t>
      </w:r>
    </w:p>
    <w:p w:rsidR="0085213F" w:rsidRDefault="0085213F" w:rsidP="0085213F">
      <w:pPr>
        <w:jc w:val="both"/>
      </w:pPr>
      <w:r>
        <w:t>Размер обеспечения:</w:t>
      </w:r>
      <w:r>
        <w:rPr>
          <w:rStyle w:val="Subst"/>
          <w:bCs/>
          <w:iCs/>
        </w:rPr>
        <w:t xml:space="preserve"> 10 467 647 355</w:t>
      </w:r>
    </w:p>
    <w:p w:rsidR="0085213F" w:rsidRDefault="0085213F" w:rsidP="0085213F">
      <w:pPr>
        <w:jc w:val="both"/>
      </w:pPr>
      <w:r>
        <w:t>Валюта:</w:t>
      </w:r>
      <w:r>
        <w:rPr>
          <w:rStyle w:val="Subst"/>
          <w:bCs/>
          <w:iCs/>
        </w:rPr>
        <w:t xml:space="preserve"> RUR</w:t>
      </w:r>
    </w:p>
    <w:p w:rsidR="0085213F" w:rsidRDefault="0085213F" w:rsidP="0085213F">
      <w:pPr>
        <w:jc w:val="both"/>
      </w:pPr>
      <w:r>
        <w:t>Условие предоставления обеспечения, в том числе предмет и стоимость предмета залога:</w:t>
      </w:r>
      <w:r>
        <w:br/>
      </w:r>
      <w:r>
        <w:rPr>
          <w:rStyle w:val="Subst"/>
          <w:bCs/>
          <w:iCs/>
        </w:rPr>
        <w:t>Общая сумма кредита: до эквивалента 400 000 000  (четыреста миллионов) долларов США</w:t>
      </w:r>
    </w:p>
    <w:p w:rsidR="0085213F" w:rsidRDefault="0085213F" w:rsidP="0085213F">
      <w:pPr>
        <w:jc w:val="both"/>
      </w:pPr>
      <w:r>
        <w:t>Срок, на который предоставляется обеспечение:</w:t>
      </w:r>
      <w:r>
        <w:rPr>
          <w:rStyle w:val="Subst"/>
          <w:bCs/>
          <w:iCs/>
        </w:rPr>
        <w:t xml:space="preserve"> Окончательный срок погашения наступает по истечении 60 месяцев с даты первой выборки по Кредитному договору.</w:t>
      </w:r>
    </w:p>
    <w:p w:rsidR="0085213F" w:rsidRPr="003208AB" w:rsidRDefault="0085213F" w:rsidP="0085213F">
      <w:pPr>
        <w:jc w:val="both"/>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Оценка риска эмитентом не проводилась.</w:t>
      </w:r>
      <w:r>
        <w:rPr>
          <w:rStyle w:val="Subst"/>
          <w:bCs/>
          <w:iCs/>
        </w:rPr>
        <w:br/>
      </w:r>
      <w:r>
        <w:rPr>
          <w:rStyle w:val="Subst"/>
          <w:bCs/>
          <w:iCs/>
        </w:rPr>
        <w:br/>
      </w:r>
      <w:r w:rsidR="003208AB">
        <w:t>Дополнительная информация.</w:t>
      </w:r>
    </w:p>
    <w:p w:rsidR="0085213F" w:rsidRDefault="0085213F" w:rsidP="0085213F">
      <w:pPr>
        <w:jc w:val="both"/>
      </w:pPr>
      <w:r>
        <w:rPr>
          <w:rStyle w:val="Subst"/>
          <w:bCs/>
          <w:iCs/>
        </w:rPr>
        <w:t>Отсутствует.</w:t>
      </w:r>
    </w:p>
    <w:p w:rsidR="0085213F" w:rsidRDefault="0085213F" w:rsidP="0085213F">
      <w:pPr>
        <w:pStyle w:val="2"/>
        <w:jc w:val="both"/>
      </w:pPr>
      <w:bookmarkStart w:id="17" w:name="_Toc371408547"/>
      <w:r>
        <w:t>2.3.4. Прочие обязательства эмитента</w:t>
      </w:r>
      <w:bookmarkEnd w:id="17"/>
    </w:p>
    <w:p w:rsidR="0085213F" w:rsidRDefault="0085213F" w:rsidP="0085213F">
      <w:pPr>
        <w:jc w:val="both"/>
      </w:pPr>
      <w:r>
        <w:rPr>
          <w:rStyle w:val="Subst"/>
          <w:bCs/>
          <w:iCs/>
        </w:rPr>
        <w:t xml:space="preserve">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w:t>
      </w:r>
      <w:r>
        <w:rPr>
          <w:rStyle w:val="Subst"/>
          <w:bCs/>
          <w:iCs/>
        </w:rPr>
        <w:lastRenderedPageBreak/>
        <w:t>финансирования и условиях их использования, результатах деятельности и расходов, не имеется</w:t>
      </w:r>
    </w:p>
    <w:p w:rsidR="0085213F" w:rsidRDefault="0085213F" w:rsidP="0085213F">
      <w:pPr>
        <w:pStyle w:val="2"/>
        <w:jc w:val="both"/>
      </w:pPr>
      <w:bookmarkStart w:id="18" w:name="_Toc371408548"/>
      <w:r>
        <w:t>2.4. Риски, связанные с приобретением размещаемых (размещенных) эмиссионных ценных бумаг</w:t>
      </w:r>
      <w:bookmarkEnd w:id="18"/>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1"/>
        <w:jc w:val="both"/>
      </w:pPr>
      <w:bookmarkStart w:id="19" w:name="_Toc371408549"/>
      <w:r>
        <w:t>III. Подробная информация об эмитенте</w:t>
      </w:r>
      <w:bookmarkEnd w:id="19"/>
    </w:p>
    <w:p w:rsidR="0085213F" w:rsidRDefault="0085213F" w:rsidP="0085213F">
      <w:pPr>
        <w:pStyle w:val="2"/>
        <w:jc w:val="both"/>
      </w:pPr>
      <w:bookmarkStart w:id="20" w:name="_Toc371408550"/>
      <w:r>
        <w:t>3.1. История создания и развитие эмитента</w:t>
      </w:r>
      <w:bookmarkEnd w:id="20"/>
    </w:p>
    <w:p w:rsidR="0085213F" w:rsidRDefault="0085213F" w:rsidP="0085213F">
      <w:pPr>
        <w:pStyle w:val="2"/>
        <w:jc w:val="both"/>
      </w:pPr>
      <w:bookmarkStart w:id="21" w:name="_Toc371408551"/>
      <w:r>
        <w:t>3.1.1. Данные о фирменном наименовании (наименовании) эмитента</w:t>
      </w:r>
      <w:bookmarkEnd w:id="21"/>
    </w:p>
    <w:p w:rsidR="0085213F" w:rsidRDefault="0085213F" w:rsidP="0085213F">
      <w:pPr>
        <w:jc w:val="both"/>
      </w:pPr>
      <w:r>
        <w:t>Полное фирменное наименование эмитента:</w:t>
      </w:r>
      <w:r>
        <w:rPr>
          <w:rStyle w:val="Subst"/>
          <w:bCs/>
          <w:iCs/>
        </w:rPr>
        <w:t xml:space="preserve"> Открытое акционерное общество “РУСАЛ Братский алюминиевый завод”</w:t>
      </w:r>
    </w:p>
    <w:p w:rsidR="0085213F" w:rsidRDefault="0085213F" w:rsidP="0085213F">
      <w:pPr>
        <w:jc w:val="both"/>
      </w:pPr>
      <w:r>
        <w:t>Дата введения действующего полного фирменного наименования:</w:t>
      </w:r>
      <w:r>
        <w:rPr>
          <w:rStyle w:val="Subst"/>
          <w:bCs/>
          <w:iCs/>
        </w:rPr>
        <w:t xml:space="preserve"> 14.07.2006</w:t>
      </w:r>
    </w:p>
    <w:p w:rsidR="0085213F" w:rsidRDefault="0085213F" w:rsidP="0085213F">
      <w:pPr>
        <w:jc w:val="both"/>
      </w:pPr>
      <w:r>
        <w:t>Сокращенное фирменное наименование эмитента:</w:t>
      </w:r>
      <w:r>
        <w:rPr>
          <w:rStyle w:val="Subst"/>
          <w:bCs/>
          <w:iCs/>
        </w:rPr>
        <w:t xml:space="preserve"> ОАО "РУСАЛ Братск"</w:t>
      </w:r>
    </w:p>
    <w:p w:rsidR="0085213F" w:rsidRDefault="0085213F" w:rsidP="0085213F">
      <w:pPr>
        <w:jc w:val="both"/>
      </w:pPr>
      <w:r>
        <w:t>Дата введения действующего сокращенного фирменного наименования:</w:t>
      </w:r>
      <w:r>
        <w:rPr>
          <w:rStyle w:val="Subst"/>
          <w:bCs/>
          <w:iCs/>
        </w:rPr>
        <w:t xml:space="preserve"> 14.07.2006</w:t>
      </w:r>
    </w:p>
    <w:p w:rsidR="0085213F" w:rsidRDefault="0085213F" w:rsidP="0085213F">
      <w:pPr>
        <w:pStyle w:val="SubHeading"/>
        <w:jc w:val="both"/>
      </w:pPr>
      <w:r>
        <w:t>Все предшествующие наименования эмитента в течение времени его существования</w:t>
      </w:r>
    </w:p>
    <w:p w:rsidR="0085213F" w:rsidRDefault="0085213F" w:rsidP="0085213F">
      <w:pPr>
        <w:jc w:val="both"/>
      </w:pPr>
      <w:r>
        <w:t>Полное фирменное наименование:</w:t>
      </w:r>
      <w:r>
        <w:rPr>
          <w:rStyle w:val="Subst"/>
          <w:bCs/>
          <w:iCs/>
        </w:rPr>
        <w:t xml:space="preserve"> Открытое акционерное общество “РУСАЛ Братский алюминиевый завод”</w:t>
      </w:r>
    </w:p>
    <w:p w:rsidR="0085213F" w:rsidRDefault="0085213F" w:rsidP="0085213F">
      <w:pPr>
        <w:jc w:val="both"/>
      </w:pPr>
      <w:r>
        <w:t>Сокращенное фирменное наименование:</w:t>
      </w:r>
      <w:r>
        <w:rPr>
          <w:rStyle w:val="Subst"/>
          <w:bCs/>
          <w:iCs/>
        </w:rPr>
        <w:t xml:space="preserve"> ОАО “РУСАЛ Братск”</w:t>
      </w:r>
    </w:p>
    <w:p w:rsidR="0085213F" w:rsidRDefault="0085213F" w:rsidP="0085213F">
      <w:pPr>
        <w:jc w:val="both"/>
      </w:pPr>
      <w:r>
        <w:t>Дата введения наименования:</w:t>
      </w:r>
      <w:r>
        <w:rPr>
          <w:rStyle w:val="Subst"/>
          <w:bCs/>
          <w:iCs/>
        </w:rPr>
        <w:t xml:space="preserve"> 14.07.2006</w:t>
      </w:r>
    </w:p>
    <w:p w:rsidR="0085213F" w:rsidRDefault="0085213F" w:rsidP="0085213F">
      <w:pPr>
        <w:jc w:val="both"/>
      </w:pPr>
      <w:r>
        <w:t>Основание введения наименования:</w:t>
      </w:r>
      <w:r>
        <w:br/>
      </w:r>
      <w:r>
        <w:rPr>
          <w:rStyle w:val="Subst"/>
          <w:bCs/>
          <w:iCs/>
        </w:rPr>
        <w:t>Решение общего собрания  акционеров (Протокол №б/н от 05.07.2006 года).</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Открытое акционерное общество “Братский  алюминиевый завод”</w:t>
      </w:r>
    </w:p>
    <w:p w:rsidR="0085213F" w:rsidRDefault="0085213F" w:rsidP="0085213F">
      <w:pPr>
        <w:jc w:val="both"/>
      </w:pPr>
      <w:r>
        <w:t>Сокращенное фирменное наименование:</w:t>
      </w:r>
      <w:r>
        <w:rPr>
          <w:rStyle w:val="Subst"/>
          <w:bCs/>
          <w:iCs/>
        </w:rPr>
        <w:t xml:space="preserve"> ОАО “БрАЗ”</w:t>
      </w:r>
    </w:p>
    <w:p w:rsidR="0085213F" w:rsidRDefault="0085213F" w:rsidP="0085213F">
      <w:pPr>
        <w:jc w:val="both"/>
      </w:pPr>
      <w:r>
        <w:t>Дата введения наименования:</w:t>
      </w:r>
      <w:r>
        <w:rPr>
          <w:rStyle w:val="Subst"/>
          <w:bCs/>
          <w:iCs/>
        </w:rPr>
        <w:t xml:space="preserve"> 09.09.1996</w:t>
      </w:r>
    </w:p>
    <w:p w:rsidR="0085213F" w:rsidRDefault="0085213F" w:rsidP="0085213F">
      <w:pPr>
        <w:jc w:val="both"/>
      </w:pPr>
      <w:r>
        <w:t>Основание введения наименования:</w:t>
      </w:r>
      <w:r>
        <w:br/>
      </w:r>
      <w:r>
        <w:rPr>
          <w:rStyle w:val="Subst"/>
          <w:bCs/>
          <w:iCs/>
        </w:rPr>
        <w:t>Решение годового общего собрания акционеров (Протокол № б/н от 29.06.1996 года).</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Акционерное общество открытого типа “Братский алюминиевый завод”</w:t>
      </w:r>
    </w:p>
    <w:p w:rsidR="0085213F" w:rsidRDefault="0085213F" w:rsidP="0085213F">
      <w:pPr>
        <w:jc w:val="both"/>
      </w:pPr>
      <w:r>
        <w:t>Сокращенное фирменное наименование:</w:t>
      </w:r>
      <w:r>
        <w:rPr>
          <w:rStyle w:val="Subst"/>
          <w:bCs/>
          <w:iCs/>
        </w:rPr>
        <w:t xml:space="preserve"> АООТ “БрАЗ”</w:t>
      </w:r>
    </w:p>
    <w:p w:rsidR="0085213F" w:rsidRDefault="0085213F" w:rsidP="0085213F">
      <w:pPr>
        <w:jc w:val="both"/>
      </w:pPr>
      <w:r>
        <w:t>Дата введения наименования:</w:t>
      </w:r>
      <w:r>
        <w:rPr>
          <w:rStyle w:val="Subst"/>
          <w:bCs/>
          <w:iCs/>
        </w:rPr>
        <w:t xml:space="preserve"> 26.11.1992</w:t>
      </w:r>
    </w:p>
    <w:p w:rsidR="0085213F" w:rsidRDefault="0085213F" w:rsidP="0085213F">
      <w:pPr>
        <w:jc w:val="both"/>
      </w:pPr>
      <w:r>
        <w:t>Основание введения наименования:</w:t>
      </w:r>
      <w:r>
        <w:br/>
      </w:r>
      <w:r>
        <w:rPr>
          <w:rStyle w:val="Subst"/>
          <w:bCs/>
          <w:iCs/>
        </w:rPr>
        <w:t>Постановление Главы Администрации г.Братска «О регистрации акционерного общества открытого типа «Братский алюминиевый завод» (Постановление №1102 от 26.11.1992 года).</w:t>
      </w:r>
    </w:p>
    <w:p w:rsidR="0085213F" w:rsidRDefault="0085213F" w:rsidP="0085213F">
      <w:pPr>
        <w:jc w:val="both"/>
      </w:pPr>
    </w:p>
    <w:p w:rsidR="0085213F" w:rsidRDefault="0085213F" w:rsidP="0085213F">
      <w:pPr>
        <w:pStyle w:val="2"/>
        <w:jc w:val="both"/>
      </w:pPr>
      <w:bookmarkStart w:id="22" w:name="_Toc371408552"/>
      <w:r>
        <w:t>3.1.2. Сведения о государственной регистрации эмитента</w:t>
      </w:r>
      <w:bookmarkEnd w:id="22"/>
    </w:p>
    <w:p w:rsidR="0085213F" w:rsidRDefault="0085213F" w:rsidP="0085213F">
      <w:pPr>
        <w:pStyle w:val="SubHeading"/>
        <w:jc w:val="both"/>
      </w:pPr>
      <w:r>
        <w:t>Данные о первичной государственной регистрации</w:t>
      </w:r>
    </w:p>
    <w:p w:rsidR="0085213F" w:rsidRDefault="0085213F" w:rsidP="0085213F">
      <w:pPr>
        <w:jc w:val="both"/>
      </w:pPr>
      <w:r>
        <w:t>Номер государственной регистрации:</w:t>
      </w:r>
      <w:r>
        <w:rPr>
          <w:rStyle w:val="Subst"/>
          <w:bCs/>
          <w:iCs/>
        </w:rPr>
        <w:t xml:space="preserve"> 1102</w:t>
      </w:r>
    </w:p>
    <w:p w:rsidR="0085213F" w:rsidRDefault="0085213F" w:rsidP="0085213F">
      <w:pPr>
        <w:jc w:val="both"/>
      </w:pPr>
      <w:r>
        <w:t>Дата государственной регистрации:</w:t>
      </w:r>
      <w:r>
        <w:rPr>
          <w:rStyle w:val="Subst"/>
          <w:bCs/>
          <w:iCs/>
        </w:rPr>
        <w:t xml:space="preserve"> 26.11.1992</w:t>
      </w:r>
    </w:p>
    <w:p w:rsidR="0085213F" w:rsidRDefault="0085213F" w:rsidP="0085213F">
      <w:pPr>
        <w:jc w:val="both"/>
      </w:pPr>
      <w:r>
        <w:t>Наименование органа, осуществившего государственную регистрацию:</w:t>
      </w:r>
      <w:r>
        <w:rPr>
          <w:rStyle w:val="Subst"/>
          <w:bCs/>
          <w:iCs/>
        </w:rPr>
        <w:t xml:space="preserve"> Администрация г. Братска</w:t>
      </w:r>
    </w:p>
    <w:p w:rsidR="0085213F" w:rsidRDefault="0085213F" w:rsidP="0085213F">
      <w:pPr>
        <w:jc w:val="both"/>
      </w:pPr>
      <w:r>
        <w:t>Данные о регистрации юридического лица:</w:t>
      </w:r>
    </w:p>
    <w:p w:rsidR="0085213F" w:rsidRDefault="0085213F" w:rsidP="0085213F">
      <w:pPr>
        <w:jc w:val="both"/>
      </w:pPr>
      <w:r>
        <w:t>Основной государственный регистрационный номер юридического лица:</w:t>
      </w:r>
      <w:r>
        <w:rPr>
          <w:rStyle w:val="Subst"/>
          <w:bCs/>
          <w:iCs/>
        </w:rPr>
        <w:t xml:space="preserve"> 1023800836377</w:t>
      </w:r>
    </w:p>
    <w:p w:rsidR="0085213F" w:rsidRDefault="0085213F" w:rsidP="0085213F">
      <w:pPr>
        <w:jc w:val="both"/>
      </w:pPr>
      <w:r>
        <w:t>Дата внесения записи о юридическом лице, зарегистрированном до 1 июля 2002 года, в единый государственный реестр юридических лиц:</w:t>
      </w:r>
      <w:r>
        <w:rPr>
          <w:rStyle w:val="Subst"/>
          <w:bCs/>
          <w:iCs/>
        </w:rPr>
        <w:t xml:space="preserve"> 13.08.2002</w:t>
      </w:r>
    </w:p>
    <w:p w:rsidR="0085213F" w:rsidRDefault="0085213F" w:rsidP="0085213F">
      <w:pPr>
        <w:jc w:val="both"/>
      </w:pPr>
      <w:r>
        <w:t>Наименование регистрирующего органа:</w:t>
      </w:r>
      <w:r>
        <w:rPr>
          <w:rStyle w:val="Subst"/>
          <w:bCs/>
          <w:iCs/>
        </w:rPr>
        <w:t xml:space="preserve"> Инспекция Министерства Российской Федерации по налогам и сборам по Центральному округу г. Братска Иркутской области</w:t>
      </w:r>
    </w:p>
    <w:p w:rsidR="0085213F" w:rsidRDefault="0085213F" w:rsidP="0085213F">
      <w:pPr>
        <w:pStyle w:val="2"/>
        <w:jc w:val="both"/>
      </w:pPr>
      <w:bookmarkStart w:id="23" w:name="_Toc371408553"/>
      <w:r>
        <w:lastRenderedPageBreak/>
        <w:t>3.1.3. Сведения о создании и развитии эмитента</w:t>
      </w:r>
      <w:bookmarkEnd w:id="23"/>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24" w:name="_Toc371408554"/>
      <w:r>
        <w:t>3.1.4. Контактная информация</w:t>
      </w:r>
      <w:bookmarkEnd w:id="24"/>
    </w:p>
    <w:p w:rsidR="0085213F" w:rsidRDefault="0085213F" w:rsidP="0085213F">
      <w:pPr>
        <w:pStyle w:val="SubHeading"/>
        <w:jc w:val="both"/>
      </w:pPr>
      <w:r>
        <w:t>Место нахождения эмитента</w:t>
      </w:r>
    </w:p>
    <w:p w:rsidR="0085213F" w:rsidRDefault="0085213F" w:rsidP="0085213F">
      <w:pPr>
        <w:jc w:val="both"/>
      </w:pPr>
      <w:r>
        <w:rPr>
          <w:rStyle w:val="Subst"/>
          <w:bCs/>
          <w:iCs/>
        </w:rPr>
        <w:t>665716 Россия, Иркутская область, г. Братск,</w:t>
      </w:r>
    </w:p>
    <w:p w:rsidR="0085213F" w:rsidRDefault="0085213F" w:rsidP="0085213F">
      <w:pPr>
        <w:jc w:val="both"/>
      </w:pPr>
      <w:r>
        <w:t>Телефон:</w:t>
      </w:r>
      <w:r>
        <w:rPr>
          <w:rStyle w:val="Subst"/>
          <w:bCs/>
          <w:iCs/>
        </w:rPr>
        <w:t xml:space="preserve"> (3953) 49-26-50</w:t>
      </w:r>
    </w:p>
    <w:p w:rsidR="0085213F" w:rsidRDefault="0085213F" w:rsidP="0085213F">
      <w:pPr>
        <w:jc w:val="both"/>
      </w:pPr>
      <w:r>
        <w:t>Факс:</w:t>
      </w:r>
      <w:r>
        <w:rPr>
          <w:rStyle w:val="Subst"/>
          <w:bCs/>
          <w:iCs/>
        </w:rPr>
        <w:t xml:space="preserve"> (3953) 45-95-22</w:t>
      </w:r>
    </w:p>
    <w:p w:rsidR="0085213F" w:rsidRDefault="0085213F" w:rsidP="0085213F">
      <w:pPr>
        <w:jc w:val="both"/>
      </w:pPr>
      <w:r>
        <w:t>Адрес электронной почты:</w:t>
      </w:r>
      <w:r>
        <w:rPr>
          <w:rStyle w:val="Subst"/>
          <w:bCs/>
          <w:iCs/>
        </w:rPr>
        <w:t xml:space="preserve"> BRAZ-GDG-OFFICE@rusal.com</w:t>
      </w:r>
    </w:p>
    <w:p w:rsidR="0085213F" w:rsidRDefault="0085213F" w:rsidP="0085213F">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braz-rusal.ru, www.e-disclosure.ru/portal/company.aspx?id=838</w:t>
      </w:r>
    </w:p>
    <w:p w:rsidR="0085213F" w:rsidRDefault="0085213F" w:rsidP="0085213F">
      <w:pPr>
        <w:pStyle w:val="ThinDelim"/>
        <w:jc w:val="both"/>
      </w:pPr>
    </w:p>
    <w:p w:rsidR="0085213F" w:rsidRDefault="0085213F" w:rsidP="0085213F">
      <w:pPr>
        <w:pStyle w:val="2"/>
        <w:jc w:val="both"/>
      </w:pPr>
      <w:bookmarkStart w:id="25" w:name="_Toc371408555"/>
      <w:r>
        <w:t>3.1.5. Идентификационный номер налогоплательщика</w:t>
      </w:r>
      <w:bookmarkEnd w:id="25"/>
    </w:p>
    <w:p w:rsidR="0085213F" w:rsidRDefault="0085213F" w:rsidP="0085213F">
      <w:pPr>
        <w:jc w:val="both"/>
      </w:pPr>
      <w:r>
        <w:rPr>
          <w:rStyle w:val="Subst"/>
          <w:bCs/>
          <w:iCs/>
        </w:rPr>
        <w:t>3803100054</w:t>
      </w:r>
    </w:p>
    <w:p w:rsidR="0085213F" w:rsidRDefault="0085213F" w:rsidP="0085213F">
      <w:pPr>
        <w:pStyle w:val="2"/>
        <w:jc w:val="both"/>
      </w:pPr>
      <w:bookmarkStart w:id="26" w:name="_Toc371408556"/>
      <w:r>
        <w:t>3.1.6. Филиалы и представительства эмитента</w:t>
      </w:r>
      <w:bookmarkEnd w:id="26"/>
    </w:p>
    <w:p w:rsidR="0085213F" w:rsidRDefault="0085213F" w:rsidP="0085213F">
      <w:pPr>
        <w:jc w:val="both"/>
      </w:pPr>
      <w:r>
        <w:rPr>
          <w:rStyle w:val="Subst"/>
          <w:bCs/>
          <w:iCs/>
        </w:rPr>
        <w:t>Изменений в составе филиалов и представительств эмитента в отчетном квартале не было.</w:t>
      </w:r>
    </w:p>
    <w:p w:rsidR="0085213F" w:rsidRDefault="0085213F" w:rsidP="0085213F">
      <w:pPr>
        <w:pStyle w:val="2"/>
        <w:jc w:val="both"/>
      </w:pPr>
      <w:bookmarkStart w:id="27" w:name="_Toc371408557"/>
      <w:r>
        <w:t>3.2. Основная хозяйственная деятельность эмитента</w:t>
      </w:r>
      <w:bookmarkEnd w:id="27"/>
    </w:p>
    <w:p w:rsidR="0085213F" w:rsidRDefault="0085213F" w:rsidP="0085213F">
      <w:pPr>
        <w:pStyle w:val="2"/>
        <w:jc w:val="both"/>
      </w:pPr>
      <w:bookmarkStart w:id="28" w:name="_Toc371408558"/>
      <w:r>
        <w:t>3.2.1. Отраслевая принадлежность эмитента</w:t>
      </w:r>
      <w:bookmarkEnd w:id="28"/>
    </w:p>
    <w:p w:rsidR="0085213F" w:rsidRDefault="0085213F" w:rsidP="0085213F">
      <w:pPr>
        <w:jc w:val="both"/>
      </w:pPr>
      <w:r>
        <w:t>Основное отраслевое направление деятельности эмитента согласно ОКВЭД:</w:t>
      </w:r>
      <w:r>
        <w:rPr>
          <w:rStyle w:val="Subst"/>
          <w:bCs/>
          <w:iCs/>
        </w:rPr>
        <w:t xml:space="preserve"> 27.42</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852"/>
      </w:tblGrid>
      <w:tr w:rsidR="0085213F">
        <w:tblPrEx>
          <w:tblCellMar>
            <w:top w:w="0" w:type="dxa"/>
            <w:bottom w:w="0" w:type="dxa"/>
          </w:tblCellMar>
        </w:tblPrEx>
        <w:tc>
          <w:tcPr>
            <w:tcW w:w="3852" w:type="dxa"/>
            <w:tcBorders>
              <w:top w:val="double" w:sz="6" w:space="0" w:color="auto"/>
              <w:left w:val="double" w:sz="6" w:space="0" w:color="auto"/>
              <w:bottom w:val="single" w:sz="6" w:space="0" w:color="auto"/>
              <w:right w:val="double" w:sz="6" w:space="0" w:color="auto"/>
            </w:tcBorders>
          </w:tcPr>
          <w:p w:rsidR="0085213F" w:rsidRDefault="0085213F" w:rsidP="0085213F">
            <w:pPr>
              <w:jc w:val="both"/>
            </w:pPr>
            <w:r>
              <w:t>Коды ОКВЭД</w:t>
            </w:r>
          </w:p>
        </w:tc>
      </w:tr>
      <w:tr w:rsidR="0085213F">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85213F" w:rsidRDefault="0085213F" w:rsidP="0085213F">
            <w:pPr>
              <w:jc w:val="both"/>
            </w:pPr>
            <w:r>
              <w:t>27.42.2</w:t>
            </w:r>
          </w:p>
        </w:tc>
      </w:tr>
      <w:tr w:rsidR="0085213F">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85213F" w:rsidRDefault="0085213F" w:rsidP="0085213F">
            <w:pPr>
              <w:jc w:val="both"/>
            </w:pPr>
            <w:r>
              <w:t>27.42.4</w:t>
            </w:r>
          </w:p>
        </w:tc>
      </w:tr>
      <w:tr w:rsidR="0085213F">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85213F" w:rsidRDefault="0085213F" w:rsidP="0085213F">
            <w:pPr>
              <w:jc w:val="both"/>
            </w:pPr>
            <w:r>
              <w:t>27.42.5</w:t>
            </w:r>
          </w:p>
        </w:tc>
      </w:tr>
      <w:tr w:rsidR="0085213F">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85213F" w:rsidRDefault="0085213F" w:rsidP="0085213F">
            <w:pPr>
              <w:jc w:val="both"/>
            </w:pPr>
            <w:r>
              <w:t>27.42.12.</w:t>
            </w:r>
          </w:p>
        </w:tc>
      </w:tr>
      <w:tr w:rsidR="0085213F">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85213F" w:rsidRDefault="0085213F" w:rsidP="0085213F">
            <w:pPr>
              <w:jc w:val="both"/>
            </w:pPr>
            <w:r>
              <w:t>60.10.2</w:t>
            </w:r>
          </w:p>
        </w:tc>
      </w:tr>
      <w:tr w:rsidR="0085213F">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85213F" w:rsidRDefault="0085213F" w:rsidP="0085213F">
            <w:pPr>
              <w:jc w:val="both"/>
            </w:pPr>
            <w:r>
              <w:t>40.10.3</w:t>
            </w:r>
          </w:p>
        </w:tc>
      </w:tr>
      <w:tr w:rsidR="0085213F">
        <w:tblPrEx>
          <w:tblCellMar>
            <w:top w:w="0" w:type="dxa"/>
            <w:bottom w:w="0" w:type="dxa"/>
          </w:tblCellMar>
        </w:tblPrEx>
        <w:tc>
          <w:tcPr>
            <w:tcW w:w="3852" w:type="dxa"/>
            <w:tcBorders>
              <w:top w:val="single" w:sz="6" w:space="0" w:color="auto"/>
              <w:left w:val="double" w:sz="6" w:space="0" w:color="auto"/>
              <w:bottom w:val="double" w:sz="6" w:space="0" w:color="auto"/>
              <w:right w:val="double" w:sz="6" w:space="0" w:color="auto"/>
            </w:tcBorders>
          </w:tcPr>
          <w:p w:rsidR="0085213F" w:rsidRDefault="0085213F" w:rsidP="0085213F">
            <w:pPr>
              <w:jc w:val="both"/>
            </w:pPr>
            <w:r>
              <w:t>63.11</w:t>
            </w:r>
          </w:p>
        </w:tc>
      </w:tr>
    </w:tbl>
    <w:p w:rsidR="0085213F" w:rsidRDefault="0085213F" w:rsidP="0085213F">
      <w:pPr>
        <w:jc w:val="both"/>
      </w:pPr>
    </w:p>
    <w:p w:rsidR="0085213F" w:rsidRDefault="0085213F" w:rsidP="0085213F">
      <w:pPr>
        <w:pStyle w:val="2"/>
        <w:jc w:val="both"/>
      </w:pPr>
      <w:bookmarkStart w:id="29" w:name="_Toc371408559"/>
      <w:r>
        <w:t>3.2.2. Основная хозяйственная деятельность эмитента</w:t>
      </w:r>
      <w:bookmarkEnd w:id="29"/>
    </w:p>
    <w:p w:rsidR="0085213F" w:rsidRDefault="0085213F" w:rsidP="0085213F">
      <w:pPr>
        <w:pStyle w:val="SubHeading"/>
        <w:jc w:val="both"/>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85213F" w:rsidRDefault="0085213F" w:rsidP="0085213F">
      <w:pPr>
        <w:jc w:val="both"/>
      </w:pPr>
      <w:r>
        <w:t>Единица измерения:</w:t>
      </w:r>
      <w:r>
        <w:rPr>
          <w:rStyle w:val="Subst"/>
          <w:bCs/>
          <w:iCs/>
        </w:rPr>
        <w:t xml:space="preserve"> руб.</w:t>
      </w:r>
    </w:p>
    <w:p w:rsidR="0085213F" w:rsidRDefault="0085213F" w:rsidP="0085213F">
      <w:pPr>
        <w:jc w:val="both"/>
      </w:pPr>
      <w:r>
        <w:t>Вид хозяйственной деятельности:</w:t>
      </w:r>
      <w:r>
        <w:rPr>
          <w:rStyle w:val="Subst"/>
          <w:bCs/>
          <w:iCs/>
        </w:rPr>
        <w:t xml:space="preserve"> Производство и реализация алюминия первичного и сплавов, лигатур на его основе, полуфабрикатов из металлов и сплавов</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85213F">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2012, 9 мес.</w:t>
            </w:r>
          </w:p>
        </w:tc>
        <w:tc>
          <w:tcPr>
            <w:tcW w:w="18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26 604 468 188</w:t>
            </w:r>
          </w:p>
        </w:tc>
        <w:tc>
          <w:tcPr>
            <w:tcW w:w="18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27 082 709 175</w:t>
            </w:r>
          </w:p>
        </w:tc>
      </w:tr>
      <w:tr w:rsidR="0085213F">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75.31</w:t>
            </w:r>
          </w:p>
        </w:tc>
        <w:tc>
          <w:tcPr>
            <w:tcW w:w="18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74.15</w:t>
            </w:r>
          </w:p>
        </w:tc>
      </w:tr>
    </w:tbl>
    <w:p w:rsidR="0085213F" w:rsidRDefault="0085213F" w:rsidP="0085213F">
      <w:pPr>
        <w:pStyle w:val="SubHeading"/>
        <w:jc w:val="both"/>
      </w:pPr>
      <w:r>
        <w:t xml:space="preserve">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w:t>
      </w:r>
      <w:r>
        <w:lastRenderedPageBreak/>
        <w:t>предшествующего года и причины таких изменений</w:t>
      </w:r>
    </w:p>
    <w:p w:rsidR="0085213F" w:rsidRDefault="0085213F" w:rsidP="0085213F">
      <w:pPr>
        <w:jc w:val="both"/>
      </w:pPr>
      <w:r>
        <w:rPr>
          <w:rStyle w:val="Subst"/>
          <w:bCs/>
          <w:iCs/>
        </w:rPr>
        <w:t>Указанных изменений не было.</w:t>
      </w:r>
    </w:p>
    <w:p w:rsidR="003208AB" w:rsidRPr="003208AB" w:rsidRDefault="003208AB" w:rsidP="003208AB">
      <w:pPr>
        <w:jc w:val="both"/>
      </w:pPr>
      <w:r>
        <w:t>Дополнительная информация.</w:t>
      </w:r>
    </w:p>
    <w:p w:rsidR="0085213F" w:rsidRDefault="0085213F" w:rsidP="0085213F">
      <w:pPr>
        <w:jc w:val="both"/>
      </w:pPr>
      <w:r>
        <w:rPr>
          <w:rStyle w:val="Subst"/>
          <w:bCs/>
          <w:iCs/>
        </w:rPr>
        <w:t>Отсутствует.</w:t>
      </w:r>
    </w:p>
    <w:p w:rsidR="0085213F" w:rsidRDefault="0085213F" w:rsidP="0085213F">
      <w:pPr>
        <w:pStyle w:val="SubHeading"/>
        <w:jc w:val="both"/>
      </w:pPr>
      <w:r>
        <w:t>Сезонный характер основной хозяйственной деятельности эмитента</w:t>
      </w:r>
    </w:p>
    <w:p w:rsidR="0085213F" w:rsidRDefault="0085213F" w:rsidP="0085213F">
      <w:pPr>
        <w:jc w:val="both"/>
      </w:pPr>
      <w:r>
        <w:rPr>
          <w:rStyle w:val="Subst"/>
          <w:bCs/>
          <w:iCs/>
        </w:rPr>
        <w:t>Основная хозяйственная деятельность эмитента не имеет сезонного характера</w:t>
      </w:r>
    </w:p>
    <w:p w:rsidR="0085213F" w:rsidRDefault="0085213F" w:rsidP="0085213F">
      <w:pPr>
        <w:pStyle w:val="SubHeading"/>
        <w:jc w:val="both"/>
      </w:pPr>
      <w:r>
        <w:t>Общая структура себестоимости эмитента</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статьи затрат</w:t>
            </w:r>
          </w:p>
        </w:tc>
        <w:tc>
          <w:tcPr>
            <w:tcW w:w="13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Сырье и материалы,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33.87</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Приобретенные комплектующие изделия, полуфабрикаты,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Работы и услуги производственного характера, выполненные сторонними организациями,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9.42</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Топливо,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0.79</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Энергия,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37.67</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Затраты на оплату труда,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6.51</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Проценты по кредитам,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Арендная плата,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0.12</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Отчисления на социальные нужды,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2.19</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Амортизация основных средств,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1.42</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Налоги, включаемые в себестоимость продукции,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0.94</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Прочие затраты (пояснить)</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амортизация по нематериальным активам,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0.03</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вознаграждения за рационализаторские предложения,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обязательные страховые платежи,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0.07</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представительские расходы,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иное,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6.97</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Итого: затраты на  производство и продажу продукции (работ, услуг) (себестоимость), %</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100</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Справочно: Выручка  от  продажи  продукции (работ, услуг), % к себестоимости</w:t>
            </w:r>
          </w:p>
        </w:tc>
        <w:tc>
          <w:tcPr>
            <w:tcW w:w="13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102.73</w:t>
            </w:r>
          </w:p>
        </w:tc>
      </w:tr>
    </w:tbl>
    <w:p w:rsidR="0085213F" w:rsidRDefault="0085213F" w:rsidP="0085213F">
      <w:pPr>
        <w:pStyle w:val="SubHeading"/>
        <w:jc w:val="both"/>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85213F" w:rsidRDefault="0085213F" w:rsidP="0085213F">
      <w:pPr>
        <w:jc w:val="both"/>
      </w:pPr>
      <w:r>
        <w:rPr>
          <w:rStyle w:val="Subst"/>
          <w:bCs/>
          <w:iCs/>
        </w:rPr>
        <w:t>Имеющих существенное значение новых видов продукции (работ, услуг) нет</w:t>
      </w:r>
    </w:p>
    <w:p w:rsidR="0085213F" w:rsidRDefault="0085213F" w:rsidP="0085213F">
      <w:pPr>
        <w:jc w:val="both"/>
      </w:pPr>
      <w:r>
        <w:t>Стандарты (правила), в соответствии с которыми подготовлена бухгалтерская(финансовая) отчетность и произведены расчеты, отраженные в настоящем пункте ежеквартального отчета:</w:t>
      </w:r>
      <w:r>
        <w:br/>
      </w:r>
      <w:r>
        <w:rPr>
          <w:rStyle w:val="Subst"/>
          <w:bCs/>
          <w:iCs/>
        </w:rPr>
        <w:t xml:space="preserve">Федеральный закон «О бухгалтерском учете» от 06 декабря 2011 года №402-ФЗ. </w:t>
      </w:r>
      <w:r>
        <w:rPr>
          <w:rStyle w:val="Subst"/>
          <w:bCs/>
          <w:iCs/>
        </w:rPr>
        <w:br/>
        <w:t>-</w:t>
      </w:r>
      <w:r>
        <w:rPr>
          <w:rStyle w:val="Subst"/>
          <w:bCs/>
          <w:iCs/>
        </w:rPr>
        <w:tab/>
        <w:t>Положение по бухгалтерскому учету «Учет материально-производственных запасов» ПБУ 5/ 01, утвержденное приказом Министерства финансов РФ от 09.06.2001 года №44н.</w:t>
      </w:r>
      <w:r>
        <w:rPr>
          <w:rStyle w:val="Subst"/>
          <w:bCs/>
          <w:iCs/>
        </w:rPr>
        <w:br/>
        <w:t>-</w:t>
      </w:r>
      <w:r>
        <w:rPr>
          <w:rStyle w:val="Subst"/>
          <w:bCs/>
          <w:iCs/>
        </w:rPr>
        <w:tab/>
        <w:t>Положение по бухгалтерскому учету «Бухгалтерская отчетность организации» ПБУ 4/99, утвержденное приказом Министерства финансов РФ от 06.07.1999 года №43н.</w:t>
      </w:r>
      <w:r>
        <w:rPr>
          <w:rStyle w:val="Subst"/>
          <w:bCs/>
          <w:iCs/>
        </w:rPr>
        <w:br/>
        <w:t>-</w:t>
      </w:r>
      <w:r>
        <w:rPr>
          <w:rStyle w:val="Subst"/>
          <w:bCs/>
          <w:iCs/>
        </w:rPr>
        <w:tab/>
        <w:t>Положение по бухгалтерскому учету «Расходы организации» ПБУ 10/99, утвержденное приказом Министерства финансов РФ от 06.05.1999 года №33н.</w:t>
      </w:r>
      <w:r>
        <w:rPr>
          <w:rStyle w:val="Subst"/>
          <w:bCs/>
          <w:iCs/>
        </w:rPr>
        <w:br/>
        <w:t>-</w:t>
      </w:r>
      <w:r>
        <w:rPr>
          <w:rStyle w:val="Subst"/>
          <w:bCs/>
          <w:iCs/>
        </w:rPr>
        <w:tab/>
        <w:t>ПБУ 1/2008 «Положение по бухгалтерскому учету «Учетная политика организации», утвержденное приказом Минфина РФ от 06.10.2008 N 106н.</w:t>
      </w:r>
      <w:r>
        <w:rPr>
          <w:rStyle w:val="Subst"/>
          <w:bCs/>
          <w:iCs/>
        </w:rPr>
        <w:br/>
        <w:t>-</w:t>
      </w:r>
      <w:r>
        <w:rPr>
          <w:rStyle w:val="Subst"/>
          <w:bCs/>
          <w:iCs/>
        </w:rPr>
        <w:tab/>
        <w:t>Положение по бухгалтерскому учету «Учет основных средств» ПБУ 6/01, утвержденное приказом Министерства финансов РФ от 30.03.2001 года №26н.</w:t>
      </w:r>
      <w:r>
        <w:rPr>
          <w:rStyle w:val="Subst"/>
          <w:bCs/>
          <w:iCs/>
        </w:rPr>
        <w:br/>
        <w:t>-</w:t>
      </w:r>
      <w:r>
        <w:rPr>
          <w:rStyle w:val="Subst"/>
          <w:bCs/>
          <w:iCs/>
        </w:rPr>
        <w:tab/>
        <w:t>Положение по бухгалтерскому учету «События после отчетной даты» ПБУ 7/98, утвержденное приказом Министерством финансов РФ от 25.11.2001 года №56н.</w:t>
      </w:r>
      <w:r>
        <w:rPr>
          <w:rStyle w:val="Subst"/>
          <w:bCs/>
          <w:iCs/>
        </w:rPr>
        <w:br/>
      </w:r>
      <w:r>
        <w:rPr>
          <w:rStyle w:val="Subst"/>
          <w:bCs/>
          <w:iCs/>
        </w:rPr>
        <w:lastRenderedPageBreak/>
        <w:t>-</w:t>
      </w:r>
      <w:r>
        <w:rPr>
          <w:rStyle w:val="Subst"/>
          <w:bCs/>
          <w:iCs/>
        </w:rPr>
        <w:tab/>
        <w:t>Положение по бухгалтерскому учету «Учет займов и кредитов и затрат по их обслуживанию» ПБУ 15/08, утвержденное приказом Министерства финансов РФ от 02.08.2001 №60н.</w:t>
      </w:r>
      <w:r>
        <w:rPr>
          <w:rStyle w:val="Subst"/>
          <w:bCs/>
          <w:iCs/>
        </w:rPr>
        <w:br/>
        <w:t>-</w:t>
      </w:r>
      <w:r>
        <w:rPr>
          <w:rStyle w:val="Subst"/>
          <w:bCs/>
          <w:iCs/>
        </w:rPr>
        <w:tab/>
        <w:t>Положение по бухгалтерскому учету «Доходы организации» ПБУ 9/99, утвержденное приказом Министерства финансов РФ от 06.05.1999 года №32н.</w:t>
      </w:r>
      <w:r>
        <w:rPr>
          <w:rStyle w:val="Subst"/>
          <w:bCs/>
          <w:iCs/>
        </w:rPr>
        <w:br/>
        <w:t>-</w:t>
      </w:r>
      <w:r>
        <w:rPr>
          <w:rStyle w:val="Subst"/>
          <w:bCs/>
          <w:iCs/>
        </w:rPr>
        <w:tab/>
        <w:t>Положение по бухгалтерскому учету «Учет нематериальных активов» ПБУ  14/2000, утвержденное приказом Министерства финансов РФ от 16.11.2000 года №91н.</w:t>
      </w:r>
      <w:r>
        <w:rPr>
          <w:rStyle w:val="Subst"/>
          <w:bCs/>
          <w:iCs/>
        </w:rPr>
        <w:br/>
        <w:t>-</w:t>
      </w:r>
      <w:r>
        <w:rPr>
          <w:rStyle w:val="Subst"/>
          <w:bCs/>
          <w:iCs/>
        </w:rPr>
        <w:tab/>
        <w:t>Положение по ведению бухгалтерского учета и бухгалтерской отчетности в РФ, утвержденное приказом Минфина России от 29.07.1998 года № 34н;</w:t>
      </w:r>
      <w:r>
        <w:rPr>
          <w:rStyle w:val="Subst"/>
          <w:bCs/>
          <w:iCs/>
        </w:rPr>
        <w:br/>
        <w:t>-</w:t>
      </w:r>
      <w:r>
        <w:rPr>
          <w:rStyle w:val="Subst"/>
          <w:bCs/>
          <w:iCs/>
        </w:rPr>
        <w:tab/>
        <w:t>ПБУ «Условные факты хозяйственной деятельности» ПБУ 8/01, утвержденное приказом Министерства Финансов РФ от 28.11.2001 года № 96н;</w:t>
      </w:r>
      <w:r>
        <w:rPr>
          <w:rStyle w:val="Subst"/>
          <w:bCs/>
          <w:iCs/>
        </w:rPr>
        <w:br/>
        <w:t>-</w:t>
      </w:r>
      <w:r>
        <w:rPr>
          <w:rStyle w:val="Subst"/>
          <w:bCs/>
          <w:iCs/>
        </w:rPr>
        <w:tab/>
        <w:t>ПБУ «Информация об аффилированных лицах» ПБУ 11/2000, утвержденное приказом Министерства Финансов РФ от 13.01.2000 года № 5н;</w:t>
      </w:r>
      <w:r>
        <w:rPr>
          <w:rStyle w:val="Subst"/>
          <w:bCs/>
          <w:iCs/>
        </w:rPr>
        <w:br/>
        <w:t>-</w:t>
      </w:r>
      <w:r>
        <w:rPr>
          <w:rStyle w:val="Subst"/>
          <w:bCs/>
          <w:iCs/>
        </w:rPr>
        <w:tab/>
        <w:t>ПБУ «Информация по прекращаемой деятельности» ПБУ 16/02, утвержденное приказом Министерства Финансов РФ от 02.07.2002 года № 66н;</w:t>
      </w:r>
      <w:r>
        <w:rPr>
          <w:rStyle w:val="Subst"/>
          <w:bCs/>
          <w:iCs/>
        </w:rPr>
        <w:br/>
        <w:t>-</w:t>
      </w:r>
      <w:r>
        <w:rPr>
          <w:rStyle w:val="Subst"/>
          <w:bCs/>
          <w:iCs/>
        </w:rPr>
        <w:tab/>
        <w:t>ПБУ «Учет расчетов по налогу на прибыль» ПБУ 18/02, утвержденное Министерством Финансов РФ от 19.11.2002 года № 114н;</w:t>
      </w:r>
      <w:r>
        <w:rPr>
          <w:rStyle w:val="Subst"/>
          <w:bCs/>
          <w:iCs/>
        </w:rPr>
        <w:br/>
        <w:t>-</w:t>
      </w:r>
      <w:r>
        <w:rPr>
          <w:rStyle w:val="Subst"/>
          <w:bCs/>
          <w:iCs/>
        </w:rPr>
        <w:tab/>
        <w:t>ПБУ «Учет финансовых вложений» ПБУ 19/02, утвержденное приказом Министерства Финансов РФ от 10.12.2002 года № 126н;</w:t>
      </w:r>
      <w:r>
        <w:rPr>
          <w:rStyle w:val="Subst"/>
          <w:bCs/>
          <w:iCs/>
        </w:rPr>
        <w:br/>
        <w:t>-</w:t>
      </w:r>
      <w:r>
        <w:rPr>
          <w:rStyle w:val="Subst"/>
          <w:bCs/>
          <w:iCs/>
        </w:rPr>
        <w:tab/>
        <w:t>Положение по бухгалтерскому учету «Учет активов и обязательств, стоимость которых выражена в иностранной валюте» ПБУ 3/2006, утвержденное Приказом Министерства Финансов Российской Федерации от 27 ноября 2006 г. №154н;</w:t>
      </w:r>
      <w:r>
        <w:rPr>
          <w:rStyle w:val="Subst"/>
          <w:bCs/>
          <w:iCs/>
        </w:rPr>
        <w:br/>
        <w:t>-</w:t>
      </w:r>
      <w:r>
        <w:rPr>
          <w:rStyle w:val="Subst"/>
          <w:bCs/>
          <w:iCs/>
        </w:rPr>
        <w:tab/>
        <w:t>Приказ Министерства Финансов Российской Федерации от 22 июля 2003 г. №67н «О формах бухгалтерской отчетности организаций»;</w:t>
      </w:r>
      <w:r>
        <w:rPr>
          <w:rStyle w:val="Subst"/>
          <w:bCs/>
          <w:iCs/>
        </w:rPr>
        <w:br/>
        <w:t>-     Приказ Министерства Финансов РФ от 27.12.2007 N 153н (ред. от 24.12.2010) «Об утверждении Положения по бухгалтерскому учету «Учет нематериальных активов» (ПБУ 14/2007);</w:t>
      </w:r>
      <w:r>
        <w:rPr>
          <w:rStyle w:val="Subst"/>
          <w:bCs/>
          <w:iCs/>
        </w:rPr>
        <w:br/>
        <w:t xml:space="preserve">-    </w:t>
      </w:r>
      <w:r w:rsidR="009C58CD">
        <w:rPr>
          <w:rStyle w:val="Subst"/>
          <w:bCs/>
          <w:iCs/>
        </w:rPr>
        <w:t xml:space="preserve"> </w:t>
      </w:r>
      <w:r>
        <w:rPr>
          <w:rStyle w:val="Subst"/>
          <w:bCs/>
          <w:iCs/>
        </w:rPr>
        <w:t>Приказ Министерства Финансов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r>
        <w:rPr>
          <w:rStyle w:val="Subst"/>
          <w:bCs/>
          <w:iCs/>
        </w:rPr>
        <w:br/>
      </w:r>
      <w:r>
        <w:rPr>
          <w:rStyle w:val="Subst"/>
          <w:bCs/>
          <w:iCs/>
        </w:rPr>
        <w:br/>
      </w:r>
    </w:p>
    <w:p w:rsidR="0085213F" w:rsidRDefault="0085213F" w:rsidP="0085213F">
      <w:pPr>
        <w:pStyle w:val="2"/>
        <w:jc w:val="both"/>
      </w:pPr>
      <w:bookmarkStart w:id="30" w:name="_Toc371408560"/>
      <w:r>
        <w:t>3.2.3. Материалы, товары (сырье) и поставщики эмитента</w:t>
      </w:r>
      <w:bookmarkEnd w:id="30"/>
    </w:p>
    <w:p w:rsidR="0085213F" w:rsidRDefault="0085213F" w:rsidP="0085213F">
      <w:pPr>
        <w:pStyle w:val="SubHeading"/>
        <w:jc w:val="both"/>
      </w:pPr>
      <w:r>
        <w:t>За 9 мес. 2013 г.</w:t>
      </w:r>
    </w:p>
    <w:p w:rsidR="0085213F" w:rsidRDefault="0085213F" w:rsidP="0085213F">
      <w:pPr>
        <w:jc w:val="both"/>
      </w:pPr>
      <w:r>
        <w:t>Поставщики эмитента, на которых приходится не менее 10 процентов всех поставок материалов и товаров (сырья)</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Открытое акционерное общество “Объединенная Компания РУСАЛ - Торговый Дом”</w:t>
      </w:r>
    </w:p>
    <w:p w:rsidR="0085213F" w:rsidRDefault="0085213F" w:rsidP="0085213F">
      <w:pPr>
        <w:jc w:val="both"/>
      </w:pPr>
      <w:r>
        <w:t>Место нахождения:</w:t>
      </w:r>
      <w:r>
        <w:rPr>
          <w:rStyle w:val="Subst"/>
          <w:bCs/>
          <w:iCs/>
        </w:rPr>
        <w:t xml:space="preserve"> Россия, 109240, г. Москва, ул. Николоямская, д.13, стр.1</w:t>
      </w:r>
    </w:p>
    <w:p w:rsidR="0085213F" w:rsidRDefault="0085213F" w:rsidP="0085213F">
      <w:pPr>
        <w:jc w:val="both"/>
      </w:pPr>
      <w:r>
        <w:t>ИНН:</w:t>
      </w:r>
      <w:r>
        <w:rPr>
          <w:rStyle w:val="Subst"/>
          <w:bCs/>
          <w:iCs/>
        </w:rPr>
        <w:t xml:space="preserve"> 5519006211</w:t>
      </w:r>
    </w:p>
    <w:p w:rsidR="0085213F" w:rsidRDefault="0085213F" w:rsidP="0085213F">
      <w:pPr>
        <w:jc w:val="both"/>
      </w:pPr>
      <w:r>
        <w:t>ОГРН:</w:t>
      </w:r>
      <w:r>
        <w:rPr>
          <w:rStyle w:val="Subst"/>
          <w:bCs/>
          <w:iCs/>
        </w:rPr>
        <w:t xml:space="preserve"> 1028700588168</w:t>
      </w:r>
    </w:p>
    <w:p w:rsidR="0085213F" w:rsidRDefault="0085213F" w:rsidP="0085213F">
      <w:pPr>
        <w:jc w:val="both"/>
      </w:pPr>
      <w:r>
        <w:t>Доля в общем объеме поставок, %:</w:t>
      </w:r>
      <w:r>
        <w:rPr>
          <w:rStyle w:val="Subst"/>
          <w:bCs/>
          <w:iCs/>
        </w:rPr>
        <w:t xml:space="preserve"> 67.34</w:t>
      </w:r>
    </w:p>
    <w:p w:rsidR="0085213F" w:rsidRDefault="0085213F" w:rsidP="0085213F">
      <w:pPr>
        <w:pStyle w:val="SubHeading"/>
        <w:jc w:val="both"/>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85213F" w:rsidRDefault="0085213F" w:rsidP="0085213F">
      <w:pPr>
        <w:jc w:val="both"/>
      </w:pPr>
      <w:r>
        <w:rPr>
          <w:rStyle w:val="Subst"/>
          <w:bCs/>
          <w:iCs/>
        </w:rPr>
        <w:t>Изменения цен более чем на 10% на основные материалы и товары (сырье) в течение соответствующего отчетного периода не было</w:t>
      </w:r>
    </w:p>
    <w:p w:rsidR="0085213F" w:rsidRDefault="0085213F" w:rsidP="0085213F">
      <w:pPr>
        <w:pStyle w:val="SubHeading"/>
        <w:jc w:val="both"/>
      </w:pPr>
      <w:r>
        <w:t>Доля импорта в поставках материалов и товаров, прогноз доступности источников импорта в будущем и возможные альтернативные источники</w:t>
      </w:r>
    </w:p>
    <w:p w:rsidR="0085213F" w:rsidRDefault="0085213F" w:rsidP="0085213F">
      <w:pPr>
        <w:jc w:val="both"/>
      </w:pPr>
      <w:r>
        <w:rPr>
          <w:rStyle w:val="Subst"/>
          <w:bCs/>
          <w:iCs/>
        </w:rPr>
        <w:t>Доля импорта в поставках Эмитента за отчетный  период 32.61%. Несмотря на ожидаемое продолжение роста цен на приобретаемое сырье доступность источников этих услуг в будущем не вызывает сомнений.</w:t>
      </w:r>
    </w:p>
    <w:p w:rsidR="0085213F" w:rsidRDefault="0085213F" w:rsidP="0085213F">
      <w:pPr>
        <w:pStyle w:val="2"/>
        <w:jc w:val="both"/>
      </w:pPr>
      <w:bookmarkStart w:id="31" w:name="_Toc371408561"/>
      <w:r>
        <w:t>3.2.4. Рынки сбыта продукции (работ, услуг) эмитента</w:t>
      </w:r>
      <w:bookmarkEnd w:id="31"/>
    </w:p>
    <w:p w:rsidR="0085213F" w:rsidRDefault="0085213F" w:rsidP="0085213F">
      <w:pPr>
        <w:jc w:val="both"/>
      </w:pPr>
      <w:r>
        <w:rPr>
          <w:rStyle w:val="Subst"/>
          <w:bCs/>
          <w:iCs/>
        </w:rPr>
        <w:lastRenderedPageBreak/>
        <w:t>Изменения в составе информации настоящего пункта в отчетном квартале не происходили</w:t>
      </w:r>
    </w:p>
    <w:p w:rsidR="0085213F" w:rsidRDefault="0085213F" w:rsidP="0085213F">
      <w:pPr>
        <w:pStyle w:val="2"/>
        <w:jc w:val="both"/>
      </w:pPr>
      <w:bookmarkStart w:id="32" w:name="_Toc371408562"/>
      <w:r>
        <w:t>3.2.5. Сведения о наличии у эмитента разрешений (лицензий) или допусков к отдельным видам работ</w:t>
      </w:r>
      <w:bookmarkEnd w:id="32"/>
    </w:p>
    <w:p w:rsidR="0085213F" w:rsidRDefault="0085213F" w:rsidP="0085213F">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Министерство природных ресурсов Российской Федерации</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02418</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Добыча пресных подземных вод на Вихоревском групповом водозаборе для хозяйственно-питьевых и производственных целей</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07.08.2007</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01.04.2018</w:t>
      </w:r>
    </w:p>
    <w:p w:rsidR="0085213F" w:rsidRDefault="0085213F" w:rsidP="0085213F">
      <w:pPr>
        <w:jc w:val="both"/>
      </w:pPr>
    </w:p>
    <w:p w:rsidR="0085213F" w:rsidRDefault="0085213F" w:rsidP="0085213F">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Служба по контролю и надзору в сфере образования Иркутской области</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6380</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Осуществление образовательной деятельности по указанным в приложении (приложениях) образовательным  программам</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20.06.2013</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Бессрочная</w:t>
      </w:r>
    </w:p>
    <w:p w:rsidR="0085213F" w:rsidRDefault="0085213F" w:rsidP="0085213F">
      <w:pPr>
        <w:jc w:val="both"/>
      </w:pPr>
    </w:p>
    <w:p w:rsidR="0085213F" w:rsidRDefault="0085213F" w:rsidP="0085213F">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надзору в сфере природопользования</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038 00099</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На осуществление деятельности по обезвреживанию и размещению отходов I - IV класса опасности.</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15.07.2013</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Бессрочная</w:t>
      </w:r>
    </w:p>
    <w:p w:rsidR="0085213F" w:rsidRDefault="0085213F" w:rsidP="0085213F">
      <w:pPr>
        <w:jc w:val="both"/>
      </w:pPr>
    </w:p>
    <w:p w:rsidR="0085213F" w:rsidRDefault="0085213F" w:rsidP="0085213F">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Братская таможня</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10607000/28120/51/3</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Переработка товаров на таможенной территории (глинозем)</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28.12.2010</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01.07.2014</w:t>
      </w:r>
    </w:p>
    <w:p w:rsidR="0085213F" w:rsidRDefault="0085213F" w:rsidP="0085213F">
      <w:pPr>
        <w:jc w:val="both"/>
      </w:pPr>
    </w:p>
    <w:p w:rsidR="0085213F" w:rsidRDefault="0085213F" w:rsidP="0085213F">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Братская таможня</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10607000/28100/51/2</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Переработка товаров на таможенной территории (глинозем)</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28.10.2010</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28.10.2013</w:t>
      </w:r>
    </w:p>
    <w:p w:rsidR="0085213F" w:rsidRDefault="0085213F" w:rsidP="0085213F">
      <w:pPr>
        <w:jc w:val="both"/>
      </w:pPr>
    </w:p>
    <w:p w:rsidR="0085213F" w:rsidRDefault="0085213F" w:rsidP="0085213F">
      <w:pPr>
        <w:jc w:val="both"/>
      </w:pPr>
      <w:r>
        <w:lastRenderedPageBreak/>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ВП-67-001 011 (М)</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Эксплуатация взрывопожароопасных производственных объектов (получение расплавов черных и цветных металлов и сплавов на основе этих расплавов)</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21.01.2009</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21.01.2014</w:t>
      </w:r>
    </w:p>
    <w:p w:rsidR="0085213F" w:rsidRDefault="0085213F" w:rsidP="0085213F">
      <w:pPr>
        <w:jc w:val="both"/>
      </w:pPr>
    </w:p>
    <w:p w:rsidR="0085213F" w:rsidRDefault="0085213F" w:rsidP="0085213F">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ВП-67-001 151 (К)</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Эксплуатация взрывопожароопасных производственных объектов (использование (эксплуатация) оборудования, работающего под давлением более 0,07 мегапаскаля или при температуре нагрева воды более 115 градусов Цельсия)</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26.08.2009</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26.08.2014</w:t>
      </w:r>
    </w:p>
    <w:p w:rsidR="0085213F" w:rsidRDefault="0085213F" w:rsidP="0085213F">
      <w:pPr>
        <w:jc w:val="both"/>
      </w:pPr>
    </w:p>
    <w:p w:rsidR="0085213F" w:rsidRDefault="0085213F" w:rsidP="0085213F">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Братская таможня</w:t>
      </w:r>
    </w:p>
    <w:p w:rsidR="0085213F" w:rsidRDefault="0085213F" w:rsidP="0085213F">
      <w:pPr>
        <w:jc w:val="both"/>
      </w:pPr>
      <w:r>
        <w:t>Номер разрешения (лицензии) или документа, подтверждающего получение допуска к отдельным видам работ:</w:t>
      </w:r>
      <w:r>
        <w:rPr>
          <w:rStyle w:val="Subst"/>
          <w:bCs/>
          <w:iCs/>
        </w:rPr>
        <w:t xml:space="preserve"> 10607000/20011/51/1</w:t>
      </w:r>
    </w:p>
    <w:p w:rsidR="0085213F" w:rsidRDefault="0085213F" w:rsidP="0085213F">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Переработка товаров на таможенной территории (глинозем, кокс нефтяной, пек каменноугольный)</w:t>
      </w:r>
    </w:p>
    <w:p w:rsidR="0085213F" w:rsidRDefault="0085213F" w:rsidP="0085213F">
      <w:pPr>
        <w:jc w:val="both"/>
      </w:pPr>
      <w:r>
        <w:t>Дата выдачи разрешения (лицензии) или допуска к отдельным видам работ:</w:t>
      </w:r>
      <w:r>
        <w:rPr>
          <w:rStyle w:val="Subst"/>
          <w:bCs/>
          <w:iCs/>
        </w:rPr>
        <w:t xml:space="preserve"> 20.01.2011</w:t>
      </w:r>
    </w:p>
    <w:p w:rsidR="0085213F" w:rsidRDefault="0085213F" w:rsidP="0085213F">
      <w:pPr>
        <w:jc w:val="both"/>
      </w:pPr>
      <w:r>
        <w:t>Срок действия разрешения (лицензии) или допуска к отдельным видам работ:</w:t>
      </w:r>
      <w:r>
        <w:rPr>
          <w:rStyle w:val="Subst"/>
          <w:bCs/>
          <w:iCs/>
        </w:rPr>
        <w:t xml:space="preserve"> 26.07.2014</w:t>
      </w:r>
    </w:p>
    <w:p w:rsidR="0085213F" w:rsidRDefault="0085213F" w:rsidP="0085213F">
      <w:pPr>
        <w:jc w:val="both"/>
      </w:pPr>
    </w:p>
    <w:p w:rsidR="0085213F" w:rsidRDefault="0085213F" w:rsidP="0085213F">
      <w:pPr>
        <w:jc w:val="both"/>
      </w:pPr>
      <w:r>
        <w:rPr>
          <w:rStyle w:val="Subst"/>
          <w:bCs/>
          <w:iCs/>
        </w:rPr>
        <w:t>По истечении срока действия лицензии  могут быть продлены в сроки, оговоренные законодательством.</w:t>
      </w:r>
    </w:p>
    <w:p w:rsidR="0085213F" w:rsidRDefault="0085213F" w:rsidP="0085213F">
      <w:pPr>
        <w:pStyle w:val="2"/>
        <w:jc w:val="both"/>
      </w:pPr>
      <w:bookmarkStart w:id="33" w:name="_Toc371408563"/>
      <w:r>
        <w:t>3.2.6. Сведения о деятельности отдельных категорий эмитентов эмиссионных ценных бумаг</w:t>
      </w:r>
      <w:bookmarkEnd w:id="33"/>
    </w:p>
    <w:p w:rsidR="0085213F" w:rsidRDefault="0085213F" w:rsidP="0085213F">
      <w:pPr>
        <w:jc w:val="both"/>
      </w:pPr>
      <w:r>
        <w:t>Эмитент не является акционерным инвестиционным фондом, страховой или кредитной организацией, ипотечным агентом.</w:t>
      </w:r>
    </w:p>
    <w:p w:rsidR="0085213F" w:rsidRDefault="0085213F" w:rsidP="0085213F">
      <w:pPr>
        <w:pStyle w:val="2"/>
        <w:jc w:val="both"/>
      </w:pPr>
      <w:bookmarkStart w:id="34" w:name="_Toc371408564"/>
      <w:r>
        <w:t>3.2.7. Дополнительные требования к эмитентам, основной деятельностью которых является добыча полезных ископаемых</w:t>
      </w:r>
      <w:bookmarkEnd w:id="34"/>
    </w:p>
    <w:p w:rsidR="0085213F" w:rsidRDefault="0085213F" w:rsidP="0085213F">
      <w:pPr>
        <w:jc w:val="both"/>
      </w:pPr>
      <w:r>
        <w:t>Основной деятельностью эмитента не является добыча полезных ископаемых</w:t>
      </w:r>
    </w:p>
    <w:p w:rsidR="0085213F" w:rsidRDefault="0085213F" w:rsidP="0085213F">
      <w:pPr>
        <w:pStyle w:val="2"/>
        <w:jc w:val="both"/>
      </w:pPr>
      <w:bookmarkStart w:id="35" w:name="_Toc371408565"/>
      <w:r>
        <w:t>3.2.8. Дополнительные требования к эмитентам, основной деятельностью которых является оказание услуг связи</w:t>
      </w:r>
      <w:bookmarkEnd w:id="35"/>
    </w:p>
    <w:p w:rsidR="0085213F" w:rsidRDefault="0085213F" w:rsidP="0085213F">
      <w:pPr>
        <w:jc w:val="both"/>
      </w:pPr>
      <w:r>
        <w:t>Основной деятельностью эмитента не является оказание услуг связи</w:t>
      </w:r>
    </w:p>
    <w:p w:rsidR="0085213F" w:rsidRDefault="0085213F" w:rsidP="0085213F">
      <w:pPr>
        <w:pStyle w:val="2"/>
        <w:jc w:val="both"/>
      </w:pPr>
      <w:bookmarkStart w:id="36" w:name="_Toc371408566"/>
      <w:r>
        <w:t>3.3. Планы будущей деятельности эмитента</w:t>
      </w:r>
      <w:bookmarkEnd w:id="36"/>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37" w:name="_Toc371408567"/>
      <w:r>
        <w:t>3.4. Участие эмитента в банковских группах, банковских холдингах, холдингах и ассоциациях</w:t>
      </w:r>
      <w:bookmarkEnd w:id="37"/>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38" w:name="_Toc371408568"/>
      <w:r>
        <w:lastRenderedPageBreak/>
        <w:t>3.5. Подконтрольные эмитенту организации, имеющие для него существенное значение</w:t>
      </w:r>
      <w:bookmarkEnd w:id="38"/>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39" w:name="_Toc371408569"/>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9"/>
    </w:p>
    <w:p w:rsidR="0085213F" w:rsidRDefault="0085213F" w:rsidP="0085213F">
      <w:pPr>
        <w:pStyle w:val="2"/>
        <w:jc w:val="both"/>
      </w:pPr>
      <w:bookmarkStart w:id="40" w:name="_Toc371408570"/>
      <w:r>
        <w:t>3.6.1. Основные средства</w:t>
      </w:r>
      <w:bookmarkEnd w:id="40"/>
    </w:p>
    <w:p w:rsidR="0085213F" w:rsidRDefault="0085213F" w:rsidP="0085213F">
      <w:pPr>
        <w:pStyle w:val="SubHeading"/>
        <w:jc w:val="both"/>
      </w:pPr>
      <w:r>
        <w:t>На дату окончания отчетного квартала</w:t>
      </w:r>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6168"/>
        <w:gridCol w:w="1684"/>
        <w:gridCol w:w="1400"/>
      </w:tblGrid>
      <w:tr w:rsidR="0085213F" w:rsidTr="00612FD5">
        <w:tblPrEx>
          <w:tblCellMar>
            <w:top w:w="0" w:type="dxa"/>
            <w:bottom w:w="0" w:type="dxa"/>
          </w:tblCellMar>
        </w:tblPrEx>
        <w:tc>
          <w:tcPr>
            <w:tcW w:w="6168"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группы объектов основных средств</w:t>
            </w:r>
          </w:p>
        </w:tc>
        <w:tc>
          <w:tcPr>
            <w:tcW w:w="1684"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Сумма начисленной амортизации</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ЗЕМЛЯ</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67 096 265</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Здания</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7 278 214 345</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3 288 163 861</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Передаточные устройства</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3 501 152 508</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2 966 151 719</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Сооружения</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1 467 651 682</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1 196 242 573</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Электролизеры</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3 696 202 038</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3 677 867 949</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Рабочие машины и оборудование</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5 526 258 691</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4 232 509 639</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Транспортные средства</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387 092 045</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286 044 869</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Инструмент и сменное оборудование</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149 946</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149 946</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Инвентарь производственный и хозяйственный</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63 595 432</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55 963 734</w:t>
            </w:r>
          </w:p>
        </w:tc>
      </w:tr>
      <w:tr w:rsidR="0085213F" w:rsidTr="00612FD5">
        <w:tblPrEx>
          <w:tblCellMar>
            <w:top w:w="0" w:type="dxa"/>
            <w:bottom w:w="0" w:type="dxa"/>
          </w:tblCellMar>
        </w:tblPrEx>
        <w:tc>
          <w:tcPr>
            <w:tcW w:w="6168"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Прочие</w:t>
            </w:r>
          </w:p>
        </w:tc>
        <w:tc>
          <w:tcPr>
            <w:tcW w:w="1684"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6 334 168</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2 835 676</w:t>
            </w:r>
          </w:p>
        </w:tc>
      </w:tr>
      <w:tr w:rsidR="0085213F" w:rsidTr="00612FD5">
        <w:tblPrEx>
          <w:tblCellMar>
            <w:top w:w="0" w:type="dxa"/>
            <w:bottom w:w="0" w:type="dxa"/>
          </w:tblCellMar>
        </w:tblPrEx>
        <w:tc>
          <w:tcPr>
            <w:tcW w:w="6168"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ИТОГО</w:t>
            </w:r>
          </w:p>
        </w:tc>
        <w:tc>
          <w:tcPr>
            <w:tcW w:w="1684"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21 993 747 120</w:t>
            </w:r>
          </w:p>
        </w:tc>
        <w:tc>
          <w:tcPr>
            <w:tcW w:w="140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15 705 929 966</w:t>
            </w:r>
          </w:p>
        </w:tc>
      </w:tr>
    </w:tbl>
    <w:p w:rsidR="0085213F" w:rsidRDefault="0085213F" w:rsidP="0085213F">
      <w:pPr>
        <w:jc w:val="both"/>
      </w:pPr>
    </w:p>
    <w:p w:rsidR="0085213F" w:rsidRDefault="0085213F" w:rsidP="0085213F">
      <w:pPr>
        <w:jc w:val="both"/>
      </w:pPr>
      <w:r>
        <w:t>Сведения о способах начисления амортизационных отчислений по группам объектов основных средств:</w:t>
      </w:r>
      <w:r>
        <w:br/>
      </w:r>
      <w:r>
        <w:rPr>
          <w:rStyle w:val="Subst"/>
          <w:bCs/>
          <w:iCs/>
        </w:rPr>
        <w:t>В соответствии с учетной политикой Эмитента начисление амортизационных отчислений по группам основных средств осуществляется линейным способом.</w:t>
      </w:r>
    </w:p>
    <w:p w:rsidR="0085213F" w:rsidRDefault="0085213F" w:rsidP="0085213F">
      <w:pPr>
        <w:jc w:val="both"/>
      </w:pPr>
      <w:r>
        <w:t>Отчетная дата:</w:t>
      </w:r>
      <w:r>
        <w:rPr>
          <w:rStyle w:val="Subst"/>
          <w:bCs/>
          <w:iCs/>
        </w:rPr>
        <w:t xml:space="preserve"> 30.09.2013</w:t>
      </w:r>
    </w:p>
    <w:p w:rsidR="0085213F" w:rsidRDefault="0085213F" w:rsidP="0085213F">
      <w:pPr>
        <w:jc w:val="both"/>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85213F" w:rsidRDefault="0085213F" w:rsidP="0085213F">
      <w:pPr>
        <w:jc w:val="both"/>
      </w:pPr>
      <w:r>
        <w:rPr>
          <w:rStyle w:val="Subst"/>
          <w:bCs/>
          <w:iCs/>
        </w:rPr>
        <w:t>Переоценка основных средств за указанный период не проводилась</w:t>
      </w:r>
    </w:p>
    <w:p w:rsidR="0085213F" w:rsidRDefault="0085213F" w:rsidP="0085213F">
      <w:pPr>
        <w:jc w:val="both"/>
      </w:pPr>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br/>
      </w:r>
      <w:r>
        <w:rPr>
          <w:rStyle w:val="Subst"/>
          <w:bCs/>
          <w:iCs/>
        </w:rPr>
        <w:t>В 2013 году Эмитент не планирует действий, связанных с приобретением, заменой или выбытием основных средств, стоимость которых составляет 10 и более процентов общей стоимости основных средств.</w:t>
      </w:r>
    </w:p>
    <w:p w:rsidR="0085213F" w:rsidRDefault="0085213F" w:rsidP="0085213F">
      <w:pPr>
        <w:pStyle w:val="1"/>
        <w:jc w:val="both"/>
      </w:pPr>
      <w:bookmarkStart w:id="41" w:name="_Toc371408571"/>
      <w:r>
        <w:t>IV. Сведения о финансово-хозяйственной деятельности эмитента</w:t>
      </w:r>
      <w:bookmarkEnd w:id="41"/>
    </w:p>
    <w:p w:rsidR="0085213F" w:rsidRDefault="0085213F" w:rsidP="0085213F">
      <w:pPr>
        <w:pStyle w:val="2"/>
        <w:jc w:val="both"/>
      </w:pPr>
      <w:bookmarkStart w:id="42" w:name="_Toc371408572"/>
      <w:r>
        <w:t>4.1. Результаты финансово-хозяйственной деятельности эмитента</w:t>
      </w:r>
      <w:bookmarkEnd w:id="42"/>
    </w:p>
    <w:p w:rsidR="0085213F" w:rsidRDefault="0085213F" w:rsidP="0085213F">
      <w:pPr>
        <w:pStyle w:val="SubHeading"/>
        <w:jc w:val="both"/>
      </w:pPr>
      <w:r>
        <w:t xml:space="preserve">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w:t>
      </w:r>
      <w:r>
        <w:lastRenderedPageBreak/>
        <w:t>(финансовой) отчетности</w:t>
      </w:r>
    </w:p>
    <w:p w:rsidR="0085213F" w:rsidRDefault="0085213F" w:rsidP="0085213F">
      <w:pPr>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85213F" w:rsidRDefault="0085213F" w:rsidP="0085213F">
      <w:pPr>
        <w:jc w:val="both"/>
      </w:pPr>
      <w:r>
        <w:t>Единица измерения для суммы непокрытого убытка:</w:t>
      </w:r>
      <w:r>
        <w:rPr>
          <w:rStyle w:val="Subst"/>
          <w:bCs/>
          <w:iCs/>
        </w:rPr>
        <w:t xml:space="preserve"> тыс.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4041"/>
        <w:gridCol w:w="1511"/>
        <w:gridCol w:w="1820"/>
      </w:tblGrid>
      <w:tr w:rsidR="0085213F" w:rsidTr="00612FD5">
        <w:tblPrEx>
          <w:tblCellMar>
            <w:top w:w="0" w:type="dxa"/>
            <w:bottom w:w="0" w:type="dxa"/>
          </w:tblCellMar>
        </w:tblPrEx>
        <w:tc>
          <w:tcPr>
            <w:tcW w:w="4041"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511"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2012, 9 мес.</w:t>
            </w:r>
          </w:p>
        </w:tc>
        <w:tc>
          <w:tcPr>
            <w:tcW w:w="182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rsidTr="00612FD5">
        <w:tblPrEx>
          <w:tblCellMar>
            <w:top w:w="0" w:type="dxa"/>
            <w:bottom w:w="0" w:type="dxa"/>
          </w:tblCellMar>
        </w:tblPrEx>
        <w:tc>
          <w:tcPr>
            <w:tcW w:w="4041"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Норма чистой прибыли, %</w:t>
            </w:r>
          </w:p>
        </w:tc>
        <w:tc>
          <w:tcPr>
            <w:tcW w:w="1511"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2.79</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2.85</w:t>
            </w:r>
          </w:p>
        </w:tc>
      </w:tr>
      <w:tr w:rsidR="0085213F" w:rsidTr="00612FD5">
        <w:tblPrEx>
          <w:tblCellMar>
            <w:top w:w="0" w:type="dxa"/>
            <w:bottom w:w="0" w:type="dxa"/>
          </w:tblCellMar>
        </w:tblPrEx>
        <w:tc>
          <w:tcPr>
            <w:tcW w:w="4041"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Коэффициент оборачиваемости активов, раз</w:t>
            </w:r>
          </w:p>
        </w:tc>
        <w:tc>
          <w:tcPr>
            <w:tcW w:w="1511"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0.64</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0.5</w:t>
            </w:r>
          </w:p>
        </w:tc>
      </w:tr>
      <w:tr w:rsidR="0085213F" w:rsidTr="00612FD5">
        <w:tblPrEx>
          <w:tblCellMar>
            <w:top w:w="0" w:type="dxa"/>
            <w:bottom w:w="0" w:type="dxa"/>
          </w:tblCellMar>
        </w:tblPrEx>
        <w:tc>
          <w:tcPr>
            <w:tcW w:w="4041"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Рентабельность активов, %</w:t>
            </w:r>
          </w:p>
        </w:tc>
        <w:tc>
          <w:tcPr>
            <w:tcW w:w="1511"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1.77</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1.43</w:t>
            </w:r>
          </w:p>
        </w:tc>
      </w:tr>
      <w:tr w:rsidR="0085213F" w:rsidTr="00612FD5">
        <w:tblPrEx>
          <w:tblCellMar>
            <w:top w:w="0" w:type="dxa"/>
            <w:bottom w:w="0" w:type="dxa"/>
          </w:tblCellMar>
        </w:tblPrEx>
        <w:tc>
          <w:tcPr>
            <w:tcW w:w="4041"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Рентабельность собственного капитала, %</w:t>
            </w:r>
          </w:p>
        </w:tc>
        <w:tc>
          <w:tcPr>
            <w:tcW w:w="1511"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7.6</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5.52</w:t>
            </w:r>
          </w:p>
        </w:tc>
      </w:tr>
      <w:tr w:rsidR="0085213F" w:rsidTr="00612FD5">
        <w:tblPrEx>
          <w:tblCellMar>
            <w:top w:w="0" w:type="dxa"/>
            <w:bottom w:w="0" w:type="dxa"/>
          </w:tblCellMar>
        </w:tblPrEx>
        <w:tc>
          <w:tcPr>
            <w:tcW w:w="4041"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Сумма непокрытого убытка на отчетную дату</w:t>
            </w:r>
          </w:p>
        </w:tc>
        <w:tc>
          <w:tcPr>
            <w:tcW w:w="1511"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rsidTr="00612FD5">
        <w:tblPrEx>
          <w:tblCellMar>
            <w:top w:w="0" w:type="dxa"/>
            <w:bottom w:w="0" w:type="dxa"/>
          </w:tblCellMar>
        </w:tblPrEx>
        <w:tc>
          <w:tcPr>
            <w:tcW w:w="4041"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Соотношение непокрытого убытка на отчетную дату и балансовой стоимости активов, %</w:t>
            </w:r>
          </w:p>
        </w:tc>
        <w:tc>
          <w:tcPr>
            <w:tcW w:w="1511"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p>
        </w:tc>
        <w:tc>
          <w:tcPr>
            <w:tcW w:w="182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p>
        </w:tc>
      </w:tr>
    </w:tbl>
    <w:p w:rsidR="0085213F" w:rsidRDefault="0085213F" w:rsidP="0085213F">
      <w:pPr>
        <w:jc w:val="both"/>
      </w:pPr>
    </w:p>
    <w:p w:rsidR="0085213F" w:rsidRDefault="0085213F" w:rsidP="0085213F">
      <w:pPr>
        <w:jc w:val="both"/>
      </w:pPr>
      <w:r>
        <w:rPr>
          <w:rStyle w:val="Subst"/>
          <w:bCs/>
          <w:iCs/>
        </w:rPr>
        <w:t>Все показатели рассчитаны на основе рекомендуемых методик расчетов</w:t>
      </w:r>
    </w:p>
    <w:p w:rsidR="0085213F" w:rsidRDefault="0085213F" w:rsidP="0085213F">
      <w:pPr>
        <w:jc w:val="both"/>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bCs/>
          <w:iCs/>
        </w:rPr>
        <w:t xml:space="preserve">Норма чистой прибыли по сравнению с аналогичным периодом прошлого года незначительно возросла в связи с уменьшением выручки. </w:t>
      </w:r>
      <w:r>
        <w:rPr>
          <w:rStyle w:val="Subst"/>
          <w:bCs/>
          <w:iCs/>
        </w:rPr>
        <w:br/>
        <w:t>С помощью коэффициента оборачиваемости активов  можно определить, какое количество вложенных активов необходимо для обеспечения данного уровня реализации продукции, то есть какая сумма дохода получается на каждый, например, доллар или рубль вложенных активов. Снижение данного показателя по сравнению с аналогичным периодом прошлого года произошло за счет уменьшения выручки.</w:t>
      </w:r>
      <w:r>
        <w:rPr>
          <w:rStyle w:val="Subst"/>
          <w:bCs/>
          <w:iCs/>
        </w:rPr>
        <w:br/>
        <w:t>Рентабельность активов характеризует устойчивость финансового состояния Эмитента. Она показывает прибыль, получаемую организацией на 1 рубль стоимости активов организации, т.е. общую  эффективность использования средств, принадлежащих собственникам предприятия, и заемных средств. Уменьшение  показателя рентабельности активов по сравнению с аналогичным периодом прошлого года произошло за счет уменьшения балансовой стоимости активов на 1 млрд.</w:t>
      </w:r>
      <w:r w:rsidR="009C58CD">
        <w:rPr>
          <w:rStyle w:val="Subst"/>
          <w:bCs/>
          <w:iCs/>
        </w:rPr>
        <w:t xml:space="preserve">  </w:t>
      </w:r>
      <w:r>
        <w:rPr>
          <w:rStyle w:val="Subst"/>
          <w:bCs/>
          <w:iCs/>
        </w:rPr>
        <w:t>рублей (уменьшения остатков денежных средств на счетах).</w:t>
      </w:r>
      <w:r>
        <w:rPr>
          <w:rStyle w:val="Subst"/>
          <w:bCs/>
          <w:iCs/>
        </w:rPr>
        <w:br/>
        <w:t xml:space="preserve">Рентабельность собственного капитала показывает эффективность использования собственного капитала – сколько рублей прибыли приносит каждый рубль вложенных собственных средств. Уменьшение рентабельности собственного капитала объясняется в первую очередь уменьшением прибыльности продаж. Уменьшение показателя по сравнению с аналогичным периодом прошлого года произошло за счет уменьшения чистой прибыли и увеличения капитала и резервов. </w:t>
      </w:r>
      <w:r>
        <w:rPr>
          <w:rStyle w:val="Subst"/>
          <w:bCs/>
          <w:iCs/>
        </w:rPr>
        <w:br/>
        <w:t>Экономический анализ динамики показателей суммы непокрытого убытка, а также показателя соотношения убытка на отчетную дату и валюты баланса  не приводится, поскольку у Эмитента непокрытый убыток отсутствовал.</w:t>
      </w:r>
    </w:p>
    <w:p w:rsidR="0085213F" w:rsidRDefault="0085213F" w:rsidP="0085213F">
      <w:pPr>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rsidR="0085213F" w:rsidRDefault="0085213F" w:rsidP="0085213F">
      <w:pPr>
        <w:jc w:val="both"/>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rsidR="0085213F" w:rsidRDefault="0085213F" w:rsidP="0085213F">
      <w:pPr>
        <w:pStyle w:val="2"/>
        <w:jc w:val="both"/>
      </w:pPr>
      <w:bookmarkStart w:id="43" w:name="_Toc371408573"/>
      <w:r>
        <w:t>4.2. Ликвидность эмитента, достаточность капитала и оборотных средств</w:t>
      </w:r>
      <w:bookmarkEnd w:id="43"/>
    </w:p>
    <w:p w:rsidR="0085213F" w:rsidRDefault="0085213F" w:rsidP="0085213F">
      <w:pPr>
        <w:pStyle w:val="SubHeading"/>
        <w:jc w:val="both"/>
      </w:pPr>
      <w:r>
        <w:t>Динамика показателей, характеризующих ликвидность эмитента, рассчитанных на основе данных бухгалтерской (финансовой) отчетности</w:t>
      </w:r>
    </w:p>
    <w:p w:rsidR="0085213F" w:rsidRDefault="0085213F" w:rsidP="0085213F">
      <w:pPr>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85213F" w:rsidRDefault="0085213F" w:rsidP="0085213F">
      <w:pPr>
        <w:jc w:val="both"/>
      </w:pPr>
      <w:r>
        <w:t>Единица измерения для показателя 'чистый оборотный капитал':</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85213F">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lastRenderedPageBreak/>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2012, 9 мес.</w:t>
            </w:r>
          </w:p>
        </w:tc>
        <w:tc>
          <w:tcPr>
            <w:tcW w:w="182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14 113 180 066</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24 623 881 562</w:t>
            </w:r>
          </w:p>
        </w:tc>
      </w:tr>
      <w:tr w:rsidR="0085213F">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3.4</w:t>
            </w:r>
          </w:p>
        </w:tc>
        <w:tc>
          <w:tcPr>
            <w:tcW w:w="182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2.09</w:t>
            </w:r>
          </w:p>
        </w:tc>
      </w:tr>
      <w:tr w:rsidR="0085213F">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2.19</w:t>
            </w:r>
          </w:p>
        </w:tc>
        <w:tc>
          <w:tcPr>
            <w:tcW w:w="182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1.81</w:t>
            </w:r>
          </w:p>
        </w:tc>
      </w:tr>
    </w:tbl>
    <w:p w:rsidR="0085213F" w:rsidRDefault="0085213F" w:rsidP="0085213F">
      <w:pPr>
        <w:jc w:val="both"/>
      </w:pPr>
    </w:p>
    <w:p w:rsidR="0085213F" w:rsidRDefault="0085213F" w:rsidP="0085213F">
      <w:pPr>
        <w:jc w:val="both"/>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bCs/>
          <w:iCs/>
        </w:rPr>
        <w:t xml:space="preserve"> Нет</w:t>
      </w:r>
    </w:p>
    <w:p w:rsidR="0085213F" w:rsidRDefault="0085213F" w:rsidP="0085213F">
      <w:pPr>
        <w:jc w:val="both"/>
      </w:pPr>
      <w:r>
        <w:t>Все показатели рассчитаны на основе рекомендуемых методик расчетов:</w:t>
      </w:r>
      <w:r>
        <w:rPr>
          <w:rStyle w:val="Subst"/>
          <w:bCs/>
          <w:iCs/>
        </w:rPr>
        <w:t xml:space="preserve"> Да</w:t>
      </w:r>
    </w:p>
    <w:p w:rsidR="0085213F" w:rsidRDefault="0085213F" w:rsidP="0085213F">
      <w:pPr>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bCs/>
          <w:iCs/>
        </w:rPr>
        <w:t xml:space="preserve">Оптимальная сумма чистого оборотного капитала (чистых оборотных средств) определяется в соответствии с потребностями каждого конкретного предприятия и зависит от масштабов и особенностей его деятельности, скорости оборачиваемости материально-производственных запасов и дебиторской задолженности, от условий предоставления и привлечения кредитов, от отраслевой специфики и рыночной конъюнктуры. На финансовом положении предприятия отрицательно сказывается как излишек, так и недостаток чистого оборотного капитала (чистых оборотных средств). Превышение чистого оборотного капитала (чистых оборотных средств) над оптимальной потребностью свидетельствует о неэффективном использовании ресурсов. Недостаток чистого оборотного капитала (чистых оборотных средств) свидетельствует о неспособности предприятия своевременно погасить свои краткосрочные обязательства и может привести его к банкротству. </w:t>
      </w:r>
      <w:r>
        <w:rPr>
          <w:rStyle w:val="Subst"/>
          <w:bCs/>
          <w:iCs/>
        </w:rPr>
        <w:br/>
        <w:t xml:space="preserve">Коэффициент текущей ликвидности  характеризует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его срочных обязательств. Оптимальное значение (коэффициент текущей  ликвидности &gt; 1) означает, что денежные средства и предстоящие поступления от  текущей деятельности должны покрывать текущие долги. </w:t>
      </w:r>
      <w:r>
        <w:rPr>
          <w:rStyle w:val="Subst"/>
          <w:bCs/>
          <w:iCs/>
        </w:rPr>
        <w:br/>
        <w:t>Коэффициент быстрой ликвидности – это более жесткая оценка ликвидности  предприятия. Этот показатель помогает оценить, какую долю краткосрочных текущих обязательств может погасить предприятие, если его положение станет действительно критическим, при этом исходят из предположения, что ликвидационная стоимость запасов является нулевой. В целом, динамика данного коэффициента и причины такой динамики схожи с динамикой коэффициента текущей ликвидности. Оптимальное значение 0,8 – 1,0.</w:t>
      </w:r>
      <w:r>
        <w:rPr>
          <w:rStyle w:val="Subst"/>
          <w:bCs/>
          <w:iCs/>
        </w:rPr>
        <w:br/>
        <w:t>На изменение показателей ликвидности эмитента, достаточность капитала и оборотных средств  по сравнению с аналогичным периодом прошлого года повлияло увеличение краткосрочных обязательств на  16,7 млрд. рублей (переход из долгосрочных обязательств),  а также увеличение оборотного капитала.</w:t>
      </w:r>
    </w:p>
    <w:p w:rsidR="0085213F" w:rsidRDefault="0085213F" w:rsidP="0085213F">
      <w:pPr>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rsidR="0085213F" w:rsidRDefault="0085213F" w:rsidP="0085213F">
      <w:pPr>
        <w:jc w:val="both"/>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rsidR="0085213F" w:rsidRDefault="0085213F" w:rsidP="0085213F">
      <w:pPr>
        <w:pStyle w:val="2"/>
        <w:jc w:val="both"/>
      </w:pPr>
      <w:bookmarkStart w:id="44" w:name="_Toc371408574"/>
      <w:r>
        <w:t>4.3. Финансовые вложения эмитента</w:t>
      </w:r>
      <w:bookmarkEnd w:id="44"/>
    </w:p>
    <w:p w:rsidR="0085213F" w:rsidRDefault="0085213F" w:rsidP="0085213F">
      <w:pPr>
        <w:pStyle w:val="SubHeading"/>
        <w:jc w:val="both"/>
      </w:pPr>
      <w:r>
        <w:t>На дату окончания отчетного квартала</w:t>
      </w:r>
    </w:p>
    <w:p w:rsidR="0085213F" w:rsidRDefault="0085213F" w:rsidP="0085213F">
      <w:pPr>
        <w:jc w:val="both"/>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85213F" w:rsidRDefault="0085213F" w:rsidP="0085213F">
      <w:pPr>
        <w:pStyle w:val="SubHeading"/>
        <w:jc w:val="both"/>
      </w:pPr>
      <w:r>
        <w:t>Вложения в эмиссионные ценные бумаги</w:t>
      </w:r>
    </w:p>
    <w:p w:rsidR="0085213F" w:rsidRDefault="0085213F" w:rsidP="0085213F">
      <w:pPr>
        <w:jc w:val="both"/>
      </w:pPr>
      <w:r>
        <w:rPr>
          <w:rStyle w:val="Subst"/>
          <w:bCs/>
          <w:iCs/>
        </w:rPr>
        <w:t>Вложений в эмиссионные ценные бумаги, составляющих 5 и более процентов всех финансовых вложений, нет</w:t>
      </w:r>
    </w:p>
    <w:p w:rsidR="0085213F" w:rsidRDefault="0085213F" w:rsidP="0085213F">
      <w:pPr>
        <w:pStyle w:val="SubHeading"/>
        <w:jc w:val="both"/>
      </w:pPr>
      <w:r>
        <w:lastRenderedPageBreak/>
        <w:t>Вложения в неэмиссионные ценные бумаги</w:t>
      </w:r>
    </w:p>
    <w:p w:rsidR="0085213F" w:rsidRDefault="0085213F" w:rsidP="0085213F">
      <w:pPr>
        <w:jc w:val="both"/>
      </w:pPr>
      <w:r>
        <w:rPr>
          <w:rStyle w:val="Subst"/>
          <w:bCs/>
          <w:iCs/>
        </w:rPr>
        <w:t>Вложений в неэмиссионные ценные бумаги, составляющих 5 и более процентов всех финансовых вложений, нет</w:t>
      </w:r>
    </w:p>
    <w:p w:rsidR="0085213F" w:rsidRDefault="0085213F" w:rsidP="0085213F">
      <w:pPr>
        <w:pStyle w:val="SubHeading"/>
        <w:jc w:val="both"/>
      </w:pPr>
      <w:r>
        <w:t>Иные финансовые вложения</w:t>
      </w:r>
    </w:p>
    <w:p w:rsidR="0085213F" w:rsidRDefault="0085213F" w:rsidP="0085213F">
      <w:pPr>
        <w:jc w:val="both"/>
      </w:pPr>
    </w:p>
    <w:p w:rsidR="0085213F" w:rsidRDefault="0085213F" w:rsidP="0085213F">
      <w:pPr>
        <w:jc w:val="both"/>
      </w:pPr>
      <w:r>
        <w:t>Объект финансового вложения:</w:t>
      </w:r>
      <w:r>
        <w:rPr>
          <w:rStyle w:val="Subst"/>
          <w:bCs/>
          <w:iCs/>
        </w:rPr>
        <w:t xml:space="preserve"> Общество с ограниченной ответственностью "РУСАЛ Тайшетский алюминиевый завод"</w:t>
      </w:r>
    </w:p>
    <w:p w:rsidR="0085213F" w:rsidRDefault="0085213F" w:rsidP="0085213F">
      <w:pPr>
        <w:jc w:val="both"/>
      </w:pPr>
      <w:r>
        <w:t>Размер вложения в денежном выражении:</w:t>
      </w:r>
      <w:r>
        <w:rPr>
          <w:rStyle w:val="Subst"/>
          <w:bCs/>
          <w:iCs/>
        </w:rPr>
        <w:t xml:space="preserve"> 11 089 560</w:t>
      </w:r>
    </w:p>
    <w:p w:rsidR="0085213F" w:rsidRDefault="0085213F" w:rsidP="0085213F">
      <w:pPr>
        <w:jc w:val="both"/>
      </w:pPr>
      <w:r>
        <w:t>Единица измерения:</w:t>
      </w:r>
      <w:r>
        <w:rPr>
          <w:rStyle w:val="Subst"/>
          <w:bCs/>
          <w:iCs/>
        </w:rPr>
        <w:t xml:space="preserve"> тыс. руб.</w:t>
      </w:r>
    </w:p>
    <w:p w:rsidR="0085213F" w:rsidRDefault="0085213F" w:rsidP="0085213F">
      <w:pPr>
        <w:jc w:val="both"/>
      </w:pPr>
      <w:r>
        <w:t>размер дохода от объекта финансового вложения или порядок его определения, срок выплаты:</w:t>
      </w:r>
      <w:r>
        <w:br/>
      </w:r>
      <w:r>
        <w:rPr>
          <w:rStyle w:val="Subst"/>
          <w:bCs/>
          <w:iCs/>
        </w:rPr>
        <w:t>Заемщик обязуется уплатить проценты за пользование денежными средствами по ставке 8,51 % годовых. Заемщик обязан возвратить полную сумму Займа до 30.05.2014 года</w:t>
      </w:r>
    </w:p>
    <w:p w:rsidR="0085213F" w:rsidRDefault="0085213F" w:rsidP="0085213F">
      <w:pPr>
        <w:jc w:val="both"/>
      </w:pPr>
      <w:r>
        <w:t>Дополнительная информация:</w:t>
      </w:r>
      <w:r>
        <w:br/>
      </w:r>
      <w:r>
        <w:rPr>
          <w:rStyle w:val="Subst"/>
          <w:bCs/>
          <w:iCs/>
        </w:rPr>
        <w:t>Отсутствует.</w:t>
      </w:r>
    </w:p>
    <w:p w:rsidR="0085213F" w:rsidRDefault="0085213F" w:rsidP="0085213F">
      <w:pPr>
        <w:jc w:val="both"/>
      </w:pPr>
    </w:p>
    <w:p w:rsidR="0085213F" w:rsidRDefault="0085213F" w:rsidP="0085213F">
      <w:pPr>
        <w:jc w:val="both"/>
      </w:pPr>
      <w:r>
        <w:t>Объект финансового вложения:</w:t>
      </w:r>
      <w:r>
        <w:rPr>
          <w:rStyle w:val="Subst"/>
          <w:bCs/>
          <w:iCs/>
        </w:rPr>
        <w:t xml:space="preserve"> Открытое акционерное общество "Сибирско-Уральская алюминиевая компания"</w:t>
      </w:r>
    </w:p>
    <w:p w:rsidR="0085213F" w:rsidRDefault="0085213F" w:rsidP="0085213F">
      <w:pPr>
        <w:jc w:val="both"/>
      </w:pPr>
      <w:r>
        <w:t>Размер вложения в денежном выражении:</w:t>
      </w:r>
      <w:r>
        <w:rPr>
          <w:rStyle w:val="Subst"/>
          <w:bCs/>
          <w:iCs/>
        </w:rPr>
        <w:t xml:space="preserve"> 1 791 500</w:t>
      </w:r>
    </w:p>
    <w:p w:rsidR="0085213F" w:rsidRDefault="0085213F" w:rsidP="0085213F">
      <w:pPr>
        <w:jc w:val="both"/>
      </w:pPr>
      <w:r>
        <w:t>Единица измерения:</w:t>
      </w:r>
      <w:r>
        <w:rPr>
          <w:rStyle w:val="Subst"/>
          <w:bCs/>
          <w:iCs/>
        </w:rPr>
        <w:t xml:space="preserve"> тыс. руб.</w:t>
      </w:r>
    </w:p>
    <w:p w:rsidR="0085213F" w:rsidRDefault="0085213F" w:rsidP="0085213F">
      <w:pPr>
        <w:jc w:val="both"/>
      </w:pPr>
      <w:r>
        <w:t>размер дохода от объекта финансового вложения или порядок его определения, срок выплаты:</w:t>
      </w:r>
      <w:r>
        <w:br/>
      </w:r>
      <w:r>
        <w:rPr>
          <w:rStyle w:val="Subst"/>
          <w:bCs/>
          <w:iCs/>
        </w:rPr>
        <w:t>Проценты начисляются по ставке, определяемой ежемесячно, как ставка MIAСR по кредитам на 2-7 дней на последний рабочий день предыдущего календарного месяца, опубликованной на официальном сайте ЦБ РФ.</w:t>
      </w:r>
      <w:r>
        <w:rPr>
          <w:rStyle w:val="Subst"/>
          <w:bCs/>
          <w:iCs/>
        </w:rPr>
        <w:br/>
        <w:t>Заемщик обязан возвратить сумму  предоставленного займа Займодавцу в полном объеме в течении 2-х рабочих дней с момента требования платежа («Дата погашения займа»).</w:t>
      </w:r>
      <w:r>
        <w:rPr>
          <w:rStyle w:val="Subst"/>
          <w:bCs/>
          <w:iCs/>
        </w:rPr>
        <w:br/>
      </w:r>
      <w:r>
        <w:t>Дополнительная информация:</w:t>
      </w:r>
      <w:r>
        <w:br/>
      </w:r>
      <w:r>
        <w:rPr>
          <w:rStyle w:val="Subst"/>
          <w:bCs/>
          <w:iCs/>
        </w:rPr>
        <w:t>Отсутствует.</w:t>
      </w:r>
    </w:p>
    <w:p w:rsidR="0085213F" w:rsidRDefault="0085213F" w:rsidP="0085213F">
      <w:pPr>
        <w:jc w:val="both"/>
      </w:pPr>
    </w:p>
    <w:p w:rsidR="0085213F" w:rsidRDefault="0085213F" w:rsidP="0085213F">
      <w:pPr>
        <w:jc w:val="both"/>
      </w:pPr>
      <w:r>
        <w:t>Объект финансового вложения:</w:t>
      </w:r>
      <w:r>
        <w:rPr>
          <w:rStyle w:val="Subst"/>
          <w:bCs/>
          <w:iCs/>
        </w:rPr>
        <w:t xml:space="preserve"> Открытое акционерное общество «РУССКИЙ АЛЮМИНИЙ»</w:t>
      </w:r>
    </w:p>
    <w:p w:rsidR="0085213F" w:rsidRDefault="0085213F" w:rsidP="0085213F">
      <w:pPr>
        <w:jc w:val="both"/>
      </w:pPr>
      <w:r>
        <w:t>Размер вложения в денежном выражении:</w:t>
      </w:r>
      <w:r>
        <w:rPr>
          <w:rStyle w:val="Subst"/>
          <w:bCs/>
          <w:iCs/>
        </w:rPr>
        <w:t xml:space="preserve"> 12 935 031.476</w:t>
      </w:r>
    </w:p>
    <w:p w:rsidR="0085213F" w:rsidRDefault="0085213F" w:rsidP="0085213F">
      <w:pPr>
        <w:jc w:val="both"/>
      </w:pPr>
      <w:r>
        <w:t>Единица измерения:</w:t>
      </w:r>
      <w:r>
        <w:rPr>
          <w:rStyle w:val="Subst"/>
          <w:bCs/>
          <w:iCs/>
        </w:rPr>
        <w:t xml:space="preserve"> тыс. руб.</w:t>
      </w:r>
    </w:p>
    <w:p w:rsidR="0085213F" w:rsidRDefault="0085213F" w:rsidP="0085213F">
      <w:pPr>
        <w:jc w:val="both"/>
      </w:pPr>
      <w:r>
        <w:t>размер дохода от объекта финансового вложения или порядок его определения, срок выплаты:</w:t>
      </w:r>
      <w:r>
        <w:br/>
      </w:r>
      <w:r>
        <w:rPr>
          <w:rStyle w:val="Subst"/>
          <w:bCs/>
          <w:iCs/>
        </w:rPr>
        <w:t>Проценты начисляются по ставке, определяемой ежемесячно, как ставка MIAСR по кредитам на 2-7 дней на последний рабочий день предыдущего календарного месяца, опубликованной на официальном сайте ЦБ РФ.</w:t>
      </w:r>
      <w:r>
        <w:rPr>
          <w:rStyle w:val="Subst"/>
          <w:bCs/>
          <w:iCs/>
        </w:rPr>
        <w:br/>
        <w:t>Заемщик обязан возвратить сумму  предоставленного займа Займодавцу в полном объеме в течении 2-х рабочих дней с момента требования платежа («Дата погашения займа»)</w:t>
      </w:r>
    </w:p>
    <w:p w:rsidR="0085213F" w:rsidRDefault="0085213F" w:rsidP="0085213F">
      <w:pPr>
        <w:jc w:val="both"/>
      </w:pPr>
      <w:r>
        <w:t>Дополнительная информация:</w:t>
      </w:r>
      <w:r>
        <w:br/>
      </w:r>
      <w:r>
        <w:rPr>
          <w:rStyle w:val="Subst"/>
          <w:bCs/>
          <w:iCs/>
        </w:rPr>
        <w:t>Отсутствует.</w:t>
      </w:r>
    </w:p>
    <w:p w:rsidR="0085213F" w:rsidRDefault="0085213F" w:rsidP="0085213F">
      <w:pPr>
        <w:jc w:val="both"/>
      </w:pPr>
    </w:p>
    <w:p w:rsidR="0085213F" w:rsidRDefault="0085213F" w:rsidP="0085213F">
      <w:pPr>
        <w:pStyle w:val="ThinDelim"/>
        <w:jc w:val="both"/>
      </w:pPr>
    </w:p>
    <w:p w:rsidR="0085213F" w:rsidRDefault="0085213F" w:rsidP="0085213F">
      <w:pPr>
        <w:jc w:val="both"/>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bCs/>
          <w:iCs/>
        </w:rPr>
        <w:t>Расчет потенциальных убытков не производился.</w:t>
      </w:r>
    </w:p>
    <w:p w:rsidR="0085213F" w:rsidRDefault="0085213F" w:rsidP="0085213F">
      <w:pPr>
        <w:jc w:val="both"/>
      </w:pPr>
    </w:p>
    <w:p w:rsidR="0085213F" w:rsidRDefault="0085213F" w:rsidP="0085213F">
      <w:pPr>
        <w:jc w:val="both"/>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85213F" w:rsidRDefault="0085213F" w:rsidP="0085213F">
      <w:pPr>
        <w:pStyle w:val="ThinDelim"/>
        <w:jc w:val="both"/>
      </w:pPr>
    </w:p>
    <w:p w:rsidR="0085213F" w:rsidRDefault="0085213F" w:rsidP="0085213F">
      <w:pPr>
        <w:jc w:val="both"/>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bCs/>
          <w:iCs/>
        </w:rPr>
        <w:t>Финансовые вложения учитываются Эмитентом в соответствии с Положением по бухгалтерскому учету финансовых вложений № 19/02 «Учет финансовых вложений», утвержденным Приказом Минфина РФ от 10.12.2002 №126н.</w:t>
      </w:r>
    </w:p>
    <w:p w:rsidR="0085213F" w:rsidRDefault="0085213F" w:rsidP="0085213F">
      <w:pPr>
        <w:pStyle w:val="2"/>
        <w:jc w:val="both"/>
      </w:pPr>
      <w:bookmarkStart w:id="45" w:name="_Toc371408575"/>
      <w:r>
        <w:t>4.4. Нематериальные активы эмитента</w:t>
      </w:r>
      <w:bookmarkEnd w:id="45"/>
    </w:p>
    <w:p w:rsidR="0085213F" w:rsidRDefault="0085213F" w:rsidP="0085213F">
      <w:pPr>
        <w:pStyle w:val="SubHeading"/>
        <w:jc w:val="both"/>
      </w:pPr>
      <w:r>
        <w:lastRenderedPageBreak/>
        <w:t>На дату окончания отчетного квартала</w:t>
      </w:r>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85213F">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Сумма начисленной амортизации</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Патент на изобретение</w:t>
            </w:r>
          </w:p>
        </w:tc>
        <w:tc>
          <w:tcPr>
            <w:tcW w:w="2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101 663</w:t>
            </w:r>
          </w:p>
        </w:tc>
        <w:tc>
          <w:tcPr>
            <w:tcW w:w="18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101 663</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Товарный знак</w:t>
            </w:r>
          </w:p>
        </w:tc>
        <w:tc>
          <w:tcPr>
            <w:tcW w:w="2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379</w:t>
            </w:r>
          </w:p>
        </w:tc>
        <w:tc>
          <w:tcPr>
            <w:tcW w:w="18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379</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Права на пользование программами</w:t>
            </w:r>
          </w:p>
        </w:tc>
        <w:tc>
          <w:tcPr>
            <w:tcW w:w="2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56 260 654</w:t>
            </w:r>
          </w:p>
        </w:tc>
        <w:tc>
          <w:tcPr>
            <w:tcW w:w="18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54 156 056</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Лицензирование</w:t>
            </w:r>
          </w:p>
        </w:tc>
        <w:tc>
          <w:tcPr>
            <w:tcW w:w="2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7 061 173</w:t>
            </w:r>
          </w:p>
        </w:tc>
        <w:tc>
          <w:tcPr>
            <w:tcW w:w="18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4 721 458</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НИОКР, без оформления исключительных прав</w:t>
            </w:r>
          </w:p>
        </w:tc>
        <w:tc>
          <w:tcPr>
            <w:tcW w:w="2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742 258</w:t>
            </w:r>
          </w:p>
        </w:tc>
        <w:tc>
          <w:tcPr>
            <w:tcW w:w="18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Прочие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23 738 400</w:t>
            </w:r>
          </w:p>
        </w:tc>
        <w:tc>
          <w:tcPr>
            <w:tcW w:w="18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12 555 848</w:t>
            </w:r>
          </w:p>
        </w:tc>
      </w:tr>
      <w:tr w:rsidR="0085213F">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ИТОГО</w:t>
            </w:r>
          </w:p>
        </w:tc>
        <w:tc>
          <w:tcPr>
            <w:tcW w:w="2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87 904 527</w:t>
            </w:r>
          </w:p>
        </w:tc>
        <w:tc>
          <w:tcPr>
            <w:tcW w:w="18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71 535 404</w:t>
            </w:r>
          </w:p>
        </w:tc>
      </w:tr>
    </w:tbl>
    <w:p w:rsidR="0085213F" w:rsidRDefault="0085213F" w:rsidP="0085213F">
      <w:pPr>
        <w:jc w:val="both"/>
      </w:pPr>
    </w:p>
    <w:p w:rsidR="0085213F" w:rsidRDefault="0085213F" w:rsidP="0085213F">
      <w:pPr>
        <w:jc w:val="both"/>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bCs/>
          <w:iCs/>
        </w:rPr>
        <w:t>Нематериальные активы учитывались и при их дальнейшем появлении будут учитываться Эмитентом в соответствии с действующим законодательством, в частности, в соответствии с Положением по бухгалтерскому учету нематериальных активов № 14/2007 «Учет нематериальных активов», утвержденным Приказом Минфина РФ от 27.12.2007 №153н.</w:t>
      </w:r>
    </w:p>
    <w:p w:rsidR="0085213F" w:rsidRDefault="0085213F" w:rsidP="0085213F">
      <w:pPr>
        <w:jc w:val="both"/>
      </w:pPr>
      <w:r>
        <w:t>Отчетная дата:</w:t>
      </w:r>
      <w:r>
        <w:rPr>
          <w:rStyle w:val="Subst"/>
          <w:bCs/>
          <w:iCs/>
        </w:rPr>
        <w:t xml:space="preserve"> 30.09.2013</w:t>
      </w:r>
    </w:p>
    <w:p w:rsidR="0085213F" w:rsidRDefault="0085213F" w:rsidP="0085213F">
      <w:pPr>
        <w:pStyle w:val="2"/>
        <w:jc w:val="both"/>
      </w:pPr>
      <w:bookmarkStart w:id="46" w:name="_Toc371408576"/>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6"/>
    </w:p>
    <w:p w:rsidR="0085213F" w:rsidRDefault="0085213F" w:rsidP="0085213F">
      <w:pPr>
        <w:widowControl/>
        <w:spacing w:before="0" w:after="0"/>
        <w:jc w:val="both"/>
        <w:rPr>
          <w:b/>
          <w:bCs/>
          <w:i/>
          <w:iCs/>
        </w:rPr>
      </w:pPr>
      <w:r>
        <w:rPr>
          <w:b/>
          <w:bCs/>
          <w:i/>
          <w:iCs/>
        </w:rPr>
        <w:t>Научно-техническое развитие эмитента направлено на:</w:t>
      </w:r>
    </w:p>
    <w:p w:rsidR="0085213F" w:rsidRDefault="0085213F" w:rsidP="0085213F">
      <w:pPr>
        <w:widowControl/>
        <w:numPr>
          <w:ilvl w:val="0"/>
          <w:numId w:val="1"/>
        </w:numPr>
        <w:tabs>
          <w:tab w:val="left" w:pos="540"/>
        </w:tabs>
        <w:spacing w:before="0" w:after="0"/>
        <w:jc w:val="both"/>
        <w:rPr>
          <w:b/>
          <w:bCs/>
          <w:i/>
          <w:iCs/>
        </w:rPr>
      </w:pPr>
      <w:r>
        <w:rPr>
          <w:b/>
          <w:bCs/>
          <w:i/>
          <w:iCs/>
        </w:rPr>
        <w:t>совершенствование технологии процесса электролиза;</w:t>
      </w:r>
    </w:p>
    <w:p w:rsidR="0085213F" w:rsidRDefault="0085213F" w:rsidP="0085213F">
      <w:pPr>
        <w:widowControl/>
        <w:numPr>
          <w:ilvl w:val="0"/>
          <w:numId w:val="1"/>
        </w:numPr>
        <w:tabs>
          <w:tab w:val="left" w:pos="540"/>
        </w:tabs>
        <w:spacing w:before="0" w:after="0"/>
        <w:jc w:val="both"/>
        <w:rPr>
          <w:b/>
          <w:bCs/>
          <w:i/>
          <w:iCs/>
        </w:rPr>
      </w:pPr>
      <w:r>
        <w:rPr>
          <w:b/>
          <w:bCs/>
          <w:i/>
          <w:iCs/>
        </w:rPr>
        <w:t>модернизацию электролизного производства;</w:t>
      </w:r>
    </w:p>
    <w:p w:rsidR="0085213F" w:rsidRDefault="0085213F" w:rsidP="0085213F">
      <w:pPr>
        <w:widowControl/>
        <w:numPr>
          <w:ilvl w:val="0"/>
          <w:numId w:val="1"/>
        </w:numPr>
        <w:tabs>
          <w:tab w:val="left" w:pos="540"/>
        </w:tabs>
        <w:spacing w:before="0" w:after="0"/>
        <w:jc w:val="both"/>
        <w:rPr>
          <w:b/>
          <w:bCs/>
          <w:i/>
          <w:iCs/>
        </w:rPr>
      </w:pPr>
      <w:r>
        <w:rPr>
          <w:b/>
          <w:bCs/>
          <w:i/>
          <w:iCs/>
        </w:rPr>
        <w:t>совершенствование технологии и модернизацию литейного производства;</w:t>
      </w:r>
    </w:p>
    <w:p w:rsidR="0085213F" w:rsidRDefault="0085213F" w:rsidP="0085213F">
      <w:pPr>
        <w:widowControl/>
        <w:numPr>
          <w:ilvl w:val="0"/>
          <w:numId w:val="1"/>
        </w:numPr>
        <w:tabs>
          <w:tab w:val="left" w:pos="540"/>
        </w:tabs>
        <w:spacing w:before="0" w:after="0"/>
        <w:jc w:val="both"/>
        <w:rPr>
          <w:b/>
          <w:bCs/>
          <w:i/>
          <w:iCs/>
        </w:rPr>
      </w:pPr>
      <w:r>
        <w:rPr>
          <w:b/>
          <w:bCs/>
          <w:i/>
          <w:iCs/>
        </w:rPr>
        <w:t>совершенствование технологии и модернизацию анодного производства;</w:t>
      </w:r>
    </w:p>
    <w:p w:rsidR="0085213F" w:rsidRDefault="0085213F" w:rsidP="0085213F">
      <w:pPr>
        <w:widowControl/>
        <w:numPr>
          <w:ilvl w:val="0"/>
          <w:numId w:val="1"/>
        </w:numPr>
        <w:tabs>
          <w:tab w:val="left" w:pos="540"/>
        </w:tabs>
        <w:spacing w:before="0" w:after="0"/>
        <w:jc w:val="both"/>
        <w:rPr>
          <w:b/>
          <w:bCs/>
          <w:i/>
          <w:iCs/>
        </w:rPr>
      </w:pPr>
      <w:r>
        <w:rPr>
          <w:b/>
          <w:bCs/>
          <w:i/>
          <w:iCs/>
        </w:rPr>
        <w:t>повышение эффективности природоохранных объектов.</w:t>
      </w:r>
    </w:p>
    <w:p w:rsidR="0085213F" w:rsidRDefault="0085213F" w:rsidP="0085213F">
      <w:pPr>
        <w:widowControl/>
        <w:spacing w:before="0" w:after="0"/>
        <w:jc w:val="both"/>
        <w:rPr>
          <w:b/>
          <w:bCs/>
          <w:i/>
          <w:iCs/>
          <w:sz w:val="22"/>
          <w:szCs w:val="22"/>
        </w:rPr>
      </w:pPr>
    </w:p>
    <w:p w:rsidR="0085213F" w:rsidRDefault="0085213F" w:rsidP="0085213F">
      <w:pPr>
        <w:widowControl/>
        <w:spacing w:before="0" w:after="0"/>
        <w:jc w:val="both"/>
        <w:rPr>
          <w:b/>
          <w:bCs/>
          <w:i/>
          <w:iCs/>
        </w:rPr>
      </w:pPr>
      <w:r>
        <w:rPr>
          <w:b/>
          <w:bCs/>
          <w:i/>
          <w:iCs/>
        </w:rPr>
        <w:t>Затрат в области научно-технического развития, в отношении лицензий и патентов, новых разработок и исследований  за счет собственных средств Эмитента в 3  квартале 2013 года не было.</w:t>
      </w:r>
    </w:p>
    <w:p w:rsidR="0085213F" w:rsidRDefault="0085213F" w:rsidP="0085213F">
      <w:pPr>
        <w:spacing w:before="0" w:after="0"/>
        <w:jc w:val="both"/>
      </w:pPr>
    </w:p>
    <w:p w:rsidR="0085213F" w:rsidRDefault="0085213F" w:rsidP="0085213F">
      <w:pPr>
        <w:spacing w:before="0" w:after="0"/>
        <w:jc w:val="both"/>
      </w:pPr>
      <w: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p>
    <w:p w:rsidR="0085213F" w:rsidRDefault="0085213F" w:rsidP="0085213F">
      <w:pPr>
        <w:widowControl/>
        <w:spacing w:before="0" w:after="0"/>
        <w:jc w:val="both"/>
        <w:rPr>
          <w:b/>
          <w:bCs/>
          <w:i/>
          <w:iCs/>
        </w:rPr>
      </w:pPr>
      <w:r>
        <w:rPr>
          <w:b/>
          <w:bCs/>
          <w:i/>
          <w:iCs/>
        </w:rPr>
        <w:t>В настоящий момент Эмитент является владельцем следующих объектов интеллектуальной собственности:</w:t>
      </w:r>
    </w:p>
    <w:p w:rsidR="0085213F" w:rsidRDefault="0085213F" w:rsidP="0085213F">
      <w:pPr>
        <w:widowControl/>
        <w:spacing w:before="0" w:after="0"/>
        <w:jc w:val="both"/>
        <w:rPr>
          <w:b/>
          <w:bCs/>
          <w:i/>
          <w:iCs/>
        </w:rPr>
      </w:pPr>
    </w:p>
    <w:tbl>
      <w:tblPr>
        <w:tblW w:w="0" w:type="auto"/>
        <w:tblInd w:w="108" w:type="dxa"/>
        <w:tblLayout w:type="fixed"/>
        <w:tblLook w:val="0000" w:firstRow="0" w:lastRow="0" w:firstColumn="0" w:lastColumn="0" w:noHBand="0" w:noVBand="0"/>
      </w:tblPr>
      <w:tblGrid>
        <w:gridCol w:w="3060"/>
        <w:gridCol w:w="1440"/>
        <w:gridCol w:w="1620"/>
        <w:gridCol w:w="1440"/>
        <w:gridCol w:w="1080"/>
        <w:gridCol w:w="1141"/>
      </w:tblGrid>
      <w:tr w:rsidR="0085213F">
        <w:tblPrEx>
          <w:tblCellMar>
            <w:top w:w="0" w:type="dxa"/>
            <w:bottom w:w="0" w:type="dxa"/>
          </w:tblCellMar>
        </w:tblPrEx>
        <w:tc>
          <w:tcPr>
            <w:tcW w:w="306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rPr>
                <w:b/>
                <w:bCs/>
              </w:rPr>
            </w:pPr>
            <w:r>
              <w:rPr>
                <w:b/>
                <w:bCs/>
              </w:rPr>
              <w:t>Патент на изобретение</w:t>
            </w:r>
          </w:p>
        </w:tc>
        <w:tc>
          <w:tcPr>
            <w:tcW w:w="144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rPr>
                <w:b/>
                <w:bCs/>
              </w:rPr>
            </w:pPr>
            <w:r>
              <w:rPr>
                <w:b/>
                <w:bCs/>
              </w:rPr>
              <w:t>Номер свидетельства о регистрации</w:t>
            </w:r>
          </w:p>
        </w:tc>
        <w:tc>
          <w:tcPr>
            <w:tcW w:w="162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rPr>
                <w:b/>
                <w:bCs/>
              </w:rPr>
            </w:pPr>
            <w:r>
              <w:rPr>
                <w:b/>
                <w:bCs/>
              </w:rPr>
              <w:t>Наименование органа, осуществившего регистрацию</w:t>
            </w:r>
          </w:p>
        </w:tc>
        <w:tc>
          <w:tcPr>
            <w:tcW w:w="144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rPr>
                <w:b/>
                <w:bCs/>
              </w:rPr>
            </w:pPr>
            <w:r>
              <w:rPr>
                <w:b/>
                <w:bCs/>
              </w:rPr>
              <w:t>Наименование места происхождения товара</w:t>
            </w:r>
          </w:p>
        </w:tc>
        <w:tc>
          <w:tcPr>
            <w:tcW w:w="108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rPr>
                <w:b/>
                <w:bCs/>
              </w:rPr>
            </w:pPr>
            <w:r>
              <w:rPr>
                <w:b/>
                <w:bCs/>
              </w:rPr>
              <w:t>Дата выдачи</w:t>
            </w:r>
          </w:p>
        </w:tc>
        <w:tc>
          <w:tcPr>
            <w:tcW w:w="1141"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rPr>
                <w:b/>
                <w:bCs/>
              </w:rPr>
            </w:pPr>
            <w:r>
              <w:rPr>
                <w:b/>
                <w:bCs/>
              </w:rPr>
              <w:t>Срок действия</w:t>
            </w:r>
          </w:p>
        </w:tc>
      </w:tr>
      <w:tr w:rsidR="0085213F">
        <w:tblPrEx>
          <w:tblCellMar>
            <w:top w:w="0" w:type="dxa"/>
            <w:bottom w:w="0" w:type="dxa"/>
          </w:tblCellMar>
        </w:tblPrEx>
        <w:tc>
          <w:tcPr>
            <w:tcW w:w="306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t>МАШИНА ДЛЯ ЗАГРУЗКИ АНОДНОЙ МАССЫ</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keepNext/>
              <w:keepLines/>
              <w:widowControl/>
              <w:spacing w:before="0" w:after="0"/>
              <w:ind w:right="45"/>
              <w:jc w:val="both"/>
            </w:pPr>
            <w:r>
              <w:t>2169214</w:t>
            </w:r>
          </w:p>
          <w:p w:rsidR="0085213F" w:rsidRDefault="0085213F" w:rsidP="0085213F">
            <w:pPr>
              <w:widowControl/>
              <w:spacing w:before="0" w:after="0"/>
              <w:ind w:right="-81"/>
              <w:jc w:val="both"/>
            </w:pPr>
          </w:p>
        </w:tc>
        <w:tc>
          <w:tcPr>
            <w:tcW w:w="162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t>Федеральная служба по интеллектуальной собственности, патентам и товарным знакам</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РФ</w:t>
            </w:r>
          </w:p>
        </w:tc>
        <w:tc>
          <w:tcPr>
            <w:tcW w:w="108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06.12.1999</w:t>
            </w:r>
          </w:p>
        </w:tc>
        <w:tc>
          <w:tcPr>
            <w:tcW w:w="1141"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Патент действует</w:t>
            </w:r>
          </w:p>
        </w:tc>
      </w:tr>
      <w:tr w:rsidR="0085213F">
        <w:tblPrEx>
          <w:tblCellMar>
            <w:top w:w="0" w:type="dxa"/>
            <w:bottom w:w="0" w:type="dxa"/>
          </w:tblCellMar>
        </w:tblPrEx>
        <w:tc>
          <w:tcPr>
            <w:tcW w:w="306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t>УСТРОЙСТВО ДЛЯ РАЗРУШЕНИЯ КОРКИ ЭЛЕКТРОЛИТА</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2128248</w:t>
            </w:r>
          </w:p>
        </w:tc>
        <w:tc>
          <w:tcPr>
            <w:tcW w:w="162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t xml:space="preserve">Федеральная служба по интеллектуальной собственности, патентам и </w:t>
            </w:r>
            <w:r>
              <w:lastRenderedPageBreak/>
              <w:t>товарным знакам</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lastRenderedPageBreak/>
              <w:t>РФ</w:t>
            </w:r>
          </w:p>
        </w:tc>
        <w:tc>
          <w:tcPr>
            <w:tcW w:w="108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15.04.1997</w:t>
            </w:r>
          </w:p>
        </w:tc>
        <w:tc>
          <w:tcPr>
            <w:tcW w:w="1141"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Патент действует</w:t>
            </w:r>
          </w:p>
        </w:tc>
      </w:tr>
      <w:tr w:rsidR="0085213F">
        <w:tblPrEx>
          <w:tblCellMar>
            <w:top w:w="0" w:type="dxa"/>
            <w:bottom w:w="0" w:type="dxa"/>
          </w:tblCellMar>
        </w:tblPrEx>
        <w:tc>
          <w:tcPr>
            <w:tcW w:w="306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lastRenderedPageBreak/>
              <w:t>СПОСОБ МОНТАЖА КАТОДНОЙ СЕКЦИИ АЛЮМИНИЕВОГО ЭЛЕКТРОЛИЗЕРА</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2179201</w:t>
            </w:r>
          </w:p>
        </w:tc>
        <w:tc>
          <w:tcPr>
            <w:tcW w:w="162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t>Федеральная служба по интеллектуальной собственности, патентам и товарным знакам</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РФ</w:t>
            </w:r>
          </w:p>
        </w:tc>
        <w:tc>
          <w:tcPr>
            <w:tcW w:w="108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18.01.1999</w:t>
            </w:r>
          </w:p>
        </w:tc>
        <w:tc>
          <w:tcPr>
            <w:tcW w:w="1141"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 xml:space="preserve">Патент действует </w:t>
            </w:r>
          </w:p>
        </w:tc>
      </w:tr>
      <w:tr w:rsidR="0085213F">
        <w:tblPrEx>
          <w:tblCellMar>
            <w:top w:w="0" w:type="dxa"/>
            <w:bottom w:w="0" w:type="dxa"/>
          </w:tblCellMar>
        </w:tblPrEx>
        <w:tc>
          <w:tcPr>
            <w:tcW w:w="306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t>УСТРОЙСТВО ДЛЯ ПРОРЕЗКИ ПЕРИФЕРИИ АНОДА АЛЮМИНИЕВОГО ЭЛЕКТРОЛИЗЕРА</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2167959</w:t>
            </w:r>
          </w:p>
        </w:tc>
        <w:tc>
          <w:tcPr>
            <w:tcW w:w="1620" w:type="dxa"/>
            <w:tcBorders>
              <w:top w:val="single" w:sz="4" w:space="0" w:color="auto"/>
              <w:left w:val="single" w:sz="4" w:space="0" w:color="auto"/>
              <w:bottom w:val="single" w:sz="4" w:space="0" w:color="auto"/>
              <w:right w:val="single" w:sz="4" w:space="0" w:color="auto"/>
            </w:tcBorders>
          </w:tcPr>
          <w:p w:rsidR="0085213F" w:rsidRDefault="0085213F" w:rsidP="0085213F">
            <w:pPr>
              <w:widowControl/>
              <w:spacing w:before="0" w:after="0"/>
              <w:ind w:right="-81"/>
              <w:jc w:val="both"/>
            </w:pPr>
            <w:r>
              <w:t>Федеральная служба по интеллектуальной собственности, патентам и товарным знакам</w:t>
            </w:r>
          </w:p>
        </w:tc>
        <w:tc>
          <w:tcPr>
            <w:tcW w:w="144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РФ</w:t>
            </w:r>
          </w:p>
        </w:tc>
        <w:tc>
          <w:tcPr>
            <w:tcW w:w="1080"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01.06.1999</w:t>
            </w:r>
          </w:p>
        </w:tc>
        <w:tc>
          <w:tcPr>
            <w:tcW w:w="1141" w:type="dxa"/>
            <w:tcBorders>
              <w:top w:val="single" w:sz="4" w:space="0" w:color="auto"/>
              <w:left w:val="single" w:sz="4" w:space="0" w:color="auto"/>
              <w:bottom w:val="single" w:sz="4" w:space="0" w:color="auto"/>
              <w:right w:val="single" w:sz="4" w:space="0" w:color="auto"/>
            </w:tcBorders>
            <w:vAlign w:val="center"/>
          </w:tcPr>
          <w:p w:rsidR="0085213F" w:rsidRDefault="0085213F" w:rsidP="0085213F">
            <w:pPr>
              <w:widowControl/>
              <w:spacing w:before="0" w:after="0"/>
              <w:ind w:right="-81"/>
              <w:jc w:val="both"/>
            </w:pPr>
            <w:r>
              <w:t>Патент действует</w:t>
            </w:r>
          </w:p>
        </w:tc>
      </w:tr>
    </w:tbl>
    <w:p w:rsidR="0085213F" w:rsidRDefault="0085213F" w:rsidP="0085213F">
      <w:pPr>
        <w:widowControl/>
        <w:spacing w:before="0" w:after="0"/>
        <w:jc w:val="both"/>
        <w:rPr>
          <w:b/>
          <w:bCs/>
          <w:i/>
          <w:iCs/>
        </w:rPr>
      </w:pPr>
    </w:p>
    <w:p w:rsidR="0085213F" w:rsidRDefault="0085213F" w:rsidP="0085213F">
      <w:pPr>
        <w:widowControl/>
        <w:spacing w:before="0" w:after="0"/>
        <w:jc w:val="both"/>
        <w:rPr>
          <w:b/>
          <w:bCs/>
          <w:i/>
          <w:iCs/>
        </w:rPr>
      </w:pPr>
    </w:p>
    <w:p w:rsidR="0085213F" w:rsidRDefault="0085213F" w:rsidP="0085213F">
      <w:pPr>
        <w:widowControl/>
        <w:spacing w:before="0" w:after="0"/>
        <w:jc w:val="both"/>
      </w:pPr>
      <w:r>
        <w:t xml:space="preserve">Основные направления и результаты использования основных для эмитента объектов интеллектуальной собственности: </w:t>
      </w:r>
    </w:p>
    <w:p w:rsidR="0085213F" w:rsidRDefault="0085213F" w:rsidP="0085213F">
      <w:pPr>
        <w:widowControl/>
        <w:spacing w:before="0" w:after="0"/>
        <w:jc w:val="both"/>
        <w:rPr>
          <w:b/>
          <w:bCs/>
          <w:i/>
          <w:iCs/>
        </w:rPr>
      </w:pPr>
      <w:r>
        <w:rPr>
          <w:b/>
          <w:bCs/>
          <w:i/>
          <w:iCs/>
        </w:rPr>
        <w:t>- создание на предприятии экономических, правовых и организационных условий для развития изобретательского творчества;</w:t>
      </w:r>
    </w:p>
    <w:p w:rsidR="0085213F" w:rsidRDefault="0085213F" w:rsidP="0085213F">
      <w:pPr>
        <w:widowControl/>
        <w:spacing w:before="0" w:after="0"/>
        <w:jc w:val="both"/>
        <w:rPr>
          <w:b/>
          <w:bCs/>
          <w:i/>
          <w:iCs/>
        </w:rPr>
      </w:pPr>
      <w:r>
        <w:rPr>
          <w:b/>
          <w:bCs/>
          <w:i/>
          <w:iCs/>
        </w:rPr>
        <w:t>- своевременное оформление необходимой документации на объекты интеллектуальной собственности;</w:t>
      </w:r>
    </w:p>
    <w:p w:rsidR="0085213F" w:rsidRDefault="0085213F" w:rsidP="0085213F">
      <w:pPr>
        <w:widowControl/>
        <w:spacing w:before="0" w:after="0"/>
        <w:jc w:val="both"/>
        <w:rPr>
          <w:b/>
          <w:bCs/>
          <w:i/>
          <w:iCs/>
        </w:rPr>
      </w:pPr>
      <w:r>
        <w:rPr>
          <w:b/>
          <w:bCs/>
          <w:i/>
          <w:iCs/>
        </w:rPr>
        <w:t>- организация учета, систематизации и хранения объектов интеллектуальной собственности, осуществление контроля за внедрением их в производство;</w:t>
      </w:r>
    </w:p>
    <w:p w:rsidR="0085213F" w:rsidRDefault="0085213F" w:rsidP="0085213F">
      <w:pPr>
        <w:widowControl/>
        <w:spacing w:before="0" w:after="0"/>
        <w:jc w:val="both"/>
        <w:rPr>
          <w:b/>
          <w:bCs/>
          <w:i/>
          <w:iCs/>
        </w:rPr>
      </w:pPr>
      <w:r>
        <w:rPr>
          <w:b/>
          <w:bCs/>
          <w:i/>
          <w:iCs/>
        </w:rPr>
        <w:t>- осуществление мер по защите авторских прав, приоритетов на изобретения, пресечение неправомерного использования объектов интеллектуальной собственности, принадлежащих предприятию;</w:t>
      </w:r>
    </w:p>
    <w:p w:rsidR="0085213F" w:rsidRDefault="0085213F" w:rsidP="0085213F">
      <w:pPr>
        <w:widowControl/>
        <w:spacing w:before="0" w:after="0"/>
        <w:jc w:val="both"/>
        <w:rPr>
          <w:b/>
          <w:bCs/>
          <w:i/>
          <w:iCs/>
        </w:rPr>
      </w:pPr>
      <w:r>
        <w:rPr>
          <w:b/>
          <w:bCs/>
          <w:i/>
          <w:iCs/>
        </w:rPr>
        <w:t>- организация справочно-методической работы по вопросам использования объектов интеллектуальной собственности.</w:t>
      </w:r>
    </w:p>
    <w:p w:rsidR="0085213F" w:rsidRDefault="0085213F" w:rsidP="0085213F">
      <w:pPr>
        <w:widowControl/>
        <w:spacing w:before="0" w:after="0"/>
        <w:jc w:val="both"/>
        <w:rPr>
          <w:b/>
          <w:bCs/>
        </w:rPr>
      </w:pPr>
    </w:p>
    <w:p w:rsidR="0085213F" w:rsidRDefault="0085213F" w:rsidP="0085213F">
      <w:pPr>
        <w:spacing w:before="0" w:after="0"/>
        <w:jc w:val="both"/>
      </w:pPr>
      <w:r>
        <w:t>Факторы риска, связанные с возможностью истечения сроков действия основных для эмитента патентов, лицензий на использование товарных знаков.</w:t>
      </w:r>
    </w:p>
    <w:p w:rsidR="0085213F" w:rsidRDefault="0085213F" w:rsidP="0085213F">
      <w:pPr>
        <w:widowControl/>
        <w:spacing w:before="0" w:after="0"/>
        <w:jc w:val="both"/>
        <w:rPr>
          <w:b/>
          <w:bCs/>
          <w:i/>
          <w:iCs/>
        </w:rPr>
      </w:pPr>
      <w:r>
        <w:rPr>
          <w:b/>
          <w:bCs/>
          <w:i/>
          <w:iCs/>
        </w:rPr>
        <w:t xml:space="preserve">Изменения в правах на интеллектуальную собственность, способные существенно повлиять на бизнес компании в обозримом будущем отсутствуют. Эмитент обладает законными правами собственности или пользования на всю интеллектуальную собственность, лицензии и патенты, используемые при осуществлении финансово-хозяйственной деятельности. </w:t>
      </w:r>
    </w:p>
    <w:p w:rsidR="0085213F" w:rsidRDefault="0085213F" w:rsidP="0085213F">
      <w:pPr>
        <w:spacing w:before="0" w:after="0"/>
        <w:jc w:val="both"/>
        <w:rPr>
          <w:b/>
          <w:bCs/>
          <w:i/>
          <w:iCs/>
        </w:rPr>
      </w:pPr>
      <w:r>
        <w:rPr>
          <w:b/>
          <w:bCs/>
          <w:i/>
          <w:iCs/>
        </w:rPr>
        <w:t>В интересах бизнеса Эмитент стремится защитить интеллектуальную собственность путем регистрации патента напрямую или посредством договорных отношений со своими основными поставщиками технологий.</w:t>
      </w:r>
    </w:p>
    <w:p w:rsidR="0085213F" w:rsidRDefault="0085213F" w:rsidP="0085213F">
      <w:pPr>
        <w:jc w:val="both"/>
      </w:pPr>
    </w:p>
    <w:p w:rsidR="0085213F" w:rsidRDefault="0085213F" w:rsidP="0085213F">
      <w:pPr>
        <w:pStyle w:val="2"/>
        <w:jc w:val="both"/>
      </w:pPr>
      <w:bookmarkStart w:id="47" w:name="_Toc371408577"/>
      <w:r>
        <w:t>4.6. Анализ тенденций развития в сфере основной деятельности эмитента</w:t>
      </w:r>
      <w:bookmarkEnd w:id="47"/>
    </w:p>
    <w:p w:rsidR="0085213F" w:rsidRDefault="0085213F" w:rsidP="0085213F">
      <w:pPr>
        <w:jc w:val="both"/>
      </w:pPr>
      <w:r>
        <w:rPr>
          <w:rStyle w:val="Subst"/>
          <w:bCs/>
          <w:iCs/>
        </w:rPr>
        <w:t xml:space="preserve">Мировой объем потребления алюминия в 2012 году вырос на 6%, составив 47,4 млн. тонн. </w:t>
      </w:r>
      <w:r>
        <w:rPr>
          <w:rStyle w:val="Subst"/>
          <w:bCs/>
          <w:iCs/>
        </w:rPr>
        <w:br/>
        <w:t xml:space="preserve">    Прогнозируется, что в 2013 году мировая экономика вырастет на 3%, а мировой объем потребления алюминия составит 50 млн. тонн (рост на 6%). Ожидается, что потребление алюминия в Европе сократится на 2% по отношению к 2012 году.</w:t>
      </w:r>
      <w:r>
        <w:rPr>
          <w:rStyle w:val="Subst"/>
          <w:bCs/>
          <w:iCs/>
        </w:rPr>
        <w:br/>
        <w:t xml:space="preserve">    Предыдущий этап развития создал большие ожидания на рост спроса алюминия в Индии, Европе и других странах. Сегодня потребители просто не вовлекают в свои потребности новые мощности, которые вводятся на Ближнем Востоке, так как темпы роста потребления далеко не те, которые ожидались.</w:t>
      </w:r>
      <w:r>
        <w:rPr>
          <w:rStyle w:val="Subst"/>
          <w:bCs/>
          <w:iCs/>
        </w:rPr>
        <w:br/>
        <w:t xml:space="preserve">     В Китае благодаря реализации крупных инфраструктурных проектов и мер по стимулированию экономики в четвертом квартале 2012 года рост ВВП составил 7,9%, рост промышленного производства – 10,3%. Производство автомобилей в Китае выросло на 6,3% в 2012 году, составив 20,6 млн автомобилей. Потребление алюминия в Китае в 2012 году выросло на 9,3% – до 21,8 млн. тонн.</w:t>
      </w:r>
      <w:r>
        <w:rPr>
          <w:rStyle w:val="Subst"/>
          <w:bCs/>
          <w:iCs/>
        </w:rPr>
        <w:br/>
        <w:t xml:space="preserve">     Потребление алюминия в Японии выросло на 3,1% – до 2 млн. тонн в 2012 году, в Южной Корее оно в тот же период увеличилось на 3% – до 1,3 млн. тонн. Рост экономической активности в Китае положительно отразится на потреблении алюминия в других азиатских странах за счет роста экспорта продукции, содержащей алюминий.</w:t>
      </w:r>
      <w:r>
        <w:rPr>
          <w:rStyle w:val="Subst"/>
          <w:bCs/>
          <w:iCs/>
        </w:rPr>
        <w:br/>
        <w:t xml:space="preserve">    Объединенная Компания  "РУСАЛ" в 2012 году по сравнению с 2011 увеличила объемы производства алюминия на 1%, до 4,173 млн. тонн.</w:t>
      </w:r>
      <w:r>
        <w:rPr>
          <w:rStyle w:val="Subst"/>
          <w:bCs/>
          <w:iCs/>
        </w:rPr>
        <w:br/>
        <w:t xml:space="preserve">    В IV квартале прошлого года по сравнению с аналогичным периодом предыдущего года выпуск крылатого металла уменьшился на 2%, до 1,038 млн. тонн.</w:t>
      </w:r>
      <w:r>
        <w:rPr>
          <w:rStyle w:val="Subst"/>
          <w:bCs/>
          <w:iCs/>
        </w:rPr>
        <w:br/>
      </w:r>
      <w:r>
        <w:rPr>
          <w:rStyle w:val="Subst"/>
          <w:bCs/>
          <w:iCs/>
        </w:rPr>
        <w:lastRenderedPageBreak/>
        <w:t xml:space="preserve">    Программа сокращения производства, проводимая "РусАлом", приобретает более масштабные контуры в связи с продолжающимся ослаблением цены алюминия и нерешенностью проблем, стоящих перед компанией как на мировом, так и на российском рынке. </w:t>
      </w:r>
      <w:r>
        <w:rPr>
          <w:rStyle w:val="Subst"/>
          <w:bCs/>
          <w:iCs/>
        </w:rPr>
        <w:br/>
        <w:t>В первом полугодии 2013 года цена алюминия на LME продолжила снижаться, достигнув в отчетном периоде, в среднем, 1 919 долларов США за тонну, что на 7,8% ниже средней цены алюминия на LME в первом полугодии 2012 года.</w:t>
      </w:r>
      <w:r>
        <w:rPr>
          <w:rStyle w:val="Subst"/>
          <w:bCs/>
          <w:iCs/>
        </w:rPr>
        <w:br/>
        <w:t>В связи с необходимостью снижения объема мирового производства алюминия в текущей ситуации РУСАЛ начал реализацию программы сокращения производства на наименее эффективных заводах компании и снизил выпуск алюминия в первом полугодии 2013 года на 100 тысяч тонн (или на 4,5%). Производство алюминия в отчетном периоде составило 1 999 тысяч тонн по сравнению с 2 093 тысячами тонн в первом полугодии 2012 года.</w:t>
      </w:r>
      <w:r>
        <w:rPr>
          <w:rStyle w:val="Subst"/>
          <w:bCs/>
          <w:iCs/>
        </w:rPr>
        <w:br/>
        <w:t>По прогнозу компании, в 2013 году производство алюминия будет сокращено на 357 тысяч тонн, или на 9%, по сравнению с уровнем производства 2012 года. Полный эффект от реализации программы сокращений ожидается в 2014 году.</w:t>
      </w:r>
      <w:r>
        <w:rPr>
          <w:rStyle w:val="Subst"/>
          <w:bCs/>
          <w:iCs/>
        </w:rPr>
        <w:br/>
        <w:t>Сибирские заводы "РусАла" в этом году снизят выпуск на 105 тыс. тонн, а суммарное сокращение производства компании может достигнуть 350 тыс. тонн. Для глобального улучшения баланса спроса и предложения мировым производителям необходимо сократить 10% от прошлогодних объемов производства.</w:t>
      </w:r>
      <w:r>
        <w:rPr>
          <w:rStyle w:val="Subst"/>
          <w:bCs/>
          <w:iCs/>
        </w:rPr>
        <w:br/>
        <w:t xml:space="preserve">       Сегодня становится очевидным, что цена на алюминий не вырастет до конца года до $2100 за тонну. И судя по прогнозам экспертов, она вполне может остаться на уровне в $1800 за тонну. Отрасль переживает период глубокого кризиса.</w:t>
      </w:r>
      <w:r>
        <w:rPr>
          <w:rStyle w:val="Subst"/>
          <w:bCs/>
          <w:iCs/>
        </w:rPr>
        <w:br/>
        <w:t xml:space="preserve">      Российский рынок потребления алюминия обладает огромным потенциалом, но текущая ситуация не позволяет его реализовывать. Происходящее в российской экономике незамедлительно сказалось на потреблении алюминия в том числе. Основные потребители алюминия в России - это прокат, кабельная промышленность, автопром, экструзия, черная металлургия. В первом полугодии этого года потребление алюминия в России составило 302 тыс. тонн, что на 12% меньше, чем в I полугодии 2012 года. Падение было зафиксировано практически во всех сегментах.</w:t>
      </w:r>
      <w:r>
        <w:rPr>
          <w:rStyle w:val="Subst"/>
          <w:bCs/>
          <w:iCs/>
        </w:rPr>
        <w:br/>
        <w:t xml:space="preserve">     В результате, по прогнозу РУСАЛа, в 2013 году мировой рынок алюминия будет балансированным.</w:t>
      </w:r>
      <w:r>
        <w:rPr>
          <w:rStyle w:val="Subst"/>
          <w:bCs/>
          <w:iCs/>
        </w:rPr>
        <w:br/>
        <w:t>В отчетном периоде РУСАЛ продолжил реализацию программы снижения издержек. Себестоимость на тонну в алюминиевом сегменте во втором квартале 2013 года снизилась на 3,0% – до 1 911 долларов США на тонну по сравнению с первым кварталом 2013 года. Положительный эффект на снижение общего уровня издержек также оказали внешние факторы, в частности, ослабление российского рубля на 4,3% – до 31,7 руб./доллар США во втором квартале 2013 года с 30,4 руб./доллар США в первом квартале 2013 года.</w:t>
      </w:r>
      <w:r>
        <w:rPr>
          <w:rStyle w:val="Subst"/>
          <w:bCs/>
          <w:iCs/>
        </w:rPr>
        <w:br/>
        <w:t xml:space="preserve">    Братский алюминиевый завод вместе с Иркутским (ИркАЗ), Красноярским (КрАЗ), Новокузнецким (НКАЗ), Саяногорским (САЗ) и Хакасским (ХАЗ) алюминиевыми заводами входит в состав алюминиевого дивизиона Восток  ОК «РУСАЛ». </w:t>
      </w:r>
      <w:r>
        <w:rPr>
          <w:rStyle w:val="Subst"/>
          <w:bCs/>
          <w:iCs/>
        </w:rPr>
        <w:br/>
        <w:t xml:space="preserve">    На долю дивизиона приходится 84,6 % от общего объема производства металла  ОК «РУСАЛ». </w:t>
      </w:r>
      <w:r>
        <w:rPr>
          <w:rStyle w:val="Subst"/>
          <w:bCs/>
          <w:iCs/>
        </w:rPr>
        <w:br/>
        <w:t xml:space="preserve">    В 2013году  предприятия алюминиевого дивизиона Восток  намерены произвести 3,5 млн. тонн первичного алюминия, получить 1,28-1,3 млн. тонн сплавов.</w:t>
      </w:r>
      <w:r>
        <w:rPr>
          <w:rStyle w:val="Subst"/>
          <w:bCs/>
          <w:iCs/>
        </w:rPr>
        <w:br/>
      </w:r>
      <w:r>
        <w:rPr>
          <w:rStyle w:val="Subst"/>
          <w:bCs/>
          <w:iCs/>
        </w:rPr>
        <w:br/>
        <w:t xml:space="preserve">    По итогам 9 месяцев  2013 года цена на алюминий на Лондонской бирже металлов составила: минимальная 1 719,5,  максимальная 2 123, средняя 1 871,19 $ за тонну.</w:t>
      </w:r>
      <w:r>
        <w:rPr>
          <w:rStyle w:val="Subst"/>
          <w:bCs/>
          <w:iCs/>
        </w:rPr>
        <w:br/>
      </w:r>
      <w:r>
        <w:rPr>
          <w:rStyle w:val="Subst"/>
          <w:bCs/>
          <w:iCs/>
        </w:rPr>
        <w:br/>
        <w:t xml:space="preserve">Основные факторы и условия, оказывающие влияние на состояние отрасли: </w:t>
      </w:r>
      <w:r>
        <w:rPr>
          <w:rStyle w:val="Subst"/>
          <w:bCs/>
          <w:iCs/>
        </w:rPr>
        <w:br/>
        <w:t xml:space="preserve">В связи с тем, что в себестоимости производства алюминия значительную долю занимает электроэнергия, одним из основных факторов, оказывающих влияние на состояние отрасли производства алюминия, является доступ к дешевой электроэнергии. В частности алюминиевые предприятия в России, Канаде и Ближнем Востоке лучшим образом позиционированы с точки зрения данного фактора. Кроме этого важным фактором, оказавшим значительное влияние на развитие отрасли в течение последних 5 лет, явился доступ к высококачественным бокситам, которые являются сырьем для производства алюминия. Добыча наиболее высококачественных бокситов расположена в Австралии, Африке и Латинской Америке. </w:t>
      </w:r>
      <w:r>
        <w:rPr>
          <w:rStyle w:val="Subst"/>
          <w:bCs/>
          <w:iCs/>
        </w:rPr>
        <w:br/>
      </w:r>
      <w:r>
        <w:rPr>
          <w:rStyle w:val="Subst"/>
          <w:bCs/>
          <w:iCs/>
        </w:rPr>
        <w:br/>
        <w:t>Оценка соответствия результатов деятельности эмитента тенденциям развития отрасли</w:t>
      </w:r>
      <w:r>
        <w:rPr>
          <w:rStyle w:val="Subst"/>
          <w:bCs/>
          <w:iCs/>
        </w:rPr>
        <w:br/>
        <w:t xml:space="preserve">Эмитент оценивает результаты своей деятельности как успешные. </w:t>
      </w:r>
      <w:r>
        <w:rPr>
          <w:rStyle w:val="Subst"/>
          <w:bCs/>
          <w:iCs/>
        </w:rPr>
        <w:br/>
      </w:r>
      <w:r>
        <w:rPr>
          <w:rStyle w:val="Subst"/>
          <w:bCs/>
          <w:iCs/>
        </w:rPr>
        <w:br/>
        <w:t>Причины, обосновывающие полученные результаты деятельности (удовлетворительные и неудовлетворительные, по мнению эмитента, результаты):</w:t>
      </w:r>
      <w:r>
        <w:rPr>
          <w:rStyle w:val="Subst"/>
          <w:bCs/>
          <w:iCs/>
        </w:rPr>
        <w:br/>
        <w:t>Основными причинами полученных результатов деятельности является эффективное управление издержками.</w:t>
      </w:r>
      <w:r>
        <w:rPr>
          <w:rStyle w:val="Subst"/>
          <w:bCs/>
          <w:iCs/>
        </w:rPr>
        <w:br/>
      </w:r>
      <w:r>
        <w:rPr>
          <w:rStyle w:val="Subst"/>
          <w:bCs/>
          <w:iCs/>
        </w:rPr>
        <w:br/>
      </w:r>
      <w:r>
        <w:rPr>
          <w:rStyle w:val="Subst"/>
          <w:bCs/>
          <w:iCs/>
        </w:rPr>
        <w:lastRenderedPageBreak/>
        <w:t>Мнение каждого из органов управления эмитента относительно представленной информации и аргументация, объясняющая их позицию.</w:t>
      </w:r>
      <w:r>
        <w:rPr>
          <w:rStyle w:val="Subst"/>
          <w:bCs/>
          <w:iCs/>
        </w:rPr>
        <w:br/>
        <w:t>Мнения органов управления Эмитента относительно представленной информации совпадают.</w:t>
      </w:r>
      <w:r>
        <w:rPr>
          <w:rStyle w:val="Subst"/>
          <w:bCs/>
          <w:iCs/>
        </w:rPr>
        <w:br/>
      </w:r>
      <w:r>
        <w:rPr>
          <w:rStyle w:val="Subst"/>
          <w:bCs/>
          <w:iCs/>
        </w:rPr>
        <w:br/>
        <w:t>Особое мнение члена совета директоров (наблюдательного совета) эмитента или члена коллегиального исполнительного органа эмитента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объясняющая его позицию.</w:t>
      </w:r>
      <w:r>
        <w:rPr>
          <w:rStyle w:val="Subst"/>
          <w:bCs/>
          <w:iCs/>
        </w:rPr>
        <w:br/>
        <w:t>Уставом Эмитента не предусмотрено наличие совета директоров и коллективного исполнительного органа.</w:t>
      </w:r>
      <w:r>
        <w:rPr>
          <w:rStyle w:val="Subst"/>
          <w:bCs/>
          <w:iCs/>
        </w:rPr>
        <w:br/>
      </w:r>
    </w:p>
    <w:p w:rsidR="0085213F" w:rsidRDefault="0085213F" w:rsidP="0085213F">
      <w:pPr>
        <w:pStyle w:val="2"/>
        <w:jc w:val="both"/>
      </w:pPr>
      <w:bookmarkStart w:id="48" w:name="_Toc371408578"/>
      <w:r>
        <w:t>4.6.1. Анализ факторов и условий, влияющих на деятельность эмитента</w:t>
      </w:r>
      <w:bookmarkEnd w:id="48"/>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49" w:name="_Toc371408579"/>
      <w:r>
        <w:t>4.6.2. Конкуренты эмитента</w:t>
      </w:r>
      <w:bookmarkEnd w:id="49"/>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1"/>
        <w:jc w:val="both"/>
      </w:pPr>
      <w:bookmarkStart w:id="50" w:name="_Toc371408580"/>
      <w: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50"/>
    </w:p>
    <w:p w:rsidR="0085213F" w:rsidRDefault="0085213F" w:rsidP="0085213F">
      <w:pPr>
        <w:pStyle w:val="2"/>
        <w:jc w:val="both"/>
      </w:pPr>
      <w:bookmarkStart w:id="51" w:name="_Toc371408581"/>
      <w:r>
        <w:t>5.1. Сведения о структуре и компетенции органов управления эмитента</w:t>
      </w:r>
      <w:bookmarkEnd w:id="51"/>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52" w:name="_Toc371408582"/>
      <w:r>
        <w:t>5.2. Информация о лицах, входящих в состав органов управления эмитента</w:t>
      </w:r>
      <w:bookmarkEnd w:id="52"/>
    </w:p>
    <w:p w:rsidR="0085213F" w:rsidRDefault="0085213F" w:rsidP="0085213F">
      <w:pPr>
        <w:pStyle w:val="2"/>
        <w:jc w:val="both"/>
      </w:pPr>
      <w:bookmarkStart w:id="53" w:name="_Toc371408583"/>
      <w:r>
        <w:t>5.2.1. Состав совета директоров (наблюдательного совета) эмитента</w:t>
      </w:r>
      <w:bookmarkEnd w:id="53"/>
    </w:p>
    <w:p w:rsidR="0085213F" w:rsidRDefault="0085213F" w:rsidP="0085213F">
      <w:pPr>
        <w:jc w:val="both"/>
      </w:pPr>
      <w:r>
        <w:rPr>
          <w:rStyle w:val="Subst"/>
          <w:bCs/>
          <w:iCs/>
        </w:rPr>
        <w:t>Совет директоров (наблюдательный совет) не предусмотрен Уставом</w:t>
      </w:r>
    </w:p>
    <w:p w:rsidR="0085213F" w:rsidRDefault="0085213F" w:rsidP="0085213F">
      <w:pPr>
        <w:pStyle w:val="2"/>
        <w:jc w:val="both"/>
      </w:pPr>
      <w:bookmarkStart w:id="54" w:name="_Toc371408584"/>
      <w:r>
        <w:t>5.2.2. Информация о единоличном исполнительном органе эмитента</w:t>
      </w:r>
      <w:bookmarkEnd w:id="54"/>
    </w:p>
    <w:p w:rsidR="0085213F" w:rsidRDefault="0085213F" w:rsidP="0085213F">
      <w:pPr>
        <w:jc w:val="both"/>
      </w:pPr>
      <w:r>
        <w:rPr>
          <w:rStyle w:val="Subst"/>
          <w:bCs/>
          <w:iCs/>
        </w:rPr>
        <w:t>Полномочия единоличного исполнительного органа эмитента переданы управляющей организации</w:t>
      </w:r>
    </w:p>
    <w:p w:rsidR="0085213F" w:rsidRDefault="0085213F" w:rsidP="0085213F">
      <w:pPr>
        <w:pStyle w:val="SubHeading"/>
        <w:jc w:val="both"/>
      </w:pPr>
      <w:r>
        <w:t>Сведения об управляющей организации, которой переданы полномочия единоличного исполнительного органа эмитента</w:t>
      </w:r>
    </w:p>
    <w:p w:rsidR="0085213F" w:rsidRDefault="0085213F" w:rsidP="0085213F">
      <w:pPr>
        <w:jc w:val="both"/>
      </w:pPr>
      <w:r>
        <w:t>Полное фирменное наименование:</w:t>
      </w:r>
      <w:r>
        <w:rPr>
          <w:rStyle w:val="Subst"/>
          <w:bCs/>
          <w:iCs/>
        </w:rPr>
        <w:t xml:space="preserve"> «RUSAL Global Management B.V.» (Закрытое акционерное общество «РУСАЛ Глобал  Менеджмент Б.В.»)</w:t>
      </w:r>
    </w:p>
    <w:p w:rsidR="0085213F" w:rsidRDefault="0085213F" w:rsidP="0085213F">
      <w:pPr>
        <w:jc w:val="both"/>
      </w:pPr>
      <w:r>
        <w:t>Сокращенное фирменное наименование:</w:t>
      </w:r>
      <w:r>
        <w:rPr>
          <w:rStyle w:val="Subst"/>
          <w:bCs/>
          <w:iCs/>
        </w:rPr>
        <w:t xml:space="preserve"> «RUSAL Global Management B.V.» (ЗАО «РУСАЛ Глобал  Менеджмент Б.В.»)</w:t>
      </w:r>
    </w:p>
    <w:p w:rsidR="0085213F" w:rsidRDefault="0085213F" w:rsidP="0085213F">
      <w:pPr>
        <w:jc w:val="both"/>
      </w:pPr>
      <w:r>
        <w:t>Основание передачи полномочий:</w:t>
      </w:r>
      <w:r>
        <w:rPr>
          <w:rStyle w:val="Subst"/>
          <w:bCs/>
          <w:iCs/>
        </w:rPr>
        <w:t xml:space="preserve"> Решением единственного акционера эмитента от 28.02.2007 г. полномочия Единоличного исполнительного органа эмитента переданы Управляющей организации - Компании «RUSAL Global Management B.V.». Договор о передаче полномочий единоличного исполнительного органа от 7 марта 2007 года.</w:t>
      </w:r>
    </w:p>
    <w:p w:rsidR="0085213F" w:rsidRDefault="0085213F" w:rsidP="0085213F">
      <w:pPr>
        <w:jc w:val="both"/>
      </w:pPr>
      <w:r>
        <w:t>Место нахождения:</w:t>
      </w:r>
      <w:r>
        <w:rPr>
          <w:rStyle w:val="Subst"/>
          <w:bCs/>
          <w:iCs/>
        </w:rPr>
        <w:t xml:space="preserve"> 109240, г. Москва, ул. Николоямская, д.13, стр.1,</w:t>
      </w:r>
    </w:p>
    <w:p w:rsidR="0085213F" w:rsidRDefault="0085213F" w:rsidP="0085213F">
      <w:pPr>
        <w:jc w:val="both"/>
      </w:pPr>
      <w:r>
        <w:t>Телефон:</w:t>
      </w:r>
      <w:r>
        <w:rPr>
          <w:rStyle w:val="Subst"/>
          <w:bCs/>
          <w:iCs/>
        </w:rPr>
        <w:t xml:space="preserve"> (495) 720-5170</w:t>
      </w:r>
    </w:p>
    <w:p w:rsidR="0085213F" w:rsidRDefault="0085213F" w:rsidP="0085213F">
      <w:pPr>
        <w:jc w:val="both"/>
      </w:pPr>
      <w:r>
        <w:t>Факс:</w:t>
      </w:r>
      <w:r>
        <w:rPr>
          <w:rStyle w:val="Subst"/>
          <w:bCs/>
          <w:iCs/>
        </w:rPr>
        <w:t xml:space="preserve"> (495) 777-0412</w:t>
      </w:r>
    </w:p>
    <w:p w:rsidR="0085213F" w:rsidRDefault="0085213F" w:rsidP="0085213F">
      <w:pPr>
        <w:jc w:val="both"/>
      </w:pPr>
      <w:r>
        <w:t>Адрес электронной почты:</w:t>
      </w:r>
      <w:r>
        <w:rPr>
          <w:rStyle w:val="Subst"/>
          <w:bCs/>
          <w:iCs/>
        </w:rPr>
        <w:t xml:space="preserve"> info@rusal.ru</w:t>
      </w:r>
    </w:p>
    <w:p w:rsidR="0085213F" w:rsidRDefault="0085213F" w:rsidP="0085213F">
      <w:pPr>
        <w:pStyle w:val="SubHeading"/>
        <w:jc w:val="both"/>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85213F" w:rsidRDefault="0085213F" w:rsidP="0085213F">
      <w:pPr>
        <w:jc w:val="both"/>
      </w:pPr>
      <w:r>
        <w:rPr>
          <w:rStyle w:val="Subst"/>
          <w:bCs/>
          <w:iCs/>
        </w:rPr>
        <w:t>Указанная лицензия отсутствует</w:t>
      </w:r>
    </w:p>
    <w:p w:rsidR="0085213F" w:rsidRDefault="0085213F" w:rsidP="0085213F">
      <w:pPr>
        <w:pStyle w:val="SubHeading"/>
        <w:jc w:val="both"/>
      </w:pPr>
      <w:r>
        <w:lastRenderedPageBreak/>
        <w:t>Состав совета директоров (наблюдательного совета) управляющей организации</w:t>
      </w:r>
    </w:p>
    <w:p w:rsidR="0085213F" w:rsidRDefault="0085213F" w:rsidP="0085213F">
      <w:pPr>
        <w:jc w:val="both"/>
      </w:pPr>
      <w:r>
        <w:t>ФИО:</w:t>
      </w:r>
      <w:r>
        <w:rPr>
          <w:rStyle w:val="Subst"/>
          <w:bCs/>
          <w:iCs/>
        </w:rPr>
        <w:t xml:space="preserve"> Бороданенко Владимир Анатольевич</w:t>
      </w:r>
    </w:p>
    <w:p w:rsidR="0085213F" w:rsidRDefault="0085213F" w:rsidP="0085213F">
      <w:pPr>
        <w:jc w:val="both"/>
      </w:pPr>
      <w:r>
        <w:t>Год рождения:</w:t>
      </w:r>
      <w:r>
        <w:rPr>
          <w:rStyle w:val="Subst"/>
          <w:bCs/>
          <w:iCs/>
        </w:rPr>
        <w:t xml:space="preserve"> 1975</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департамента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"Кремний"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RTI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 (Председатель Совета директоров с 2010 г.)</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ООО "Объединенная компания РУСАЛ Управление инвестициями"</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Генеральный директор</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lastRenderedPageBreak/>
        <w:t>ФИО:</w:t>
      </w:r>
      <w:r>
        <w:rPr>
          <w:rStyle w:val="Subst"/>
          <w:bCs/>
          <w:iCs/>
        </w:rPr>
        <w:t xml:space="preserve"> Шевяков Дмитрий Александрович</w:t>
      </w:r>
    </w:p>
    <w:p w:rsidR="0085213F" w:rsidRDefault="0085213F" w:rsidP="0085213F">
      <w:pPr>
        <w:jc w:val="both"/>
      </w:pPr>
      <w:r>
        <w:t>Год рождения:</w:t>
      </w:r>
      <w:r>
        <w:rPr>
          <w:rStyle w:val="Subst"/>
          <w:bCs/>
          <w:iCs/>
        </w:rPr>
        <w:t xml:space="preserve"> 1977</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Представительство АО "Ренова Менеджмент АГ" в РФ</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главный специалист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АО "Ренова Менеджмент АГ" в РФ</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главный специалист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Главный специалист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Alumina Jamaica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Bencroft Financial,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Rual Trade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Tameko Developments, inc.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EuralluminaSpA</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RTI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BOGES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BALP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Kubikenborg Aluminium AB</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"ТГК-6"</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EuralEnergy S.p.A.</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p>
        </w:tc>
        <w:tc>
          <w:tcPr>
            <w:tcW w:w="39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p>
        </w:tc>
      </w:tr>
    </w:tbl>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Тихонова Яна Робертовна</w:t>
      </w:r>
    </w:p>
    <w:p w:rsidR="0085213F" w:rsidRDefault="0085213F" w:rsidP="0085213F">
      <w:pPr>
        <w:jc w:val="both"/>
      </w:pPr>
      <w:r>
        <w:t>Год рождения:</w:t>
      </w:r>
      <w:r>
        <w:rPr>
          <w:rStyle w:val="Subst"/>
          <w:bCs/>
          <w:iCs/>
        </w:rPr>
        <w:t xml:space="preserve"> 1966</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НАК "Аки-Отыр"</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глава, директор департамента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"Арчнефтегеология"</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"Белые ночи"</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"Варьеганнефть"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СТ ЗАО "Голойл"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"Уральская 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"Черногорское"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"Белкамнефть"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"Мохтикнефть"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СП "Нафта-Ульяновск"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НГДУ "Пензанефть"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"Томская 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"Соболиное"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"Удмуртская национнальная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"Удмуртгеология"</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"Кремний"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"Русский алюминий" (ОАО "РУСАЛ")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RTI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"Грушевое"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"Дуклинское"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"Поселковое"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"Столбовое"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"Федюшкинское"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Friguia S.A.</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"Белкам-Трейд"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"НК Русснефть-Брянск"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Bencroft Financial,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Rual Trade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Ltd.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Tameko Developments, Inc.</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Совета директоров</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Ломовский Сергей Александрович</w:t>
      </w:r>
    </w:p>
    <w:p w:rsidR="0085213F" w:rsidRDefault="0085213F" w:rsidP="0085213F">
      <w:pPr>
        <w:jc w:val="both"/>
      </w:pPr>
      <w:r>
        <w:t>Год рождения:</w:t>
      </w:r>
      <w:r>
        <w:rPr>
          <w:rStyle w:val="Subst"/>
          <w:bCs/>
          <w:iCs/>
        </w:rPr>
        <w:t xml:space="preserve"> 1985</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lastRenderedPageBreak/>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Представительство Компании с ограниченной ответственностью "БИ-ИНВЕСТ ЛТД" в г. Москве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юрист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Старший юрист</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Наблюдательного совета</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Фенстер Владислав Викторович</w:t>
      </w:r>
    </w:p>
    <w:p w:rsidR="0085213F" w:rsidRDefault="0085213F" w:rsidP="0085213F">
      <w:pPr>
        <w:jc w:val="both"/>
      </w:pPr>
      <w:r>
        <w:t>Год рождения:</w:t>
      </w:r>
      <w:r>
        <w:rPr>
          <w:rStyle w:val="Subst"/>
          <w:bCs/>
          <w:iCs/>
        </w:rPr>
        <w:t xml:space="preserve"> 1974</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Департамента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ООО "РУСАЛ-Центр учета"</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Генеральный директор</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 xml:space="preserve">Сведения о привлечении такого лица к административной ответственности за правонарушения в области </w:t>
      </w:r>
      <w:r>
        <w:lastRenderedPageBreak/>
        <w:t>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Кащеев Роман Витальевич</w:t>
      </w:r>
    </w:p>
    <w:p w:rsidR="0085213F" w:rsidRDefault="0085213F" w:rsidP="0085213F">
      <w:pPr>
        <w:jc w:val="both"/>
      </w:pPr>
      <w:r>
        <w:t>Год рождения:</w:t>
      </w:r>
      <w:r>
        <w:rPr>
          <w:rStyle w:val="Subst"/>
          <w:bCs/>
          <w:iCs/>
        </w:rPr>
        <w:t xml:space="preserve"> 1977</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Департамента по взаимодействию с Советом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UC RUSAL PLC</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Секретарь Совета директоров</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Суханова Юлия Константиновна</w:t>
      </w:r>
    </w:p>
    <w:p w:rsidR="0085213F" w:rsidRDefault="0085213F" w:rsidP="0085213F">
      <w:pPr>
        <w:jc w:val="both"/>
      </w:pPr>
      <w:r>
        <w:t>Год рождения:</w:t>
      </w:r>
      <w:r>
        <w:rPr>
          <w:rStyle w:val="Subst"/>
          <w:bCs/>
          <w:iCs/>
        </w:rPr>
        <w:t xml:space="preserve"> 1987</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Юридическая Фирма "Лидингс"</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Юрист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Специалист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ОАО "Полевской криолитовый завод"</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Совета директоров</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Филатова Елена Валерьевна</w:t>
      </w:r>
    </w:p>
    <w:p w:rsidR="0085213F" w:rsidRDefault="0085213F" w:rsidP="0085213F">
      <w:pPr>
        <w:jc w:val="both"/>
      </w:pPr>
      <w:r>
        <w:t>Год рождения:</w:t>
      </w:r>
      <w:r>
        <w:rPr>
          <w:rStyle w:val="Subst"/>
          <w:bCs/>
          <w:iCs/>
        </w:rPr>
        <w:t xml:space="preserve"> 1979</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"ТНК-ВР Менеджмент" (TNK-BP)</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Старший юрист, и.о. зам. директора Департамента корпоративного секретаря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"Эн+Менеджмент" (En+ Group)</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Старший  юрист, Зам. директора Департамента по корпоративному управлению</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Rudnici Boksita Niksic (RBN)</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2013</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Kombinat Aluminijuma Podgorica (KАР)</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Совета директоров</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Криcтоф (Christophe) Франсуа (Francois) Шарлье (Charlier)</w:t>
      </w:r>
    </w:p>
    <w:p w:rsidR="0085213F" w:rsidRDefault="0085213F" w:rsidP="0085213F">
      <w:pPr>
        <w:jc w:val="both"/>
      </w:pPr>
      <w:r>
        <w:t>Год рождения:</w:t>
      </w:r>
      <w:r>
        <w:rPr>
          <w:rStyle w:val="Subst"/>
          <w:bCs/>
          <w:iCs/>
        </w:rPr>
        <w:t xml:space="preserve"> 1972</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"Группа ОНЭКСИМ"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Заместитель генерального директора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Ecometals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OptoGan oy</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Renaissance Financial Holdings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"Оптоган".</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Clean Wave Technologies Inc.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"Квадра"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"РБК"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Brooklyn Basketball Holdings, LLC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Brooklyn Arena, LLC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"Профотек"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RENAISSANCE CAPITAL INVESTMENTS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RENAISSANCE CAPITAL INVESTMENTS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UKRAINIAN AGRARIAN INVESTMENTS S.A.</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United Company Rusal Plc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КБ "Ренессанс Капитал" (ООО)</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Председатель Совета директоров</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lastRenderedPageBreak/>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pStyle w:val="SubHeading"/>
        <w:jc w:val="both"/>
      </w:pPr>
      <w:r>
        <w:t>Единоличный исполнительный орган управляющей организации</w:t>
      </w:r>
    </w:p>
    <w:p w:rsidR="0085213F" w:rsidRDefault="0085213F" w:rsidP="0085213F">
      <w:pPr>
        <w:jc w:val="both"/>
      </w:pPr>
      <w:r>
        <w:rPr>
          <w:rStyle w:val="Subst"/>
          <w:bCs/>
          <w:iCs/>
        </w:rPr>
        <w:t>Единоличный исполнительный орган в Управляющей  компании отсутствует</w:t>
      </w:r>
    </w:p>
    <w:p w:rsidR="0085213F" w:rsidRDefault="0085213F" w:rsidP="0085213F">
      <w:pPr>
        <w:pStyle w:val="SubHeading"/>
        <w:jc w:val="both"/>
      </w:pPr>
      <w:r>
        <w:t>Коллегиальный исполнительный орган управляющей организации</w:t>
      </w:r>
    </w:p>
    <w:p w:rsidR="0085213F" w:rsidRDefault="0085213F" w:rsidP="0085213F">
      <w:pPr>
        <w:jc w:val="both"/>
      </w:pPr>
      <w:r>
        <w:t>ФИО:</w:t>
      </w:r>
      <w:r>
        <w:rPr>
          <w:rStyle w:val="Subst"/>
          <w:bCs/>
          <w:iCs/>
        </w:rPr>
        <w:t xml:space="preserve"> Дерипаска Олег Владимирович</w:t>
      </w:r>
    </w:p>
    <w:p w:rsidR="0085213F" w:rsidRDefault="0085213F" w:rsidP="0085213F">
      <w:pPr>
        <w:jc w:val="both"/>
      </w:pPr>
      <w:r>
        <w:rPr>
          <w:rStyle w:val="Subst"/>
          <w:bCs/>
          <w:iCs/>
        </w:rPr>
        <w:t>(председатель)</w:t>
      </w:r>
    </w:p>
    <w:p w:rsidR="0085213F" w:rsidRDefault="0085213F" w:rsidP="0085213F">
      <w:pPr>
        <w:jc w:val="both"/>
      </w:pPr>
      <w:r>
        <w:t>Год рождения:</w:t>
      </w:r>
      <w:r>
        <w:rPr>
          <w:rStyle w:val="Subst"/>
          <w:bCs/>
          <w:iCs/>
        </w:rPr>
        <w:t xml:space="preserve"> 1968</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 профессиональное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Общероссийское объединение работодателей "Российский союз промышленников и предпринимателей"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Правления, член бюро Правления, Вице-Президент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United Company RUSAL PLC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 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Открытое акционерное общество "Русские машины"</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Общество с ограниченной ответственностью "Русские машины"</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Общество с ограниченной ответственностью "Эн+менеджмент"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Открытое акционерное общество "АКМЭ-инжиниринг"</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филиала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Открытое акционерное общество </w:t>
            </w:r>
            <w:r>
              <w:lastRenderedPageBreak/>
              <w:t>"Горно-металлургическая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lastRenderedPageBreak/>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Открытое акционерное общество "Иркутскэнерго"</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EN+ Group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EN+ Group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Председатель Наблюдательного совета</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Бельский Сергей Аркадьевич</w:t>
      </w:r>
    </w:p>
    <w:p w:rsidR="0085213F" w:rsidRDefault="0085213F" w:rsidP="0085213F">
      <w:pPr>
        <w:jc w:val="both"/>
      </w:pPr>
      <w:r>
        <w:t>Год рождения:</w:t>
      </w:r>
      <w:r>
        <w:rPr>
          <w:rStyle w:val="Subst"/>
          <w:bCs/>
          <w:iCs/>
        </w:rPr>
        <w:t xml:space="preserve"> 1967</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Открытое акционерное общество "Объединенная компания РУСАЛ - Торговый Дом"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Открытое акционерное общество "Объединенная компания РУСАЛ - Торговый Дом"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Открытое акционерное общество "Объединенная компания РУСАЛ - Торговый Дом"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сбыту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RS International GmbH</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Geschaftsfuhrer (CEO)</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Marketing GmbH</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Geschaftsfuhrer (CEO)</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сбыту в России и странах СНГ</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 xml:space="preserve"> Член Правления</w:t>
            </w:r>
          </w:p>
        </w:tc>
      </w:tr>
    </w:tbl>
    <w:p w:rsidR="0085213F" w:rsidRDefault="0085213F" w:rsidP="0085213F">
      <w:pPr>
        <w:pStyle w:val="ThinDelim"/>
        <w:jc w:val="both"/>
      </w:pPr>
    </w:p>
    <w:p w:rsidR="0085213F" w:rsidRDefault="0085213F" w:rsidP="0085213F">
      <w:pPr>
        <w:jc w:val="both"/>
      </w:pPr>
      <w:r>
        <w:rPr>
          <w:rStyle w:val="Subst"/>
          <w:bCs/>
          <w:iCs/>
        </w:rPr>
        <w:lastRenderedPageBreak/>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Мухамедшин Олег Ирикович</w:t>
      </w:r>
    </w:p>
    <w:p w:rsidR="0085213F" w:rsidRDefault="0085213F" w:rsidP="0085213F">
      <w:pPr>
        <w:jc w:val="both"/>
      </w:pPr>
      <w:r>
        <w:t>Год рождения:</w:t>
      </w:r>
      <w:r>
        <w:rPr>
          <w:rStyle w:val="Subst"/>
          <w:bCs/>
          <w:iCs/>
        </w:rPr>
        <w:t xml:space="preserve"> 1973</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"РУССКИЙ АЛЮМИНИЙ"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рынкам капитала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финансовым рынкам</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корпоративному развитию и акционерному капиталу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корпоративному развитию и акционерному капиталу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стратегическому развитию и акционерному капиталу</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Заместитель Генерального директора Директор по стратегии, развитию бизнеса и финансовым рынкам</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Фрейс Валерий Николаевич</w:t>
      </w:r>
    </w:p>
    <w:p w:rsidR="0085213F" w:rsidRDefault="0085213F" w:rsidP="0085213F">
      <w:pPr>
        <w:jc w:val="both"/>
      </w:pPr>
      <w:r>
        <w:t>Год рождения:</w:t>
      </w:r>
      <w:r>
        <w:rPr>
          <w:rStyle w:val="Subst"/>
          <w:bCs/>
          <w:iCs/>
        </w:rPr>
        <w:t xml:space="preserve"> 1954</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Иркутское ОАО "Энергетики и электрификации"</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безопасности и режиму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защите ресурсов</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 xml:space="preserve"> Член Правления</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Арнаутов Алексей Николаевич</w:t>
      </w:r>
    </w:p>
    <w:p w:rsidR="0085213F" w:rsidRDefault="0085213F" w:rsidP="0085213F">
      <w:pPr>
        <w:jc w:val="both"/>
      </w:pPr>
      <w:r>
        <w:t>Год рождения:</w:t>
      </w:r>
      <w:r>
        <w:rPr>
          <w:rStyle w:val="Subst"/>
          <w:bCs/>
          <w:iCs/>
        </w:rPr>
        <w:t xml:space="preserve"> 1974</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lastRenderedPageBreak/>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департамента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 xml:space="preserve"> Член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И.о. Директора по Алюминиевому бизнесу Запад</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алюминиевому бизнесу Запад,</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Глава подразделения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Kubikenborg Aluminium AB</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 (Председатель Совета директоров с 2010г.)</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 (Председатель Совета директоров с 2010г.)</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2013</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АО "Комбинат Алюминия Подгорица"</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Совета директоров</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Соловьев Владислав Александрович</w:t>
      </w:r>
    </w:p>
    <w:p w:rsidR="0085213F" w:rsidRDefault="0085213F" w:rsidP="0085213F">
      <w:pPr>
        <w:jc w:val="both"/>
      </w:pPr>
      <w:r>
        <w:t>Год рождения:</w:t>
      </w:r>
      <w:r>
        <w:rPr>
          <w:rStyle w:val="Subst"/>
          <w:bCs/>
          <w:iCs/>
        </w:rPr>
        <w:t xml:space="preserve"> 1973</w:t>
      </w: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НО "Благотворительный фонд "Добрый </w:t>
            </w:r>
            <w:r>
              <w:lastRenderedPageBreak/>
              <w:t>дом"</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lastRenderedPageBreak/>
              <w:t xml:space="preserve">Член Попечительского </w:t>
            </w:r>
            <w:r>
              <w:lastRenderedPageBreak/>
              <w:t>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 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"ОГК-3"</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Финансовый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EN+ Group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En+ Power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CEAC Holdings Limited</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Наблюдательного Совета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Strikeforce Mining and Resources PLC</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"ЕвроСибЭнерго"</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"ЕвроСибЭнерго-Консалт"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"ГМК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United Company RUSAL Plc (</w:t>
            </w:r>
            <w:r>
              <w:t>Юнайтед</w:t>
            </w:r>
            <w:r w:rsidRPr="0085213F">
              <w:rPr>
                <w:lang w:val="en-US"/>
              </w:rPr>
              <w:t xml:space="preserve"> </w:t>
            </w:r>
            <w:r>
              <w:t>компании</w:t>
            </w:r>
            <w:r w:rsidRPr="0085213F">
              <w:rPr>
                <w:lang w:val="en-US"/>
              </w:rPr>
              <w:t xml:space="preserve"> </w:t>
            </w:r>
            <w:r>
              <w:t>РУСАЛ</w:t>
            </w:r>
            <w:r w:rsidRPr="0085213F">
              <w:rPr>
                <w:lang w:val="en-US"/>
              </w:rPr>
              <w:t xml:space="preserve"> </w:t>
            </w:r>
            <w:r>
              <w:t>Плс</w:t>
            </w:r>
            <w:r w:rsidRPr="0085213F">
              <w:rPr>
                <w:lang w:val="en-US"/>
              </w:rPr>
              <w:t>.)</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(исполнительный директор с 2010)</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"Нефтегазовая компания "РуссНефть"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Первый заместитель Директора филиала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rsidRPr="0085213F">
              <w:rPr>
                <w:lang w:val="en-US"/>
              </w:rPr>
              <w:t xml:space="preserve"> </w:t>
            </w:r>
            <w:r>
              <w:t>Член Правления</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EUROSIBENERGO PLC</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Директор</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Ицков Яков Юрьевич</w:t>
      </w:r>
    </w:p>
    <w:p w:rsidR="0085213F" w:rsidRDefault="0085213F" w:rsidP="0085213F">
      <w:pPr>
        <w:jc w:val="both"/>
      </w:pPr>
      <w:r>
        <w:t>Год рождения:</w:t>
      </w:r>
      <w:r>
        <w:rPr>
          <w:rStyle w:val="Subst"/>
          <w:bCs/>
          <w:iCs/>
        </w:rPr>
        <w:t xml:space="preserve"> 1966</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"БазэлДорСтрой"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"РУССНЕФТЬ"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1-й Вице-Президент, ВРИО Президента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Международному Глиноземному бизнесу</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Правления</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Полин Владимир Анатольевич</w:t>
      </w:r>
    </w:p>
    <w:p w:rsidR="0085213F" w:rsidRDefault="0085213F" w:rsidP="0085213F">
      <w:pPr>
        <w:jc w:val="both"/>
      </w:pPr>
      <w:r>
        <w:t>Год рождения:</w:t>
      </w:r>
      <w:r>
        <w:rPr>
          <w:rStyle w:val="Subst"/>
          <w:bCs/>
          <w:iCs/>
        </w:rPr>
        <w:t xml:space="preserve"> 1962</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"УК Мечел"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"Мечел"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"Мечел"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Старший вице-президент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алюминиевому бизнесу Восток</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 xml:space="preserve"> Член Правления</w:t>
            </w:r>
          </w:p>
        </w:tc>
      </w:tr>
    </w:tbl>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lastRenderedPageBreak/>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Матвиенко Валерий Александрович</w:t>
      </w:r>
    </w:p>
    <w:p w:rsidR="0085213F" w:rsidRDefault="0085213F" w:rsidP="0085213F">
      <w:pPr>
        <w:jc w:val="both"/>
      </w:pPr>
      <w:r>
        <w:t>Год рождения:</w:t>
      </w:r>
      <w:r>
        <w:rPr>
          <w:rStyle w:val="Subst"/>
          <w:bCs/>
          <w:iCs/>
        </w:rPr>
        <w:t xml:space="preserve"> 1955</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Инжинирингово-стороительному бизнесу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 xml:space="preserve"> Член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Первый заместитель Генерального директора, Член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глиноземному бизнесу Восток</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глиноземному бизнесу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p>
        </w:tc>
        <w:tc>
          <w:tcPr>
            <w:tcW w:w="39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5213F" w:rsidRDefault="0085213F" w:rsidP="0085213F">
      <w:pPr>
        <w:jc w:val="both"/>
      </w:pP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Ходжсон Стивен Джеймс</w:t>
      </w:r>
    </w:p>
    <w:p w:rsidR="0085213F" w:rsidRDefault="0085213F" w:rsidP="0085213F">
      <w:pPr>
        <w:jc w:val="both"/>
      </w:pPr>
      <w:r>
        <w:lastRenderedPageBreak/>
        <w:t>Год рождения:</w:t>
      </w:r>
      <w:r>
        <w:rPr>
          <w:rStyle w:val="Subst"/>
          <w:bCs/>
          <w:iCs/>
        </w:rPr>
        <w:t xml:space="preserve"> 1966</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Bauxite and Alumina, Rio Tinto Alcan Brisbane, Australia (Боксит энд Алюмина, Рио Тинто Алкан, Брисбен, Австралия)</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President and CEO</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America Corp. (Русал Америка Корп.)</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RS International GmbH (</w:t>
            </w:r>
            <w:r>
              <w:t>РС</w:t>
            </w:r>
            <w:r w:rsidRPr="0085213F">
              <w:rPr>
                <w:lang w:val="en-US"/>
              </w:rPr>
              <w:t xml:space="preserve"> </w:t>
            </w:r>
            <w:r>
              <w:t>Интернэшнл</w:t>
            </w:r>
            <w:r w:rsidRPr="0085213F">
              <w:rPr>
                <w:lang w:val="en-US"/>
              </w:rPr>
              <w:t xml:space="preserve"> </w:t>
            </w:r>
            <w:r>
              <w:t>ГмБХ</w:t>
            </w:r>
            <w:r w:rsidRPr="0085213F">
              <w:rPr>
                <w:lang w:val="en-US"/>
              </w:rPr>
              <w:t>)</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Geschaftsfuhrer (CEO)</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Rusal Marketing GmbH (</w:t>
            </w:r>
            <w:r>
              <w:t>Русал</w:t>
            </w:r>
            <w:r w:rsidRPr="0085213F">
              <w:rPr>
                <w:lang w:val="en-US"/>
              </w:rPr>
              <w:t xml:space="preserve"> </w:t>
            </w:r>
            <w:r>
              <w:t>Маркетинг</w:t>
            </w:r>
            <w:r w:rsidRPr="0085213F">
              <w:rPr>
                <w:lang w:val="en-US"/>
              </w:rPr>
              <w:t xml:space="preserve"> </w:t>
            </w:r>
            <w:r>
              <w:t>ГмБХ</w:t>
            </w:r>
            <w:r w:rsidRPr="0085213F">
              <w:rPr>
                <w:lang w:val="en-US"/>
              </w:rPr>
              <w:t>)</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Geschaftsfuhrer (CEO)</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LME  (London Metal Exchange) Aluminium Committee</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Member of the Committee</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North United Aluminium</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rsidRP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Pr="0085213F" w:rsidRDefault="0085213F" w:rsidP="0085213F">
            <w:pPr>
              <w:jc w:val="both"/>
              <w:rPr>
                <w:lang w:val="en-US"/>
              </w:rPr>
            </w:pPr>
            <w:r w:rsidRPr="0085213F">
              <w:rPr>
                <w:lang w:val="en-US"/>
              </w:rPr>
              <w:t>Rusal Marketing GmbH (</w:t>
            </w:r>
            <w:r>
              <w:t>Русал</w:t>
            </w:r>
            <w:r w:rsidRPr="0085213F">
              <w:rPr>
                <w:lang w:val="en-US"/>
              </w:rPr>
              <w:t xml:space="preserve"> </w:t>
            </w:r>
            <w:r>
              <w:t>Маркетинг</w:t>
            </w:r>
            <w:r w:rsidRPr="0085213F">
              <w:rPr>
                <w:lang w:val="en-US"/>
              </w:rPr>
              <w:t xml:space="preserve"> </w:t>
            </w:r>
            <w:r>
              <w:t>ГмБХ</w:t>
            </w:r>
            <w:r w:rsidRPr="0085213F">
              <w:rPr>
                <w:lang w:val="en-US"/>
              </w:rPr>
              <w:t>)</w:t>
            </w:r>
          </w:p>
        </w:tc>
        <w:tc>
          <w:tcPr>
            <w:tcW w:w="2680" w:type="dxa"/>
            <w:tcBorders>
              <w:top w:val="single" w:sz="6" w:space="0" w:color="auto"/>
              <w:left w:val="single" w:sz="6" w:space="0" w:color="auto"/>
              <w:bottom w:val="single" w:sz="6" w:space="0" w:color="auto"/>
              <w:right w:val="double" w:sz="6" w:space="0" w:color="auto"/>
            </w:tcBorders>
          </w:tcPr>
          <w:p w:rsidR="0085213F" w:rsidRPr="0085213F" w:rsidRDefault="0085213F" w:rsidP="0085213F">
            <w:pPr>
              <w:jc w:val="both"/>
              <w:rPr>
                <w:lang w:val="en-US"/>
              </w:rPr>
            </w:pPr>
            <w:r w:rsidRPr="0085213F">
              <w:rPr>
                <w:lang w:val="en-US"/>
              </w:rPr>
              <w:t>Sales and Marketing Director (Worldwide Sales)</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Zug Commodity Association</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member of the Board</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Корнилов Евгений Дмитриевич</w:t>
      </w:r>
    </w:p>
    <w:p w:rsidR="0085213F" w:rsidRDefault="0085213F" w:rsidP="0085213F">
      <w:pPr>
        <w:jc w:val="both"/>
      </w:pPr>
      <w:r>
        <w:t>Год рождения:</w:t>
      </w:r>
      <w:r>
        <w:rPr>
          <w:rStyle w:val="Subst"/>
          <w:bCs/>
          <w:iCs/>
        </w:rPr>
        <w:t xml:space="preserve"> 1969</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2006</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X5 Retail Group, ЗАО "Торговый дом "Перекресток"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Заместитель Главного Исполнительного Директора/Главный Финансовый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финансам</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Правления</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Иванов Егор Михайлович</w:t>
      </w:r>
    </w:p>
    <w:p w:rsidR="0085213F" w:rsidRDefault="0085213F" w:rsidP="0085213F">
      <w:pPr>
        <w:jc w:val="both"/>
      </w:pPr>
      <w:r>
        <w:t>Год рождения:</w:t>
      </w:r>
      <w:r>
        <w:rPr>
          <w:rStyle w:val="Subst"/>
          <w:bCs/>
          <w:iCs/>
        </w:rPr>
        <w:t xml:space="preserve"> 1977</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Начальник отдела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департамента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EURALLUMINA - Societa per Azioni</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контролю и координации бизнеса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Председатель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Президент, член Совета директоров</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Правления</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Директор дирекции по контролю, внутреннему аудиту, координации бизнеса</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lastRenderedPageBreak/>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Вайтман Олег Анатольевич</w:t>
      </w:r>
    </w:p>
    <w:p w:rsidR="0085213F" w:rsidRDefault="0085213F" w:rsidP="0085213F">
      <w:pPr>
        <w:jc w:val="both"/>
      </w:pPr>
      <w:r>
        <w:t>Год рождения:</w:t>
      </w:r>
      <w:r>
        <w:rPr>
          <w:rStyle w:val="Subst"/>
          <w:bCs/>
          <w:iCs/>
        </w:rPr>
        <w:t xml:space="preserve"> 1969</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"Управляющая компания RBI-Holding"</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Вице-президент, руководитель Блока развития России и СНГ</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Московское представительство "Разведка Добыча "КазМунайГаз"</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связям с государственными органами</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Правления</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Баранцев Алексей Георгиевич</w:t>
      </w:r>
    </w:p>
    <w:p w:rsidR="0085213F" w:rsidRDefault="0085213F" w:rsidP="0085213F">
      <w:pPr>
        <w:jc w:val="both"/>
      </w:pPr>
      <w:r>
        <w:t>Год рождения:</w:t>
      </w:r>
      <w:r>
        <w:rPr>
          <w:rStyle w:val="Subst"/>
          <w:bCs/>
          <w:iCs/>
        </w:rPr>
        <w:t xml:space="preserve"> 1959</w:t>
      </w:r>
    </w:p>
    <w:p w:rsidR="0085213F" w:rsidRDefault="0085213F" w:rsidP="0085213F">
      <w:pPr>
        <w:pStyle w:val="ThinDelim"/>
        <w:jc w:val="both"/>
      </w:pPr>
    </w:p>
    <w:p w:rsidR="0085213F" w:rsidRDefault="0085213F" w:rsidP="0085213F">
      <w:pPr>
        <w:jc w:val="both"/>
      </w:pPr>
      <w:r>
        <w:lastRenderedPageBreak/>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"УК "Группа ГАЗ"</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Переведен на должность Директора по развитию операционной деятельности, Первый Заместитель Председателя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"Русские машины"</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1-ый Заместитель Генерального директора по производству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"Главстрой-менеджмент", Строительный сектор ООО "Компании "Базовый Элемент"</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Генеральный директор (по совместительству)</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Правления</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Директор по инжинирингово-строительному бизнесу</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Максимов Петр Александрович</w:t>
      </w:r>
    </w:p>
    <w:p w:rsidR="0085213F" w:rsidRDefault="0085213F" w:rsidP="0085213F">
      <w:pPr>
        <w:jc w:val="both"/>
      </w:pPr>
      <w:r>
        <w:t>Год рождения:</w:t>
      </w:r>
      <w:r>
        <w:rPr>
          <w:rStyle w:val="Subst"/>
          <w:bCs/>
          <w:iCs/>
        </w:rPr>
        <w:t xml:space="preserve"> 1973</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EASTONE GROUP</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корпоративным активам</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Группа "НМТП"</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 xml:space="preserve">Заместитель Генерального </w:t>
            </w:r>
            <w:r>
              <w:lastRenderedPageBreak/>
              <w:t>директора по правовым и корпоративным вопросам</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правовым вопросам</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Совета директоров</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Балашов Максим Генрихович</w:t>
      </w:r>
    </w:p>
    <w:p w:rsidR="0085213F" w:rsidRDefault="0085213F" w:rsidP="0085213F">
      <w:pPr>
        <w:jc w:val="both"/>
      </w:pPr>
      <w:r>
        <w:t>Год рождения:</w:t>
      </w:r>
      <w:r>
        <w:rPr>
          <w:rStyle w:val="Subst"/>
          <w:bCs/>
          <w:iCs/>
        </w:rPr>
        <w:t xml:space="preserve"> 1970</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Член Правления</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работе с естественными монополиями</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Департамент промышленности и инфраструктуры Аппарата Правительства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Начальник отдела электроэнергетики</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Департамент развития электроэнергетики Минэнерго России</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И.О. Директора, заместитель директора</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2004</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2008</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Департамент структурной и инвестиционной политики в промышленности и энергетике Минпромэнерго России</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Начальник отдела, заместитель директора</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lastRenderedPageBreak/>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Осипов Александр Александрович</w:t>
      </w:r>
    </w:p>
    <w:p w:rsidR="0085213F" w:rsidRDefault="0085213F" w:rsidP="0085213F">
      <w:pPr>
        <w:jc w:val="both"/>
      </w:pPr>
      <w:r>
        <w:t>Год рождения:</w:t>
      </w:r>
      <w:r>
        <w:rPr>
          <w:rStyle w:val="Subst"/>
          <w:bCs/>
          <w:iCs/>
        </w:rPr>
        <w:t xml:space="preserve"> 1973</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"Северсталь"</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персоналу Дивизиона Русская сталь</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Директор по персоналу</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Бондаренко Дмитрий Николаевич</w:t>
      </w:r>
    </w:p>
    <w:p w:rsidR="0085213F" w:rsidRDefault="0085213F" w:rsidP="0085213F">
      <w:pPr>
        <w:jc w:val="both"/>
      </w:pPr>
      <w:r>
        <w:t>Год рождения:</w:t>
      </w:r>
      <w:r>
        <w:rPr>
          <w:rStyle w:val="Subst"/>
          <w:bCs/>
          <w:iCs/>
        </w:rPr>
        <w:t xml:space="preserve"> 1978</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ООО "УК "Группа ГАЗ"</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Главный специалист</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 xml:space="preserve">Директор департамента </w:t>
            </w:r>
            <w:r>
              <w:lastRenderedPageBreak/>
              <w:t>производства Алюминиевого дивизиона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2010</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Директор по развитию производства</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Правления</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pStyle w:val="2"/>
        <w:jc w:val="both"/>
      </w:pPr>
      <w:bookmarkStart w:id="55" w:name="_Toc371408585"/>
      <w:r>
        <w:t>5.2.3. Состав коллегиального исполнительного органа эмитента</w:t>
      </w:r>
      <w:bookmarkEnd w:id="55"/>
    </w:p>
    <w:p w:rsidR="0085213F" w:rsidRDefault="0085213F" w:rsidP="0085213F">
      <w:pPr>
        <w:jc w:val="both"/>
      </w:pPr>
      <w:r>
        <w:rPr>
          <w:rStyle w:val="Subst"/>
          <w:bCs/>
          <w:iCs/>
        </w:rPr>
        <w:t>Коллегиальный исполнительный орган не предусмотрен</w:t>
      </w:r>
    </w:p>
    <w:p w:rsidR="0085213F" w:rsidRDefault="0085213F" w:rsidP="0085213F">
      <w:pPr>
        <w:pStyle w:val="2"/>
        <w:jc w:val="both"/>
      </w:pPr>
      <w:bookmarkStart w:id="56" w:name="_Toc371408586"/>
      <w:r>
        <w:t>5.3. Сведения о размере вознаграждения, льгот и/или компенсации расходов по каждому органу управления эмитента</w:t>
      </w:r>
      <w:bookmarkEnd w:id="56"/>
    </w:p>
    <w:p w:rsidR="0085213F" w:rsidRDefault="0085213F" w:rsidP="0085213F">
      <w:pPr>
        <w:jc w:val="both"/>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85213F" w:rsidRDefault="0085213F" w:rsidP="0085213F">
      <w:pPr>
        <w:pStyle w:val="SubHeading"/>
        <w:jc w:val="both"/>
      </w:pPr>
      <w:r>
        <w:t>Управляющая организация</w:t>
      </w:r>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802"/>
      </w:tblGrid>
      <w:tr w:rsidR="0085213F" w:rsidTr="004946AA">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802"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rsidTr="004946AA">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Вознаграждение за участие в работе органа управления</w:t>
            </w:r>
          </w:p>
        </w:tc>
        <w:tc>
          <w:tcPr>
            <w:tcW w:w="1802"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956 105 452.44</w:t>
            </w:r>
          </w:p>
        </w:tc>
      </w:tr>
      <w:tr w:rsidR="0085213F" w:rsidTr="004946AA">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Заработная плата</w:t>
            </w:r>
          </w:p>
        </w:tc>
        <w:tc>
          <w:tcPr>
            <w:tcW w:w="1802"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rsidTr="004946AA">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Премии</w:t>
            </w:r>
          </w:p>
        </w:tc>
        <w:tc>
          <w:tcPr>
            <w:tcW w:w="1802"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rsidTr="004946AA">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Комиссионные</w:t>
            </w:r>
          </w:p>
        </w:tc>
        <w:tc>
          <w:tcPr>
            <w:tcW w:w="1802"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rsidTr="004946AA">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Льготы</w:t>
            </w:r>
          </w:p>
        </w:tc>
        <w:tc>
          <w:tcPr>
            <w:tcW w:w="1802"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rsidTr="004946AA">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Компенсации расходов</w:t>
            </w:r>
          </w:p>
        </w:tc>
        <w:tc>
          <w:tcPr>
            <w:tcW w:w="1802"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rsidTr="004946AA">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Иные виды вознаграждений</w:t>
            </w:r>
          </w:p>
        </w:tc>
        <w:tc>
          <w:tcPr>
            <w:tcW w:w="1802"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rsidTr="004946AA">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ИТОГО</w:t>
            </w:r>
          </w:p>
        </w:tc>
        <w:tc>
          <w:tcPr>
            <w:tcW w:w="1802"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956 105 452.44</w:t>
            </w:r>
          </w:p>
        </w:tc>
      </w:tr>
    </w:tbl>
    <w:p w:rsidR="00325E7A" w:rsidRDefault="00325E7A" w:rsidP="0085213F">
      <w:pPr>
        <w:jc w:val="both"/>
      </w:pPr>
    </w:p>
    <w:p w:rsidR="0085213F" w:rsidRDefault="0085213F" w:rsidP="0085213F">
      <w:pPr>
        <w:jc w:val="both"/>
      </w:pPr>
      <w:r>
        <w:t>Cведения о существующих соглашениях относительно таких выплат в текущем финансовом году:</w:t>
      </w:r>
      <w:r>
        <w:br/>
      </w:r>
      <w:r>
        <w:rPr>
          <w:rStyle w:val="Subst"/>
          <w:bCs/>
          <w:iCs/>
        </w:rPr>
        <w:t>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w:t>
      </w:r>
    </w:p>
    <w:p w:rsidR="0085213F" w:rsidRDefault="0085213F" w:rsidP="0085213F">
      <w:pPr>
        <w:jc w:val="both"/>
      </w:pPr>
      <w:r>
        <w:t>Дополнительная информация:</w:t>
      </w:r>
      <w:r>
        <w:br/>
      </w:r>
      <w:r>
        <w:rPr>
          <w:rStyle w:val="Subst"/>
          <w:bCs/>
          <w:iCs/>
        </w:rPr>
        <w:t>Отсутствует.</w:t>
      </w:r>
    </w:p>
    <w:p w:rsidR="0085213F" w:rsidRDefault="0085213F" w:rsidP="0085213F">
      <w:pPr>
        <w:pStyle w:val="2"/>
        <w:jc w:val="both"/>
      </w:pPr>
      <w:bookmarkStart w:id="57" w:name="_Toc371408587"/>
      <w:r>
        <w:t xml:space="preserve">5.4. Сведения о структуре и компетенции органов контроля за финансово-хозяйственной </w:t>
      </w:r>
      <w:r>
        <w:lastRenderedPageBreak/>
        <w:t>деятельностью эмитента</w:t>
      </w:r>
      <w:bookmarkEnd w:id="57"/>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58" w:name="_Toc371408588"/>
      <w:r>
        <w:t>5.5. Информация о лицах, входящих в состав органов контроля за финансово-хозяйственной деятельностью эмитента</w:t>
      </w:r>
      <w:bookmarkEnd w:id="58"/>
    </w:p>
    <w:p w:rsidR="0085213F" w:rsidRDefault="0085213F" w:rsidP="0085213F">
      <w:pPr>
        <w:jc w:val="both"/>
      </w:pPr>
      <w:r>
        <w:t>Наименование органа контроля за финансово-хозяйственной деятельностью эмитента:</w:t>
      </w:r>
      <w:r>
        <w:rPr>
          <w:rStyle w:val="Subst"/>
          <w:bCs/>
          <w:iCs/>
        </w:rPr>
        <w:t xml:space="preserve"> Ревизионная комиссия</w:t>
      </w:r>
    </w:p>
    <w:p w:rsidR="0085213F" w:rsidRDefault="0085213F" w:rsidP="0085213F">
      <w:pPr>
        <w:jc w:val="both"/>
      </w:pPr>
      <w:r>
        <w:t>ФИО:</w:t>
      </w:r>
      <w:r>
        <w:rPr>
          <w:rStyle w:val="Subst"/>
          <w:bCs/>
          <w:iCs/>
        </w:rPr>
        <w:t xml:space="preserve"> Палазник Виктор Иванович</w:t>
      </w:r>
    </w:p>
    <w:p w:rsidR="0085213F" w:rsidRDefault="0085213F" w:rsidP="0085213F">
      <w:pPr>
        <w:jc w:val="both"/>
      </w:pPr>
      <w:r>
        <w:rPr>
          <w:rStyle w:val="Subst"/>
          <w:bCs/>
          <w:iCs/>
        </w:rPr>
        <w:t>(председатель)</w:t>
      </w:r>
    </w:p>
    <w:p w:rsidR="0085213F" w:rsidRDefault="0085213F" w:rsidP="0085213F">
      <w:pPr>
        <w:jc w:val="both"/>
      </w:pPr>
      <w:r>
        <w:t>Год рождения:</w:t>
      </w:r>
      <w:r>
        <w:rPr>
          <w:rStyle w:val="Subst"/>
          <w:bCs/>
          <w:iCs/>
        </w:rPr>
        <w:t xml:space="preserve"> 1953</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начальник отдела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менеджер</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2008</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Ревизионной комиссии</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Неведомский Александр Алексеевич</w:t>
      </w:r>
    </w:p>
    <w:p w:rsidR="0085213F" w:rsidRDefault="0085213F" w:rsidP="0085213F">
      <w:pPr>
        <w:jc w:val="both"/>
      </w:pPr>
      <w:r>
        <w:t>Год рождения:</w:t>
      </w:r>
      <w:r>
        <w:rPr>
          <w:rStyle w:val="Subst"/>
          <w:bCs/>
          <w:iCs/>
        </w:rPr>
        <w:t xml:space="preserve"> 1961</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2007</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 xml:space="preserve">Заводоуправление "РУСАЛ Братск" Филиала  "RUSAL Global Management </w:t>
            </w:r>
            <w:r>
              <w:lastRenderedPageBreak/>
              <w:t>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lastRenderedPageBreak/>
              <w:t>начальник отдела</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начальник отдела</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Ревизионной комиссии</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ФИО:</w:t>
      </w:r>
      <w:r>
        <w:rPr>
          <w:rStyle w:val="Subst"/>
          <w:bCs/>
          <w:iCs/>
        </w:rPr>
        <w:t xml:space="preserve"> Пучкова Нина Ивановна</w:t>
      </w:r>
    </w:p>
    <w:p w:rsidR="0085213F" w:rsidRDefault="0085213F" w:rsidP="0085213F">
      <w:pPr>
        <w:jc w:val="both"/>
      </w:pPr>
      <w:r>
        <w:t>Год рождения:</w:t>
      </w:r>
      <w:r>
        <w:rPr>
          <w:rStyle w:val="Subst"/>
          <w:bCs/>
          <w:iCs/>
        </w:rPr>
        <w:t xml:space="preserve"> 1974</w:t>
      </w:r>
    </w:p>
    <w:p w:rsidR="0085213F" w:rsidRDefault="0085213F" w:rsidP="0085213F">
      <w:pPr>
        <w:pStyle w:val="ThinDelim"/>
        <w:jc w:val="both"/>
      </w:pPr>
    </w:p>
    <w:p w:rsidR="0085213F" w:rsidRDefault="0085213F" w:rsidP="0085213F">
      <w:pPr>
        <w:jc w:val="both"/>
      </w:pPr>
      <w:r>
        <w:t>Образование:</w:t>
      </w:r>
      <w:r>
        <w:br/>
      </w:r>
      <w:r>
        <w:rPr>
          <w:rStyle w:val="Subst"/>
          <w:bCs/>
          <w:iCs/>
        </w:rPr>
        <w:t>Высшее</w:t>
      </w:r>
    </w:p>
    <w:p w:rsidR="0085213F" w:rsidRDefault="0085213F" w:rsidP="0085213F">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5213F">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Должность</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Менеджер</w:t>
            </w:r>
          </w:p>
        </w:tc>
      </w:tr>
      <w:tr w:rsidR="0085213F">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Начальник отдела</w:t>
            </w:r>
          </w:p>
        </w:tc>
      </w:tr>
      <w:tr w:rsidR="0085213F">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член Ревизионной комиссии</w:t>
            </w:r>
          </w:p>
        </w:tc>
      </w:tr>
    </w:tbl>
    <w:p w:rsidR="0085213F" w:rsidRDefault="0085213F" w:rsidP="0085213F">
      <w:pPr>
        <w:pStyle w:val="ThinDelim"/>
        <w:jc w:val="both"/>
      </w:pPr>
    </w:p>
    <w:p w:rsidR="0085213F" w:rsidRDefault="0085213F" w:rsidP="0085213F">
      <w:pPr>
        <w:jc w:val="both"/>
      </w:pPr>
      <w:r>
        <w:rPr>
          <w:rStyle w:val="Subst"/>
          <w:bCs/>
          <w:iCs/>
        </w:rPr>
        <w:t>Доли участия в уставном капитале эмитента/обыкновенных акций не имеет</w:t>
      </w:r>
    </w:p>
    <w:p w:rsidR="0085213F" w:rsidRDefault="0085213F" w:rsidP="0085213F">
      <w:pPr>
        <w:pStyle w:val="SubHeading"/>
        <w:jc w:val="both"/>
      </w:pPr>
      <w:r>
        <w:t>Доли участия лица в уставном (складочном) капитале (паевом фонде) дочерних и зависимых обществ эмитента</w:t>
      </w:r>
    </w:p>
    <w:p w:rsidR="0085213F" w:rsidRDefault="0085213F" w:rsidP="0085213F">
      <w:pPr>
        <w:jc w:val="both"/>
      </w:pPr>
      <w:r>
        <w:rPr>
          <w:rStyle w:val="Subst"/>
          <w:bCs/>
          <w:iCs/>
        </w:rPr>
        <w:t>Лицо указанных долей не имеет</w:t>
      </w:r>
    </w:p>
    <w:p w:rsidR="0085213F" w:rsidRDefault="0085213F" w:rsidP="0085213F">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85213F" w:rsidRDefault="0085213F" w:rsidP="0085213F">
      <w:pPr>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85213F" w:rsidRDefault="0085213F" w:rsidP="0085213F">
      <w:pPr>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85213F" w:rsidRDefault="0085213F" w:rsidP="0085213F">
      <w:pPr>
        <w:jc w:val="both"/>
      </w:pPr>
    </w:p>
    <w:p w:rsidR="0085213F" w:rsidRDefault="0085213F" w:rsidP="0085213F">
      <w:pPr>
        <w:jc w:val="both"/>
      </w:pPr>
      <w:r>
        <w:t xml:space="preserve">В случае наличия у эмитента службы внутреннего аудита или иного органа контроля за его </w:t>
      </w:r>
      <w:r>
        <w:lastRenderedPageBreak/>
        <w:t>финансово-хозяйственной деятельностью, отличного от ревизионной комиссии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эмитента по контролю за его финансово-хозяйственной деятельностью, включая руководителя такого органа.</w:t>
      </w:r>
    </w:p>
    <w:p w:rsidR="0085213F" w:rsidRDefault="0085213F" w:rsidP="0085213F">
      <w:pPr>
        <w:pStyle w:val="2"/>
        <w:jc w:val="both"/>
      </w:pPr>
      <w:bookmarkStart w:id="59" w:name="_Toc371408589"/>
      <w:r>
        <w:t>5.6. Сведения о размере вознаграждения, льгот и/или компенсации расходов по органу контроля за финансово-хозяйственной деятельностью эмитента</w:t>
      </w:r>
      <w:bookmarkEnd w:id="59"/>
    </w:p>
    <w:p w:rsidR="0085213F" w:rsidRDefault="0085213F" w:rsidP="0085213F">
      <w:pPr>
        <w:jc w:val="both"/>
      </w:pPr>
      <w:r>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период с даты начала текущего года и до даты окончания отчетного квартала:</w:t>
      </w:r>
    </w:p>
    <w:p w:rsidR="0085213F" w:rsidRDefault="0085213F" w:rsidP="0085213F">
      <w:pPr>
        <w:jc w:val="both"/>
      </w:pPr>
      <w:r>
        <w:t>Единица измерения:</w:t>
      </w:r>
      <w:r>
        <w:rPr>
          <w:rStyle w:val="Subst"/>
          <w:bCs/>
          <w:iCs/>
        </w:rPr>
        <w:t xml:space="preserve"> руб.</w:t>
      </w:r>
    </w:p>
    <w:p w:rsidR="0085213F" w:rsidRDefault="0085213F" w:rsidP="0085213F">
      <w:pPr>
        <w:jc w:val="both"/>
      </w:pPr>
      <w:r>
        <w:t>Наименование органа контроля за финансово-хозяйственной деятельностью эмитента:</w:t>
      </w:r>
      <w:r>
        <w:rPr>
          <w:rStyle w:val="Subst"/>
          <w:bCs/>
          <w:iCs/>
        </w:rPr>
        <w:t xml:space="preserve"> Ревизионная комиссия</w:t>
      </w:r>
    </w:p>
    <w:p w:rsidR="0085213F" w:rsidRDefault="0085213F" w:rsidP="0085213F">
      <w:pPr>
        <w:pStyle w:val="SubHeading"/>
        <w:jc w:val="both"/>
      </w:pPr>
      <w:r>
        <w:t>Вознаграждение за участие в работе органа контроля</w:t>
      </w:r>
    </w:p>
    <w:p w:rsidR="0085213F" w:rsidRDefault="0085213F" w:rsidP="0085213F">
      <w:pPr>
        <w:jc w:val="both"/>
      </w:pPr>
      <w:r>
        <w:t>Единица измерения:</w:t>
      </w:r>
      <w:r>
        <w:rPr>
          <w:rStyle w:val="Subst"/>
          <w:bCs/>
          <w:iCs/>
        </w:rPr>
        <w:t xml:space="preserve"> тыс.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Премии</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Комиссионные</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Льготы</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ИТОГО</w:t>
            </w:r>
          </w:p>
        </w:tc>
        <w:tc>
          <w:tcPr>
            <w:tcW w:w="13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0</w:t>
            </w:r>
          </w:p>
        </w:tc>
      </w:tr>
    </w:tbl>
    <w:p w:rsidR="0085213F" w:rsidRDefault="0085213F" w:rsidP="0085213F">
      <w:pPr>
        <w:jc w:val="both"/>
      </w:pPr>
    </w:p>
    <w:p w:rsidR="0085213F" w:rsidRDefault="0085213F" w:rsidP="0085213F">
      <w:pPr>
        <w:jc w:val="both"/>
      </w:pPr>
      <w:r>
        <w:t>Cведения о существующих соглашениях относительно таких выплат в текущем финансовом году:</w:t>
      </w:r>
      <w:r>
        <w:br/>
      </w:r>
      <w:r>
        <w:rPr>
          <w:rStyle w:val="Subst"/>
          <w:bCs/>
          <w:iCs/>
        </w:rPr>
        <w:t>Вознаграждения, льготы и/или компенсации расходов по органу контроля за финансово-хозяйственной деятельностью эмитента (ревизионной комиссии) в 2012 году и в отчетном квартале не производились. Соглашений относительно таких выплат в текущем финансовом году, в отчетном квартале, не имелось.</w:t>
      </w:r>
    </w:p>
    <w:p w:rsidR="0085213F" w:rsidRDefault="0085213F" w:rsidP="0085213F">
      <w:pPr>
        <w:pStyle w:val="ThinDelim"/>
        <w:jc w:val="both"/>
      </w:pPr>
    </w:p>
    <w:p w:rsidR="0085213F" w:rsidRDefault="0085213F" w:rsidP="0085213F">
      <w:pPr>
        <w:jc w:val="both"/>
      </w:pPr>
      <w:r>
        <w:t>Дополнительная информация:</w:t>
      </w:r>
      <w:r>
        <w:br/>
      </w:r>
      <w:r>
        <w:rPr>
          <w:rStyle w:val="Subst"/>
          <w:bCs/>
          <w:iCs/>
        </w:rPr>
        <w:t>Отсутствует.</w:t>
      </w:r>
    </w:p>
    <w:p w:rsidR="0085213F" w:rsidRDefault="0085213F" w:rsidP="0085213F">
      <w:pPr>
        <w:pStyle w:val="2"/>
        <w:jc w:val="both"/>
      </w:pPr>
      <w:bookmarkStart w:id="60" w:name="_Toc371408590"/>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0"/>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4 042</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1 726 219 953</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70 969 775</w:t>
            </w:r>
          </w:p>
        </w:tc>
      </w:tr>
    </w:tbl>
    <w:p w:rsidR="0085213F" w:rsidRDefault="0085213F" w:rsidP="0085213F">
      <w:pPr>
        <w:jc w:val="both"/>
      </w:pPr>
    </w:p>
    <w:p w:rsidR="0085213F" w:rsidRDefault="0085213F" w:rsidP="0085213F">
      <w:pPr>
        <w:jc w:val="both"/>
      </w:pPr>
      <w:r>
        <w:rPr>
          <w:rStyle w:val="Subst"/>
          <w:bCs/>
          <w:iCs/>
        </w:rPr>
        <w:t>На предприятии ОАО «РУСАЛ Братск» существует профсоюзный комитет. Председатель – Шевцов  В.Я.</w:t>
      </w:r>
    </w:p>
    <w:p w:rsidR="0085213F" w:rsidRDefault="0085213F" w:rsidP="0085213F">
      <w:pPr>
        <w:pStyle w:val="2"/>
        <w:jc w:val="both"/>
      </w:pPr>
      <w:bookmarkStart w:id="61" w:name="_Toc371408591"/>
      <w: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61"/>
    </w:p>
    <w:p w:rsidR="0085213F" w:rsidRDefault="0085213F" w:rsidP="0085213F">
      <w:pPr>
        <w:jc w:val="both"/>
      </w:pPr>
      <w:r>
        <w:rPr>
          <w:rStyle w:val="Subst"/>
          <w:bCs/>
          <w:iCs/>
        </w:rPr>
        <w:lastRenderedPageBreak/>
        <w:t>Эмитент не имеет обязательств перед сотрудниками (работниками), касающихся возможности их участия в уставном (складочном) капитале эмитента</w:t>
      </w:r>
    </w:p>
    <w:p w:rsidR="0085213F" w:rsidRDefault="0085213F" w:rsidP="0085213F">
      <w:pPr>
        <w:pStyle w:val="1"/>
        <w:jc w:val="both"/>
      </w:pPr>
      <w:bookmarkStart w:id="62" w:name="_Toc371408592"/>
      <w:r>
        <w:t>VI. Сведения об участниках (акционерах) эмитента и о совершенных эмитентом сделках, в совершении которых имелась заинтересованность</w:t>
      </w:r>
      <w:bookmarkEnd w:id="62"/>
    </w:p>
    <w:p w:rsidR="0085213F" w:rsidRDefault="0085213F" w:rsidP="0085213F">
      <w:pPr>
        <w:pStyle w:val="2"/>
        <w:jc w:val="both"/>
      </w:pPr>
      <w:bookmarkStart w:id="63" w:name="_Toc371408593"/>
      <w:r>
        <w:t>6.1. Сведения об общем количестве акционеров (участников) эмитента</w:t>
      </w:r>
      <w:bookmarkEnd w:id="63"/>
    </w:p>
    <w:p w:rsidR="0085213F" w:rsidRDefault="0085213F" w:rsidP="0085213F">
      <w:pPr>
        <w:jc w:val="both"/>
      </w:pPr>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bCs/>
          <w:iCs/>
        </w:rPr>
        <w:t xml:space="preserve"> 3</w:t>
      </w:r>
    </w:p>
    <w:p w:rsidR="0085213F" w:rsidRDefault="0085213F" w:rsidP="0085213F">
      <w:pPr>
        <w:jc w:val="both"/>
      </w:pPr>
      <w:r>
        <w:t>Общее количество номинальных держателей акций эмитента:</w:t>
      </w:r>
      <w:r>
        <w:rPr>
          <w:rStyle w:val="Subst"/>
          <w:bCs/>
          <w:iCs/>
        </w:rPr>
        <w:t xml:space="preserve"> 3</w:t>
      </w:r>
    </w:p>
    <w:p w:rsidR="0085213F" w:rsidRDefault="0085213F" w:rsidP="0085213F">
      <w:pPr>
        <w:pStyle w:val="ThinDelim"/>
        <w:jc w:val="both"/>
      </w:pPr>
    </w:p>
    <w:p w:rsidR="0085213F" w:rsidRDefault="0085213F" w:rsidP="0085213F">
      <w:pPr>
        <w:jc w:val="both"/>
      </w:pPr>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bCs/>
          <w:iCs/>
        </w:rPr>
        <w:t xml:space="preserve"> 1</w:t>
      </w:r>
    </w:p>
    <w:p w:rsidR="0085213F" w:rsidRDefault="0085213F" w:rsidP="0085213F">
      <w:pPr>
        <w:jc w:val="both"/>
      </w:pPr>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bCs/>
          <w:iCs/>
        </w:rPr>
        <w:t xml:space="preserve"> 30.06.2011</w:t>
      </w:r>
    </w:p>
    <w:p w:rsidR="0085213F" w:rsidRDefault="0085213F" w:rsidP="0085213F">
      <w:pPr>
        <w:jc w:val="both"/>
      </w:pPr>
      <w:r>
        <w:t>Владельцы обыкновенных акций эмитента, которые подлежали включению в такой список:</w:t>
      </w:r>
      <w:r>
        <w:rPr>
          <w:rStyle w:val="Subst"/>
          <w:bCs/>
          <w:iCs/>
        </w:rPr>
        <w:t xml:space="preserve"> 1</w:t>
      </w:r>
    </w:p>
    <w:p w:rsidR="0085213F" w:rsidRDefault="0085213F" w:rsidP="0085213F">
      <w:pPr>
        <w:pStyle w:val="2"/>
        <w:jc w:val="both"/>
      </w:pPr>
      <w:bookmarkStart w:id="64" w:name="_Toc371408594"/>
      <w: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64"/>
    </w:p>
    <w:p w:rsidR="0085213F" w:rsidRDefault="0085213F" w:rsidP="0085213F">
      <w:pPr>
        <w:jc w:val="both"/>
      </w:pPr>
      <w: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Открытое акционерное общество “РУССКИЙ АЛЮМИНИЙ”</w:t>
      </w:r>
    </w:p>
    <w:p w:rsidR="0085213F" w:rsidRDefault="0085213F" w:rsidP="0085213F">
      <w:pPr>
        <w:jc w:val="both"/>
      </w:pPr>
      <w:r>
        <w:t>Сокращенное фирменное наименование:</w:t>
      </w:r>
      <w:r>
        <w:rPr>
          <w:rStyle w:val="Subst"/>
          <w:bCs/>
          <w:iCs/>
        </w:rPr>
        <w:t xml:space="preserve"> ОАО “РУСАЛ”</w:t>
      </w:r>
    </w:p>
    <w:p w:rsidR="0085213F" w:rsidRDefault="0085213F" w:rsidP="0085213F">
      <w:pPr>
        <w:pStyle w:val="SubHeading"/>
        <w:jc w:val="both"/>
      </w:pPr>
      <w:r>
        <w:t>Место нахождения</w:t>
      </w:r>
    </w:p>
    <w:p w:rsidR="0085213F" w:rsidRDefault="0085213F" w:rsidP="0085213F">
      <w:pPr>
        <w:jc w:val="both"/>
      </w:pPr>
      <w:r>
        <w:rPr>
          <w:rStyle w:val="Subst"/>
          <w:bCs/>
          <w:iCs/>
        </w:rPr>
        <w:t>109240 Россия, г. Москва, Николоямская 13 стр. 1</w:t>
      </w:r>
    </w:p>
    <w:p w:rsidR="0085213F" w:rsidRDefault="0085213F" w:rsidP="0085213F">
      <w:pPr>
        <w:jc w:val="both"/>
      </w:pPr>
      <w:r>
        <w:t>ИНН:</w:t>
      </w:r>
      <w:r>
        <w:rPr>
          <w:rStyle w:val="Subst"/>
          <w:bCs/>
          <w:iCs/>
        </w:rPr>
        <w:t xml:space="preserve"> 7709329253</w:t>
      </w:r>
    </w:p>
    <w:p w:rsidR="0085213F" w:rsidRDefault="0085213F" w:rsidP="0085213F">
      <w:pPr>
        <w:jc w:val="both"/>
      </w:pPr>
      <w:r>
        <w:t>ОГРН:</w:t>
      </w:r>
      <w:r>
        <w:rPr>
          <w:rStyle w:val="Subst"/>
          <w:bCs/>
          <w:iCs/>
        </w:rPr>
        <w:t xml:space="preserve"> 1027700467332</w:t>
      </w:r>
    </w:p>
    <w:p w:rsidR="0085213F" w:rsidRDefault="0085213F" w:rsidP="0085213F">
      <w:pPr>
        <w:jc w:val="both"/>
      </w:pPr>
      <w:r>
        <w:t>Доля участия лица в уставном капитале эмитента:</w:t>
      </w:r>
      <w:r>
        <w:rPr>
          <w:rStyle w:val="Subst"/>
          <w:bCs/>
          <w:iCs/>
        </w:rPr>
        <w:t xml:space="preserve"> 100%</w:t>
      </w:r>
    </w:p>
    <w:p w:rsidR="0085213F" w:rsidRDefault="0085213F" w:rsidP="0085213F">
      <w:pPr>
        <w:jc w:val="both"/>
      </w:pPr>
      <w:r>
        <w:t>Доля принадлежащих лицу обыкновенных акций эмитента:</w:t>
      </w:r>
      <w:r>
        <w:rPr>
          <w:rStyle w:val="Subst"/>
          <w:bCs/>
          <w:iCs/>
        </w:rPr>
        <w:t xml:space="preserve"> 100%</w:t>
      </w:r>
    </w:p>
    <w:p w:rsidR="0085213F" w:rsidRDefault="0085213F" w:rsidP="0085213F">
      <w:pPr>
        <w:pStyle w:val="ThinDelim"/>
        <w:jc w:val="both"/>
      </w:pPr>
    </w:p>
    <w:p w:rsidR="0085213F" w:rsidRDefault="0085213F" w:rsidP="0085213F">
      <w:pPr>
        <w:jc w:val="both"/>
      </w:pPr>
      <w:r>
        <w:t>Лица, контролирующие участника (акционера) эмитента</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"ЮНАЙТЕД КОМПАНИ РУСАЛ  АЛЮМИНИУМ ЛИМИТЕД" (UNITED COMPANY RUSAL ALUMINIUM LIMITED)</w:t>
      </w:r>
    </w:p>
    <w:p w:rsidR="0085213F" w:rsidRDefault="0085213F" w:rsidP="0085213F">
      <w:pPr>
        <w:jc w:val="both"/>
      </w:pPr>
      <w:r>
        <w:t>Сокращенное фирменное наименование:</w:t>
      </w:r>
      <w:r>
        <w:rPr>
          <w:rStyle w:val="Subst"/>
          <w:bCs/>
          <w:iCs/>
        </w:rPr>
        <w:t xml:space="preserve"> Не имеется</w:t>
      </w:r>
    </w:p>
    <w:p w:rsidR="0085213F" w:rsidRDefault="0085213F" w:rsidP="0085213F">
      <w:pPr>
        <w:pStyle w:val="SubHeading"/>
        <w:jc w:val="both"/>
      </w:pPr>
      <w:r>
        <w:t>Место нахождения</w:t>
      </w:r>
    </w:p>
    <w:p w:rsidR="0085213F" w:rsidRDefault="0085213F" w:rsidP="0085213F">
      <w:pPr>
        <w:jc w:val="both"/>
      </w:pPr>
      <w:r>
        <w:rPr>
          <w:rStyle w:val="Subst"/>
          <w:bCs/>
          <w:iCs/>
        </w:rPr>
        <w:t xml:space="preserve"> Кипр, Никосия, Темистокли Дерви,  5, ЕЛЕНИОН БИЛДИНГ, этаж 2, 1066</w:t>
      </w:r>
    </w:p>
    <w:p w:rsidR="0085213F" w:rsidRDefault="0085213F" w:rsidP="0085213F">
      <w:pPr>
        <w:jc w:val="both"/>
      </w:pPr>
      <w: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w:t>
      </w:r>
      <w:r>
        <w:lastRenderedPageBreak/>
        <w:t>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bCs/>
          <w:iCs/>
        </w:rPr>
        <w:t>Участие в юридическом лице, являющемся участником (акционером) эмитента.</w:t>
      </w:r>
    </w:p>
    <w:p w:rsidR="0085213F" w:rsidRDefault="0085213F" w:rsidP="0085213F">
      <w:pPr>
        <w:jc w:val="both"/>
      </w:pPr>
      <w:r>
        <w:t>Признак осуществления лицом, контролирующим участника (акционера) эмитента, такого контроля :</w:t>
      </w:r>
      <w:r>
        <w:rPr>
          <w:rStyle w:val="Subst"/>
          <w:bCs/>
          <w:iCs/>
        </w:rPr>
        <w:t xml:space="preserve"> право распоряжаться более 50 голосов в высшем органе управления подконтрольной эмитенту организации</w:t>
      </w:r>
    </w:p>
    <w:p w:rsidR="0085213F" w:rsidRDefault="0085213F" w:rsidP="0085213F">
      <w:pPr>
        <w:jc w:val="both"/>
      </w:pPr>
      <w:r>
        <w:t>Вид контроля:</w:t>
      </w:r>
      <w:r>
        <w:rPr>
          <w:rStyle w:val="Subst"/>
          <w:bCs/>
          <w:iCs/>
        </w:rPr>
        <w:t xml:space="preserve"> прямой контроль</w:t>
      </w:r>
    </w:p>
    <w:p w:rsidR="0085213F" w:rsidRDefault="0085213F" w:rsidP="0085213F">
      <w:pPr>
        <w:jc w:val="both"/>
      </w:pPr>
      <w:r>
        <w:t>Размер доли такого лица в уставном (складочном) капитале (паевом фонде) участника (акционера) эмитента, %:</w:t>
      </w:r>
      <w:r>
        <w:rPr>
          <w:rStyle w:val="Subst"/>
          <w:bCs/>
          <w:iCs/>
        </w:rPr>
        <w:t xml:space="preserve"> 100</w:t>
      </w:r>
    </w:p>
    <w:p w:rsidR="0085213F" w:rsidRDefault="0085213F" w:rsidP="0085213F">
      <w:pPr>
        <w:jc w:val="both"/>
      </w:pPr>
      <w:r>
        <w:t>Доля принадлежащих такому лицу обыкновенных акций участника (акционера) эмитента, %:</w:t>
      </w:r>
      <w:r>
        <w:rPr>
          <w:rStyle w:val="Subst"/>
          <w:bCs/>
          <w:iCs/>
        </w:rPr>
        <w:t xml:space="preserve"> 100</w:t>
      </w:r>
    </w:p>
    <w:p w:rsidR="0085213F" w:rsidRDefault="0085213F" w:rsidP="0085213F">
      <w:pPr>
        <w:jc w:val="both"/>
      </w:pPr>
      <w:r>
        <w:t>Иные сведения,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t>Иные сведения,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rPr>
          <w:rStyle w:val="Subst"/>
          <w:bCs/>
          <w:iCs/>
        </w:rPr>
        <w:t>Номинальный держатель</w:t>
      </w:r>
    </w:p>
    <w:p w:rsidR="0085213F" w:rsidRDefault="0085213F" w:rsidP="0085213F">
      <w:pPr>
        <w:jc w:val="both"/>
      </w:pPr>
      <w:r>
        <w:t>Информация о номинальном держателе:</w:t>
      </w:r>
    </w:p>
    <w:p w:rsidR="0085213F" w:rsidRDefault="0085213F" w:rsidP="0085213F">
      <w:pPr>
        <w:jc w:val="both"/>
      </w:pPr>
      <w:r>
        <w:t>Полное фирменное наименование:</w:t>
      </w:r>
      <w:r>
        <w:rPr>
          <w:rStyle w:val="Subst"/>
          <w:bCs/>
          <w:iCs/>
        </w:rPr>
        <w:t xml:space="preserve"> «Дойче Банк» Общество с ограниченной ответственностью</w:t>
      </w:r>
    </w:p>
    <w:p w:rsidR="0085213F" w:rsidRDefault="0085213F" w:rsidP="0085213F">
      <w:pPr>
        <w:jc w:val="both"/>
      </w:pPr>
      <w:r>
        <w:t>Сокращенное фирменное наименование:</w:t>
      </w:r>
      <w:r>
        <w:rPr>
          <w:rStyle w:val="Subst"/>
          <w:bCs/>
          <w:iCs/>
        </w:rPr>
        <w:t xml:space="preserve"> ООО "Дойче Банк"</w:t>
      </w:r>
    </w:p>
    <w:p w:rsidR="0085213F" w:rsidRDefault="0085213F" w:rsidP="0085213F">
      <w:pPr>
        <w:pStyle w:val="SubHeading"/>
        <w:jc w:val="both"/>
      </w:pPr>
      <w:r>
        <w:t>Место нахождения</w:t>
      </w:r>
    </w:p>
    <w:p w:rsidR="0085213F" w:rsidRDefault="0085213F" w:rsidP="0085213F">
      <w:pPr>
        <w:jc w:val="both"/>
      </w:pPr>
      <w:r>
        <w:rPr>
          <w:rStyle w:val="Subst"/>
          <w:bCs/>
          <w:iCs/>
        </w:rPr>
        <w:t>115035 Россия, г. Москва, Садовническая 82 стр. 2</w:t>
      </w:r>
    </w:p>
    <w:p w:rsidR="0085213F" w:rsidRDefault="0085213F" w:rsidP="0085213F">
      <w:pPr>
        <w:jc w:val="both"/>
      </w:pPr>
      <w:r>
        <w:t>ИНН:</w:t>
      </w:r>
      <w:r>
        <w:rPr>
          <w:rStyle w:val="Subst"/>
          <w:bCs/>
          <w:iCs/>
        </w:rPr>
        <w:t xml:space="preserve"> 7702216772</w:t>
      </w:r>
    </w:p>
    <w:p w:rsidR="0085213F" w:rsidRDefault="0085213F" w:rsidP="0085213F">
      <w:pPr>
        <w:jc w:val="both"/>
      </w:pPr>
      <w:r>
        <w:t>ОГРН:</w:t>
      </w:r>
      <w:r>
        <w:rPr>
          <w:rStyle w:val="Subst"/>
          <w:bCs/>
          <w:iCs/>
        </w:rPr>
        <w:t xml:space="preserve"> 1027739369041</w:t>
      </w:r>
    </w:p>
    <w:p w:rsidR="0085213F" w:rsidRDefault="0085213F" w:rsidP="0085213F">
      <w:pPr>
        <w:jc w:val="both"/>
      </w:pPr>
      <w:r>
        <w:t>Телефон:</w:t>
      </w:r>
      <w:r>
        <w:rPr>
          <w:rStyle w:val="Subst"/>
          <w:bCs/>
          <w:iCs/>
        </w:rPr>
        <w:t xml:space="preserve"> (7495) 797-5000</w:t>
      </w:r>
    </w:p>
    <w:p w:rsidR="0085213F" w:rsidRDefault="0085213F" w:rsidP="0085213F">
      <w:pPr>
        <w:jc w:val="both"/>
      </w:pPr>
      <w:r>
        <w:t>Факс:</w:t>
      </w:r>
      <w:r>
        <w:rPr>
          <w:rStyle w:val="Subst"/>
          <w:bCs/>
          <w:iCs/>
        </w:rPr>
        <w:t xml:space="preserve"> (7495) 797-5017</w:t>
      </w:r>
    </w:p>
    <w:p w:rsidR="0085213F" w:rsidRDefault="0085213F" w:rsidP="0085213F">
      <w:pPr>
        <w:jc w:val="both"/>
      </w:pPr>
      <w:r>
        <w:t>Адрес электронной почты:</w:t>
      </w:r>
      <w:r>
        <w:rPr>
          <w:rStyle w:val="Subst"/>
          <w:bCs/>
          <w:iCs/>
        </w:rPr>
        <w:t xml:space="preserve"> db.moscow@db.com</w:t>
      </w:r>
    </w:p>
    <w:p w:rsidR="0085213F" w:rsidRDefault="0085213F" w:rsidP="0085213F">
      <w:pPr>
        <w:pStyle w:val="SubHeading"/>
        <w:jc w:val="both"/>
      </w:pPr>
      <w:r>
        <w:t>Сведения о лицензии профессионального участника рынка ценных бумаг</w:t>
      </w:r>
    </w:p>
    <w:p w:rsidR="0085213F" w:rsidRDefault="0085213F" w:rsidP="0085213F">
      <w:pPr>
        <w:jc w:val="both"/>
      </w:pPr>
      <w:r>
        <w:t>Номер:</w:t>
      </w:r>
      <w:r>
        <w:rPr>
          <w:rStyle w:val="Subst"/>
          <w:bCs/>
          <w:iCs/>
        </w:rPr>
        <w:t xml:space="preserve"> 177-05616-000100</w:t>
      </w:r>
    </w:p>
    <w:p w:rsidR="0085213F" w:rsidRDefault="0085213F" w:rsidP="0085213F">
      <w:pPr>
        <w:jc w:val="both"/>
      </w:pPr>
      <w:r>
        <w:t>Дата выдачи:</w:t>
      </w:r>
      <w:r>
        <w:rPr>
          <w:rStyle w:val="Subst"/>
          <w:bCs/>
          <w:iCs/>
        </w:rPr>
        <w:t xml:space="preserve"> 04.09.2001</w:t>
      </w:r>
    </w:p>
    <w:p w:rsidR="0085213F" w:rsidRDefault="0085213F" w:rsidP="0085213F">
      <w:pPr>
        <w:jc w:val="both"/>
      </w:pPr>
      <w:r>
        <w:t>Дата окончания действия:</w:t>
      </w:r>
    </w:p>
    <w:p w:rsidR="0085213F" w:rsidRDefault="0085213F" w:rsidP="0085213F">
      <w:pPr>
        <w:jc w:val="both"/>
      </w:pPr>
      <w:r>
        <w:rPr>
          <w:rStyle w:val="Subst"/>
          <w:bCs/>
          <w:iCs/>
        </w:rPr>
        <w:t>Бессрочная</w:t>
      </w:r>
    </w:p>
    <w:p w:rsidR="0085213F" w:rsidRDefault="0085213F" w:rsidP="0085213F">
      <w:pPr>
        <w:jc w:val="both"/>
      </w:pPr>
      <w:r>
        <w:t>Наименование органа, выдавшего лицензию:</w:t>
      </w:r>
      <w:r>
        <w:rPr>
          <w:rStyle w:val="Subst"/>
          <w:bCs/>
          <w:iCs/>
        </w:rPr>
        <w:t xml:space="preserve"> ФКЦБ (ФСФР) России</w:t>
      </w:r>
    </w:p>
    <w:p w:rsidR="0085213F" w:rsidRDefault="0085213F" w:rsidP="0085213F">
      <w:pPr>
        <w:jc w:val="both"/>
      </w:pPr>
      <w:r>
        <w:t>Количество обыкновенных акций эмитента, зарегистрированных в реестре акционеров эмитента на имя номинального держателя:</w:t>
      </w:r>
      <w:r>
        <w:rPr>
          <w:rStyle w:val="Subst"/>
          <w:bCs/>
          <w:iCs/>
        </w:rPr>
        <w:t xml:space="preserve"> 2 752 651</w:t>
      </w:r>
    </w:p>
    <w:p w:rsidR="0085213F" w:rsidRDefault="0085213F" w:rsidP="0085213F">
      <w:pPr>
        <w:jc w:val="both"/>
      </w:pPr>
      <w:r>
        <w:t>Количество привилегированных акций эмитента, зарегистрированных в реестре акционеров эмитента на имя номинального держателя:</w:t>
      </w:r>
      <w:r>
        <w:rPr>
          <w:rStyle w:val="Subst"/>
          <w:bCs/>
          <w:iCs/>
        </w:rPr>
        <w:t xml:space="preserve"> 0</w:t>
      </w:r>
    </w:p>
    <w:p w:rsidR="0085213F" w:rsidRDefault="0085213F" w:rsidP="0085213F">
      <w:pPr>
        <w:pStyle w:val="ThinDelim"/>
        <w:jc w:val="both"/>
      </w:pPr>
    </w:p>
    <w:p w:rsidR="0085213F" w:rsidRDefault="0085213F" w:rsidP="0085213F">
      <w:pPr>
        <w:jc w:val="both"/>
      </w:pPr>
      <w:r>
        <w:t>Иные сведения,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rPr>
          <w:rStyle w:val="Subst"/>
          <w:bCs/>
          <w:iCs/>
        </w:rPr>
        <w:t>Номинальный держатель</w:t>
      </w:r>
    </w:p>
    <w:p w:rsidR="0085213F" w:rsidRDefault="0085213F" w:rsidP="0085213F">
      <w:pPr>
        <w:jc w:val="both"/>
      </w:pPr>
      <w:r>
        <w:t>Информация о номинальном держателе:</w:t>
      </w:r>
    </w:p>
    <w:p w:rsidR="0085213F" w:rsidRDefault="0085213F" w:rsidP="0085213F">
      <w:pPr>
        <w:jc w:val="both"/>
      </w:pPr>
      <w:r>
        <w:t>Полное фирменное наименование:</w:t>
      </w:r>
      <w:r>
        <w:rPr>
          <w:rStyle w:val="Subst"/>
          <w:bCs/>
          <w:iCs/>
        </w:rPr>
        <w:t xml:space="preserve"> Закрытое акционерное общество «ЮниКредит Банк»</w:t>
      </w:r>
    </w:p>
    <w:p w:rsidR="0085213F" w:rsidRDefault="0085213F" w:rsidP="0085213F">
      <w:pPr>
        <w:jc w:val="both"/>
      </w:pPr>
      <w:r>
        <w:t>Сокращенное фирменное наименование:</w:t>
      </w:r>
      <w:r>
        <w:rPr>
          <w:rStyle w:val="Subst"/>
          <w:bCs/>
          <w:iCs/>
        </w:rPr>
        <w:t xml:space="preserve"> ЗАО ЮниКредит Банк</w:t>
      </w:r>
    </w:p>
    <w:p w:rsidR="0085213F" w:rsidRDefault="0085213F" w:rsidP="0085213F">
      <w:pPr>
        <w:pStyle w:val="SubHeading"/>
        <w:jc w:val="both"/>
      </w:pPr>
      <w:r>
        <w:t>Место нахождения</w:t>
      </w:r>
    </w:p>
    <w:p w:rsidR="0085213F" w:rsidRDefault="0085213F" w:rsidP="0085213F">
      <w:pPr>
        <w:jc w:val="both"/>
      </w:pPr>
      <w:r>
        <w:rPr>
          <w:rStyle w:val="Subst"/>
          <w:bCs/>
          <w:iCs/>
        </w:rPr>
        <w:t>119034 Россия, г. Москва, Пречистенская набережная 9</w:t>
      </w:r>
    </w:p>
    <w:p w:rsidR="0085213F" w:rsidRDefault="0085213F" w:rsidP="0085213F">
      <w:pPr>
        <w:jc w:val="both"/>
      </w:pPr>
      <w:r>
        <w:t>ИНН:</w:t>
      </w:r>
      <w:r>
        <w:rPr>
          <w:rStyle w:val="Subst"/>
          <w:bCs/>
          <w:iCs/>
        </w:rPr>
        <w:t xml:space="preserve"> 7710030411</w:t>
      </w:r>
    </w:p>
    <w:p w:rsidR="0085213F" w:rsidRDefault="0085213F" w:rsidP="0085213F">
      <w:pPr>
        <w:jc w:val="both"/>
      </w:pPr>
      <w:r>
        <w:t>ОГРН:</w:t>
      </w:r>
      <w:r>
        <w:rPr>
          <w:rStyle w:val="Subst"/>
          <w:bCs/>
          <w:iCs/>
        </w:rPr>
        <w:t xml:space="preserve"> 1027739082106</w:t>
      </w:r>
    </w:p>
    <w:p w:rsidR="0085213F" w:rsidRDefault="0085213F" w:rsidP="0085213F">
      <w:pPr>
        <w:jc w:val="both"/>
      </w:pPr>
      <w:r>
        <w:lastRenderedPageBreak/>
        <w:t>Телефон:</w:t>
      </w:r>
      <w:r>
        <w:rPr>
          <w:rStyle w:val="Subst"/>
          <w:bCs/>
          <w:iCs/>
        </w:rPr>
        <w:t xml:space="preserve"> (495) 258-7383</w:t>
      </w:r>
    </w:p>
    <w:p w:rsidR="0085213F" w:rsidRDefault="0085213F" w:rsidP="0085213F">
      <w:pPr>
        <w:jc w:val="both"/>
      </w:pPr>
      <w:r>
        <w:t>Факс:</w:t>
      </w:r>
      <w:r>
        <w:rPr>
          <w:rStyle w:val="Subst"/>
          <w:bCs/>
          <w:iCs/>
        </w:rPr>
        <w:t xml:space="preserve"> (495) 723-7106</w:t>
      </w:r>
    </w:p>
    <w:p w:rsidR="0085213F" w:rsidRDefault="0085213F" w:rsidP="0085213F">
      <w:pPr>
        <w:jc w:val="both"/>
      </w:pPr>
      <w:r>
        <w:t>Адрес электронной почты:</w:t>
      </w:r>
      <w:r>
        <w:rPr>
          <w:rStyle w:val="Subst"/>
          <w:bCs/>
          <w:iCs/>
        </w:rPr>
        <w:t xml:space="preserve"> unicredit@unicreditgroup.ru</w:t>
      </w:r>
    </w:p>
    <w:p w:rsidR="0085213F" w:rsidRDefault="0085213F" w:rsidP="0085213F">
      <w:pPr>
        <w:pStyle w:val="SubHeading"/>
        <w:jc w:val="both"/>
      </w:pPr>
      <w:r>
        <w:t>Сведения о лицензии профессионального участника рынка ценных бумаг</w:t>
      </w:r>
    </w:p>
    <w:p w:rsidR="0085213F" w:rsidRDefault="0085213F" w:rsidP="0085213F">
      <w:pPr>
        <w:jc w:val="both"/>
      </w:pPr>
      <w:r>
        <w:t>Номер:</w:t>
      </w:r>
      <w:r>
        <w:rPr>
          <w:rStyle w:val="Subst"/>
          <w:bCs/>
          <w:iCs/>
        </w:rPr>
        <w:t xml:space="preserve"> 177-06564-000100</w:t>
      </w:r>
    </w:p>
    <w:p w:rsidR="0085213F" w:rsidRDefault="0085213F" w:rsidP="0085213F">
      <w:pPr>
        <w:jc w:val="both"/>
      </w:pPr>
      <w:r>
        <w:t>Дата выдачи:</w:t>
      </w:r>
      <w:r>
        <w:rPr>
          <w:rStyle w:val="Subst"/>
          <w:bCs/>
          <w:iCs/>
        </w:rPr>
        <w:t xml:space="preserve"> 25.04.2003</w:t>
      </w:r>
    </w:p>
    <w:p w:rsidR="0085213F" w:rsidRDefault="0085213F" w:rsidP="0085213F">
      <w:pPr>
        <w:jc w:val="both"/>
      </w:pPr>
      <w:r>
        <w:t>Дата окончания действия:</w:t>
      </w:r>
    </w:p>
    <w:p w:rsidR="0085213F" w:rsidRDefault="0085213F" w:rsidP="0085213F">
      <w:pPr>
        <w:jc w:val="both"/>
      </w:pPr>
      <w:r>
        <w:rPr>
          <w:rStyle w:val="Subst"/>
          <w:bCs/>
          <w:iCs/>
        </w:rPr>
        <w:t>Бессрочная</w:t>
      </w:r>
    </w:p>
    <w:p w:rsidR="0085213F" w:rsidRDefault="0085213F" w:rsidP="0085213F">
      <w:pPr>
        <w:jc w:val="both"/>
      </w:pPr>
      <w:r>
        <w:t>Наименование органа, выдавшего лицензию:</w:t>
      </w:r>
      <w:r>
        <w:rPr>
          <w:rStyle w:val="Subst"/>
          <w:bCs/>
          <w:iCs/>
        </w:rPr>
        <w:t xml:space="preserve"> ФКЦБ (ФСФР) России</w:t>
      </w:r>
    </w:p>
    <w:p w:rsidR="0085213F" w:rsidRDefault="0085213F" w:rsidP="0085213F">
      <w:pPr>
        <w:jc w:val="both"/>
      </w:pPr>
      <w:r>
        <w:t>Количество обыкновенных акций эмитента, зарегистрированных в реестре акционеров эмитента на имя номинального держателя:</w:t>
      </w:r>
      <w:r>
        <w:rPr>
          <w:rStyle w:val="Subst"/>
          <w:bCs/>
          <w:iCs/>
        </w:rPr>
        <w:t xml:space="preserve"> 1 376 327</w:t>
      </w:r>
    </w:p>
    <w:p w:rsidR="0085213F" w:rsidRDefault="0085213F" w:rsidP="0085213F">
      <w:pPr>
        <w:jc w:val="both"/>
      </w:pPr>
      <w:r>
        <w:t>Количество привилегированных акций эмитента, зарегистрированных в реестре акционеров эмитента на имя номинального держателя:</w:t>
      </w:r>
      <w:r>
        <w:rPr>
          <w:rStyle w:val="Subst"/>
          <w:bCs/>
          <w:iCs/>
        </w:rPr>
        <w:t xml:space="preserve"> 0</w:t>
      </w:r>
    </w:p>
    <w:p w:rsidR="0085213F" w:rsidRDefault="0085213F" w:rsidP="0085213F">
      <w:pPr>
        <w:pStyle w:val="ThinDelim"/>
        <w:jc w:val="both"/>
      </w:pPr>
    </w:p>
    <w:p w:rsidR="0085213F" w:rsidRDefault="0085213F" w:rsidP="0085213F">
      <w:pPr>
        <w:jc w:val="both"/>
      </w:pPr>
      <w:r>
        <w:t>Иные сведения,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rPr>
          <w:rStyle w:val="Subst"/>
          <w:bCs/>
          <w:iCs/>
        </w:rPr>
        <w:t>Номинальный держатель</w:t>
      </w:r>
    </w:p>
    <w:p w:rsidR="0085213F" w:rsidRDefault="0085213F" w:rsidP="0085213F">
      <w:pPr>
        <w:jc w:val="both"/>
      </w:pPr>
      <w:r>
        <w:t>Информация о номинальном держателе:</w:t>
      </w:r>
    </w:p>
    <w:p w:rsidR="0085213F" w:rsidRDefault="0085213F" w:rsidP="0085213F">
      <w:pPr>
        <w:jc w:val="both"/>
      </w:pPr>
      <w:r>
        <w:t>Полное фирменное наименование:</w:t>
      </w:r>
      <w:r>
        <w:rPr>
          <w:rStyle w:val="Subst"/>
          <w:bCs/>
          <w:iCs/>
        </w:rPr>
        <w:t xml:space="preserve"> «Газпромбанк» (Открытое акционерное общество)</w:t>
      </w:r>
    </w:p>
    <w:p w:rsidR="0085213F" w:rsidRDefault="0085213F" w:rsidP="0085213F">
      <w:pPr>
        <w:jc w:val="both"/>
      </w:pPr>
      <w:r>
        <w:t>Сокращенное фирменное наименование:</w:t>
      </w:r>
      <w:r>
        <w:rPr>
          <w:rStyle w:val="Subst"/>
          <w:bCs/>
          <w:iCs/>
        </w:rPr>
        <w:t xml:space="preserve"> ГПБ (ОАО)</w:t>
      </w:r>
    </w:p>
    <w:p w:rsidR="0085213F" w:rsidRDefault="0085213F" w:rsidP="0085213F">
      <w:pPr>
        <w:pStyle w:val="SubHeading"/>
        <w:jc w:val="both"/>
      </w:pPr>
      <w:r>
        <w:t>Место нахождения</w:t>
      </w:r>
    </w:p>
    <w:p w:rsidR="0085213F" w:rsidRDefault="0085213F" w:rsidP="0085213F">
      <w:pPr>
        <w:jc w:val="both"/>
      </w:pPr>
      <w:r>
        <w:rPr>
          <w:rStyle w:val="Subst"/>
          <w:bCs/>
          <w:iCs/>
        </w:rPr>
        <w:t>117420 Россия, г. Москва, Наметкина 16 корп. 1</w:t>
      </w:r>
    </w:p>
    <w:p w:rsidR="0085213F" w:rsidRDefault="0085213F" w:rsidP="0085213F">
      <w:pPr>
        <w:jc w:val="both"/>
      </w:pPr>
      <w:r>
        <w:t>ИНН:</w:t>
      </w:r>
      <w:r>
        <w:rPr>
          <w:rStyle w:val="Subst"/>
          <w:bCs/>
          <w:iCs/>
        </w:rPr>
        <w:t xml:space="preserve"> 7744001497</w:t>
      </w:r>
    </w:p>
    <w:p w:rsidR="0085213F" w:rsidRDefault="0085213F" w:rsidP="0085213F">
      <w:pPr>
        <w:jc w:val="both"/>
      </w:pPr>
      <w:r>
        <w:t>ОГРН:</w:t>
      </w:r>
      <w:r>
        <w:rPr>
          <w:rStyle w:val="Subst"/>
          <w:bCs/>
          <w:iCs/>
        </w:rPr>
        <w:t xml:space="preserve"> 1027700167110</w:t>
      </w:r>
    </w:p>
    <w:p w:rsidR="0085213F" w:rsidRDefault="0085213F" w:rsidP="0085213F">
      <w:pPr>
        <w:jc w:val="both"/>
      </w:pPr>
      <w:r>
        <w:t>Телефон:</w:t>
      </w:r>
      <w:r>
        <w:rPr>
          <w:rStyle w:val="Subst"/>
          <w:bCs/>
          <w:iCs/>
        </w:rPr>
        <w:t xml:space="preserve"> (495) 913-7474</w:t>
      </w:r>
    </w:p>
    <w:p w:rsidR="0085213F" w:rsidRDefault="0085213F" w:rsidP="0085213F">
      <w:pPr>
        <w:jc w:val="both"/>
      </w:pPr>
      <w:r>
        <w:t>Факс:</w:t>
      </w:r>
      <w:r>
        <w:rPr>
          <w:rStyle w:val="Subst"/>
          <w:bCs/>
          <w:iCs/>
        </w:rPr>
        <w:t xml:space="preserve"> (495) 913-7319</w:t>
      </w:r>
    </w:p>
    <w:p w:rsidR="0085213F" w:rsidRDefault="0085213F" w:rsidP="0085213F">
      <w:pPr>
        <w:jc w:val="both"/>
      </w:pPr>
      <w:r>
        <w:t>Адрес электронной почты:</w:t>
      </w:r>
      <w:r>
        <w:rPr>
          <w:rStyle w:val="Subst"/>
          <w:bCs/>
          <w:iCs/>
        </w:rPr>
        <w:t xml:space="preserve"> mailbox@gazprombank.ru</w:t>
      </w:r>
    </w:p>
    <w:p w:rsidR="0085213F" w:rsidRDefault="0085213F" w:rsidP="0085213F">
      <w:pPr>
        <w:pStyle w:val="SubHeading"/>
        <w:jc w:val="both"/>
      </w:pPr>
      <w:r>
        <w:t>Сведения о лицензии профессионального участника рынка ценных бумаг</w:t>
      </w:r>
    </w:p>
    <w:p w:rsidR="0085213F" w:rsidRDefault="0085213F" w:rsidP="0085213F">
      <w:pPr>
        <w:jc w:val="both"/>
      </w:pPr>
      <w:r>
        <w:t>Номер:</w:t>
      </w:r>
      <w:r>
        <w:rPr>
          <w:rStyle w:val="Subst"/>
          <w:bCs/>
          <w:iCs/>
        </w:rPr>
        <w:t xml:space="preserve"> 177-04464-000100</w:t>
      </w:r>
    </w:p>
    <w:p w:rsidR="0085213F" w:rsidRDefault="0085213F" w:rsidP="0085213F">
      <w:pPr>
        <w:jc w:val="both"/>
      </w:pPr>
      <w:r>
        <w:t>Дата выдачи:</w:t>
      </w:r>
      <w:r>
        <w:rPr>
          <w:rStyle w:val="Subst"/>
          <w:bCs/>
          <w:iCs/>
        </w:rPr>
        <w:t xml:space="preserve"> 10.01.2001</w:t>
      </w:r>
    </w:p>
    <w:p w:rsidR="0085213F" w:rsidRDefault="0085213F" w:rsidP="0085213F">
      <w:pPr>
        <w:jc w:val="both"/>
      </w:pPr>
      <w:r>
        <w:t>Дата окончания действия:</w:t>
      </w:r>
    </w:p>
    <w:p w:rsidR="0085213F" w:rsidRDefault="0085213F" w:rsidP="0085213F">
      <w:pPr>
        <w:jc w:val="both"/>
      </w:pPr>
      <w:r>
        <w:rPr>
          <w:rStyle w:val="Subst"/>
          <w:bCs/>
          <w:iCs/>
        </w:rPr>
        <w:t>Бессрочная</w:t>
      </w:r>
    </w:p>
    <w:p w:rsidR="0085213F" w:rsidRDefault="0085213F" w:rsidP="0085213F">
      <w:pPr>
        <w:jc w:val="both"/>
      </w:pPr>
      <w:r>
        <w:t>Наименование органа, выдавшего лицензию:</w:t>
      </w:r>
      <w:r>
        <w:rPr>
          <w:rStyle w:val="Subst"/>
          <w:bCs/>
          <w:iCs/>
        </w:rPr>
        <w:t xml:space="preserve"> ФКЦБ (ФСФР) России</w:t>
      </w:r>
    </w:p>
    <w:p w:rsidR="0085213F" w:rsidRDefault="0085213F" w:rsidP="0085213F">
      <w:pPr>
        <w:jc w:val="both"/>
      </w:pPr>
      <w:r>
        <w:t>Количество обыкновенных акций эмитента, зарегистрированных в реестре акционеров эмитента на имя номинального держателя:</w:t>
      </w:r>
      <w:r>
        <w:rPr>
          <w:rStyle w:val="Subst"/>
          <w:bCs/>
          <w:iCs/>
        </w:rPr>
        <w:t xml:space="preserve"> 1 376 327</w:t>
      </w:r>
    </w:p>
    <w:p w:rsidR="0085213F" w:rsidRDefault="0085213F" w:rsidP="0085213F">
      <w:pPr>
        <w:jc w:val="both"/>
      </w:pPr>
      <w:r>
        <w:t>Количество привилегированных акций эмитента, зарегистрированных в реестре акционеров эмитента на имя номинального держателя:</w:t>
      </w:r>
      <w:r>
        <w:rPr>
          <w:rStyle w:val="Subst"/>
          <w:bCs/>
          <w:iCs/>
        </w:rPr>
        <w:t xml:space="preserve"> 0</w:t>
      </w:r>
    </w:p>
    <w:p w:rsidR="0085213F" w:rsidRDefault="0085213F" w:rsidP="0085213F">
      <w:pPr>
        <w:pStyle w:val="ThinDelim"/>
        <w:jc w:val="both"/>
      </w:pPr>
    </w:p>
    <w:p w:rsidR="0085213F" w:rsidRDefault="0085213F" w:rsidP="0085213F">
      <w:pPr>
        <w:jc w:val="both"/>
      </w:pPr>
      <w:r>
        <w:t>Иные сведения, указываемые эмитентом по собственному усмотрению:</w:t>
      </w:r>
      <w:r>
        <w:br/>
      </w:r>
      <w:r>
        <w:rPr>
          <w:rStyle w:val="Subst"/>
          <w:bCs/>
          <w:iCs/>
        </w:rPr>
        <w:t>Иные сведения  отсутствуют.</w:t>
      </w:r>
    </w:p>
    <w:p w:rsidR="0085213F" w:rsidRDefault="0085213F" w:rsidP="0085213F">
      <w:pPr>
        <w:pStyle w:val="2"/>
        <w:jc w:val="both"/>
      </w:pPr>
      <w:bookmarkStart w:id="65" w:name="_Toc371408595"/>
      <w: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65"/>
    </w:p>
    <w:p w:rsidR="0085213F" w:rsidRDefault="0085213F" w:rsidP="0085213F">
      <w:pPr>
        <w:pStyle w:val="SubHeading"/>
        <w:jc w:val="both"/>
      </w:pPr>
      <w:r>
        <w:t>Сведения об управляющих государственными, муниципальными пакетами акций</w:t>
      </w:r>
    </w:p>
    <w:p w:rsidR="0085213F" w:rsidRDefault="0085213F" w:rsidP="0085213F">
      <w:pPr>
        <w:jc w:val="both"/>
      </w:pPr>
      <w:r>
        <w:rPr>
          <w:rStyle w:val="Subst"/>
          <w:bCs/>
          <w:iCs/>
        </w:rPr>
        <w:t>Указанных лиц нет</w:t>
      </w:r>
    </w:p>
    <w:p w:rsidR="0085213F" w:rsidRDefault="0085213F" w:rsidP="0085213F">
      <w:pPr>
        <w:pStyle w:val="SubHeading"/>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85213F" w:rsidRDefault="0085213F" w:rsidP="0085213F">
      <w:pPr>
        <w:jc w:val="both"/>
      </w:pPr>
      <w:r>
        <w:rPr>
          <w:rStyle w:val="Subst"/>
          <w:bCs/>
          <w:iCs/>
        </w:rPr>
        <w:lastRenderedPageBreak/>
        <w:t>Указанных лиц нет</w:t>
      </w:r>
    </w:p>
    <w:p w:rsidR="0085213F" w:rsidRDefault="0085213F" w:rsidP="0085213F">
      <w:pPr>
        <w:pStyle w:val="SubHeading"/>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85213F" w:rsidRDefault="0085213F" w:rsidP="0085213F">
      <w:pPr>
        <w:jc w:val="both"/>
      </w:pPr>
      <w:r>
        <w:rPr>
          <w:rStyle w:val="Subst"/>
          <w:bCs/>
          <w:iCs/>
        </w:rPr>
        <w:t>Указанное право не предусмотрено</w:t>
      </w:r>
    </w:p>
    <w:p w:rsidR="0085213F" w:rsidRDefault="0085213F" w:rsidP="0085213F">
      <w:pPr>
        <w:pStyle w:val="2"/>
        <w:jc w:val="both"/>
      </w:pPr>
      <w:bookmarkStart w:id="66" w:name="_Toc371408596"/>
      <w:r>
        <w:t>6.4. Сведения об ограничениях на участие в уставном (складочном) капитале (паевом фонде) эмитента</w:t>
      </w:r>
      <w:bookmarkEnd w:id="66"/>
    </w:p>
    <w:p w:rsidR="0085213F" w:rsidRDefault="0085213F" w:rsidP="0085213F">
      <w:pPr>
        <w:jc w:val="both"/>
      </w:pPr>
      <w:r>
        <w:rPr>
          <w:rStyle w:val="Subst"/>
          <w:bCs/>
          <w:iCs/>
        </w:rPr>
        <w:t>Уставом Эмитента не установлены 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w:t>
      </w:r>
      <w:r>
        <w:rPr>
          <w:rStyle w:val="Subst"/>
          <w:bCs/>
          <w:iCs/>
        </w:rPr>
        <w:br/>
        <w:t>В соответствии с Федеральным законом Российской Федерации «О защите конкуренции» с предварительного согласия федерального антимонопольного органа на основании ходатайства юридического или физического лица осуществляется приобретение лицом (группой лиц) акций (долей) с правом голоса в уставном капитале хозяйственного общества, при котором такое лицо (группа лиц) получает право распоряжаться более чем 20 процентами указанных акций (долей).</w:t>
      </w:r>
      <w:r>
        <w:rPr>
          <w:rStyle w:val="Subst"/>
          <w:bCs/>
          <w:iCs/>
        </w:rPr>
        <w:br/>
        <w:t>Помимо этого, Эмитент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ценных бумаг - акций Эмитента потребует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5213F" w:rsidRDefault="0085213F" w:rsidP="0085213F">
      <w:pPr>
        <w:pStyle w:val="2"/>
        <w:jc w:val="both"/>
      </w:pPr>
      <w:bookmarkStart w:id="67" w:name="_Toc371408597"/>
      <w: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67"/>
    </w:p>
    <w:p w:rsidR="0085213F" w:rsidRDefault="0085213F" w:rsidP="0085213F">
      <w:pPr>
        <w:jc w:val="both"/>
      </w:pPr>
      <w:r>
        <w:rPr>
          <w:rStyle w:val="Subst"/>
          <w:bCs/>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85213F" w:rsidRDefault="0085213F" w:rsidP="0085213F">
      <w:pPr>
        <w:pStyle w:val="2"/>
        <w:jc w:val="both"/>
      </w:pPr>
      <w:bookmarkStart w:id="68" w:name="_Toc371408598"/>
      <w:r>
        <w:t>6.6. Сведения о совершенных эмитентом сделках, в совершении которых имелась заинтересованность</w:t>
      </w:r>
      <w:bookmarkEnd w:id="68"/>
    </w:p>
    <w:p w:rsidR="0085213F" w:rsidRDefault="0085213F" w:rsidP="0085213F">
      <w:pPr>
        <w:jc w:val="both"/>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85213F">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Общий объем в денежном выражении</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w:t>
            </w:r>
          </w:p>
        </w:tc>
        <w:tc>
          <w:tcPr>
            <w:tcW w:w="150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w:t>
            </w:r>
          </w:p>
        </w:tc>
        <w:tc>
          <w:tcPr>
            <w:tcW w:w="26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459 833 834</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w:t>
            </w:r>
          </w:p>
        </w:tc>
        <w:tc>
          <w:tcPr>
            <w:tcW w:w="150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w:t>
            </w:r>
          </w:p>
        </w:tc>
        <w:tc>
          <w:tcPr>
            <w:tcW w:w="26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459 833 834</w:t>
            </w:r>
          </w:p>
        </w:tc>
      </w:tr>
      <w:tr w:rsidR="0085213F">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w:t>
            </w:r>
          </w:p>
        </w:tc>
        <w:tc>
          <w:tcPr>
            <w:tcW w:w="150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26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w:t>
            </w:r>
          </w:p>
        </w:tc>
        <w:tc>
          <w:tcPr>
            <w:tcW w:w="150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0</w:t>
            </w:r>
          </w:p>
        </w:tc>
        <w:tc>
          <w:tcPr>
            <w:tcW w:w="264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0</w:t>
            </w:r>
          </w:p>
        </w:tc>
      </w:tr>
    </w:tbl>
    <w:p w:rsidR="0085213F" w:rsidRDefault="0085213F" w:rsidP="0085213F">
      <w:pPr>
        <w:jc w:val="both"/>
      </w:pPr>
    </w:p>
    <w:p w:rsidR="0085213F" w:rsidRDefault="0085213F" w:rsidP="0085213F">
      <w:pPr>
        <w:pStyle w:val="SubHeading"/>
        <w:jc w:val="both"/>
      </w:pPr>
      <w:r>
        <w:t>Сделки (группы взаимосвязанных сделок), цена которых составляет 5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последний отчетный квартал</w:t>
      </w:r>
    </w:p>
    <w:p w:rsidR="0085213F" w:rsidRDefault="0085213F" w:rsidP="0085213F">
      <w:pPr>
        <w:jc w:val="both"/>
      </w:pPr>
      <w:r>
        <w:rPr>
          <w:rStyle w:val="Subst"/>
          <w:bCs/>
          <w:iCs/>
        </w:rPr>
        <w:t>Указанных сделок не совершалось</w:t>
      </w:r>
    </w:p>
    <w:p w:rsidR="0085213F" w:rsidRDefault="0085213F" w:rsidP="0085213F">
      <w:pPr>
        <w:pStyle w:val="SubHeading"/>
        <w:jc w:val="both"/>
      </w:pPr>
      <w:r>
        <w:t>Сделки (группы взаимосвязанных сделок), в совершении которых имелась заинтересованность и решение об одобрении которых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rsidR="0085213F" w:rsidRDefault="0085213F" w:rsidP="0085213F">
      <w:pPr>
        <w:jc w:val="both"/>
      </w:pPr>
      <w:r>
        <w:rPr>
          <w:rStyle w:val="Subst"/>
          <w:bCs/>
          <w:iCs/>
        </w:rPr>
        <w:t>Указанных сделок не совершалось</w:t>
      </w:r>
    </w:p>
    <w:p w:rsidR="0085213F" w:rsidRDefault="0085213F" w:rsidP="0085213F">
      <w:pPr>
        <w:jc w:val="both"/>
      </w:pPr>
      <w:r>
        <w:t>Дополнительная информация:</w:t>
      </w:r>
      <w:r>
        <w:br/>
      </w:r>
      <w:r>
        <w:rPr>
          <w:rStyle w:val="Subst"/>
          <w:bCs/>
          <w:iCs/>
        </w:rPr>
        <w:t>Отсутствует.</w:t>
      </w:r>
    </w:p>
    <w:p w:rsidR="0085213F" w:rsidRDefault="0085213F" w:rsidP="0085213F">
      <w:pPr>
        <w:pStyle w:val="2"/>
        <w:jc w:val="both"/>
      </w:pPr>
      <w:bookmarkStart w:id="69" w:name="_Toc371408599"/>
      <w:r>
        <w:t>6.7. Сведения о размере дебиторской задолженности</w:t>
      </w:r>
      <w:bookmarkEnd w:id="69"/>
    </w:p>
    <w:p w:rsidR="0085213F" w:rsidRDefault="0085213F" w:rsidP="0085213F">
      <w:pPr>
        <w:pStyle w:val="SubHeading"/>
        <w:jc w:val="both"/>
      </w:pPr>
      <w:r>
        <w:t>На дату окончания отчетного квартала</w:t>
      </w:r>
    </w:p>
    <w:p w:rsidR="0085213F" w:rsidRDefault="0085213F" w:rsidP="0085213F">
      <w:pPr>
        <w:jc w:val="both"/>
      </w:pPr>
      <w:r>
        <w:t>Единица измерения:</w:t>
      </w:r>
      <w:r>
        <w:rPr>
          <w:rStyle w:val="Subst"/>
          <w:bCs/>
          <w:iCs/>
        </w:rPr>
        <w:t xml:space="preserve">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85213F">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Значение показателя</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4 606 702 359</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41 136</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5 174 890 962</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1 926 390</w:t>
            </w:r>
          </w:p>
        </w:tc>
      </w:tr>
      <w:tr w:rsidR="0085213F">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9 781 593 321</w:t>
            </w:r>
          </w:p>
        </w:tc>
      </w:tr>
      <w:tr w:rsidR="0085213F">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1 967 526</w:t>
            </w:r>
          </w:p>
        </w:tc>
      </w:tr>
    </w:tbl>
    <w:p w:rsidR="0085213F" w:rsidRDefault="0085213F" w:rsidP="0085213F">
      <w:pPr>
        <w:jc w:val="both"/>
      </w:pPr>
    </w:p>
    <w:p w:rsidR="0085213F" w:rsidRDefault="0085213F" w:rsidP="0085213F">
      <w:pPr>
        <w:pStyle w:val="SubHeading"/>
        <w:jc w:val="both"/>
      </w:pPr>
      <w:r>
        <w:t>Дебиторы, на долю которых приходится не менее 10 процентов от общей суммы дебиторской задолженности за указанный отчетный период</w:t>
      </w:r>
    </w:p>
    <w:p w:rsidR="0085213F" w:rsidRDefault="0085213F" w:rsidP="0085213F">
      <w:pPr>
        <w:jc w:val="both"/>
      </w:pPr>
      <w:r>
        <w:t>Полное фирменное наименование:</w:t>
      </w:r>
      <w:r>
        <w:rPr>
          <w:rStyle w:val="Subst"/>
          <w:bCs/>
          <w:iCs/>
        </w:rPr>
        <w:t xml:space="preserve"> RS International GmbH</w:t>
      </w:r>
    </w:p>
    <w:p w:rsidR="0085213F" w:rsidRDefault="0085213F" w:rsidP="0085213F">
      <w:pPr>
        <w:jc w:val="both"/>
      </w:pPr>
      <w:r>
        <w:t>Сокращенное фирменное наименование:</w:t>
      </w:r>
      <w:r>
        <w:rPr>
          <w:rStyle w:val="Subst"/>
          <w:bCs/>
          <w:iCs/>
        </w:rPr>
        <w:t xml:space="preserve"> RS International GmbH</w:t>
      </w:r>
    </w:p>
    <w:p w:rsidR="0085213F" w:rsidRDefault="0085213F" w:rsidP="0085213F">
      <w:pPr>
        <w:jc w:val="both"/>
      </w:pPr>
      <w:r>
        <w:t>Место нахождения:</w:t>
      </w:r>
      <w:r>
        <w:rPr>
          <w:rStyle w:val="Subst"/>
          <w:bCs/>
          <w:iCs/>
        </w:rPr>
        <w:t xml:space="preserve"> CH 6300 Zug Baarerstrasse 22 Switzerland</w:t>
      </w:r>
    </w:p>
    <w:p w:rsidR="0085213F" w:rsidRDefault="0085213F" w:rsidP="0085213F">
      <w:pPr>
        <w:jc w:val="both"/>
      </w:pPr>
      <w:r>
        <w:rPr>
          <w:rStyle w:val="Subst"/>
          <w:bCs/>
          <w:iCs/>
        </w:rPr>
        <w:t>Не является резидентом РФ</w:t>
      </w:r>
    </w:p>
    <w:p w:rsidR="0085213F" w:rsidRDefault="0085213F" w:rsidP="0085213F">
      <w:pPr>
        <w:jc w:val="both"/>
      </w:pPr>
      <w:r>
        <w:t>Сумма дебиторской задолженности:</w:t>
      </w:r>
      <w:r>
        <w:rPr>
          <w:rStyle w:val="Subst"/>
          <w:bCs/>
          <w:iCs/>
        </w:rPr>
        <w:t xml:space="preserve"> 3 139 359 518</w:t>
      </w:r>
    </w:p>
    <w:p w:rsidR="0085213F" w:rsidRDefault="0085213F" w:rsidP="0085213F">
      <w:pPr>
        <w:jc w:val="both"/>
      </w:pPr>
      <w:r>
        <w:t>Единица измерения:</w:t>
      </w:r>
      <w:r>
        <w:rPr>
          <w:rStyle w:val="Subst"/>
          <w:bCs/>
          <w:iCs/>
        </w:rPr>
        <w:t xml:space="preserve"> руб.</w:t>
      </w:r>
    </w:p>
    <w:p w:rsidR="0085213F" w:rsidRDefault="0085213F" w:rsidP="0085213F">
      <w:pPr>
        <w:jc w:val="both"/>
      </w:pPr>
      <w:r>
        <w:t>Размер и условия просроченной дебиторской задолженности (процентная ставка, штрафные санкции, пени):</w:t>
      </w:r>
      <w:r>
        <w:br/>
      </w:r>
      <w:r>
        <w:rPr>
          <w:rStyle w:val="Subst"/>
          <w:bCs/>
          <w:iCs/>
        </w:rPr>
        <w:t>Просроченной дебиторской  задолженности нет</w:t>
      </w:r>
    </w:p>
    <w:p w:rsidR="0085213F" w:rsidRDefault="0085213F" w:rsidP="0085213F">
      <w:pPr>
        <w:jc w:val="both"/>
      </w:pPr>
      <w:r>
        <w:t>Дебитор является аффилированным лицом эмитента:</w:t>
      </w:r>
      <w:r>
        <w:rPr>
          <w:rStyle w:val="Subst"/>
          <w:bCs/>
          <w:iCs/>
        </w:rPr>
        <w:t xml:space="preserve"> Нет</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Открытое акционерное общество «Объединенная компания РУСАЛ Торговый Дом»</w:t>
      </w:r>
    </w:p>
    <w:p w:rsidR="0085213F" w:rsidRDefault="0085213F" w:rsidP="0085213F">
      <w:pPr>
        <w:jc w:val="both"/>
      </w:pPr>
      <w:r>
        <w:t>Сокращенное фирменное наименование:</w:t>
      </w:r>
      <w:r>
        <w:rPr>
          <w:rStyle w:val="Subst"/>
          <w:bCs/>
          <w:iCs/>
        </w:rPr>
        <w:t xml:space="preserve"> ОАО "ОК РУСАЛ ТД"</w:t>
      </w:r>
    </w:p>
    <w:p w:rsidR="0085213F" w:rsidRDefault="0085213F" w:rsidP="0085213F">
      <w:pPr>
        <w:jc w:val="both"/>
      </w:pPr>
      <w:r>
        <w:t>Место нахождения:</w:t>
      </w:r>
      <w:r>
        <w:rPr>
          <w:rStyle w:val="Subst"/>
          <w:bCs/>
          <w:iCs/>
        </w:rPr>
        <w:t xml:space="preserve"> Российская Федерация, 109240, г. Москва, ул. Николоямская, д. 13, стр. 1</w:t>
      </w:r>
    </w:p>
    <w:p w:rsidR="0085213F" w:rsidRDefault="0085213F" w:rsidP="0085213F">
      <w:pPr>
        <w:jc w:val="both"/>
      </w:pPr>
      <w:r>
        <w:t>ИНН:</w:t>
      </w:r>
      <w:r>
        <w:rPr>
          <w:rStyle w:val="Subst"/>
          <w:bCs/>
          <w:iCs/>
        </w:rPr>
        <w:t xml:space="preserve"> 5519006211</w:t>
      </w:r>
    </w:p>
    <w:p w:rsidR="0085213F" w:rsidRDefault="0085213F" w:rsidP="0085213F">
      <w:pPr>
        <w:jc w:val="both"/>
      </w:pPr>
      <w:r>
        <w:lastRenderedPageBreak/>
        <w:t>ОГРН:</w:t>
      </w:r>
      <w:r>
        <w:rPr>
          <w:rStyle w:val="Subst"/>
          <w:bCs/>
          <w:iCs/>
        </w:rPr>
        <w:t xml:space="preserve"> 1028700588168</w:t>
      </w:r>
    </w:p>
    <w:p w:rsidR="0085213F" w:rsidRDefault="0085213F" w:rsidP="0085213F">
      <w:pPr>
        <w:jc w:val="both"/>
      </w:pPr>
    </w:p>
    <w:p w:rsidR="0085213F" w:rsidRDefault="0085213F" w:rsidP="0085213F">
      <w:pPr>
        <w:jc w:val="both"/>
      </w:pPr>
      <w:r>
        <w:t>Сумма дебиторской задолженности:</w:t>
      </w:r>
      <w:r>
        <w:rPr>
          <w:rStyle w:val="Subst"/>
          <w:bCs/>
          <w:iCs/>
        </w:rPr>
        <w:t xml:space="preserve"> 1 847 462 518</w:t>
      </w:r>
    </w:p>
    <w:p w:rsidR="0085213F" w:rsidRDefault="0085213F" w:rsidP="0085213F">
      <w:pPr>
        <w:jc w:val="both"/>
      </w:pPr>
      <w:r>
        <w:t>Единица измерения:</w:t>
      </w:r>
      <w:r>
        <w:rPr>
          <w:rStyle w:val="Subst"/>
          <w:bCs/>
          <w:iCs/>
        </w:rPr>
        <w:t xml:space="preserve"> руб.</w:t>
      </w:r>
    </w:p>
    <w:p w:rsidR="0085213F" w:rsidRDefault="0085213F" w:rsidP="0085213F">
      <w:pPr>
        <w:jc w:val="both"/>
      </w:pPr>
      <w:r>
        <w:t>Размер и условия просроченной дебиторской задолженности (процентная ставка, штрафные санкции, пени):</w:t>
      </w:r>
      <w:r>
        <w:br/>
      </w:r>
      <w:r>
        <w:rPr>
          <w:rStyle w:val="Subst"/>
          <w:bCs/>
          <w:iCs/>
        </w:rPr>
        <w:t>Просроченной дебиторской  задолженности нет</w:t>
      </w:r>
    </w:p>
    <w:p w:rsidR="0085213F" w:rsidRDefault="0085213F" w:rsidP="0085213F">
      <w:pPr>
        <w:jc w:val="both"/>
      </w:pPr>
      <w:r>
        <w:t>Дебитор является аффилированным лицом эмитента:</w:t>
      </w:r>
      <w:r>
        <w:rPr>
          <w:rStyle w:val="Subst"/>
          <w:bCs/>
          <w:iCs/>
        </w:rPr>
        <w:t xml:space="preserve"> Да</w:t>
      </w:r>
    </w:p>
    <w:p w:rsidR="0085213F" w:rsidRDefault="0085213F" w:rsidP="0085213F">
      <w:pPr>
        <w:jc w:val="both"/>
      </w:pPr>
      <w:r>
        <w:t>Доля эмитента в уставном (складочном) капитале (паевом фонде) коммерческой организации:</w:t>
      </w:r>
      <w:r>
        <w:rPr>
          <w:rStyle w:val="Subst"/>
          <w:bCs/>
          <w:iCs/>
        </w:rPr>
        <w:t xml:space="preserve"> 0%</w:t>
      </w:r>
    </w:p>
    <w:p w:rsidR="0085213F" w:rsidRDefault="0085213F" w:rsidP="0085213F">
      <w:pPr>
        <w:jc w:val="both"/>
      </w:pPr>
      <w:r>
        <w:t>Доля принадлежащих эмитенту обыкновенных акций такого акционерного общества:</w:t>
      </w:r>
      <w:r>
        <w:rPr>
          <w:rStyle w:val="Subst"/>
          <w:bCs/>
          <w:iCs/>
        </w:rPr>
        <w:t xml:space="preserve"> 0%</w:t>
      </w:r>
    </w:p>
    <w:p w:rsidR="0085213F" w:rsidRDefault="0085213F" w:rsidP="0085213F">
      <w:pPr>
        <w:jc w:val="both"/>
      </w:pPr>
      <w:r>
        <w:t>Доля участия лица в уставном капитале эмитента:</w:t>
      </w:r>
      <w:r>
        <w:rPr>
          <w:rStyle w:val="Subst"/>
          <w:bCs/>
          <w:iCs/>
        </w:rPr>
        <w:t xml:space="preserve"> 0%</w:t>
      </w:r>
    </w:p>
    <w:p w:rsidR="0085213F" w:rsidRDefault="0085213F" w:rsidP="0085213F">
      <w:pPr>
        <w:jc w:val="both"/>
      </w:pPr>
      <w:r>
        <w:t>Доля принадлежащих лицу обыкновенных акций эмитента:</w:t>
      </w:r>
      <w:r>
        <w:rPr>
          <w:rStyle w:val="Subst"/>
          <w:bCs/>
          <w:iCs/>
        </w:rPr>
        <w:t xml:space="preserve"> 0%</w:t>
      </w:r>
    </w:p>
    <w:p w:rsidR="004946AA" w:rsidRPr="003208AB" w:rsidRDefault="004946AA" w:rsidP="004946AA">
      <w:pPr>
        <w:jc w:val="both"/>
      </w:pPr>
      <w:r>
        <w:t>Дополнительная информация.</w:t>
      </w:r>
    </w:p>
    <w:p w:rsidR="0085213F" w:rsidRDefault="0085213F" w:rsidP="0085213F">
      <w:pPr>
        <w:jc w:val="both"/>
      </w:pPr>
      <w:r>
        <w:rPr>
          <w:rStyle w:val="Subst"/>
          <w:bCs/>
          <w:iCs/>
        </w:rPr>
        <w:t>Отсутствует.</w:t>
      </w:r>
    </w:p>
    <w:p w:rsidR="0085213F" w:rsidRDefault="0085213F" w:rsidP="0085213F">
      <w:pPr>
        <w:pStyle w:val="1"/>
        <w:jc w:val="both"/>
      </w:pPr>
      <w:bookmarkStart w:id="70" w:name="_Toc371408600"/>
      <w:r>
        <w:t>VII. Бухгалтерская(финансовая) отчетность эмитента и иная финансовая информация</w:t>
      </w:r>
      <w:bookmarkEnd w:id="70"/>
    </w:p>
    <w:p w:rsidR="0085213F" w:rsidRDefault="0085213F" w:rsidP="0085213F">
      <w:pPr>
        <w:pStyle w:val="2"/>
        <w:jc w:val="both"/>
      </w:pPr>
      <w:bookmarkStart w:id="71" w:name="_Toc371408601"/>
      <w:r>
        <w:t>7.1. Годовая бухгалтерская(финансовая) отчетность эмитента</w:t>
      </w:r>
      <w:bookmarkEnd w:id="71"/>
    </w:p>
    <w:p w:rsidR="0085213F" w:rsidRDefault="0085213F" w:rsidP="0085213F">
      <w:pPr>
        <w:jc w:val="both"/>
      </w:pPr>
    </w:p>
    <w:p w:rsidR="0085213F" w:rsidRDefault="0085213F" w:rsidP="0085213F">
      <w:pPr>
        <w:jc w:val="both"/>
      </w:pPr>
      <w:r>
        <w:t>Не указывается в данном отчетном квартале</w:t>
      </w: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4946AA" w:rsidRDefault="004946AA" w:rsidP="0085213F">
      <w:pPr>
        <w:pStyle w:val="2"/>
        <w:jc w:val="both"/>
      </w:pPr>
    </w:p>
    <w:p w:rsidR="00325E7A" w:rsidRDefault="00325E7A" w:rsidP="0085213F">
      <w:pPr>
        <w:pStyle w:val="2"/>
        <w:jc w:val="both"/>
      </w:pPr>
    </w:p>
    <w:p w:rsidR="0085213F" w:rsidRDefault="0085213F" w:rsidP="0085213F">
      <w:pPr>
        <w:pStyle w:val="2"/>
        <w:jc w:val="both"/>
      </w:pPr>
      <w:bookmarkStart w:id="72" w:name="_Toc371408602"/>
      <w:r>
        <w:lastRenderedPageBreak/>
        <w:t>7.2. Квартальная бухгалтерская (финансовая) отчетность эмитента</w:t>
      </w:r>
      <w:bookmarkEnd w:id="72"/>
    </w:p>
    <w:p w:rsidR="0085213F" w:rsidRDefault="0085213F" w:rsidP="0085213F">
      <w:pPr>
        <w:jc w:val="both"/>
      </w:pPr>
    </w:p>
    <w:p w:rsidR="0085213F" w:rsidRDefault="0085213F" w:rsidP="0085213F">
      <w:pPr>
        <w:pStyle w:val="SubHeading"/>
        <w:jc w:val="both"/>
      </w:pPr>
    </w:p>
    <w:p w:rsidR="0085213F" w:rsidRDefault="0085213F" w:rsidP="0085213F">
      <w:pPr>
        <w:pStyle w:val="Headingbalance"/>
        <w:jc w:val="both"/>
      </w:pPr>
      <w:r>
        <w:t>Бухгалтерский баланс</w:t>
      </w:r>
    </w:p>
    <w:p w:rsidR="0085213F" w:rsidRDefault="0085213F" w:rsidP="0085213F">
      <w:pPr>
        <w:jc w:val="both"/>
        <w:rPr>
          <w:b/>
          <w:bCs/>
        </w:rPr>
      </w:pPr>
      <w:r>
        <w:rPr>
          <w:b/>
          <w:bCs/>
        </w:rPr>
        <w:t>на 30.09.2013</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pPr>
          </w:p>
        </w:tc>
        <w:tc>
          <w:tcPr>
            <w:tcW w:w="1560" w:type="dxa"/>
            <w:tcBorders>
              <w:top w:val="nil"/>
              <w:left w:val="nil"/>
              <w:bottom w:val="nil"/>
              <w:right w:val="nil"/>
            </w:tcBorders>
          </w:tcPr>
          <w:p w:rsidR="0085213F" w:rsidRDefault="0085213F" w:rsidP="0085213F">
            <w:pPr>
              <w:jc w:val="both"/>
            </w:pP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Коды</w:t>
            </w:r>
          </w:p>
        </w:tc>
      </w:tr>
      <w:tr w:rsidR="0085213F">
        <w:tblPrEx>
          <w:tblCellMar>
            <w:top w:w="0" w:type="dxa"/>
            <w:bottom w:w="0" w:type="dxa"/>
          </w:tblCellMar>
        </w:tblPrEx>
        <w:tc>
          <w:tcPr>
            <w:tcW w:w="7672" w:type="dxa"/>
            <w:gridSpan w:val="2"/>
            <w:tcBorders>
              <w:top w:val="nil"/>
              <w:left w:val="nil"/>
              <w:bottom w:val="nil"/>
              <w:right w:val="nil"/>
            </w:tcBorders>
          </w:tcPr>
          <w:p w:rsidR="0085213F" w:rsidRDefault="0085213F" w:rsidP="0085213F">
            <w:pPr>
              <w:jc w:val="both"/>
            </w:pPr>
            <w: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0710001</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pPr>
          </w:p>
        </w:tc>
        <w:tc>
          <w:tcPr>
            <w:tcW w:w="1560" w:type="dxa"/>
            <w:tcBorders>
              <w:top w:val="nil"/>
              <w:left w:val="nil"/>
              <w:bottom w:val="nil"/>
              <w:right w:val="nil"/>
            </w:tcBorders>
          </w:tcPr>
          <w:p w:rsidR="0085213F" w:rsidRDefault="0085213F" w:rsidP="0085213F">
            <w:pPr>
              <w:jc w:val="both"/>
            </w:pPr>
            <w:r>
              <w:t>Дата</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30.09.2013</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Организация:</w:t>
            </w:r>
            <w:r>
              <w:rPr>
                <w:b/>
                <w:bCs/>
              </w:rPr>
              <w:t xml:space="preserve"> Открытое акционерное общество “РУСАЛ Братский алюминиевый завод”</w:t>
            </w:r>
          </w:p>
        </w:tc>
        <w:tc>
          <w:tcPr>
            <w:tcW w:w="1560" w:type="dxa"/>
            <w:tcBorders>
              <w:top w:val="nil"/>
              <w:left w:val="nil"/>
              <w:bottom w:val="nil"/>
              <w:right w:val="nil"/>
            </w:tcBorders>
          </w:tcPr>
          <w:p w:rsidR="0085213F" w:rsidRDefault="0085213F" w:rsidP="0085213F">
            <w:pPr>
              <w:jc w:val="both"/>
            </w:pPr>
            <w:r>
              <w:t>по ОКПО</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05785247</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pPr>
            <w:r>
              <w:t>Идентификационный номер налогоплательщика</w:t>
            </w:r>
          </w:p>
        </w:tc>
        <w:tc>
          <w:tcPr>
            <w:tcW w:w="1560" w:type="dxa"/>
            <w:tcBorders>
              <w:top w:val="nil"/>
              <w:left w:val="nil"/>
              <w:bottom w:val="nil"/>
              <w:right w:val="nil"/>
            </w:tcBorders>
          </w:tcPr>
          <w:p w:rsidR="0085213F" w:rsidRDefault="0085213F" w:rsidP="0085213F">
            <w:pPr>
              <w:jc w:val="both"/>
            </w:pPr>
            <w:r>
              <w:t>ИНН</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3803100054</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Вид деятельности:</w:t>
            </w:r>
            <w:r>
              <w:rPr>
                <w:b/>
                <w:bCs/>
              </w:rPr>
              <w:t xml:space="preserve"> Производство и реализация алюминия первичного и сплавов, лигатур на его основе, полуфабрикатов из металлов и сплавов</w:t>
            </w:r>
          </w:p>
        </w:tc>
        <w:tc>
          <w:tcPr>
            <w:tcW w:w="1560" w:type="dxa"/>
            <w:tcBorders>
              <w:top w:val="nil"/>
              <w:left w:val="nil"/>
              <w:bottom w:val="nil"/>
              <w:right w:val="nil"/>
            </w:tcBorders>
          </w:tcPr>
          <w:p w:rsidR="0085213F" w:rsidRDefault="0085213F" w:rsidP="0085213F">
            <w:pPr>
              <w:jc w:val="both"/>
            </w:pPr>
            <w:r>
              <w:t>по ОКВЭД</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27.42</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85213F" w:rsidRDefault="0085213F" w:rsidP="0085213F">
            <w:pPr>
              <w:jc w:val="both"/>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12247 / 16</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Единица измерения:</w:t>
            </w:r>
            <w:r>
              <w:rPr>
                <w:b/>
                <w:bCs/>
              </w:rPr>
              <w:t xml:space="preserve"> тыс. руб.</w:t>
            </w:r>
          </w:p>
        </w:tc>
        <w:tc>
          <w:tcPr>
            <w:tcW w:w="1560" w:type="dxa"/>
            <w:tcBorders>
              <w:top w:val="nil"/>
              <w:left w:val="nil"/>
              <w:bottom w:val="nil"/>
              <w:right w:val="nil"/>
            </w:tcBorders>
          </w:tcPr>
          <w:p w:rsidR="0085213F" w:rsidRDefault="0085213F" w:rsidP="0085213F">
            <w:pPr>
              <w:jc w:val="both"/>
            </w:pPr>
            <w:r>
              <w:t>по ОКЕИ</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384</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Местонахождение (адрес):</w:t>
            </w:r>
            <w:r>
              <w:rPr>
                <w:b/>
                <w:bCs/>
              </w:rPr>
              <w:t xml:space="preserve"> 665716 Россия, Иркутская область, г.Братск,</w:t>
            </w:r>
          </w:p>
        </w:tc>
        <w:tc>
          <w:tcPr>
            <w:tcW w:w="1560" w:type="dxa"/>
            <w:tcBorders>
              <w:top w:val="nil"/>
              <w:left w:val="nil"/>
              <w:bottom w:val="nil"/>
              <w:right w:val="nil"/>
            </w:tcBorders>
          </w:tcPr>
          <w:p w:rsidR="0085213F" w:rsidRDefault="0085213F" w:rsidP="0085213F">
            <w:pPr>
              <w:jc w:val="both"/>
            </w:pPr>
          </w:p>
        </w:tc>
        <w:tc>
          <w:tcPr>
            <w:tcW w:w="1580" w:type="dxa"/>
            <w:tcBorders>
              <w:top w:val="nil"/>
              <w:left w:val="nil"/>
              <w:bottom w:val="nil"/>
              <w:right w:val="nil"/>
            </w:tcBorders>
          </w:tcPr>
          <w:p w:rsidR="0085213F" w:rsidRDefault="0085213F" w:rsidP="0085213F">
            <w:pPr>
              <w:jc w:val="both"/>
            </w:pPr>
          </w:p>
        </w:tc>
      </w:tr>
    </w:tbl>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92"/>
        <w:gridCol w:w="3840"/>
        <w:gridCol w:w="720"/>
        <w:gridCol w:w="1280"/>
        <w:gridCol w:w="1280"/>
        <w:gridCol w:w="1340"/>
      </w:tblGrid>
      <w:tr w:rsidR="0085213F">
        <w:tblPrEx>
          <w:tblCellMar>
            <w:top w:w="0" w:type="dxa"/>
            <w:bottom w:w="0" w:type="dxa"/>
          </w:tblCellMar>
        </w:tblPrEx>
        <w:tc>
          <w:tcPr>
            <w:tcW w:w="7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Пояснения</w:t>
            </w:r>
          </w:p>
        </w:tc>
        <w:tc>
          <w:tcPr>
            <w:tcW w:w="384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АКТИВ</w:t>
            </w:r>
          </w:p>
        </w:tc>
        <w:tc>
          <w:tcPr>
            <w:tcW w:w="72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Код строки</w:t>
            </w:r>
          </w:p>
        </w:tc>
        <w:tc>
          <w:tcPr>
            <w:tcW w:w="12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  30.09.2013 г.</w:t>
            </w:r>
          </w:p>
        </w:tc>
        <w:tc>
          <w:tcPr>
            <w:tcW w:w="12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 31.12.2012 г.</w:t>
            </w:r>
          </w:p>
        </w:tc>
        <w:tc>
          <w:tcPr>
            <w:tcW w:w="134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На  31.12.2011 г.</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1</w:t>
            </w: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5</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1110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15 627</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19 801</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24 181</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1120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742</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3 744</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7 746</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1150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6 333 606</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6 557 355</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6 851 384</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в том числе: Незавершенные капитальные вложения</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1151</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264 893</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196 230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493 131</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1160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1170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551 896</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30 363 044</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33 931 445</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1180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215 497</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216 226</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247 312</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1190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120 462</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29 173</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143 410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1100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7 237 830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37 189 343</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41 205 478</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Запасы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1210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5 958 513</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6 328 842</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6 087 007</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1220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445 061</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1 555 271</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1 255 630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1230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9 781 594</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10 624 950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5 006 954</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1240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30 316 091</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1250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657 325</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13 576</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47 214</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1260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70 073</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279 580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237 260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1200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47 228 657</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18 802 219</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12 634 065</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БАЛАНС (актив)</w:t>
            </w:r>
          </w:p>
        </w:tc>
        <w:tc>
          <w:tcPr>
            <w:tcW w:w="72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1600</w:t>
            </w:r>
          </w:p>
        </w:tc>
        <w:tc>
          <w:tcPr>
            <w:tcW w:w="12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54 466 487</w:t>
            </w:r>
          </w:p>
        </w:tc>
        <w:tc>
          <w:tcPr>
            <w:tcW w:w="12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55 991 562</w:t>
            </w:r>
          </w:p>
        </w:tc>
        <w:tc>
          <w:tcPr>
            <w:tcW w:w="134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53 839 543</w:t>
            </w:r>
          </w:p>
        </w:tc>
      </w:tr>
    </w:tbl>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92"/>
        <w:gridCol w:w="3840"/>
        <w:gridCol w:w="720"/>
        <w:gridCol w:w="1280"/>
        <w:gridCol w:w="1280"/>
        <w:gridCol w:w="1340"/>
      </w:tblGrid>
      <w:tr w:rsidR="0085213F">
        <w:tblPrEx>
          <w:tblCellMar>
            <w:top w:w="0" w:type="dxa"/>
            <w:bottom w:w="0" w:type="dxa"/>
          </w:tblCellMar>
        </w:tblPrEx>
        <w:tc>
          <w:tcPr>
            <w:tcW w:w="7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Пояснения</w:t>
            </w:r>
          </w:p>
        </w:tc>
        <w:tc>
          <w:tcPr>
            <w:tcW w:w="384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ПАССИВ</w:t>
            </w:r>
          </w:p>
        </w:tc>
        <w:tc>
          <w:tcPr>
            <w:tcW w:w="72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Код строки</w:t>
            </w:r>
          </w:p>
        </w:tc>
        <w:tc>
          <w:tcPr>
            <w:tcW w:w="12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  30.09.2013 г.</w:t>
            </w:r>
          </w:p>
        </w:tc>
        <w:tc>
          <w:tcPr>
            <w:tcW w:w="128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 31.12.2012 г.</w:t>
            </w:r>
          </w:p>
        </w:tc>
        <w:tc>
          <w:tcPr>
            <w:tcW w:w="134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На  31.12.2011 г.</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1</w:t>
            </w: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5</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1310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1 101</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1 101</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1 101</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1320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1340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8 501 237</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8 169 229</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8 181 780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1350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1 977 704</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1 977 704</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1 977 704</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1360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275</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275</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275</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1370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3 657 292</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3 209 072</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1 805 350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1300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14 137 609</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13 357 381</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11 966 210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1410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15 970 353</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31 214 908</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35 252 070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1420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1 049 769</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1 078 270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1 080 463</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1430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701 566</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865 865</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1 122 856</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1450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7 217</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1400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17 721 688</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33 159 043</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37 462 606</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1510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19 181 659</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4 651 636</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1 296 703</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1520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2 397 422</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4 039 203</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2 456 090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1530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2 606</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0</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1540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592 383</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416 554</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295 197</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1550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433 120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367 745</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362 737</w:t>
            </w:r>
          </w:p>
        </w:tc>
      </w:tr>
      <w:tr w:rsidR="0085213F">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1500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22 607 190</w:t>
            </w:r>
          </w:p>
        </w:tc>
        <w:tc>
          <w:tcPr>
            <w:tcW w:w="12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9 475 138</w:t>
            </w:r>
          </w:p>
        </w:tc>
        <w:tc>
          <w:tcPr>
            <w:tcW w:w="134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4 410 727</w:t>
            </w:r>
          </w:p>
        </w:tc>
      </w:tr>
      <w:tr w:rsidR="0085213F">
        <w:tblPrEx>
          <w:tblCellMar>
            <w:top w:w="0" w:type="dxa"/>
            <w:bottom w:w="0" w:type="dxa"/>
          </w:tblCellMar>
        </w:tblPrEx>
        <w:tc>
          <w:tcPr>
            <w:tcW w:w="7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p>
        </w:tc>
        <w:tc>
          <w:tcPr>
            <w:tcW w:w="384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БАЛАНС (пассив)</w:t>
            </w:r>
          </w:p>
        </w:tc>
        <w:tc>
          <w:tcPr>
            <w:tcW w:w="72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1700</w:t>
            </w:r>
          </w:p>
        </w:tc>
        <w:tc>
          <w:tcPr>
            <w:tcW w:w="12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54 466 487</w:t>
            </w:r>
          </w:p>
        </w:tc>
        <w:tc>
          <w:tcPr>
            <w:tcW w:w="128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r>
              <w:t>55 991 562</w:t>
            </w:r>
          </w:p>
        </w:tc>
        <w:tc>
          <w:tcPr>
            <w:tcW w:w="134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53 839 543</w:t>
            </w:r>
          </w:p>
        </w:tc>
      </w:tr>
    </w:tbl>
    <w:p w:rsidR="0085213F" w:rsidRDefault="0085213F" w:rsidP="0085213F">
      <w:pPr>
        <w:jc w:val="both"/>
      </w:pPr>
    </w:p>
    <w:p w:rsidR="0085213F" w:rsidRDefault="0085213F" w:rsidP="0085213F">
      <w:pPr>
        <w:jc w:val="both"/>
      </w:pPr>
    </w:p>
    <w:p w:rsidR="0085213F" w:rsidRDefault="0085213F" w:rsidP="0085213F">
      <w:pPr>
        <w:pStyle w:val="Headingbalance"/>
        <w:jc w:val="both"/>
      </w:pPr>
      <w:r>
        <w:br w:type="page"/>
      </w:r>
      <w:r>
        <w:lastRenderedPageBreak/>
        <w:t>Отчет о финансовых результатах</w:t>
      </w:r>
    </w:p>
    <w:p w:rsidR="0085213F" w:rsidRDefault="0085213F" w:rsidP="0085213F">
      <w:pPr>
        <w:jc w:val="both"/>
        <w:rPr>
          <w:b/>
          <w:bCs/>
        </w:rPr>
      </w:pPr>
      <w:r>
        <w:rPr>
          <w:b/>
          <w:bCs/>
        </w:rPr>
        <w:t>за 9 месяцев 2013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pPr>
          </w:p>
        </w:tc>
        <w:tc>
          <w:tcPr>
            <w:tcW w:w="1560" w:type="dxa"/>
            <w:tcBorders>
              <w:top w:val="nil"/>
              <w:left w:val="nil"/>
              <w:bottom w:val="nil"/>
              <w:right w:val="nil"/>
            </w:tcBorders>
          </w:tcPr>
          <w:p w:rsidR="0085213F" w:rsidRDefault="0085213F" w:rsidP="0085213F">
            <w:pPr>
              <w:jc w:val="both"/>
            </w:pP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Коды</w:t>
            </w:r>
          </w:p>
        </w:tc>
      </w:tr>
      <w:tr w:rsidR="0085213F">
        <w:tblPrEx>
          <w:tblCellMar>
            <w:top w:w="0" w:type="dxa"/>
            <w:bottom w:w="0" w:type="dxa"/>
          </w:tblCellMar>
        </w:tblPrEx>
        <w:tc>
          <w:tcPr>
            <w:tcW w:w="7672" w:type="dxa"/>
            <w:gridSpan w:val="2"/>
            <w:tcBorders>
              <w:top w:val="nil"/>
              <w:left w:val="nil"/>
              <w:bottom w:val="nil"/>
              <w:right w:val="nil"/>
            </w:tcBorders>
          </w:tcPr>
          <w:p w:rsidR="0085213F" w:rsidRDefault="0085213F" w:rsidP="0085213F">
            <w:pPr>
              <w:jc w:val="both"/>
            </w:pPr>
            <w:r>
              <w:t>Форма № 2 по ОКУД</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0710002</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pPr>
          </w:p>
        </w:tc>
        <w:tc>
          <w:tcPr>
            <w:tcW w:w="1560" w:type="dxa"/>
            <w:tcBorders>
              <w:top w:val="nil"/>
              <w:left w:val="nil"/>
              <w:bottom w:val="nil"/>
              <w:right w:val="nil"/>
            </w:tcBorders>
          </w:tcPr>
          <w:p w:rsidR="0085213F" w:rsidRDefault="0085213F" w:rsidP="0085213F">
            <w:pPr>
              <w:jc w:val="both"/>
            </w:pPr>
            <w:r>
              <w:t>Дата</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30.09.2013</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Организация:</w:t>
            </w:r>
            <w:r>
              <w:rPr>
                <w:b/>
                <w:bCs/>
              </w:rPr>
              <w:t xml:space="preserve"> Открытое акционерное общество “РУСАЛ Братский алюминиевый завод”</w:t>
            </w:r>
          </w:p>
        </w:tc>
        <w:tc>
          <w:tcPr>
            <w:tcW w:w="1560" w:type="dxa"/>
            <w:tcBorders>
              <w:top w:val="nil"/>
              <w:left w:val="nil"/>
              <w:bottom w:val="nil"/>
              <w:right w:val="nil"/>
            </w:tcBorders>
          </w:tcPr>
          <w:p w:rsidR="0085213F" w:rsidRDefault="0085213F" w:rsidP="0085213F">
            <w:pPr>
              <w:jc w:val="both"/>
            </w:pPr>
            <w:r>
              <w:t>по ОКПО</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05785247</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pPr>
            <w:r>
              <w:t>Идентификационный номер налогоплательщика</w:t>
            </w:r>
          </w:p>
        </w:tc>
        <w:tc>
          <w:tcPr>
            <w:tcW w:w="1560" w:type="dxa"/>
            <w:tcBorders>
              <w:top w:val="nil"/>
              <w:left w:val="nil"/>
              <w:bottom w:val="nil"/>
              <w:right w:val="nil"/>
            </w:tcBorders>
          </w:tcPr>
          <w:p w:rsidR="0085213F" w:rsidRDefault="0085213F" w:rsidP="0085213F">
            <w:pPr>
              <w:jc w:val="both"/>
            </w:pPr>
            <w:r>
              <w:t>ИНН</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3803100054</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Вид деятельности:</w:t>
            </w:r>
            <w:r>
              <w:rPr>
                <w:b/>
                <w:bCs/>
              </w:rPr>
              <w:t xml:space="preserve"> Производство и реализация алюминия первичного и сплавов, лигатур на его основе, полуфабрикатов из металлов и сплавов</w:t>
            </w:r>
          </w:p>
        </w:tc>
        <w:tc>
          <w:tcPr>
            <w:tcW w:w="1560" w:type="dxa"/>
            <w:tcBorders>
              <w:top w:val="nil"/>
              <w:left w:val="nil"/>
              <w:bottom w:val="nil"/>
              <w:right w:val="nil"/>
            </w:tcBorders>
          </w:tcPr>
          <w:p w:rsidR="0085213F" w:rsidRDefault="0085213F" w:rsidP="0085213F">
            <w:pPr>
              <w:jc w:val="both"/>
            </w:pPr>
            <w:r>
              <w:t>по ОКВЭД</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27.42</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Организационно-правовая форма / форма собственности:</w:t>
            </w:r>
            <w:r>
              <w:rPr>
                <w:b/>
                <w:bCs/>
              </w:rPr>
              <w:t xml:space="preserve"> открытое акционерное общество / Частная собственность</w:t>
            </w:r>
          </w:p>
        </w:tc>
        <w:tc>
          <w:tcPr>
            <w:tcW w:w="1560" w:type="dxa"/>
            <w:tcBorders>
              <w:top w:val="nil"/>
              <w:left w:val="nil"/>
              <w:bottom w:val="nil"/>
              <w:right w:val="nil"/>
            </w:tcBorders>
          </w:tcPr>
          <w:p w:rsidR="0085213F" w:rsidRDefault="0085213F" w:rsidP="0085213F">
            <w:pPr>
              <w:jc w:val="both"/>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12247 / 16</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Единица измерения:</w:t>
            </w:r>
            <w:r>
              <w:rPr>
                <w:b/>
                <w:bCs/>
              </w:rPr>
              <w:t xml:space="preserve"> тыс. руб.</w:t>
            </w:r>
          </w:p>
        </w:tc>
        <w:tc>
          <w:tcPr>
            <w:tcW w:w="1560" w:type="dxa"/>
            <w:tcBorders>
              <w:top w:val="nil"/>
              <w:left w:val="nil"/>
              <w:bottom w:val="nil"/>
              <w:right w:val="nil"/>
            </w:tcBorders>
          </w:tcPr>
          <w:p w:rsidR="0085213F" w:rsidRDefault="0085213F" w:rsidP="0085213F">
            <w:pPr>
              <w:jc w:val="both"/>
            </w:pPr>
            <w:r>
              <w:t>по ОКЕИ</w:t>
            </w:r>
          </w:p>
        </w:tc>
        <w:tc>
          <w:tcPr>
            <w:tcW w:w="1580" w:type="dxa"/>
            <w:tcBorders>
              <w:top w:val="single" w:sz="6" w:space="0" w:color="auto"/>
              <w:left w:val="single" w:sz="6" w:space="0" w:color="auto"/>
              <w:bottom w:val="single" w:sz="6" w:space="0" w:color="auto"/>
              <w:right w:val="single" w:sz="6" w:space="0" w:color="auto"/>
            </w:tcBorders>
          </w:tcPr>
          <w:p w:rsidR="0085213F" w:rsidRDefault="0085213F" w:rsidP="0085213F">
            <w:pPr>
              <w:jc w:val="both"/>
              <w:rPr>
                <w:b/>
                <w:bCs/>
              </w:rPr>
            </w:pPr>
            <w:r>
              <w:rPr>
                <w:b/>
                <w:bCs/>
              </w:rPr>
              <w:t>384</w:t>
            </w:r>
          </w:p>
        </w:tc>
      </w:tr>
      <w:tr w:rsidR="0085213F">
        <w:tblPrEx>
          <w:tblCellMar>
            <w:top w:w="0" w:type="dxa"/>
            <w:bottom w:w="0" w:type="dxa"/>
          </w:tblCellMar>
        </w:tblPrEx>
        <w:tc>
          <w:tcPr>
            <w:tcW w:w="6112" w:type="dxa"/>
            <w:tcBorders>
              <w:top w:val="nil"/>
              <w:left w:val="nil"/>
              <w:bottom w:val="nil"/>
              <w:right w:val="nil"/>
            </w:tcBorders>
          </w:tcPr>
          <w:p w:rsidR="0085213F" w:rsidRDefault="0085213F" w:rsidP="0085213F">
            <w:pPr>
              <w:jc w:val="both"/>
              <w:rPr>
                <w:b/>
                <w:bCs/>
              </w:rPr>
            </w:pPr>
            <w:r>
              <w:t>Местонахождение (адрес):</w:t>
            </w:r>
            <w:r>
              <w:rPr>
                <w:b/>
                <w:bCs/>
              </w:rPr>
              <w:t xml:space="preserve"> 665716 Россия, Иркутская область, г.Братск,</w:t>
            </w:r>
          </w:p>
        </w:tc>
        <w:tc>
          <w:tcPr>
            <w:tcW w:w="1560" w:type="dxa"/>
            <w:tcBorders>
              <w:top w:val="nil"/>
              <w:left w:val="nil"/>
              <w:bottom w:val="nil"/>
              <w:right w:val="nil"/>
            </w:tcBorders>
          </w:tcPr>
          <w:p w:rsidR="0085213F" w:rsidRDefault="0085213F" w:rsidP="0085213F">
            <w:pPr>
              <w:jc w:val="both"/>
            </w:pPr>
          </w:p>
        </w:tc>
        <w:tc>
          <w:tcPr>
            <w:tcW w:w="1580" w:type="dxa"/>
            <w:tcBorders>
              <w:top w:val="nil"/>
              <w:left w:val="nil"/>
              <w:bottom w:val="nil"/>
              <w:right w:val="nil"/>
            </w:tcBorders>
          </w:tcPr>
          <w:p w:rsidR="0085213F" w:rsidRDefault="0085213F" w:rsidP="0085213F">
            <w:pPr>
              <w:jc w:val="both"/>
            </w:pPr>
          </w:p>
        </w:tc>
      </w:tr>
    </w:tbl>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12"/>
        <w:gridCol w:w="5140"/>
        <w:gridCol w:w="640"/>
        <w:gridCol w:w="1360"/>
        <w:gridCol w:w="1400"/>
      </w:tblGrid>
      <w:tr w:rsidR="0085213F">
        <w:tblPrEx>
          <w:tblCellMar>
            <w:top w:w="0" w:type="dxa"/>
            <w:bottom w:w="0" w:type="dxa"/>
          </w:tblCellMar>
        </w:tblPrEx>
        <w:tc>
          <w:tcPr>
            <w:tcW w:w="71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Пояснения</w:t>
            </w:r>
          </w:p>
        </w:tc>
        <w:tc>
          <w:tcPr>
            <w:tcW w:w="514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Код строки</w:t>
            </w:r>
          </w:p>
        </w:tc>
        <w:tc>
          <w:tcPr>
            <w:tcW w:w="1360" w:type="dxa"/>
            <w:tcBorders>
              <w:top w:val="double" w:sz="6" w:space="0" w:color="auto"/>
              <w:left w:val="single" w:sz="6" w:space="0" w:color="auto"/>
              <w:bottom w:val="single" w:sz="6" w:space="0" w:color="auto"/>
              <w:right w:val="single" w:sz="6" w:space="0" w:color="auto"/>
            </w:tcBorders>
          </w:tcPr>
          <w:p w:rsidR="0085213F" w:rsidRDefault="0085213F" w:rsidP="0085213F">
            <w:pPr>
              <w:jc w:val="both"/>
            </w:pPr>
            <w:r>
              <w:t xml:space="preserve"> За  9 мес.2013 г.</w:t>
            </w:r>
          </w:p>
        </w:tc>
        <w:tc>
          <w:tcPr>
            <w:tcW w:w="140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 xml:space="preserve"> За  9 мес.2012 г.</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1</w:t>
            </w: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5</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Выручка</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2110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27 405 262</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26 909 440</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2120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-24 309 160</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-23 836 246</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2100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3 096 102</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3 073 194</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2210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-274 437</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-251 022</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2220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-1 439 665</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-1 398 584</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2200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1 382 000</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1 423 588</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2310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0</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68</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2320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1 859 880</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2 007 954</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2330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-2 182 735</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-2 247 425</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Прочие доходы</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2340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440 648</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339 472</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2350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-403 968</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-227 670</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2300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1 095 825</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1 295 987</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2410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-314 813</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-301 788</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2421</w:t>
            </w:r>
          </w:p>
        </w:tc>
        <w:tc>
          <w:tcPr>
            <w:tcW w:w="1360" w:type="dxa"/>
            <w:tcBorders>
              <w:top w:val="single" w:sz="6" w:space="0" w:color="auto"/>
              <w:left w:val="single" w:sz="6" w:space="0" w:color="auto"/>
              <w:bottom w:val="single" w:sz="6" w:space="0" w:color="auto"/>
              <w:right w:val="single" w:sz="6" w:space="0" w:color="auto"/>
            </w:tcBorders>
          </w:tcPr>
          <w:p w:rsidR="0085213F" w:rsidRPr="00F32790" w:rsidRDefault="0085213F" w:rsidP="00F32790">
            <w:pPr>
              <w:jc w:val="both"/>
              <w:rPr>
                <w:lang w:val="en-US"/>
              </w:rPr>
            </w:pPr>
            <w:r>
              <w:t>96 26</w:t>
            </w:r>
            <w:r w:rsidR="00F32790">
              <w:rPr>
                <w:lang w:val="en-US"/>
              </w:rPr>
              <w:t>7</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52 814</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2430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28 501</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-7 064</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2450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-730</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266</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Прочее</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2460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28 556</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2 894</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2400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780 227</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983 975</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СПРАВОЧНО:</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2510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2520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2500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780 227</w:t>
            </w: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983 975</w:t>
            </w: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2900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Разводненная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r>
              <w:t>2910</w:t>
            </w:r>
          </w:p>
        </w:tc>
        <w:tc>
          <w:tcPr>
            <w:tcW w:w="1360" w:type="dxa"/>
            <w:tcBorders>
              <w:top w:val="single" w:sz="6" w:space="0" w:color="auto"/>
              <w:left w:val="single" w:sz="6" w:space="0" w:color="auto"/>
              <w:bottom w:val="single" w:sz="6" w:space="0" w:color="auto"/>
              <w:right w:val="single" w:sz="6" w:space="0" w:color="auto"/>
            </w:tcBorders>
          </w:tcPr>
          <w:p w:rsidR="0085213F" w:rsidRDefault="0085213F" w:rsidP="0085213F">
            <w:pPr>
              <w:jc w:val="both"/>
            </w:pPr>
          </w:p>
        </w:tc>
        <w:tc>
          <w:tcPr>
            <w:tcW w:w="140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p>
        </w:tc>
      </w:tr>
      <w:tr w:rsidR="0085213F">
        <w:tblPrEx>
          <w:tblCellMar>
            <w:top w:w="0" w:type="dxa"/>
            <w:bottom w:w="0" w:type="dxa"/>
          </w:tblCellMar>
        </w:tblPrEx>
        <w:tc>
          <w:tcPr>
            <w:tcW w:w="71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p>
        </w:tc>
        <w:tc>
          <w:tcPr>
            <w:tcW w:w="514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p>
        </w:tc>
        <w:tc>
          <w:tcPr>
            <w:tcW w:w="64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p>
        </w:tc>
        <w:tc>
          <w:tcPr>
            <w:tcW w:w="1360" w:type="dxa"/>
            <w:tcBorders>
              <w:top w:val="single" w:sz="6" w:space="0" w:color="auto"/>
              <w:left w:val="single" w:sz="6" w:space="0" w:color="auto"/>
              <w:bottom w:val="double" w:sz="6" w:space="0" w:color="auto"/>
              <w:right w:val="single" w:sz="6" w:space="0" w:color="auto"/>
            </w:tcBorders>
          </w:tcPr>
          <w:p w:rsidR="0085213F" w:rsidRDefault="0085213F" w:rsidP="0085213F">
            <w:pPr>
              <w:jc w:val="both"/>
            </w:pPr>
          </w:p>
        </w:tc>
        <w:tc>
          <w:tcPr>
            <w:tcW w:w="140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p>
        </w:tc>
      </w:tr>
    </w:tbl>
    <w:p w:rsidR="0085213F" w:rsidRDefault="0085213F" w:rsidP="0085213F">
      <w:pPr>
        <w:jc w:val="both"/>
      </w:pPr>
    </w:p>
    <w:p w:rsidR="0085213F" w:rsidRDefault="0085213F" w:rsidP="0085213F">
      <w:pPr>
        <w:jc w:val="both"/>
      </w:pPr>
    </w:p>
    <w:p w:rsidR="0085213F" w:rsidRDefault="0085213F" w:rsidP="0085213F">
      <w:pPr>
        <w:jc w:val="both"/>
      </w:pPr>
      <w:r>
        <w:br w:type="page"/>
      </w:r>
    </w:p>
    <w:p w:rsidR="0085213F" w:rsidRDefault="0085213F" w:rsidP="0085213F">
      <w:pPr>
        <w:pStyle w:val="2"/>
        <w:jc w:val="both"/>
      </w:pPr>
      <w:bookmarkStart w:id="73" w:name="_Toc371408603"/>
      <w:r>
        <w:t>7.3. Сводная бухгалтерская (консолидированная финансовая) отчетность эмитента</w:t>
      </w:r>
      <w:bookmarkEnd w:id="73"/>
    </w:p>
    <w:p w:rsidR="0085213F" w:rsidRDefault="0085213F" w:rsidP="0085213F">
      <w:pPr>
        <w:pStyle w:val="2"/>
        <w:jc w:val="both"/>
      </w:pPr>
      <w:bookmarkStart w:id="74" w:name="_Toc371408604"/>
      <w:r>
        <w:t>7.4. Сведения об учетной политике эмитента</w:t>
      </w:r>
      <w:bookmarkEnd w:id="74"/>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75" w:name="_Toc371408605"/>
      <w:r>
        <w:t>7.5. Сведения об общей сумме экспорта, а также о доле, которую составляет экспорт в общем объеме продаж</w:t>
      </w:r>
      <w:bookmarkEnd w:id="75"/>
    </w:p>
    <w:p w:rsidR="0085213F" w:rsidRDefault="0085213F" w:rsidP="0085213F">
      <w:pPr>
        <w:jc w:val="both"/>
      </w:pPr>
      <w:r>
        <w:t>Единица измерения:</w:t>
      </w:r>
      <w:r>
        <w:rPr>
          <w:rStyle w:val="Subst"/>
          <w:bCs/>
          <w:iCs/>
        </w:rPr>
        <w:t xml:space="preserve"> тыс. руб.</w:t>
      </w: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2013, 9 мес.</w:t>
            </w:r>
          </w:p>
        </w:tc>
      </w:tr>
      <w:tr w:rsidR="0085213F">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85213F" w:rsidRDefault="0085213F" w:rsidP="0085213F">
            <w:pPr>
              <w:jc w:val="both"/>
            </w:pPr>
            <w:r>
              <w:t>Общая сумма доходов эмитента,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85213F" w:rsidRDefault="0085213F" w:rsidP="0085213F">
            <w:pPr>
              <w:jc w:val="both"/>
            </w:pPr>
            <w:r>
              <w:t>13 185 441</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36.1</w:t>
            </w:r>
          </w:p>
        </w:tc>
      </w:tr>
    </w:tbl>
    <w:p w:rsidR="0085213F" w:rsidRDefault="0085213F" w:rsidP="0085213F">
      <w:pPr>
        <w:jc w:val="both"/>
      </w:pPr>
    </w:p>
    <w:p w:rsidR="0085213F" w:rsidRDefault="0085213F" w:rsidP="0085213F">
      <w:pPr>
        <w:jc w:val="both"/>
      </w:pPr>
      <w:r>
        <w:t>Дополнительная информация:</w:t>
      </w:r>
      <w:r>
        <w:br/>
      </w:r>
      <w:r>
        <w:rPr>
          <w:rStyle w:val="Subst"/>
          <w:bCs/>
          <w:iCs/>
        </w:rPr>
        <w:t>Отсутствует.</w:t>
      </w:r>
    </w:p>
    <w:p w:rsidR="0085213F" w:rsidRDefault="0085213F" w:rsidP="0085213F">
      <w:pPr>
        <w:pStyle w:val="2"/>
        <w:jc w:val="both"/>
      </w:pPr>
      <w:bookmarkStart w:id="76" w:name="_Toc371408606"/>
      <w:r>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76"/>
    </w:p>
    <w:p w:rsidR="0085213F" w:rsidRDefault="0085213F" w:rsidP="0085213F">
      <w:pPr>
        <w:pStyle w:val="SubHeading"/>
        <w:jc w:val="both"/>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85213F" w:rsidRDefault="0085213F" w:rsidP="0085213F">
      <w:pPr>
        <w:jc w:val="both"/>
      </w:pPr>
      <w:r>
        <w:rPr>
          <w:rStyle w:val="Subst"/>
          <w:bCs/>
          <w:iCs/>
        </w:rPr>
        <w:t>Существенных изменений в составе имущества эмитента, произошедших в течение 12 месяцев до даты окончания отчетного квартала не было</w:t>
      </w:r>
    </w:p>
    <w:p w:rsidR="0085213F" w:rsidRDefault="0085213F" w:rsidP="0085213F">
      <w:pPr>
        <w:jc w:val="both"/>
      </w:pPr>
      <w:r>
        <w:t>Дополнительная информация:</w:t>
      </w:r>
      <w:r>
        <w:br/>
      </w:r>
      <w:r>
        <w:rPr>
          <w:rStyle w:val="Subst"/>
          <w:bCs/>
          <w:iCs/>
        </w:rPr>
        <w:t>Отсутствует.</w:t>
      </w:r>
    </w:p>
    <w:p w:rsidR="0085213F" w:rsidRDefault="0085213F" w:rsidP="0085213F">
      <w:pPr>
        <w:pStyle w:val="2"/>
        <w:jc w:val="both"/>
      </w:pPr>
      <w:bookmarkStart w:id="77" w:name="_Toc371408607"/>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7"/>
    </w:p>
    <w:p w:rsidR="0085213F" w:rsidRDefault="0085213F" w:rsidP="0085213F">
      <w:pPr>
        <w:jc w:val="both"/>
      </w:pPr>
      <w:r>
        <w:rPr>
          <w:rStyle w:val="Subst"/>
          <w:bCs/>
          <w:iCs/>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85213F" w:rsidRDefault="0085213F" w:rsidP="0085213F">
      <w:pPr>
        <w:pStyle w:val="1"/>
        <w:jc w:val="both"/>
      </w:pPr>
      <w:bookmarkStart w:id="78" w:name="_Toc371408608"/>
      <w:r>
        <w:t>VIII. Дополнительные сведения об эмитенте и о размещенных им эмиссионных ценных бумагах</w:t>
      </w:r>
      <w:bookmarkEnd w:id="78"/>
    </w:p>
    <w:p w:rsidR="0085213F" w:rsidRDefault="0085213F" w:rsidP="0085213F">
      <w:pPr>
        <w:pStyle w:val="2"/>
        <w:jc w:val="both"/>
      </w:pPr>
      <w:bookmarkStart w:id="79" w:name="_Toc371408609"/>
      <w:r>
        <w:t>8.1. Дополнительные сведения об эмитенте</w:t>
      </w:r>
      <w:bookmarkEnd w:id="79"/>
    </w:p>
    <w:p w:rsidR="0085213F" w:rsidRDefault="0085213F" w:rsidP="0085213F">
      <w:pPr>
        <w:pStyle w:val="2"/>
        <w:jc w:val="both"/>
      </w:pPr>
      <w:bookmarkStart w:id="80" w:name="_Toc371408610"/>
      <w:r>
        <w:t>8.1.1. Сведения о размере, структуре уставного (складочного) капитала (паевого фонда) эмитента</w:t>
      </w:r>
      <w:bookmarkEnd w:id="80"/>
    </w:p>
    <w:p w:rsidR="0085213F" w:rsidRDefault="0085213F" w:rsidP="0085213F">
      <w:pPr>
        <w:jc w:val="both"/>
      </w:pPr>
      <w:r>
        <w:t>Размер уставного (складочного) капитала (паевого фонда) эмитента на дату окончания последнего отчетного квартала, руб.:</w:t>
      </w:r>
      <w:r>
        <w:rPr>
          <w:rStyle w:val="Subst"/>
          <w:bCs/>
          <w:iCs/>
        </w:rPr>
        <w:t xml:space="preserve"> 1 101 061</w:t>
      </w:r>
    </w:p>
    <w:p w:rsidR="0085213F" w:rsidRDefault="0085213F" w:rsidP="0085213F">
      <w:pPr>
        <w:pStyle w:val="SubHeading"/>
        <w:jc w:val="both"/>
      </w:pPr>
      <w:r>
        <w:t>Обыкновенные акции</w:t>
      </w:r>
    </w:p>
    <w:p w:rsidR="0085213F" w:rsidRDefault="0085213F" w:rsidP="0085213F">
      <w:pPr>
        <w:jc w:val="both"/>
      </w:pPr>
      <w:r>
        <w:t>Общая номинальная стоимость:</w:t>
      </w:r>
      <w:r>
        <w:rPr>
          <w:rStyle w:val="Subst"/>
          <w:bCs/>
          <w:iCs/>
        </w:rPr>
        <w:t xml:space="preserve"> 1 101 061</w:t>
      </w:r>
    </w:p>
    <w:p w:rsidR="0085213F" w:rsidRDefault="0085213F" w:rsidP="0085213F">
      <w:pPr>
        <w:jc w:val="both"/>
      </w:pPr>
      <w:r>
        <w:t>Размер доли в УК, %:</w:t>
      </w:r>
      <w:r>
        <w:rPr>
          <w:rStyle w:val="Subst"/>
          <w:bCs/>
          <w:iCs/>
        </w:rPr>
        <w:t xml:space="preserve"> 100</w:t>
      </w:r>
    </w:p>
    <w:p w:rsidR="0085213F" w:rsidRDefault="0085213F" w:rsidP="0085213F">
      <w:pPr>
        <w:pStyle w:val="SubHeading"/>
        <w:jc w:val="both"/>
      </w:pPr>
      <w:r>
        <w:t>Привилегированные</w:t>
      </w:r>
    </w:p>
    <w:p w:rsidR="0085213F" w:rsidRDefault="0085213F" w:rsidP="0085213F">
      <w:pPr>
        <w:jc w:val="both"/>
      </w:pPr>
      <w:r>
        <w:t>Общая номинальная стоимость:</w:t>
      </w:r>
      <w:r>
        <w:rPr>
          <w:rStyle w:val="Subst"/>
          <w:bCs/>
          <w:iCs/>
        </w:rPr>
        <w:t xml:space="preserve"> 0</w:t>
      </w:r>
    </w:p>
    <w:p w:rsidR="0085213F" w:rsidRDefault="0085213F" w:rsidP="0085213F">
      <w:pPr>
        <w:jc w:val="both"/>
      </w:pPr>
      <w:r>
        <w:t>Размер доли в УК, %:</w:t>
      </w:r>
      <w:r>
        <w:rPr>
          <w:rStyle w:val="Subst"/>
          <w:bCs/>
          <w:iCs/>
        </w:rPr>
        <w:t xml:space="preserve"> 0</w:t>
      </w:r>
    </w:p>
    <w:p w:rsidR="0085213F" w:rsidRDefault="0085213F" w:rsidP="0085213F">
      <w:pPr>
        <w:jc w:val="both"/>
      </w:pPr>
      <w:r>
        <w:t xml:space="preserve">Указывается информация о соответствии величины уставного капитала, приведенной в настоящем </w:t>
      </w:r>
      <w:r>
        <w:lastRenderedPageBreak/>
        <w:t>пункте, учредительным документам эмитента:</w:t>
      </w:r>
      <w:r>
        <w:br/>
      </w:r>
      <w:r>
        <w:rPr>
          <w:rStyle w:val="Subst"/>
          <w:bCs/>
          <w:iCs/>
        </w:rPr>
        <w:t>Величина уставного капитала ОАО «РУСАЛ Братск» соответствует учредительным документам.</w:t>
      </w:r>
    </w:p>
    <w:p w:rsidR="0085213F" w:rsidRDefault="0085213F" w:rsidP="0085213F">
      <w:pPr>
        <w:pStyle w:val="2"/>
        <w:jc w:val="both"/>
      </w:pPr>
      <w:bookmarkStart w:id="81" w:name="_Toc371408611"/>
      <w:r>
        <w:t>8.1.2. Сведения об изменении размера уставного (складочного) капитала (паевого фонда) эмитента</w:t>
      </w:r>
      <w:bookmarkEnd w:id="81"/>
    </w:p>
    <w:p w:rsidR="0085213F" w:rsidRDefault="0085213F" w:rsidP="0085213F">
      <w:pPr>
        <w:jc w:val="both"/>
      </w:pPr>
      <w:r>
        <w:rPr>
          <w:rStyle w:val="Subst"/>
          <w:bCs/>
          <w:iCs/>
        </w:rPr>
        <w:t>Изменений размера УК за данный период не было</w:t>
      </w:r>
    </w:p>
    <w:p w:rsidR="0085213F" w:rsidRDefault="0085213F" w:rsidP="0085213F">
      <w:pPr>
        <w:pStyle w:val="2"/>
        <w:jc w:val="both"/>
      </w:pPr>
      <w:bookmarkStart w:id="82" w:name="_Toc371408612"/>
      <w:r>
        <w:t>8.1.3. Сведения о порядке созыва и проведения собрания (заседания) высшего органа управления эмитента</w:t>
      </w:r>
      <w:bookmarkEnd w:id="82"/>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83" w:name="_Toc371408613"/>
      <w: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83"/>
    </w:p>
    <w:p w:rsidR="0085213F" w:rsidRDefault="0085213F" w:rsidP="0085213F">
      <w:pPr>
        <w:jc w:val="both"/>
      </w:pPr>
      <w:r>
        <w:t>Список коммерческих организаций, в которых эмитент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85213F" w:rsidRDefault="0085213F" w:rsidP="0085213F">
      <w:pPr>
        <w:jc w:val="both"/>
      </w:pPr>
      <w:r>
        <w:t>Полное фирменное наименование:</w:t>
      </w:r>
      <w:r>
        <w:rPr>
          <w:rStyle w:val="Subst"/>
          <w:bCs/>
          <w:iCs/>
        </w:rPr>
        <w:t xml:space="preserve"> Общество с ограниченной ответственностью "Частное охранное предприятие "Вотанги"</w:t>
      </w:r>
    </w:p>
    <w:p w:rsidR="0085213F" w:rsidRDefault="0085213F" w:rsidP="0085213F">
      <w:pPr>
        <w:jc w:val="both"/>
      </w:pPr>
      <w:r>
        <w:t>Сокращенное фирменное наименование:</w:t>
      </w:r>
      <w:r>
        <w:rPr>
          <w:rStyle w:val="Subst"/>
          <w:bCs/>
          <w:iCs/>
        </w:rPr>
        <w:t xml:space="preserve"> ООО ЧОП “Вотанги”</w:t>
      </w:r>
    </w:p>
    <w:p w:rsidR="0085213F" w:rsidRDefault="0085213F" w:rsidP="0085213F">
      <w:pPr>
        <w:pStyle w:val="SubHeading"/>
        <w:jc w:val="both"/>
      </w:pPr>
      <w:r>
        <w:t>Место нахождения</w:t>
      </w:r>
    </w:p>
    <w:p w:rsidR="0085213F" w:rsidRDefault="0085213F" w:rsidP="0085213F">
      <w:pPr>
        <w:jc w:val="both"/>
      </w:pPr>
      <w:r>
        <w:rPr>
          <w:rStyle w:val="Subst"/>
          <w:bCs/>
          <w:iCs/>
        </w:rPr>
        <w:t>121347 Россия, г. Москва, Можайское шоссе 4 стр. 1</w:t>
      </w:r>
    </w:p>
    <w:p w:rsidR="0085213F" w:rsidRDefault="0085213F" w:rsidP="0085213F">
      <w:pPr>
        <w:jc w:val="both"/>
      </w:pPr>
      <w:r>
        <w:t>ИНН:</w:t>
      </w:r>
      <w:r>
        <w:rPr>
          <w:rStyle w:val="Subst"/>
          <w:bCs/>
          <w:iCs/>
        </w:rPr>
        <w:t xml:space="preserve"> 7731181877</w:t>
      </w:r>
    </w:p>
    <w:p w:rsidR="0085213F" w:rsidRDefault="0085213F" w:rsidP="0085213F">
      <w:pPr>
        <w:jc w:val="both"/>
      </w:pPr>
      <w:r>
        <w:t>ОГРН:</w:t>
      </w:r>
      <w:r>
        <w:rPr>
          <w:rStyle w:val="Subst"/>
          <w:bCs/>
          <w:iCs/>
        </w:rPr>
        <w:t xml:space="preserve"> 1037700008202</w:t>
      </w:r>
    </w:p>
    <w:p w:rsidR="0085213F" w:rsidRDefault="0085213F" w:rsidP="0085213F">
      <w:pPr>
        <w:jc w:val="both"/>
      </w:pPr>
      <w:r>
        <w:t>Доля эмитента в уставном (складочном) капитале (паевом фонде) коммерческой организации:</w:t>
      </w:r>
      <w:r>
        <w:rPr>
          <w:rStyle w:val="Subst"/>
          <w:bCs/>
          <w:iCs/>
        </w:rPr>
        <w:t xml:space="preserve"> 100%</w:t>
      </w:r>
    </w:p>
    <w:p w:rsidR="0085213F" w:rsidRDefault="0085213F" w:rsidP="0085213F">
      <w:pPr>
        <w:jc w:val="both"/>
      </w:pPr>
      <w:r>
        <w:t>Доля участия лица в уставном капитале эмитента:</w:t>
      </w:r>
      <w:r>
        <w:rPr>
          <w:rStyle w:val="Subst"/>
          <w:bCs/>
          <w:iCs/>
        </w:rPr>
        <w:t xml:space="preserve"> 0%</w:t>
      </w:r>
    </w:p>
    <w:p w:rsidR="0085213F" w:rsidRDefault="0085213F" w:rsidP="0085213F">
      <w:pPr>
        <w:jc w:val="both"/>
      </w:pPr>
      <w:r>
        <w:t>Доля принадлежащих лицу обыкновенных акций эмитента:</w:t>
      </w:r>
      <w:r>
        <w:rPr>
          <w:rStyle w:val="Subst"/>
          <w:bCs/>
          <w:iCs/>
        </w:rPr>
        <w:t xml:space="preserve"> 0%</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Общество с ограниченной ответственностью "ВИП - Премьер"</w:t>
      </w:r>
    </w:p>
    <w:p w:rsidR="0085213F" w:rsidRDefault="0085213F" w:rsidP="0085213F">
      <w:pPr>
        <w:jc w:val="both"/>
      </w:pPr>
      <w:r>
        <w:t>Сокращенное фирменное наименование:</w:t>
      </w:r>
      <w:r>
        <w:rPr>
          <w:rStyle w:val="Subst"/>
          <w:bCs/>
          <w:iCs/>
        </w:rPr>
        <w:t xml:space="preserve"> ООО “ВИП - Премьер”</w:t>
      </w:r>
    </w:p>
    <w:p w:rsidR="0085213F" w:rsidRDefault="0085213F" w:rsidP="0085213F">
      <w:pPr>
        <w:pStyle w:val="SubHeading"/>
        <w:jc w:val="both"/>
      </w:pPr>
      <w:r>
        <w:t>Место нахождения</w:t>
      </w:r>
    </w:p>
    <w:p w:rsidR="0085213F" w:rsidRDefault="0085213F" w:rsidP="0085213F">
      <w:pPr>
        <w:jc w:val="both"/>
      </w:pPr>
      <w:r>
        <w:rPr>
          <w:rStyle w:val="Subst"/>
          <w:bCs/>
          <w:iCs/>
        </w:rPr>
        <w:t>103051 Россия, г. Москва, Петровка 26 стр. 2</w:t>
      </w:r>
    </w:p>
    <w:p w:rsidR="0085213F" w:rsidRDefault="0085213F" w:rsidP="0085213F">
      <w:pPr>
        <w:jc w:val="both"/>
      </w:pPr>
      <w:r>
        <w:t>ИНН:</w:t>
      </w:r>
      <w:r>
        <w:rPr>
          <w:rStyle w:val="Subst"/>
          <w:bCs/>
          <w:iCs/>
        </w:rPr>
        <w:t xml:space="preserve"> 7708000586</w:t>
      </w:r>
    </w:p>
    <w:p w:rsidR="0085213F" w:rsidRDefault="0085213F" w:rsidP="0085213F">
      <w:pPr>
        <w:jc w:val="both"/>
      </w:pPr>
      <w:r>
        <w:t>ОГРН:</w:t>
      </w:r>
      <w:r>
        <w:rPr>
          <w:rStyle w:val="Subst"/>
          <w:bCs/>
          <w:iCs/>
        </w:rPr>
        <w:t xml:space="preserve"> 1027700084257</w:t>
      </w:r>
    </w:p>
    <w:p w:rsidR="0085213F" w:rsidRDefault="0085213F" w:rsidP="0085213F">
      <w:pPr>
        <w:jc w:val="both"/>
      </w:pPr>
      <w:r>
        <w:t>Доля эмитента в уставном (складочном) капитале (паевом фонде) коммерческой организации:</w:t>
      </w:r>
      <w:r>
        <w:rPr>
          <w:rStyle w:val="Subst"/>
          <w:bCs/>
          <w:iCs/>
        </w:rPr>
        <w:t xml:space="preserve"> 10.5%</w:t>
      </w:r>
    </w:p>
    <w:p w:rsidR="0085213F" w:rsidRDefault="0085213F" w:rsidP="0085213F">
      <w:pPr>
        <w:jc w:val="both"/>
      </w:pPr>
      <w:r>
        <w:t>Доля участия лица в уставном капитале эмитента:</w:t>
      </w:r>
      <w:r>
        <w:rPr>
          <w:rStyle w:val="Subst"/>
          <w:bCs/>
          <w:iCs/>
        </w:rPr>
        <w:t xml:space="preserve"> 0%</w:t>
      </w:r>
    </w:p>
    <w:p w:rsidR="0085213F" w:rsidRDefault="0085213F" w:rsidP="0085213F">
      <w:pPr>
        <w:jc w:val="both"/>
      </w:pPr>
      <w:r>
        <w:t>Доля принадлежащих лицу обыкновенных акций эмитента:</w:t>
      </w:r>
      <w:r>
        <w:rPr>
          <w:rStyle w:val="Subst"/>
          <w:bCs/>
          <w:iCs/>
        </w:rPr>
        <w:t xml:space="preserve"> 0%</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Общество с ограниченной ответственностью «Братскстройсервис»</w:t>
      </w:r>
    </w:p>
    <w:p w:rsidR="0085213F" w:rsidRDefault="0085213F" w:rsidP="0085213F">
      <w:pPr>
        <w:jc w:val="both"/>
      </w:pPr>
      <w:r>
        <w:t>Сокращенное фирменное наименование:</w:t>
      </w:r>
      <w:r>
        <w:rPr>
          <w:rStyle w:val="Subst"/>
          <w:bCs/>
          <w:iCs/>
        </w:rPr>
        <w:t xml:space="preserve"> ООО “ Братскстройсервис ”</w:t>
      </w:r>
    </w:p>
    <w:p w:rsidR="0085213F" w:rsidRDefault="0085213F" w:rsidP="0085213F">
      <w:pPr>
        <w:pStyle w:val="SubHeading"/>
        <w:jc w:val="both"/>
      </w:pPr>
      <w:r>
        <w:t>Место нахождения</w:t>
      </w:r>
    </w:p>
    <w:p w:rsidR="0085213F" w:rsidRDefault="0085213F" w:rsidP="0085213F">
      <w:pPr>
        <w:jc w:val="both"/>
      </w:pPr>
      <w:r>
        <w:rPr>
          <w:rStyle w:val="Subst"/>
          <w:bCs/>
          <w:iCs/>
        </w:rPr>
        <w:t>665716 Россия, Иркутская область, г. Братск,</w:t>
      </w:r>
    </w:p>
    <w:p w:rsidR="0085213F" w:rsidRDefault="0085213F" w:rsidP="0085213F">
      <w:pPr>
        <w:jc w:val="both"/>
      </w:pPr>
      <w:r>
        <w:t>ИНН:</w:t>
      </w:r>
      <w:r>
        <w:rPr>
          <w:rStyle w:val="Subst"/>
          <w:bCs/>
          <w:iCs/>
        </w:rPr>
        <w:t xml:space="preserve"> 3804031639</w:t>
      </w:r>
    </w:p>
    <w:p w:rsidR="0085213F" w:rsidRDefault="0085213F" w:rsidP="0085213F">
      <w:pPr>
        <w:jc w:val="both"/>
      </w:pPr>
      <w:r>
        <w:t>ОГРН:</w:t>
      </w:r>
      <w:r>
        <w:rPr>
          <w:rStyle w:val="Subst"/>
          <w:bCs/>
          <w:iCs/>
        </w:rPr>
        <w:t xml:space="preserve"> 1053804011040</w:t>
      </w:r>
    </w:p>
    <w:p w:rsidR="0085213F" w:rsidRDefault="0085213F" w:rsidP="0085213F">
      <w:pPr>
        <w:jc w:val="both"/>
      </w:pPr>
      <w:r>
        <w:t>Доля эмитента в уставном (складочном) капитале (паевом фонде) коммерческой организации:</w:t>
      </w:r>
      <w:r>
        <w:rPr>
          <w:rStyle w:val="Subst"/>
          <w:bCs/>
          <w:iCs/>
        </w:rPr>
        <w:t xml:space="preserve"> 100%</w:t>
      </w:r>
    </w:p>
    <w:p w:rsidR="0085213F" w:rsidRDefault="0085213F" w:rsidP="0085213F">
      <w:pPr>
        <w:jc w:val="both"/>
      </w:pPr>
      <w:r>
        <w:t>Доля участия лица в уставном капитале эмитента:</w:t>
      </w:r>
      <w:r>
        <w:rPr>
          <w:rStyle w:val="Subst"/>
          <w:bCs/>
          <w:iCs/>
        </w:rPr>
        <w:t xml:space="preserve"> 0%</w:t>
      </w:r>
    </w:p>
    <w:p w:rsidR="0085213F" w:rsidRDefault="0085213F" w:rsidP="0085213F">
      <w:pPr>
        <w:jc w:val="both"/>
      </w:pPr>
      <w:r>
        <w:t>Доля принадлежащих лицу обыкновенных акций эмитента:</w:t>
      </w:r>
      <w:r>
        <w:rPr>
          <w:rStyle w:val="Subst"/>
          <w:bCs/>
          <w:iCs/>
        </w:rPr>
        <w:t xml:space="preserve"> 0%</w:t>
      </w:r>
    </w:p>
    <w:p w:rsidR="0085213F" w:rsidRDefault="0085213F" w:rsidP="0085213F">
      <w:pPr>
        <w:jc w:val="both"/>
      </w:pPr>
    </w:p>
    <w:p w:rsidR="0085213F" w:rsidRDefault="0085213F" w:rsidP="0085213F">
      <w:pPr>
        <w:jc w:val="both"/>
      </w:pPr>
      <w:r>
        <w:t>Полное фирменное наименование:</w:t>
      </w:r>
      <w:r>
        <w:rPr>
          <w:rStyle w:val="Subst"/>
          <w:bCs/>
          <w:iCs/>
        </w:rPr>
        <w:t xml:space="preserve"> Общество с ограниченной ответственностью «РУСАЛ </w:t>
      </w:r>
      <w:r>
        <w:rPr>
          <w:rStyle w:val="Subst"/>
          <w:bCs/>
          <w:iCs/>
        </w:rPr>
        <w:lastRenderedPageBreak/>
        <w:t>Медицинский Центр»</w:t>
      </w:r>
    </w:p>
    <w:p w:rsidR="0085213F" w:rsidRDefault="0085213F" w:rsidP="0085213F">
      <w:pPr>
        <w:jc w:val="both"/>
      </w:pPr>
      <w:r>
        <w:t>Сокращенное фирменное наименование:</w:t>
      </w:r>
      <w:r>
        <w:rPr>
          <w:rStyle w:val="Subst"/>
          <w:bCs/>
          <w:iCs/>
        </w:rPr>
        <w:t xml:space="preserve"> ООО «РУСАЛ Медицинский Центр»</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2465094460</w:t>
      </w:r>
    </w:p>
    <w:p w:rsidR="0085213F" w:rsidRDefault="0085213F" w:rsidP="0085213F">
      <w:pPr>
        <w:jc w:val="both"/>
      </w:pPr>
      <w:r>
        <w:t>ОГРН:</w:t>
      </w:r>
      <w:r>
        <w:rPr>
          <w:rStyle w:val="Subst"/>
          <w:bCs/>
          <w:iCs/>
        </w:rPr>
        <w:t xml:space="preserve"> 1052465118200</w:t>
      </w:r>
    </w:p>
    <w:p w:rsidR="0085213F" w:rsidRDefault="0085213F" w:rsidP="0085213F">
      <w:pPr>
        <w:jc w:val="both"/>
      </w:pPr>
      <w:r>
        <w:t>Доля эмитента в уставном (складочном) капитале (паевом фонде) коммерческой организации:</w:t>
      </w:r>
      <w:r>
        <w:rPr>
          <w:rStyle w:val="Subst"/>
          <w:bCs/>
          <w:iCs/>
        </w:rPr>
        <w:t xml:space="preserve"> 13.98%</w:t>
      </w:r>
    </w:p>
    <w:p w:rsidR="0085213F" w:rsidRDefault="0085213F" w:rsidP="0085213F">
      <w:pPr>
        <w:jc w:val="both"/>
      </w:pPr>
      <w:r>
        <w:t>Доля участия лица в уставном капитале эмитента:</w:t>
      </w:r>
      <w:r>
        <w:rPr>
          <w:rStyle w:val="Subst"/>
          <w:bCs/>
          <w:iCs/>
        </w:rPr>
        <w:t xml:space="preserve"> 0%</w:t>
      </w:r>
    </w:p>
    <w:p w:rsidR="0085213F" w:rsidRDefault="0085213F" w:rsidP="0085213F">
      <w:pPr>
        <w:jc w:val="both"/>
      </w:pPr>
      <w:r>
        <w:t>Доля принадлежащих лицу обыкновенных акций эмитента:</w:t>
      </w:r>
      <w:r>
        <w:rPr>
          <w:rStyle w:val="Subst"/>
          <w:bCs/>
          <w:iCs/>
        </w:rPr>
        <w:t xml:space="preserve"> 0%</w:t>
      </w:r>
    </w:p>
    <w:p w:rsidR="0085213F" w:rsidRDefault="0085213F" w:rsidP="0085213F">
      <w:pPr>
        <w:jc w:val="both"/>
      </w:pPr>
    </w:p>
    <w:p w:rsidR="0085213F" w:rsidRDefault="0085213F" w:rsidP="0085213F">
      <w:pPr>
        <w:pStyle w:val="2"/>
        <w:jc w:val="both"/>
      </w:pPr>
      <w:bookmarkStart w:id="84" w:name="_Toc371408614"/>
      <w:r>
        <w:t>8.1.5. Сведения о существенных сделках, совершенных эмитентом</w:t>
      </w:r>
      <w:bookmarkEnd w:id="84"/>
    </w:p>
    <w:p w:rsidR="0085213F" w:rsidRDefault="0085213F" w:rsidP="0085213F">
      <w:pPr>
        <w:pStyle w:val="SubHeading"/>
        <w:jc w:val="both"/>
      </w:pPr>
      <w:r>
        <w:t>За отчетный квартал</w:t>
      </w:r>
    </w:p>
    <w:p w:rsidR="0085213F" w:rsidRDefault="0085213F" w:rsidP="0085213F">
      <w:pPr>
        <w:jc w:val="both"/>
      </w:pPr>
      <w:r>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последний отчетный квартал, предшествующий дате совершения сделки</w:t>
      </w:r>
    </w:p>
    <w:p w:rsidR="0085213F" w:rsidRDefault="0085213F" w:rsidP="0085213F">
      <w:pPr>
        <w:jc w:val="both"/>
      </w:pPr>
      <w:r>
        <w:t>Дата совершения сделки:</w:t>
      </w:r>
      <w:r>
        <w:rPr>
          <w:rStyle w:val="Subst"/>
          <w:bCs/>
          <w:iCs/>
        </w:rPr>
        <w:t xml:space="preserve"> 10.07.2013</w:t>
      </w:r>
    </w:p>
    <w:p w:rsidR="0085213F" w:rsidRDefault="0085213F" w:rsidP="0085213F">
      <w:pPr>
        <w:jc w:val="both"/>
      </w:pPr>
      <w:r>
        <w:t>Вид и предмет сделки:</w:t>
      </w:r>
      <w:r>
        <w:br/>
      </w:r>
      <w:r>
        <w:rPr>
          <w:rStyle w:val="Subst"/>
          <w:bCs/>
          <w:iCs/>
        </w:rPr>
        <w:t>Дополнительное соглашение №4 к договору № ББ(С)п-3-11 от 01.02.2011г. (увеличение объема переработки) между ОАО "РУСАЛ Братск" и ОАО "СУАЛ".</w:t>
      </w:r>
    </w:p>
    <w:p w:rsidR="0085213F" w:rsidRDefault="0085213F" w:rsidP="0085213F">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Дополнительное соглашение №4 к договору № ББ(С)п-3-11 от 01.02.2011г. (увеличение объема переработки) между ОАО "РУСАЛ Братск" и ОАО "СУАЛ".</w:t>
      </w:r>
    </w:p>
    <w:p w:rsidR="0085213F" w:rsidRDefault="0085213F" w:rsidP="0085213F">
      <w:pPr>
        <w:jc w:val="both"/>
      </w:pPr>
      <w:r>
        <w:t>Срок исполнения обязательств по сделке:</w:t>
      </w:r>
      <w:r>
        <w:rPr>
          <w:rStyle w:val="Subst"/>
          <w:bCs/>
          <w:iCs/>
        </w:rPr>
        <w:t xml:space="preserve"> 31.12.2013г.</w:t>
      </w:r>
    </w:p>
    <w:p w:rsidR="0085213F" w:rsidRDefault="0085213F" w:rsidP="0085213F">
      <w:pPr>
        <w:jc w:val="both"/>
      </w:pPr>
      <w:r>
        <w:t>Стороны и выгодоприобретатели по сделке:</w:t>
      </w:r>
      <w:r>
        <w:rPr>
          <w:rStyle w:val="Subst"/>
          <w:bCs/>
          <w:iCs/>
        </w:rPr>
        <w:t xml:space="preserve"> ОАО "РУСАЛ Братск",  ОАО "СУАЛ".</w:t>
      </w:r>
    </w:p>
    <w:p w:rsidR="0085213F" w:rsidRDefault="0085213F" w:rsidP="0085213F">
      <w:pPr>
        <w:jc w:val="both"/>
      </w:pPr>
      <w:r>
        <w:t>Размер сделки в денежном выражении:</w:t>
      </w:r>
      <w:r>
        <w:rPr>
          <w:rStyle w:val="Subst"/>
          <w:bCs/>
          <w:iCs/>
        </w:rPr>
        <w:t xml:space="preserve">  45 830 610 000 RUR x 1</w:t>
      </w:r>
    </w:p>
    <w:p w:rsidR="0085213F" w:rsidRDefault="0085213F" w:rsidP="0085213F">
      <w:pPr>
        <w:jc w:val="both"/>
      </w:pPr>
      <w:r>
        <w:t>Размер сделки в процентах от стоимости активов эмитента:</w:t>
      </w:r>
      <w:r>
        <w:rPr>
          <w:rStyle w:val="Subst"/>
          <w:bCs/>
          <w:iCs/>
        </w:rPr>
        <w:t xml:space="preserve"> 84.76</w:t>
      </w:r>
    </w:p>
    <w:p w:rsidR="0085213F" w:rsidRDefault="0085213F" w:rsidP="0085213F">
      <w:pPr>
        <w:jc w:val="both"/>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54 070 929 000 RUR x 1</w:t>
      </w:r>
    </w:p>
    <w:p w:rsidR="0085213F" w:rsidRDefault="0085213F" w:rsidP="0085213F">
      <w:pPr>
        <w:jc w:val="both"/>
      </w:pPr>
      <w:r>
        <w:rPr>
          <w:rStyle w:val="Subst"/>
          <w:bCs/>
          <w:iCs/>
        </w:rPr>
        <w:t>Сделка является крупной сделкой</w:t>
      </w:r>
    </w:p>
    <w:p w:rsidR="0085213F" w:rsidRDefault="0085213F" w:rsidP="0085213F">
      <w:pPr>
        <w:pStyle w:val="SubHeading"/>
        <w:jc w:val="both"/>
      </w:pPr>
      <w:r>
        <w:t>Сведения об одобрении сделки</w:t>
      </w:r>
    </w:p>
    <w:p w:rsidR="0085213F" w:rsidRDefault="0085213F" w:rsidP="0085213F">
      <w:pPr>
        <w:jc w:val="both"/>
      </w:pPr>
      <w:r>
        <w:t>Орган управления эмитента, принявший решение об одобрении сделки:</w:t>
      </w:r>
      <w:r>
        <w:rPr>
          <w:rStyle w:val="Subst"/>
          <w:bCs/>
          <w:iCs/>
        </w:rPr>
        <w:t xml:space="preserve"> Общее собрание акционеров (участников)</w:t>
      </w:r>
    </w:p>
    <w:p w:rsidR="0085213F" w:rsidRDefault="0085213F" w:rsidP="0085213F">
      <w:pPr>
        <w:jc w:val="both"/>
      </w:pPr>
      <w:r>
        <w:t>Дата принятия решения об одобрении сделки:</w:t>
      </w:r>
      <w:r>
        <w:rPr>
          <w:rStyle w:val="Subst"/>
          <w:bCs/>
          <w:iCs/>
        </w:rPr>
        <w:t xml:space="preserve"> 14.08.2013</w:t>
      </w:r>
    </w:p>
    <w:p w:rsidR="0085213F" w:rsidRDefault="0085213F" w:rsidP="0085213F">
      <w:pPr>
        <w:jc w:val="both"/>
      </w:pPr>
      <w:r>
        <w:t>Дата составления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14.08.2013</w:t>
      </w:r>
    </w:p>
    <w:p w:rsidR="0085213F" w:rsidRDefault="0085213F" w:rsidP="0085213F">
      <w:pPr>
        <w:jc w:val="both"/>
      </w:pPr>
      <w:r>
        <w:t>Номер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б/н</w:t>
      </w:r>
    </w:p>
    <w:p w:rsidR="0085213F" w:rsidRDefault="0085213F" w:rsidP="0085213F">
      <w:pPr>
        <w:jc w:val="both"/>
      </w:pPr>
    </w:p>
    <w:p w:rsidR="0085213F" w:rsidRDefault="0085213F" w:rsidP="0085213F">
      <w:pPr>
        <w:jc w:val="both"/>
      </w:pPr>
    </w:p>
    <w:p w:rsidR="0085213F" w:rsidRDefault="0085213F" w:rsidP="0085213F">
      <w:pPr>
        <w:jc w:val="both"/>
      </w:pPr>
      <w:r>
        <w:t>Дата совершения сделки:</w:t>
      </w:r>
      <w:r>
        <w:rPr>
          <w:rStyle w:val="Subst"/>
          <w:bCs/>
          <w:iCs/>
        </w:rPr>
        <w:t xml:space="preserve"> 17.07.2013</w:t>
      </w:r>
    </w:p>
    <w:p w:rsidR="0085213F" w:rsidRDefault="0085213F" w:rsidP="0085213F">
      <w:pPr>
        <w:jc w:val="both"/>
      </w:pPr>
      <w:r>
        <w:t>Вид и предмет сделки:</w:t>
      </w:r>
      <w:r>
        <w:br/>
      </w:r>
      <w:r>
        <w:rPr>
          <w:rStyle w:val="Subst"/>
          <w:bCs/>
          <w:iCs/>
        </w:rPr>
        <w:t>заключение договора займа № БРАЗ-РА от 17 июля 2013г. между ОАО «РУСАЛ Братск» (Займодавец) и ОАО «Русский Алюминий» (Заемщик)</w:t>
      </w:r>
    </w:p>
    <w:p w:rsidR="0085213F" w:rsidRDefault="0085213F" w:rsidP="0085213F">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заключение договора займа № БРАЗ-РА от 17 июля 2013г. между ОАО «РУСАЛ Братск» (Займодавец) и ОАО «Русский Алюминий» (Заемщик), являющегося крупной сделкой, составляющей 24,91% от балансовой стоимости активов ОАО «РУСАЛ Братск».</w:t>
      </w:r>
    </w:p>
    <w:p w:rsidR="0085213F" w:rsidRDefault="0085213F" w:rsidP="0085213F">
      <w:pPr>
        <w:jc w:val="both"/>
      </w:pPr>
      <w:r>
        <w:t>Срок исполнения обязательств по сделке:</w:t>
      </w:r>
      <w:r>
        <w:rPr>
          <w:rStyle w:val="Subst"/>
          <w:bCs/>
          <w:iCs/>
        </w:rPr>
        <w:t xml:space="preserve"> Заключение договора займа № БРАЗ-РА от 17 июля 2013г. на </w:t>
      </w:r>
      <w:r>
        <w:rPr>
          <w:rStyle w:val="Subst"/>
          <w:bCs/>
          <w:iCs/>
        </w:rPr>
        <w:lastRenderedPageBreak/>
        <w:t>следующих условиях:</w:t>
      </w:r>
    </w:p>
    <w:p w:rsidR="0085213F" w:rsidRDefault="0085213F" w:rsidP="0085213F">
      <w:pPr>
        <w:jc w:val="both"/>
      </w:pPr>
      <w:r>
        <w:t>Стороны и выгодоприобретатели по сделке:</w:t>
      </w:r>
      <w:r>
        <w:rPr>
          <w:rStyle w:val="Subst"/>
          <w:bCs/>
          <w:iCs/>
        </w:rPr>
        <w:t xml:space="preserve"> ОАО «РУСАЛ Братск» (Займодавец), ОАО «Русский Алюминий» (Заемщик)</w:t>
      </w:r>
    </w:p>
    <w:p w:rsidR="0085213F" w:rsidRDefault="0085213F" w:rsidP="0085213F">
      <w:pPr>
        <w:jc w:val="both"/>
      </w:pPr>
      <w:r>
        <w:t>Размер сделки в денежном выражении:</w:t>
      </w:r>
      <w:r>
        <w:rPr>
          <w:rStyle w:val="Subst"/>
          <w:bCs/>
          <w:iCs/>
        </w:rPr>
        <w:t xml:space="preserve">  13 845 000 RUR x 1000</w:t>
      </w:r>
    </w:p>
    <w:p w:rsidR="0085213F" w:rsidRDefault="0085213F" w:rsidP="0085213F">
      <w:pPr>
        <w:jc w:val="both"/>
      </w:pPr>
      <w:r>
        <w:t>Размер сделки в процентах от стоимости активов эмитента:</w:t>
      </w:r>
      <w:r>
        <w:rPr>
          <w:rStyle w:val="Subst"/>
          <w:bCs/>
          <w:iCs/>
        </w:rPr>
        <w:t xml:space="preserve"> 24.91</w:t>
      </w:r>
    </w:p>
    <w:p w:rsidR="0085213F" w:rsidRDefault="0085213F" w:rsidP="0085213F">
      <w:pPr>
        <w:jc w:val="both"/>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55 599 522 RUR x 1000</w:t>
      </w:r>
    </w:p>
    <w:p w:rsidR="0085213F" w:rsidRDefault="0085213F" w:rsidP="0085213F">
      <w:pPr>
        <w:jc w:val="both"/>
      </w:pPr>
      <w:r>
        <w:rPr>
          <w:rStyle w:val="Subst"/>
          <w:bCs/>
          <w:iCs/>
        </w:rPr>
        <w:t>Сделка является крупной сделкой</w:t>
      </w:r>
    </w:p>
    <w:p w:rsidR="0085213F" w:rsidRDefault="0085213F" w:rsidP="0085213F">
      <w:pPr>
        <w:pStyle w:val="SubHeading"/>
        <w:jc w:val="both"/>
      </w:pPr>
      <w:r>
        <w:t>Сведения об одобрении сделки</w:t>
      </w:r>
    </w:p>
    <w:p w:rsidR="0085213F" w:rsidRDefault="0085213F" w:rsidP="0085213F">
      <w:pPr>
        <w:jc w:val="both"/>
      </w:pPr>
      <w:r>
        <w:t>Орган управления эмитента, принявший решение об одобрении сделки:</w:t>
      </w:r>
      <w:r>
        <w:rPr>
          <w:rStyle w:val="Subst"/>
          <w:bCs/>
          <w:iCs/>
        </w:rPr>
        <w:t xml:space="preserve"> Общее собрание акционеров (участников)</w:t>
      </w:r>
    </w:p>
    <w:p w:rsidR="0085213F" w:rsidRDefault="0085213F" w:rsidP="0085213F">
      <w:pPr>
        <w:jc w:val="both"/>
      </w:pPr>
      <w:r>
        <w:t>Дата принятия решения об одобрении сделки:</w:t>
      </w:r>
      <w:r>
        <w:rPr>
          <w:rStyle w:val="Subst"/>
          <w:bCs/>
          <w:iCs/>
        </w:rPr>
        <w:t xml:space="preserve"> 17.07.2013</w:t>
      </w:r>
    </w:p>
    <w:p w:rsidR="0085213F" w:rsidRDefault="0085213F" w:rsidP="0085213F">
      <w:pPr>
        <w:jc w:val="both"/>
      </w:pPr>
      <w:r>
        <w:t>Дата составления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17.07.2013</w:t>
      </w:r>
    </w:p>
    <w:p w:rsidR="0085213F" w:rsidRDefault="0085213F" w:rsidP="0085213F">
      <w:pPr>
        <w:jc w:val="both"/>
      </w:pPr>
      <w:r>
        <w:t>Номер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б/н</w:t>
      </w:r>
    </w:p>
    <w:p w:rsidR="0085213F" w:rsidRDefault="0085213F" w:rsidP="0085213F">
      <w:pPr>
        <w:pStyle w:val="2"/>
        <w:jc w:val="both"/>
      </w:pPr>
      <w:bookmarkStart w:id="85" w:name="_Toc371408615"/>
      <w:r>
        <w:t>8.1.6. Сведения о кредитных рейтингах эмитента</w:t>
      </w:r>
      <w:bookmarkEnd w:id="85"/>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86" w:name="_Toc371408616"/>
      <w:r>
        <w:t>8.2. Сведения о каждой категории (типе) акций эмитента</w:t>
      </w:r>
      <w:bookmarkEnd w:id="86"/>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87" w:name="_Toc371408617"/>
      <w:r>
        <w:t>8.3. Сведения о предыдущих выпусках эмиссионных ценных бумаг эмитента, за исключением акций эмитента</w:t>
      </w:r>
      <w:bookmarkEnd w:id="87"/>
    </w:p>
    <w:p w:rsidR="0085213F" w:rsidRDefault="0085213F" w:rsidP="0085213F">
      <w:pPr>
        <w:pStyle w:val="2"/>
        <w:jc w:val="both"/>
      </w:pPr>
      <w:bookmarkStart w:id="88" w:name="_Toc371408618"/>
      <w:r>
        <w:t>8.3.1. Сведения о выпусках, все ценные бумаги которых погашены</w:t>
      </w:r>
      <w:bookmarkEnd w:id="88"/>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89" w:name="_Toc371408619"/>
      <w:r>
        <w:t>8.3.2. Сведения о выпусках, ценные бумаги которых не являются погашенными</w:t>
      </w:r>
      <w:bookmarkEnd w:id="89"/>
    </w:p>
    <w:p w:rsidR="0085213F" w:rsidRDefault="0085213F" w:rsidP="0085213F">
      <w:pPr>
        <w:jc w:val="both"/>
      </w:pPr>
      <w:r>
        <w:t>Вид ценной бумаги:</w:t>
      </w:r>
      <w:r>
        <w:rPr>
          <w:rStyle w:val="Subst"/>
          <w:bCs/>
          <w:iCs/>
        </w:rPr>
        <w:t xml:space="preserve">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07</w:t>
      </w:r>
    </w:p>
    <w:p w:rsidR="0085213F" w:rsidRDefault="0085213F" w:rsidP="0085213F">
      <w:pPr>
        <w:jc w:val="both"/>
      </w:pPr>
      <w:r>
        <w:t>Иные идентификационные признаки ценных бумаг:</w:t>
      </w:r>
      <w:r>
        <w:rPr>
          <w:rStyle w:val="Subst"/>
          <w:bCs/>
          <w:iCs/>
        </w:rPr>
        <w:t xml:space="preserve"> облигации документарные процентные неконвертируемые на предъявителя</w:t>
      </w:r>
    </w:p>
    <w:p w:rsidR="0085213F" w:rsidRDefault="0085213F" w:rsidP="0085213F">
      <w:pPr>
        <w:jc w:val="both"/>
      </w:pPr>
      <w:r>
        <w:t>Выпуск ценных бумаг не подлежал государственной регистрации:</w:t>
      </w:r>
      <w:r>
        <w:rPr>
          <w:rStyle w:val="Subst"/>
          <w:bCs/>
          <w:iCs/>
        </w:rPr>
        <w:t xml:space="preserve"> Нет</w:t>
      </w:r>
    </w:p>
    <w:p w:rsidR="0085213F" w:rsidRDefault="0085213F" w:rsidP="0085213F">
      <w:pPr>
        <w:jc w:val="both"/>
      </w:pPr>
      <w:r>
        <w:t>Государственный регистрационный номер выпуска ценных бумаг:</w:t>
      </w:r>
      <w:r>
        <w:rPr>
          <w:rStyle w:val="Subst"/>
          <w:bCs/>
          <w:iCs/>
        </w:rPr>
        <w:t xml:space="preserve"> 4-07-20075-F</w:t>
      </w:r>
    </w:p>
    <w:p w:rsidR="0085213F" w:rsidRDefault="0085213F" w:rsidP="0085213F">
      <w:pPr>
        <w:jc w:val="both"/>
      </w:pPr>
      <w:r>
        <w:t>Дата государственной регистрации:</w:t>
      </w:r>
      <w:r>
        <w:rPr>
          <w:rStyle w:val="Subst"/>
          <w:bCs/>
          <w:iCs/>
        </w:rPr>
        <w:t xml:space="preserve"> 20.05.2010</w:t>
      </w:r>
    </w:p>
    <w:p w:rsidR="0085213F" w:rsidRDefault="0085213F" w:rsidP="0085213F">
      <w:pPr>
        <w:jc w:val="both"/>
      </w:pPr>
      <w:r>
        <w:t>Орган, осуществивший государственную регистрацию выпуска:</w:t>
      </w:r>
      <w:r>
        <w:rPr>
          <w:rStyle w:val="Subst"/>
          <w:bCs/>
          <w:iCs/>
        </w:rPr>
        <w:t xml:space="preserve"> ФСФР России</w:t>
      </w:r>
    </w:p>
    <w:p w:rsidR="0085213F" w:rsidRDefault="0085213F" w:rsidP="0085213F">
      <w:pPr>
        <w:pStyle w:val="ThinDelim"/>
        <w:jc w:val="both"/>
      </w:pPr>
    </w:p>
    <w:p w:rsidR="0085213F" w:rsidRDefault="0085213F" w:rsidP="0085213F">
      <w:pPr>
        <w:jc w:val="both"/>
      </w:pPr>
      <w:r>
        <w:t>Количество ценных бумаг выпуска:</w:t>
      </w:r>
      <w:r>
        <w:rPr>
          <w:rStyle w:val="Subst"/>
          <w:bCs/>
          <w:iCs/>
        </w:rPr>
        <w:t xml:space="preserve"> 15 000 000</w:t>
      </w:r>
    </w:p>
    <w:p w:rsidR="0085213F" w:rsidRDefault="0085213F" w:rsidP="0085213F">
      <w:pPr>
        <w:jc w:val="both"/>
      </w:pPr>
      <w:r>
        <w:t>Объем выпуска ценных бумаг по номинальной стоимости:</w:t>
      </w:r>
      <w:r>
        <w:rPr>
          <w:rStyle w:val="Subst"/>
          <w:bCs/>
          <w:iCs/>
        </w:rPr>
        <w:t xml:space="preserve"> 15 000 000 000</w:t>
      </w:r>
    </w:p>
    <w:p w:rsidR="0085213F" w:rsidRDefault="0085213F" w:rsidP="0085213F">
      <w:pPr>
        <w:jc w:val="both"/>
      </w:pPr>
      <w:r>
        <w:t>Номинал:</w:t>
      </w:r>
      <w:r>
        <w:rPr>
          <w:rStyle w:val="Subst"/>
          <w:bCs/>
          <w:iCs/>
        </w:rPr>
        <w:t xml:space="preserve"> 1 000</w:t>
      </w:r>
    </w:p>
    <w:p w:rsidR="0085213F" w:rsidRDefault="0085213F" w:rsidP="0085213F">
      <w:pPr>
        <w:jc w:val="both"/>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85213F" w:rsidRDefault="0085213F" w:rsidP="0085213F">
      <w:pPr>
        <w:jc w:val="both"/>
      </w:pPr>
      <w:r>
        <w:t>Состояние ценных бумаг выпуска:</w:t>
      </w:r>
      <w:r>
        <w:rPr>
          <w:rStyle w:val="Subst"/>
          <w:bCs/>
          <w:iCs/>
        </w:rPr>
        <w:t xml:space="preserve"> находятся в обращении</w:t>
      </w:r>
    </w:p>
    <w:p w:rsidR="0085213F" w:rsidRDefault="0085213F" w:rsidP="0085213F">
      <w:pPr>
        <w:pStyle w:val="ThinDelim"/>
        <w:jc w:val="both"/>
      </w:pPr>
    </w:p>
    <w:p w:rsidR="0085213F" w:rsidRDefault="0085213F" w:rsidP="0085213F">
      <w:pPr>
        <w:jc w:val="both"/>
      </w:pPr>
      <w:r>
        <w:t>Государственная регистрация отчета об итогах выпуска не осуществлена:</w:t>
      </w:r>
      <w:r>
        <w:rPr>
          <w:rStyle w:val="Subst"/>
          <w:bCs/>
          <w:iCs/>
        </w:rPr>
        <w:t xml:space="preserve"> Да</w:t>
      </w:r>
    </w:p>
    <w:p w:rsidR="0085213F" w:rsidRDefault="0085213F" w:rsidP="0085213F">
      <w:pPr>
        <w:jc w:val="both"/>
      </w:pPr>
      <w:r>
        <w:t>Дата представления уведомления об итогах выпуска ценных бумаг:</w:t>
      </w:r>
      <w:r>
        <w:rPr>
          <w:rStyle w:val="Subst"/>
          <w:bCs/>
          <w:iCs/>
        </w:rPr>
        <w:t xml:space="preserve"> 15.03.2011</w:t>
      </w:r>
    </w:p>
    <w:p w:rsidR="0085213F" w:rsidRDefault="0085213F" w:rsidP="0085213F">
      <w:pPr>
        <w:jc w:val="both"/>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14</w:t>
      </w:r>
    </w:p>
    <w:p w:rsidR="0085213F" w:rsidRDefault="0085213F" w:rsidP="0085213F">
      <w:pPr>
        <w:jc w:val="both"/>
      </w:pPr>
      <w:r>
        <w:t>Срок (дата) погашения ценных бумаг выпуска:</w:t>
      </w:r>
      <w:r>
        <w:rPr>
          <w:rStyle w:val="Subst"/>
          <w:bCs/>
          <w:iCs/>
        </w:rPr>
        <w:t xml:space="preserve"> 03.03.2018</w:t>
      </w:r>
    </w:p>
    <w:p w:rsidR="0085213F" w:rsidRDefault="0085213F" w:rsidP="0085213F">
      <w:pPr>
        <w:jc w:val="both"/>
      </w:pPr>
      <w:r>
        <w:lastRenderedPageBreak/>
        <w:t>Указывается точно:</w:t>
      </w:r>
      <w:r>
        <w:rPr>
          <w:rStyle w:val="Subst"/>
          <w:bCs/>
          <w:iCs/>
        </w:rPr>
        <w:t xml:space="preserve"> Да</w:t>
      </w:r>
    </w:p>
    <w:p w:rsidR="0085213F" w:rsidRDefault="0085213F" w:rsidP="0085213F">
      <w:pPr>
        <w:jc w:val="both"/>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85213F" w:rsidRDefault="0085213F" w:rsidP="0085213F">
      <w:pPr>
        <w:jc w:val="both"/>
      </w:pPr>
    </w:p>
    <w:p w:rsidR="0085213F" w:rsidRDefault="0085213F" w:rsidP="0085213F">
      <w:pPr>
        <w:jc w:val="both"/>
      </w:pPr>
      <w:r>
        <w:t>Осуществлялись дополнительные выпуски ценных бумаг:</w:t>
      </w:r>
      <w:r>
        <w:rPr>
          <w:rStyle w:val="Subst"/>
          <w:bCs/>
          <w:iCs/>
        </w:rPr>
        <w:t xml:space="preserve"> Нет</w:t>
      </w:r>
    </w:p>
    <w:p w:rsidR="0085213F" w:rsidRDefault="0085213F" w:rsidP="0085213F">
      <w:pPr>
        <w:jc w:val="both"/>
      </w:pPr>
      <w:r>
        <w:rPr>
          <w:rStyle w:val="Subst"/>
          <w:bCs/>
          <w:iCs/>
        </w:rPr>
        <w:t>Ценные бумаги выпуска являются облигациями с обеспечением</w:t>
      </w:r>
    </w:p>
    <w:p w:rsidR="0085213F" w:rsidRDefault="0085213F" w:rsidP="0085213F">
      <w:pPr>
        <w:pStyle w:val="SubHeading"/>
        <w:jc w:val="both"/>
      </w:pPr>
      <w:r>
        <w:t>Сведения по облигациям с обеспечением</w:t>
      </w: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jc w:val="both"/>
      </w:pPr>
      <w:r>
        <w:t>Сокращенное фирменное наименование:</w:t>
      </w:r>
      <w:r>
        <w:rPr>
          <w:rStyle w:val="Subst"/>
          <w:bCs/>
          <w:iCs/>
        </w:rPr>
        <w:t xml:space="preserve"> ОАО «РУСАЛ Красноярск»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15 000 000 000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15 000 000 000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jc w:val="both"/>
      </w:pPr>
      <w:r>
        <w:t>Сокращенное фирменное наименование:</w:t>
      </w:r>
      <w:r>
        <w:rPr>
          <w:rStyle w:val="Subst"/>
          <w:bCs/>
          <w:iCs/>
        </w:rPr>
        <w:t xml:space="preserve"> ОАО «РУСАЛ Ачинск»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  стр. 1</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6 000 000 000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6 000 000 000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rPr>
          <w:rStyle w:val="Subst"/>
          <w:bCs/>
          <w:iCs/>
        </w:rPr>
        <w:t>Неисполненных обязательств по ценным бумагам выпуска нет</w:t>
      </w:r>
    </w:p>
    <w:p w:rsidR="0085213F" w:rsidRDefault="0085213F" w:rsidP="0085213F">
      <w:pPr>
        <w:jc w:val="both"/>
      </w:pPr>
    </w:p>
    <w:p w:rsidR="0085213F" w:rsidRDefault="0085213F" w:rsidP="0085213F">
      <w:pPr>
        <w:jc w:val="both"/>
      </w:pPr>
      <w:r>
        <w:t>Вид ценной бумаги:</w:t>
      </w:r>
      <w:r>
        <w:rPr>
          <w:rStyle w:val="Subst"/>
          <w:bCs/>
          <w:iCs/>
        </w:rPr>
        <w:t xml:space="preserve"> облигации</w:t>
      </w:r>
    </w:p>
    <w:p w:rsidR="0085213F" w:rsidRDefault="0085213F" w:rsidP="0085213F">
      <w:pPr>
        <w:jc w:val="both"/>
      </w:pPr>
      <w:r>
        <w:t>Форма ценной бумаги:</w:t>
      </w:r>
      <w:r>
        <w:rPr>
          <w:rStyle w:val="Subst"/>
          <w:bCs/>
          <w:iCs/>
        </w:rPr>
        <w:t xml:space="preserve"> именные бездокументарные</w:t>
      </w:r>
    </w:p>
    <w:p w:rsidR="0085213F" w:rsidRDefault="0085213F" w:rsidP="0085213F">
      <w:pPr>
        <w:jc w:val="both"/>
      </w:pPr>
      <w:r>
        <w:t>Серия:</w:t>
      </w:r>
      <w:r>
        <w:rPr>
          <w:rStyle w:val="Subst"/>
          <w:bCs/>
          <w:iCs/>
        </w:rPr>
        <w:t xml:space="preserve"> 08</w:t>
      </w:r>
    </w:p>
    <w:p w:rsidR="0085213F" w:rsidRDefault="0085213F" w:rsidP="0085213F">
      <w:pPr>
        <w:jc w:val="both"/>
      </w:pPr>
      <w:r>
        <w:lastRenderedPageBreak/>
        <w:t>Иные идентификационные признаки ценных бумаг:</w:t>
      </w:r>
      <w:r>
        <w:rPr>
          <w:rStyle w:val="Subst"/>
          <w:bCs/>
          <w:iCs/>
        </w:rPr>
        <w:t xml:space="preserve"> облигации документарные процентные неконвертируемые на предъявителя</w:t>
      </w:r>
    </w:p>
    <w:p w:rsidR="0085213F" w:rsidRDefault="0085213F" w:rsidP="0085213F">
      <w:pPr>
        <w:jc w:val="both"/>
      </w:pPr>
      <w:r>
        <w:t>Выпуск ценных бумаг не подлежал государственной регистрации:</w:t>
      </w:r>
      <w:r>
        <w:rPr>
          <w:rStyle w:val="Subst"/>
          <w:bCs/>
          <w:iCs/>
        </w:rPr>
        <w:t xml:space="preserve"> Нет</w:t>
      </w:r>
    </w:p>
    <w:p w:rsidR="0085213F" w:rsidRDefault="0085213F" w:rsidP="0085213F">
      <w:pPr>
        <w:jc w:val="both"/>
      </w:pPr>
      <w:r>
        <w:t>Государственный регистрационный номер выпуска ценных бумаг:</w:t>
      </w:r>
      <w:r>
        <w:rPr>
          <w:rStyle w:val="Subst"/>
          <w:bCs/>
          <w:iCs/>
        </w:rPr>
        <w:t xml:space="preserve"> 4-08-20075-F</w:t>
      </w:r>
    </w:p>
    <w:p w:rsidR="0085213F" w:rsidRDefault="0085213F" w:rsidP="0085213F">
      <w:pPr>
        <w:jc w:val="both"/>
      </w:pPr>
      <w:r>
        <w:t>Дата государственной регистрации:</w:t>
      </w:r>
      <w:r>
        <w:rPr>
          <w:rStyle w:val="Subst"/>
          <w:bCs/>
          <w:iCs/>
        </w:rPr>
        <w:t xml:space="preserve"> 20.05.2010</w:t>
      </w:r>
    </w:p>
    <w:p w:rsidR="0085213F" w:rsidRDefault="0085213F" w:rsidP="0085213F">
      <w:pPr>
        <w:jc w:val="both"/>
      </w:pPr>
      <w:r>
        <w:t>Орган, осуществивший государственную регистрацию выпуска:</w:t>
      </w:r>
      <w:r>
        <w:rPr>
          <w:rStyle w:val="Subst"/>
          <w:bCs/>
          <w:iCs/>
        </w:rPr>
        <w:t xml:space="preserve"> ФСФР России</w:t>
      </w:r>
    </w:p>
    <w:p w:rsidR="0085213F" w:rsidRDefault="0085213F" w:rsidP="0085213F">
      <w:pPr>
        <w:pStyle w:val="ThinDelim"/>
        <w:jc w:val="both"/>
      </w:pPr>
    </w:p>
    <w:p w:rsidR="0085213F" w:rsidRDefault="0085213F" w:rsidP="0085213F">
      <w:pPr>
        <w:jc w:val="both"/>
      </w:pPr>
      <w:r>
        <w:t>Количество ценных бумаг выпуска:</w:t>
      </w:r>
      <w:r>
        <w:rPr>
          <w:rStyle w:val="Subst"/>
          <w:bCs/>
          <w:iCs/>
        </w:rPr>
        <w:t xml:space="preserve"> 15 000 000</w:t>
      </w:r>
    </w:p>
    <w:p w:rsidR="0085213F" w:rsidRDefault="0085213F" w:rsidP="0085213F">
      <w:pPr>
        <w:jc w:val="both"/>
      </w:pPr>
      <w:r>
        <w:t>Объем выпуска ценных бумаг по номинальной стоимости:</w:t>
      </w:r>
      <w:r>
        <w:rPr>
          <w:rStyle w:val="Subst"/>
          <w:bCs/>
          <w:iCs/>
        </w:rPr>
        <w:t xml:space="preserve"> 15 000 000 000</w:t>
      </w:r>
    </w:p>
    <w:p w:rsidR="0085213F" w:rsidRDefault="0085213F" w:rsidP="0085213F">
      <w:pPr>
        <w:jc w:val="both"/>
      </w:pPr>
      <w:r>
        <w:t>Номинал:</w:t>
      </w:r>
      <w:r>
        <w:rPr>
          <w:rStyle w:val="Subst"/>
          <w:bCs/>
          <w:iCs/>
        </w:rPr>
        <w:t xml:space="preserve"> 1 000</w:t>
      </w:r>
    </w:p>
    <w:p w:rsidR="0085213F" w:rsidRDefault="0085213F" w:rsidP="0085213F">
      <w:pPr>
        <w:jc w:val="both"/>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85213F" w:rsidRDefault="0085213F" w:rsidP="0085213F">
      <w:pPr>
        <w:jc w:val="both"/>
      </w:pPr>
      <w:r>
        <w:t>Состояние ценных бумаг выпуска:</w:t>
      </w:r>
      <w:r>
        <w:rPr>
          <w:rStyle w:val="Subst"/>
          <w:bCs/>
          <w:iCs/>
        </w:rPr>
        <w:t xml:space="preserve"> находятся в обращении</w:t>
      </w:r>
    </w:p>
    <w:p w:rsidR="0085213F" w:rsidRDefault="0085213F" w:rsidP="0085213F">
      <w:pPr>
        <w:pStyle w:val="ThinDelim"/>
        <w:jc w:val="both"/>
      </w:pPr>
    </w:p>
    <w:p w:rsidR="0085213F" w:rsidRDefault="0085213F" w:rsidP="0085213F">
      <w:pPr>
        <w:jc w:val="both"/>
      </w:pPr>
      <w:r>
        <w:t>Государственная регистрация отчета об итогах выпуска не осуществлена:</w:t>
      </w:r>
      <w:r>
        <w:rPr>
          <w:rStyle w:val="Subst"/>
          <w:bCs/>
          <w:iCs/>
        </w:rPr>
        <w:t xml:space="preserve"> Да</w:t>
      </w:r>
    </w:p>
    <w:p w:rsidR="0085213F" w:rsidRDefault="0085213F" w:rsidP="0085213F">
      <w:pPr>
        <w:jc w:val="both"/>
      </w:pPr>
      <w:r>
        <w:t>Дата представления уведомления об итогах выпуска ценных бумаг:</w:t>
      </w:r>
      <w:r>
        <w:rPr>
          <w:rStyle w:val="Subst"/>
          <w:bCs/>
          <w:iCs/>
        </w:rPr>
        <w:t xml:space="preserve"> 26.04.2011</w:t>
      </w:r>
    </w:p>
    <w:p w:rsidR="0085213F" w:rsidRDefault="0085213F" w:rsidP="0085213F">
      <w:pPr>
        <w:jc w:val="both"/>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85213F" w:rsidRDefault="0085213F" w:rsidP="0085213F">
      <w:pPr>
        <w:jc w:val="both"/>
      </w:pPr>
      <w:r>
        <w:t>Срок (дата) погашения ценных бумаг выпуска:</w:t>
      </w:r>
      <w:r>
        <w:rPr>
          <w:rStyle w:val="Subst"/>
          <w:bCs/>
          <w:iCs/>
        </w:rPr>
        <w:t xml:space="preserve"> 18.04.2021</w:t>
      </w:r>
    </w:p>
    <w:p w:rsidR="0085213F" w:rsidRDefault="0085213F" w:rsidP="0085213F">
      <w:pPr>
        <w:jc w:val="both"/>
      </w:pPr>
      <w:r>
        <w:t>Указывается точно:</w:t>
      </w:r>
      <w:r>
        <w:rPr>
          <w:rStyle w:val="Subst"/>
          <w:bCs/>
          <w:iCs/>
        </w:rPr>
        <w:t xml:space="preserve"> Да</w:t>
      </w:r>
    </w:p>
    <w:p w:rsidR="0085213F" w:rsidRDefault="0085213F" w:rsidP="0085213F">
      <w:pPr>
        <w:jc w:val="both"/>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85213F" w:rsidRDefault="0085213F" w:rsidP="0085213F">
      <w:pPr>
        <w:jc w:val="both"/>
      </w:pPr>
    </w:p>
    <w:p w:rsidR="0085213F" w:rsidRDefault="0085213F" w:rsidP="0085213F">
      <w:pPr>
        <w:jc w:val="both"/>
      </w:pPr>
      <w:r>
        <w:t>Осуществлялись дополнительные выпуски ценных бумаг:</w:t>
      </w:r>
      <w:r>
        <w:rPr>
          <w:rStyle w:val="Subst"/>
          <w:bCs/>
          <w:iCs/>
        </w:rPr>
        <w:t xml:space="preserve"> Нет</w:t>
      </w:r>
    </w:p>
    <w:p w:rsidR="0085213F" w:rsidRDefault="0085213F" w:rsidP="0085213F">
      <w:pPr>
        <w:jc w:val="both"/>
      </w:pPr>
      <w:r>
        <w:rPr>
          <w:rStyle w:val="Subst"/>
          <w:bCs/>
          <w:iCs/>
        </w:rPr>
        <w:t>Ценные бумаги выпуска являются облигациями с обеспечением</w:t>
      </w:r>
    </w:p>
    <w:p w:rsidR="0085213F" w:rsidRDefault="0085213F" w:rsidP="0085213F">
      <w:pPr>
        <w:pStyle w:val="SubHeading"/>
        <w:jc w:val="both"/>
      </w:pPr>
      <w:r>
        <w:t>Сведения по облигациям с обеспечением</w:t>
      </w: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jc w:val="both"/>
      </w:pPr>
      <w:r>
        <w:t>Сокращенное фирменное наименование:</w:t>
      </w:r>
      <w:r>
        <w:rPr>
          <w:rStyle w:val="Subst"/>
          <w:bCs/>
          <w:iCs/>
        </w:rPr>
        <w:t xml:space="preserve"> ОАО «РУСАЛ Красноярск»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p>
    <w:p w:rsidR="0085213F" w:rsidRDefault="0085213F" w:rsidP="0085213F">
      <w:pPr>
        <w:jc w:val="both"/>
      </w:pPr>
      <w:r>
        <w:t>Размер (сумма) предоставленного (предоставляемого) обеспечения:</w:t>
      </w:r>
      <w:r>
        <w:rPr>
          <w:rStyle w:val="Subst"/>
          <w:bCs/>
          <w:iCs/>
        </w:rPr>
        <w:t xml:space="preserve"> 15 000 000 000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15 000 000 000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p>
    <w:p w:rsidR="0085213F" w:rsidRPr="007960C0" w:rsidRDefault="0085213F" w:rsidP="0085213F">
      <w:pPr>
        <w:jc w:val="both"/>
        <w:rPr>
          <w:b/>
          <w:i/>
        </w:rPr>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sidR="009F5F4A" w:rsidRPr="007960C0">
        <w:rPr>
          <w:b/>
          <w:i/>
        </w:rPr>
        <w:t>Иные сведения  отсутствуют.</w:t>
      </w:r>
    </w:p>
    <w:p w:rsidR="0085213F" w:rsidRDefault="0085213F" w:rsidP="0085213F">
      <w:pPr>
        <w:jc w:val="both"/>
      </w:pP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jc w:val="both"/>
      </w:pPr>
      <w:r>
        <w:t>Сокращенное фирменное наименование:</w:t>
      </w:r>
      <w:r>
        <w:rPr>
          <w:rStyle w:val="Subst"/>
          <w:bCs/>
          <w:iCs/>
        </w:rPr>
        <w:t xml:space="preserve"> ОАО «РУСАЛ Ачинск»</w:t>
      </w:r>
    </w:p>
    <w:p w:rsidR="0085213F" w:rsidRDefault="0085213F" w:rsidP="0085213F">
      <w:pPr>
        <w:pStyle w:val="SubHeading"/>
        <w:jc w:val="both"/>
      </w:pPr>
      <w:r>
        <w:t>Место нахождения</w:t>
      </w:r>
    </w:p>
    <w:p w:rsidR="0085213F" w:rsidRDefault="0085213F" w:rsidP="0085213F">
      <w:pPr>
        <w:jc w:val="both"/>
      </w:pPr>
      <w:r>
        <w:rPr>
          <w:rStyle w:val="Subst"/>
          <w:bCs/>
          <w:iCs/>
        </w:rPr>
        <w:lastRenderedPageBreak/>
        <w:t>662150 Россия, Красноярский край, г. Ачинск, Южная Промзона, квартал XII  стр. 1</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p>
    <w:p w:rsidR="0085213F" w:rsidRDefault="0085213F" w:rsidP="0085213F">
      <w:pPr>
        <w:jc w:val="both"/>
      </w:pPr>
      <w:r>
        <w:t>Размер (сумма) предоставленного (предоставляемого) обеспечения:</w:t>
      </w:r>
      <w:r>
        <w:rPr>
          <w:rStyle w:val="Subst"/>
          <w:bCs/>
          <w:iCs/>
        </w:rPr>
        <w:t xml:space="preserve"> 6 000 000 000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6 000 000 000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85213F" w:rsidRDefault="0085213F" w:rsidP="0085213F">
      <w:pPr>
        <w:jc w:val="both"/>
      </w:pPr>
    </w:p>
    <w:p w:rsidR="007960C0" w:rsidRPr="007960C0" w:rsidRDefault="0085213F" w:rsidP="007960C0">
      <w:pPr>
        <w:jc w:val="both"/>
        <w:rPr>
          <w:b/>
          <w:i/>
        </w:rPr>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sidR="007960C0" w:rsidRPr="007960C0">
        <w:rPr>
          <w:b/>
          <w:i/>
        </w:rPr>
        <w:t>Иные сведения  отсутствуют.</w:t>
      </w:r>
    </w:p>
    <w:p w:rsidR="0085213F" w:rsidRDefault="0085213F" w:rsidP="0085213F">
      <w:pPr>
        <w:jc w:val="both"/>
      </w:pPr>
    </w:p>
    <w:p w:rsidR="0085213F" w:rsidRDefault="0085213F" w:rsidP="0085213F">
      <w:pPr>
        <w:jc w:val="both"/>
      </w:pPr>
      <w:r>
        <w:rPr>
          <w:rStyle w:val="Subst"/>
          <w:bCs/>
          <w:iCs/>
        </w:rPr>
        <w:t>Неисполненных обязательств по ценным бумагам выпуска нет</w:t>
      </w:r>
    </w:p>
    <w:p w:rsidR="0085213F" w:rsidRDefault="0085213F" w:rsidP="0085213F">
      <w:pPr>
        <w:jc w:val="both"/>
      </w:pPr>
    </w:p>
    <w:p w:rsidR="0085213F" w:rsidRDefault="0085213F" w:rsidP="0085213F">
      <w:pPr>
        <w:jc w:val="both"/>
      </w:pP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БО-1</w:t>
      </w:r>
    </w:p>
    <w:p w:rsidR="0085213F" w:rsidRDefault="0085213F" w:rsidP="0085213F">
      <w:pPr>
        <w:jc w:val="both"/>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Выпуск ценных бумаг не подлежал государственной регистрации:</w:t>
      </w:r>
      <w:r>
        <w:rPr>
          <w:rStyle w:val="Subst"/>
          <w:bCs/>
          <w:iCs/>
        </w:rPr>
        <w:t xml:space="preserve"> Да</w:t>
      </w:r>
    </w:p>
    <w:p w:rsidR="0085213F" w:rsidRDefault="0085213F" w:rsidP="0085213F">
      <w:pPr>
        <w:jc w:val="both"/>
      </w:pPr>
      <w:r>
        <w:t>Идентификационный номер выпуска:</w:t>
      </w:r>
      <w:r>
        <w:rPr>
          <w:rStyle w:val="Subst"/>
          <w:bCs/>
          <w:iCs/>
        </w:rPr>
        <w:t xml:space="preserve"> 4В02-01-20075-F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85213F" w:rsidRDefault="0085213F" w:rsidP="0085213F">
      <w:pPr>
        <w:pStyle w:val="ThinDelim"/>
        <w:jc w:val="both"/>
      </w:pPr>
    </w:p>
    <w:p w:rsidR="0085213F" w:rsidRDefault="0085213F" w:rsidP="0085213F">
      <w:pPr>
        <w:jc w:val="both"/>
      </w:pPr>
      <w:r>
        <w:t>Количество ценных бумаг выпуска:</w:t>
      </w:r>
      <w:r>
        <w:rPr>
          <w:rStyle w:val="Subst"/>
          <w:bCs/>
          <w:iCs/>
        </w:rPr>
        <w:t xml:space="preserve"> 10 000 000</w:t>
      </w:r>
    </w:p>
    <w:p w:rsidR="0085213F" w:rsidRDefault="0085213F" w:rsidP="0085213F">
      <w:pPr>
        <w:jc w:val="both"/>
      </w:pPr>
      <w:r>
        <w:t>Объем выпуска ценных бумаг по номинальной стоимости:</w:t>
      </w:r>
      <w:r>
        <w:rPr>
          <w:rStyle w:val="Subst"/>
          <w:bCs/>
          <w:iCs/>
        </w:rPr>
        <w:t xml:space="preserve"> 10 000 000 000</w:t>
      </w:r>
    </w:p>
    <w:p w:rsidR="0085213F" w:rsidRDefault="0085213F" w:rsidP="0085213F">
      <w:pPr>
        <w:jc w:val="both"/>
      </w:pPr>
      <w:r>
        <w:t>Номинал:</w:t>
      </w:r>
      <w:r>
        <w:rPr>
          <w:rStyle w:val="Subst"/>
          <w:bCs/>
          <w:iCs/>
        </w:rPr>
        <w:t xml:space="preserve"> 1 000</w:t>
      </w:r>
    </w:p>
    <w:p w:rsidR="0085213F" w:rsidRDefault="0085213F" w:rsidP="0085213F">
      <w:pPr>
        <w:jc w:val="both"/>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85213F" w:rsidRDefault="0085213F" w:rsidP="0085213F">
      <w:pPr>
        <w:jc w:val="both"/>
      </w:pPr>
      <w:r>
        <w:t>Состояние ценных бумаг выпуска:</w:t>
      </w:r>
      <w:r>
        <w:rPr>
          <w:rStyle w:val="Subst"/>
          <w:bCs/>
          <w:iCs/>
        </w:rPr>
        <w:t xml:space="preserve"> размещение не началось</w:t>
      </w:r>
    </w:p>
    <w:p w:rsidR="0085213F" w:rsidRDefault="0085213F" w:rsidP="0085213F">
      <w:pPr>
        <w:pStyle w:val="ThinDelim"/>
        <w:jc w:val="both"/>
      </w:pPr>
    </w:p>
    <w:p w:rsidR="0085213F" w:rsidRDefault="0085213F" w:rsidP="0085213F">
      <w:pPr>
        <w:jc w:val="both"/>
      </w:pPr>
      <w:r>
        <w:t>Государственная регистрация отчета об итогах выпуска не осуществлена:</w:t>
      </w:r>
      <w:r>
        <w:rPr>
          <w:rStyle w:val="Subst"/>
          <w:bCs/>
          <w:iCs/>
        </w:rPr>
        <w:t xml:space="preserve"> Да</w:t>
      </w:r>
    </w:p>
    <w:p w:rsidR="0085213F" w:rsidRDefault="0085213F" w:rsidP="0085213F">
      <w:pPr>
        <w:jc w:val="both"/>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85213F" w:rsidRDefault="0085213F" w:rsidP="0085213F">
      <w:pPr>
        <w:jc w:val="both"/>
      </w:pPr>
      <w:r>
        <w:t>Срок (дата) погашения ценных бумаг выпуска:</w:t>
      </w:r>
      <w:r>
        <w:rPr>
          <w:rStyle w:val="Subst"/>
          <w:bCs/>
          <w:iCs/>
        </w:rPr>
        <w:t xml:space="preserve"> На основании изменений, внесенных в де</w:t>
      </w:r>
      <w:r w:rsidR="00E360E8">
        <w:rPr>
          <w:rStyle w:val="Subst"/>
          <w:bCs/>
          <w:iCs/>
        </w:rPr>
        <w:t>й</w:t>
      </w:r>
      <w:r>
        <w:rPr>
          <w:rStyle w:val="Subst"/>
          <w:bCs/>
          <w:iCs/>
        </w:rPr>
        <w:t>ствующее законодатель</w:t>
      </w:r>
      <w:r w:rsidR="00E360E8">
        <w:rPr>
          <w:rStyle w:val="Subst"/>
          <w:bCs/>
          <w:iCs/>
        </w:rPr>
        <w:t>ст</w:t>
      </w:r>
      <w:r>
        <w:rPr>
          <w:rStyle w:val="Subst"/>
          <w:bCs/>
          <w:iCs/>
        </w:rPr>
        <w:t>во, срок обращения Биржевых облигаций продлен с 1092  до 3640 дней.</w:t>
      </w:r>
    </w:p>
    <w:p w:rsidR="0085213F" w:rsidRDefault="0085213F" w:rsidP="0085213F">
      <w:pPr>
        <w:jc w:val="both"/>
      </w:pPr>
      <w:r>
        <w:t>Указывается точно:</w:t>
      </w:r>
      <w:r>
        <w:rPr>
          <w:rStyle w:val="Subst"/>
          <w:bCs/>
          <w:iCs/>
        </w:rPr>
        <w:t xml:space="preserve"> Нет</w:t>
      </w:r>
    </w:p>
    <w:p w:rsidR="0085213F" w:rsidRDefault="0085213F" w:rsidP="0085213F">
      <w:pPr>
        <w:jc w:val="both"/>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85213F" w:rsidRDefault="0085213F" w:rsidP="0085213F">
      <w:pPr>
        <w:jc w:val="both"/>
      </w:pPr>
    </w:p>
    <w:p w:rsidR="0085213F" w:rsidRDefault="0085213F" w:rsidP="0085213F">
      <w:pPr>
        <w:jc w:val="both"/>
      </w:pPr>
      <w:r>
        <w:t>Осуществлялись дополнительные выпуски ценных бумаг:</w:t>
      </w:r>
      <w:r>
        <w:rPr>
          <w:rStyle w:val="Subst"/>
          <w:bCs/>
          <w:iCs/>
        </w:rPr>
        <w:t xml:space="preserve"> Нет</w:t>
      </w:r>
    </w:p>
    <w:p w:rsidR="0085213F" w:rsidRDefault="0085213F" w:rsidP="0085213F">
      <w:pPr>
        <w:jc w:val="both"/>
      </w:pPr>
      <w:r>
        <w:rPr>
          <w:rStyle w:val="Subst"/>
          <w:bCs/>
          <w:iCs/>
        </w:rPr>
        <w:t>Ценные бумаги выпуска являются облигациями с обеспечением</w:t>
      </w:r>
    </w:p>
    <w:p w:rsidR="0085213F" w:rsidRDefault="0085213F" w:rsidP="0085213F">
      <w:pPr>
        <w:pStyle w:val="SubHeading"/>
        <w:jc w:val="both"/>
      </w:pPr>
      <w:r>
        <w:t>Сведения по облигациям с обеспечением</w:t>
      </w: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 »</w:t>
      </w:r>
    </w:p>
    <w:p w:rsidR="0085213F" w:rsidRDefault="0085213F" w:rsidP="0085213F">
      <w:pPr>
        <w:jc w:val="both"/>
      </w:pPr>
      <w:r>
        <w:t>Сокращенное фирменное наименование:</w:t>
      </w:r>
      <w:r>
        <w:rPr>
          <w:rStyle w:val="Subst"/>
          <w:bCs/>
          <w:iCs/>
        </w:rPr>
        <w:t xml:space="preserve"> ОАО «РУСАЛ Красноярск»</w:t>
      </w:r>
    </w:p>
    <w:p w:rsidR="0085213F" w:rsidRDefault="0085213F" w:rsidP="0085213F">
      <w:pPr>
        <w:pStyle w:val="SubHeading"/>
        <w:jc w:val="both"/>
      </w:pPr>
      <w:r>
        <w:t>Место нахождения</w:t>
      </w:r>
    </w:p>
    <w:p w:rsidR="0085213F" w:rsidRDefault="0085213F" w:rsidP="0085213F">
      <w:pPr>
        <w:jc w:val="both"/>
      </w:pPr>
      <w:r>
        <w:rPr>
          <w:rStyle w:val="Subst"/>
          <w:bCs/>
          <w:iCs/>
        </w:rPr>
        <w:lastRenderedPageBreak/>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jc w:val="both"/>
      </w:pPr>
      <w:r>
        <w:t>Сокращенное фирменное наименование:</w:t>
      </w:r>
      <w:r>
        <w:rPr>
          <w:rStyle w:val="Subst"/>
          <w:bCs/>
          <w:iCs/>
        </w:rPr>
        <w:t xml:space="preserve"> ОАО «РУСАЛ Ачинск»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  стр. 1</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p>
    <w:p w:rsidR="0085213F" w:rsidRDefault="0085213F" w:rsidP="0085213F">
      <w:pPr>
        <w:jc w:val="both"/>
      </w:pPr>
      <w:r>
        <w:rPr>
          <w:rStyle w:val="Subst"/>
          <w:bCs/>
          <w:iCs/>
        </w:rPr>
        <w:t>Неисполненных обязательств по ценным бумагам выпуска нет</w:t>
      </w:r>
    </w:p>
    <w:p w:rsidR="0085213F" w:rsidRDefault="0085213F" w:rsidP="0085213F">
      <w:pPr>
        <w:jc w:val="both"/>
      </w:pPr>
    </w:p>
    <w:p w:rsidR="0085213F" w:rsidRDefault="0085213F" w:rsidP="0085213F">
      <w:pPr>
        <w:jc w:val="both"/>
      </w:pP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БО-2</w:t>
      </w:r>
    </w:p>
    <w:p w:rsidR="0085213F" w:rsidRDefault="0085213F" w:rsidP="0085213F">
      <w:pPr>
        <w:jc w:val="both"/>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Выпуск ценных бумаг не подлежал государственной регистрации:</w:t>
      </w:r>
      <w:r>
        <w:rPr>
          <w:rStyle w:val="Subst"/>
          <w:bCs/>
          <w:iCs/>
        </w:rPr>
        <w:t xml:space="preserve"> Да</w:t>
      </w:r>
    </w:p>
    <w:p w:rsidR="0085213F" w:rsidRDefault="0085213F" w:rsidP="0085213F">
      <w:pPr>
        <w:jc w:val="both"/>
      </w:pPr>
      <w:r>
        <w:t>Идентификационный номер выпуска:</w:t>
      </w:r>
      <w:r>
        <w:rPr>
          <w:rStyle w:val="Subst"/>
          <w:bCs/>
          <w:iCs/>
        </w:rPr>
        <w:t xml:space="preserve"> 4В02-02-20075-F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85213F" w:rsidRDefault="0085213F" w:rsidP="0085213F">
      <w:pPr>
        <w:pStyle w:val="ThinDelim"/>
        <w:jc w:val="both"/>
      </w:pPr>
    </w:p>
    <w:p w:rsidR="0085213F" w:rsidRDefault="0085213F" w:rsidP="0085213F">
      <w:pPr>
        <w:jc w:val="both"/>
      </w:pPr>
      <w:r>
        <w:t>Количество ценных бумаг выпуска:</w:t>
      </w:r>
      <w:r>
        <w:rPr>
          <w:rStyle w:val="Subst"/>
          <w:bCs/>
          <w:iCs/>
        </w:rPr>
        <w:t xml:space="preserve"> 10 000 000</w:t>
      </w:r>
    </w:p>
    <w:p w:rsidR="0085213F" w:rsidRDefault="0085213F" w:rsidP="0085213F">
      <w:pPr>
        <w:jc w:val="both"/>
      </w:pPr>
      <w:r>
        <w:t>Объем выпуска ценных бумаг по номинальной стоимости:</w:t>
      </w:r>
      <w:r>
        <w:rPr>
          <w:rStyle w:val="Subst"/>
          <w:bCs/>
          <w:iCs/>
        </w:rPr>
        <w:t xml:space="preserve"> 10 000 000 000</w:t>
      </w:r>
    </w:p>
    <w:p w:rsidR="0085213F" w:rsidRDefault="0085213F" w:rsidP="0085213F">
      <w:pPr>
        <w:jc w:val="both"/>
      </w:pPr>
      <w:r>
        <w:t>Номинал:</w:t>
      </w:r>
      <w:r>
        <w:rPr>
          <w:rStyle w:val="Subst"/>
          <w:bCs/>
          <w:iCs/>
        </w:rPr>
        <w:t xml:space="preserve"> 1 000</w:t>
      </w:r>
    </w:p>
    <w:p w:rsidR="0085213F" w:rsidRDefault="0085213F" w:rsidP="0085213F">
      <w:pPr>
        <w:jc w:val="both"/>
      </w:pPr>
      <w:r>
        <w:t xml:space="preserve">В соответствии с законодательством Российской Федерации наличие номинальной стоимости у данного </w:t>
      </w:r>
      <w:r>
        <w:lastRenderedPageBreak/>
        <w:t>вида ценных бумаг не предусмотрено:</w:t>
      </w:r>
      <w:r>
        <w:rPr>
          <w:rStyle w:val="Subst"/>
          <w:bCs/>
          <w:iCs/>
        </w:rPr>
        <w:t xml:space="preserve"> Нет</w:t>
      </w:r>
    </w:p>
    <w:p w:rsidR="0085213F" w:rsidRDefault="0085213F" w:rsidP="0085213F">
      <w:pPr>
        <w:jc w:val="both"/>
      </w:pPr>
      <w:r>
        <w:t>Состояние ценных бумаг выпуска:</w:t>
      </w:r>
      <w:r>
        <w:rPr>
          <w:rStyle w:val="Subst"/>
          <w:bCs/>
          <w:iCs/>
        </w:rPr>
        <w:t xml:space="preserve"> размещение не началось</w:t>
      </w:r>
    </w:p>
    <w:p w:rsidR="0085213F" w:rsidRDefault="0085213F" w:rsidP="0085213F">
      <w:pPr>
        <w:pStyle w:val="ThinDelim"/>
        <w:jc w:val="both"/>
      </w:pPr>
    </w:p>
    <w:p w:rsidR="0085213F" w:rsidRDefault="0085213F" w:rsidP="0085213F">
      <w:pPr>
        <w:jc w:val="both"/>
      </w:pPr>
      <w:r>
        <w:t>Государственная регистрация отчета об итогах выпуска не осуществлена:</w:t>
      </w:r>
      <w:r>
        <w:rPr>
          <w:rStyle w:val="Subst"/>
          <w:bCs/>
          <w:iCs/>
        </w:rPr>
        <w:t xml:space="preserve"> Да</w:t>
      </w:r>
    </w:p>
    <w:p w:rsidR="0085213F" w:rsidRDefault="0085213F" w:rsidP="0085213F">
      <w:pPr>
        <w:jc w:val="both"/>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85213F" w:rsidRDefault="0085213F" w:rsidP="0085213F">
      <w:pPr>
        <w:jc w:val="both"/>
      </w:pPr>
      <w:r>
        <w:t>Срок (дата) погашения ценных бумаг выпуска:</w:t>
      </w:r>
      <w:r>
        <w:rPr>
          <w:rStyle w:val="Subst"/>
          <w:bCs/>
          <w:iCs/>
        </w:rPr>
        <w:t xml:space="preserve"> На основании изменений, внесенных в де</w:t>
      </w:r>
      <w:r w:rsidR="00E360E8">
        <w:rPr>
          <w:rStyle w:val="Subst"/>
          <w:bCs/>
          <w:iCs/>
        </w:rPr>
        <w:t>й</w:t>
      </w:r>
      <w:r>
        <w:rPr>
          <w:rStyle w:val="Subst"/>
          <w:bCs/>
          <w:iCs/>
        </w:rPr>
        <w:t>ствующее законодатель</w:t>
      </w:r>
      <w:r w:rsidR="001C21A6">
        <w:rPr>
          <w:rStyle w:val="Subst"/>
          <w:bCs/>
          <w:iCs/>
        </w:rPr>
        <w:t>ст</w:t>
      </w:r>
      <w:r>
        <w:rPr>
          <w:rStyle w:val="Subst"/>
          <w:bCs/>
          <w:iCs/>
        </w:rPr>
        <w:t>во, срок обращения Биржевых облигаций продлен с 1092  до 3640 дней.</w:t>
      </w:r>
    </w:p>
    <w:p w:rsidR="0085213F" w:rsidRDefault="0085213F" w:rsidP="0085213F">
      <w:pPr>
        <w:jc w:val="both"/>
      </w:pPr>
      <w:r>
        <w:t>Указывается точно:</w:t>
      </w:r>
      <w:r>
        <w:rPr>
          <w:rStyle w:val="Subst"/>
          <w:bCs/>
          <w:iCs/>
        </w:rPr>
        <w:t xml:space="preserve"> Нет</w:t>
      </w:r>
    </w:p>
    <w:p w:rsidR="0085213F" w:rsidRDefault="0085213F" w:rsidP="0085213F">
      <w:pPr>
        <w:jc w:val="both"/>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85213F" w:rsidRDefault="0085213F" w:rsidP="0085213F">
      <w:pPr>
        <w:jc w:val="both"/>
      </w:pPr>
    </w:p>
    <w:p w:rsidR="0085213F" w:rsidRDefault="0085213F" w:rsidP="0085213F">
      <w:pPr>
        <w:jc w:val="both"/>
      </w:pPr>
      <w:r>
        <w:t>Осуществлялись дополнительные выпуски ценных бумаг:</w:t>
      </w:r>
      <w:r>
        <w:rPr>
          <w:rStyle w:val="Subst"/>
          <w:bCs/>
          <w:iCs/>
        </w:rPr>
        <w:t xml:space="preserve"> Нет</w:t>
      </w:r>
    </w:p>
    <w:p w:rsidR="0085213F" w:rsidRDefault="0085213F" w:rsidP="0085213F">
      <w:pPr>
        <w:jc w:val="both"/>
      </w:pPr>
      <w:r>
        <w:rPr>
          <w:rStyle w:val="Subst"/>
          <w:bCs/>
          <w:iCs/>
        </w:rPr>
        <w:t>Ценные бумаги выпуска являются облигациями с обеспечением</w:t>
      </w:r>
    </w:p>
    <w:p w:rsidR="0085213F" w:rsidRDefault="0085213F" w:rsidP="0085213F">
      <w:pPr>
        <w:pStyle w:val="SubHeading"/>
        <w:jc w:val="both"/>
      </w:pPr>
      <w:r>
        <w:t>Сведения по облигациям с обеспечением</w:t>
      </w: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 »</w:t>
      </w:r>
    </w:p>
    <w:p w:rsidR="0085213F" w:rsidRDefault="0085213F" w:rsidP="0085213F">
      <w:pPr>
        <w:jc w:val="both"/>
      </w:pPr>
      <w:r>
        <w:t>Сокращенное фирменное наименование:</w:t>
      </w:r>
      <w:r>
        <w:rPr>
          <w:rStyle w:val="Subst"/>
          <w:bCs/>
          <w:iCs/>
        </w:rPr>
        <w:t xml:space="preserve"> ОАО «РУСАЛ Красноярск»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jc w:val="both"/>
      </w:pPr>
      <w:r>
        <w:t>Сокращенное фирменное наименование:</w:t>
      </w:r>
      <w:r>
        <w:rPr>
          <w:rStyle w:val="Subst"/>
          <w:bCs/>
          <w:iCs/>
        </w:rPr>
        <w:t xml:space="preserve"> ОАО «РУСАЛ Ачинск»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  стр.  1</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lastRenderedPageBreak/>
        <w:t>Иные сведения  отсутствуют.</w:t>
      </w:r>
    </w:p>
    <w:p w:rsidR="0085213F" w:rsidRDefault="0085213F" w:rsidP="0085213F">
      <w:pPr>
        <w:jc w:val="both"/>
      </w:pPr>
    </w:p>
    <w:p w:rsidR="0085213F" w:rsidRDefault="0085213F" w:rsidP="0085213F">
      <w:pPr>
        <w:jc w:val="both"/>
      </w:pPr>
      <w:r>
        <w:rPr>
          <w:rStyle w:val="Subst"/>
          <w:bCs/>
          <w:iCs/>
        </w:rPr>
        <w:t>Неисполненных обязательств по ценным бумагам выпуска нет</w:t>
      </w:r>
    </w:p>
    <w:p w:rsidR="0085213F" w:rsidRDefault="0085213F" w:rsidP="0085213F">
      <w:pPr>
        <w:jc w:val="both"/>
      </w:pPr>
    </w:p>
    <w:p w:rsidR="0085213F" w:rsidRDefault="0085213F" w:rsidP="0085213F">
      <w:pPr>
        <w:jc w:val="both"/>
      </w:pP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БО-3</w:t>
      </w:r>
    </w:p>
    <w:p w:rsidR="0085213F" w:rsidRDefault="0085213F" w:rsidP="0085213F">
      <w:pPr>
        <w:jc w:val="both"/>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Выпуск ценных бумаг не подлежал государственной регистрации:</w:t>
      </w:r>
      <w:r>
        <w:rPr>
          <w:rStyle w:val="Subst"/>
          <w:bCs/>
          <w:iCs/>
        </w:rPr>
        <w:t xml:space="preserve"> Да</w:t>
      </w:r>
    </w:p>
    <w:p w:rsidR="0085213F" w:rsidRDefault="0085213F" w:rsidP="0085213F">
      <w:pPr>
        <w:jc w:val="both"/>
      </w:pPr>
      <w:r>
        <w:t>Идентификационный номер выпуска:</w:t>
      </w:r>
      <w:r>
        <w:rPr>
          <w:rStyle w:val="Subst"/>
          <w:bCs/>
          <w:iCs/>
        </w:rPr>
        <w:t xml:space="preserve"> 4В02-03-20075-F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85213F" w:rsidRDefault="0085213F" w:rsidP="0085213F">
      <w:pPr>
        <w:pStyle w:val="ThinDelim"/>
        <w:jc w:val="both"/>
      </w:pPr>
    </w:p>
    <w:p w:rsidR="0085213F" w:rsidRDefault="0085213F" w:rsidP="0085213F">
      <w:pPr>
        <w:jc w:val="both"/>
      </w:pPr>
      <w:r>
        <w:t>Количество ценных бумаг выпуска:</w:t>
      </w:r>
      <w:r>
        <w:rPr>
          <w:rStyle w:val="Subst"/>
          <w:bCs/>
          <w:iCs/>
        </w:rPr>
        <w:t xml:space="preserve"> 5 000 000</w:t>
      </w:r>
    </w:p>
    <w:p w:rsidR="0085213F" w:rsidRDefault="0085213F" w:rsidP="0085213F">
      <w:pPr>
        <w:jc w:val="both"/>
      </w:pPr>
      <w:r>
        <w:t>Объем выпуска ценных бумаг по номинальной стоимости:</w:t>
      </w:r>
      <w:r>
        <w:rPr>
          <w:rStyle w:val="Subst"/>
          <w:bCs/>
          <w:iCs/>
        </w:rPr>
        <w:t xml:space="preserve"> 5 000 000 000</w:t>
      </w:r>
    </w:p>
    <w:p w:rsidR="0085213F" w:rsidRDefault="0085213F" w:rsidP="0085213F">
      <w:pPr>
        <w:jc w:val="both"/>
      </w:pPr>
      <w:r>
        <w:t>Номинал:</w:t>
      </w:r>
      <w:r>
        <w:rPr>
          <w:rStyle w:val="Subst"/>
          <w:bCs/>
          <w:iCs/>
        </w:rPr>
        <w:t xml:space="preserve"> 1 000</w:t>
      </w:r>
    </w:p>
    <w:p w:rsidR="0085213F" w:rsidRDefault="0085213F" w:rsidP="0085213F">
      <w:pPr>
        <w:jc w:val="both"/>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85213F" w:rsidRDefault="0085213F" w:rsidP="0085213F">
      <w:pPr>
        <w:jc w:val="both"/>
      </w:pPr>
      <w:r>
        <w:t>Состояние ценных бумаг выпуска:</w:t>
      </w:r>
      <w:r>
        <w:rPr>
          <w:rStyle w:val="Subst"/>
          <w:bCs/>
          <w:iCs/>
        </w:rPr>
        <w:t xml:space="preserve"> размещение не началось</w:t>
      </w:r>
    </w:p>
    <w:p w:rsidR="0085213F" w:rsidRDefault="0085213F" w:rsidP="0085213F">
      <w:pPr>
        <w:pStyle w:val="ThinDelim"/>
        <w:jc w:val="both"/>
      </w:pPr>
    </w:p>
    <w:p w:rsidR="0085213F" w:rsidRDefault="0085213F" w:rsidP="0085213F">
      <w:pPr>
        <w:jc w:val="both"/>
      </w:pPr>
      <w:r>
        <w:t>Государственная регистрация отчета об итогах выпуска не осуществлена:</w:t>
      </w:r>
      <w:r>
        <w:rPr>
          <w:rStyle w:val="Subst"/>
          <w:bCs/>
          <w:iCs/>
        </w:rPr>
        <w:t xml:space="preserve"> Да</w:t>
      </w:r>
    </w:p>
    <w:p w:rsidR="0085213F" w:rsidRDefault="0085213F" w:rsidP="0085213F">
      <w:pPr>
        <w:jc w:val="both"/>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85213F" w:rsidRDefault="0085213F" w:rsidP="0085213F">
      <w:pPr>
        <w:jc w:val="both"/>
      </w:pPr>
      <w:r>
        <w:t>Срок (дата) погашения ценных бумаг выпуска:</w:t>
      </w:r>
      <w:r>
        <w:rPr>
          <w:rStyle w:val="Subst"/>
          <w:bCs/>
          <w:iCs/>
        </w:rPr>
        <w:t xml:space="preserve"> На основании изменений, внесенных в де</w:t>
      </w:r>
      <w:r w:rsidR="001C21A6">
        <w:rPr>
          <w:rStyle w:val="Subst"/>
          <w:bCs/>
          <w:iCs/>
        </w:rPr>
        <w:t>й</w:t>
      </w:r>
      <w:r>
        <w:rPr>
          <w:rStyle w:val="Subst"/>
          <w:bCs/>
          <w:iCs/>
        </w:rPr>
        <w:t>ствующее законодатель</w:t>
      </w:r>
      <w:r w:rsidR="001C21A6">
        <w:rPr>
          <w:rStyle w:val="Subst"/>
          <w:bCs/>
          <w:iCs/>
        </w:rPr>
        <w:t>ст</w:t>
      </w:r>
      <w:r>
        <w:rPr>
          <w:rStyle w:val="Subst"/>
          <w:bCs/>
          <w:iCs/>
        </w:rPr>
        <w:t>во, срок обращения Биржевых облигаций продлен с 1092  до 3640 дней.</w:t>
      </w:r>
    </w:p>
    <w:p w:rsidR="0085213F" w:rsidRDefault="0085213F" w:rsidP="0085213F">
      <w:pPr>
        <w:jc w:val="both"/>
      </w:pPr>
      <w:r>
        <w:t>Указывается точно:</w:t>
      </w:r>
      <w:r>
        <w:rPr>
          <w:rStyle w:val="Subst"/>
          <w:bCs/>
          <w:iCs/>
        </w:rPr>
        <w:t xml:space="preserve"> Нет</w:t>
      </w:r>
    </w:p>
    <w:p w:rsidR="0085213F" w:rsidRDefault="0085213F" w:rsidP="0085213F">
      <w:pPr>
        <w:jc w:val="both"/>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85213F" w:rsidRDefault="0085213F" w:rsidP="0085213F">
      <w:pPr>
        <w:jc w:val="both"/>
      </w:pPr>
    </w:p>
    <w:p w:rsidR="0085213F" w:rsidRDefault="0085213F" w:rsidP="0085213F">
      <w:pPr>
        <w:jc w:val="both"/>
      </w:pPr>
      <w:r>
        <w:t>Осуществлялись дополнительные выпуски ценных бумаг:</w:t>
      </w:r>
      <w:r>
        <w:rPr>
          <w:rStyle w:val="Subst"/>
          <w:bCs/>
          <w:iCs/>
        </w:rPr>
        <w:t xml:space="preserve"> Нет</w:t>
      </w:r>
    </w:p>
    <w:p w:rsidR="0085213F" w:rsidRDefault="0085213F" w:rsidP="0085213F">
      <w:pPr>
        <w:jc w:val="both"/>
      </w:pPr>
      <w:r>
        <w:rPr>
          <w:rStyle w:val="Subst"/>
          <w:bCs/>
          <w:iCs/>
        </w:rPr>
        <w:t>Ценные бумаги выпуска являются облигациями с обеспечением</w:t>
      </w:r>
    </w:p>
    <w:p w:rsidR="0085213F" w:rsidRDefault="0085213F" w:rsidP="0085213F">
      <w:pPr>
        <w:pStyle w:val="SubHeading"/>
        <w:jc w:val="both"/>
      </w:pPr>
      <w:r>
        <w:t>Сведения по облигациям с обеспечением</w:t>
      </w: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 »</w:t>
      </w:r>
    </w:p>
    <w:p w:rsidR="0085213F" w:rsidRDefault="0085213F" w:rsidP="0085213F">
      <w:pPr>
        <w:jc w:val="both"/>
      </w:pPr>
      <w:r>
        <w:t>Сокращенное фирменное наименование:</w:t>
      </w:r>
      <w:r>
        <w:rPr>
          <w:rStyle w:val="Subst"/>
          <w:bCs/>
          <w:iCs/>
        </w:rPr>
        <w:t xml:space="preserve"> ОАО «РУСАЛ Красноярск»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p>
    <w:p w:rsidR="0085213F" w:rsidRDefault="0085213F" w:rsidP="0085213F">
      <w:pPr>
        <w:jc w:val="both"/>
      </w:pPr>
      <w:r>
        <w:t xml:space="preserve">Иные сведения о лице, предоставившем обеспечение по облигациям эмитента, а также о </w:t>
      </w:r>
      <w:r>
        <w:lastRenderedPageBreak/>
        <w:t>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jc w:val="both"/>
      </w:pPr>
      <w:r>
        <w:t>Сокращенное фирменное наименование:</w:t>
      </w:r>
      <w:r>
        <w:rPr>
          <w:rStyle w:val="Subst"/>
          <w:bCs/>
          <w:iCs/>
        </w:rPr>
        <w:t xml:space="preserve"> ОАО «РУСАЛ Ачинск»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  стр. 1</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rPr>
          <w:rStyle w:val="Subst"/>
          <w:bCs/>
          <w:iCs/>
        </w:rPr>
        <w:t>Неисполненных обязательств по ценным бумагам выпуска нет</w:t>
      </w:r>
    </w:p>
    <w:p w:rsidR="0085213F" w:rsidRDefault="0085213F" w:rsidP="0085213F">
      <w:pPr>
        <w:jc w:val="both"/>
      </w:pPr>
    </w:p>
    <w:p w:rsidR="0085213F" w:rsidRDefault="0085213F" w:rsidP="0085213F">
      <w:pPr>
        <w:jc w:val="both"/>
      </w:pP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БО-4</w:t>
      </w:r>
    </w:p>
    <w:p w:rsidR="0085213F" w:rsidRDefault="0085213F" w:rsidP="0085213F">
      <w:pPr>
        <w:jc w:val="both"/>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Выпуск ценных бумаг не подлежал государственной регистрации:</w:t>
      </w:r>
      <w:r>
        <w:rPr>
          <w:rStyle w:val="Subst"/>
          <w:bCs/>
          <w:iCs/>
        </w:rPr>
        <w:t xml:space="preserve"> Да</w:t>
      </w:r>
    </w:p>
    <w:p w:rsidR="0085213F" w:rsidRDefault="0085213F" w:rsidP="0085213F">
      <w:pPr>
        <w:jc w:val="both"/>
      </w:pPr>
      <w:r>
        <w:t>Идентификационный номер выпуска:</w:t>
      </w:r>
      <w:r>
        <w:rPr>
          <w:rStyle w:val="Subst"/>
          <w:bCs/>
          <w:iCs/>
        </w:rPr>
        <w:t xml:space="preserve"> 4В02-04-20075-F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85213F" w:rsidRDefault="0085213F" w:rsidP="0085213F">
      <w:pPr>
        <w:pStyle w:val="ThinDelim"/>
        <w:jc w:val="both"/>
      </w:pPr>
    </w:p>
    <w:p w:rsidR="0085213F" w:rsidRDefault="0085213F" w:rsidP="0085213F">
      <w:pPr>
        <w:jc w:val="both"/>
      </w:pPr>
      <w:r>
        <w:t>Количество ценных бумаг выпуска:</w:t>
      </w:r>
      <w:r>
        <w:rPr>
          <w:rStyle w:val="Subst"/>
          <w:bCs/>
          <w:iCs/>
        </w:rPr>
        <w:t xml:space="preserve"> 5 000 000</w:t>
      </w:r>
    </w:p>
    <w:p w:rsidR="0085213F" w:rsidRDefault="0085213F" w:rsidP="0085213F">
      <w:pPr>
        <w:jc w:val="both"/>
      </w:pPr>
      <w:r>
        <w:t>Объем выпуска ценных бумаг по номинальной стоимости:</w:t>
      </w:r>
      <w:r>
        <w:rPr>
          <w:rStyle w:val="Subst"/>
          <w:bCs/>
          <w:iCs/>
        </w:rPr>
        <w:t xml:space="preserve"> 5 000 000 000</w:t>
      </w:r>
    </w:p>
    <w:p w:rsidR="0085213F" w:rsidRDefault="0085213F" w:rsidP="0085213F">
      <w:pPr>
        <w:jc w:val="both"/>
      </w:pPr>
      <w:r>
        <w:t>Номинал:</w:t>
      </w:r>
      <w:r>
        <w:rPr>
          <w:rStyle w:val="Subst"/>
          <w:bCs/>
          <w:iCs/>
        </w:rPr>
        <w:t xml:space="preserve"> 1 000</w:t>
      </w:r>
    </w:p>
    <w:p w:rsidR="0085213F" w:rsidRDefault="0085213F" w:rsidP="0085213F">
      <w:pPr>
        <w:jc w:val="both"/>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85213F" w:rsidRDefault="0085213F" w:rsidP="0085213F">
      <w:pPr>
        <w:jc w:val="both"/>
      </w:pPr>
      <w:r>
        <w:t>Состояние ценных бумаг выпуска:</w:t>
      </w:r>
      <w:r>
        <w:rPr>
          <w:rStyle w:val="Subst"/>
          <w:bCs/>
          <w:iCs/>
        </w:rPr>
        <w:t xml:space="preserve"> размещение не началось</w:t>
      </w:r>
    </w:p>
    <w:p w:rsidR="0085213F" w:rsidRDefault="0085213F" w:rsidP="0085213F">
      <w:pPr>
        <w:pStyle w:val="ThinDelim"/>
        <w:jc w:val="both"/>
      </w:pPr>
    </w:p>
    <w:p w:rsidR="0085213F" w:rsidRDefault="0085213F" w:rsidP="0085213F">
      <w:pPr>
        <w:jc w:val="both"/>
      </w:pPr>
      <w:r>
        <w:t>Государственная регистрация отчета об итогах выпуска не осуществлена:</w:t>
      </w:r>
      <w:r>
        <w:rPr>
          <w:rStyle w:val="Subst"/>
          <w:bCs/>
          <w:iCs/>
        </w:rPr>
        <w:t xml:space="preserve"> Да</w:t>
      </w:r>
    </w:p>
    <w:p w:rsidR="0085213F" w:rsidRDefault="0085213F" w:rsidP="0085213F">
      <w:pPr>
        <w:jc w:val="both"/>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85213F" w:rsidRDefault="0085213F" w:rsidP="0085213F">
      <w:pPr>
        <w:jc w:val="both"/>
      </w:pPr>
      <w:r>
        <w:t>Срок (дата) погашения ценных бумаг выпуска:</w:t>
      </w:r>
      <w:r>
        <w:rPr>
          <w:rStyle w:val="Subst"/>
          <w:bCs/>
          <w:iCs/>
        </w:rPr>
        <w:t xml:space="preserve"> На основании изменений, внесенных в де</w:t>
      </w:r>
      <w:r w:rsidR="001C21A6">
        <w:rPr>
          <w:rStyle w:val="Subst"/>
          <w:bCs/>
          <w:iCs/>
        </w:rPr>
        <w:t>й</w:t>
      </w:r>
      <w:r>
        <w:rPr>
          <w:rStyle w:val="Subst"/>
          <w:bCs/>
          <w:iCs/>
        </w:rPr>
        <w:t>ствующее законодатель</w:t>
      </w:r>
      <w:r w:rsidR="001C21A6">
        <w:rPr>
          <w:rStyle w:val="Subst"/>
          <w:bCs/>
          <w:iCs/>
        </w:rPr>
        <w:t>ст</w:t>
      </w:r>
      <w:r>
        <w:rPr>
          <w:rStyle w:val="Subst"/>
          <w:bCs/>
          <w:iCs/>
        </w:rPr>
        <w:t>во, срок обращения Биржевых облигаций продлен с 1092  до 3640 дней.</w:t>
      </w:r>
    </w:p>
    <w:p w:rsidR="0085213F" w:rsidRDefault="0085213F" w:rsidP="0085213F">
      <w:pPr>
        <w:jc w:val="both"/>
      </w:pPr>
      <w:r>
        <w:t>Указывается точно:</w:t>
      </w:r>
      <w:r>
        <w:rPr>
          <w:rStyle w:val="Subst"/>
          <w:bCs/>
          <w:iCs/>
        </w:rPr>
        <w:t xml:space="preserve"> Нет</w:t>
      </w:r>
    </w:p>
    <w:p w:rsidR="0085213F" w:rsidRDefault="0085213F" w:rsidP="0085213F">
      <w:pPr>
        <w:jc w:val="both"/>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85213F" w:rsidRDefault="0085213F" w:rsidP="0085213F">
      <w:pPr>
        <w:jc w:val="both"/>
      </w:pPr>
    </w:p>
    <w:p w:rsidR="0085213F" w:rsidRDefault="0085213F" w:rsidP="0085213F">
      <w:pPr>
        <w:jc w:val="both"/>
      </w:pPr>
      <w:r>
        <w:t>Осуществлялись дополнительные выпуски ценных бумаг:</w:t>
      </w:r>
      <w:r>
        <w:rPr>
          <w:rStyle w:val="Subst"/>
          <w:bCs/>
          <w:iCs/>
        </w:rPr>
        <w:t xml:space="preserve"> Нет</w:t>
      </w:r>
    </w:p>
    <w:p w:rsidR="0085213F" w:rsidRDefault="0085213F" w:rsidP="0085213F">
      <w:pPr>
        <w:jc w:val="both"/>
      </w:pPr>
      <w:r>
        <w:rPr>
          <w:rStyle w:val="Subst"/>
          <w:bCs/>
          <w:iCs/>
        </w:rPr>
        <w:lastRenderedPageBreak/>
        <w:t>Ценные бумаги выпуска являются облигациями с обеспечением</w:t>
      </w:r>
    </w:p>
    <w:p w:rsidR="0085213F" w:rsidRDefault="0085213F" w:rsidP="0085213F">
      <w:pPr>
        <w:pStyle w:val="SubHeading"/>
        <w:jc w:val="both"/>
      </w:pPr>
      <w:r>
        <w:t>Сведения по облигациям с обеспечением</w:t>
      </w: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 »</w:t>
      </w:r>
    </w:p>
    <w:p w:rsidR="0085213F" w:rsidRDefault="0085213F" w:rsidP="0085213F">
      <w:pPr>
        <w:jc w:val="both"/>
      </w:pPr>
      <w:r>
        <w:t>Сокращенное фирменное наименование:</w:t>
      </w:r>
      <w:r>
        <w:rPr>
          <w:rStyle w:val="Subst"/>
          <w:bCs/>
          <w:iCs/>
        </w:rPr>
        <w:t xml:space="preserve"> ОАО «РУСАЛ Красноярск»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t>Сведения о лице, предоставившем(предоставляющем)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jc w:val="both"/>
      </w:pPr>
      <w:r>
        <w:t>Сокращенное фирменное наименование:</w:t>
      </w:r>
      <w:r>
        <w:rPr>
          <w:rStyle w:val="Subst"/>
          <w:bCs/>
          <w:iCs/>
        </w:rPr>
        <w:t xml:space="preserve"> ОАО «РУСАЛ Ачинск»</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  стр. 1</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85213F" w:rsidRDefault="0085213F" w:rsidP="0085213F">
      <w:pPr>
        <w:jc w:val="both"/>
      </w:pP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jc w:val="both"/>
      </w:pPr>
      <w:r>
        <w:rPr>
          <w:rStyle w:val="Subst"/>
          <w:bCs/>
          <w:iCs/>
        </w:rPr>
        <w:t>Неисполненных обязательств по ценным бумагам выпуска нет</w:t>
      </w:r>
    </w:p>
    <w:p w:rsidR="0085213F" w:rsidRDefault="0085213F" w:rsidP="0085213F">
      <w:pPr>
        <w:jc w:val="both"/>
      </w:pPr>
    </w:p>
    <w:p w:rsidR="0085213F" w:rsidRDefault="0085213F" w:rsidP="0085213F">
      <w:pPr>
        <w:pStyle w:val="2"/>
        <w:jc w:val="both"/>
      </w:pPr>
      <w:bookmarkStart w:id="90" w:name="_Toc371408620"/>
      <w: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90"/>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lastRenderedPageBreak/>
              <w:t>4-07-20075-F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20.05.2010</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Да</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Нет</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15 000 000 000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15 000 000 000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4-07-20075-F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20.05.2010</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Да</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 стр. 1</w:t>
      </w:r>
    </w:p>
    <w:p w:rsidR="0085213F" w:rsidRDefault="0085213F" w:rsidP="0085213F">
      <w:pPr>
        <w:jc w:val="both"/>
      </w:pPr>
      <w:r>
        <w:lastRenderedPageBreak/>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6 000 000 000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6 000 000 000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4-08-20075-F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20.05.2010</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Да</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Нет</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15 000 000 000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15 000 000 000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lastRenderedPageBreak/>
              <w:t>4-08-20075-F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20.05.2010</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Да</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6 000 000 000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6 000 000 000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4В02-01-20075-F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Да</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Нет</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lastRenderedPageBreak/>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4B02-01-20075-F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Да</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lastRenderedPageBreak/>
              <w:t>4В02-02-20075-F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Да</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Нет</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4B02-02-20075-F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Да</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w:t>
      </w:r>
    </w:p>
    <w:p w:rsidR="0085213F" w:rsidRDefault="0085213F" w:rsidP="0085213F">
      <w:pPr>
        <w:jc w:val="both"/>
      </w:pPr>
      <w:r>
        <w:lastRenderedPageBreak/>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5 000 000 000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4B02-03-20075-F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Да</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Нет</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lastRenderedPageBreak/>
              <w:t>4B02-03-20075-F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Да</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4B02-04-20075-F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Да</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Нет</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Красноярский Алюминиевый Завод»</w:t>
      </w:r>
    </w:p>
    <w:p w:rsidR="0085213F" w:rsidRDefault="0085213F" w:rsidP="0085213F">
      <w:pPr>
        <w:pStyle w:val="SubHeading"/>
        <w:jc w:val="both"/>
      </w:pPr>
      <w:r>
        <w:t>Место нахождения</w:t>
      </w:r>
    </w:p>
    <w:p w:rsidR="0085213F" w:rsidRDefault="0085213F" w:rsidP="0085213F">
      <w:pPr>
        <w:jc w:val="both"/>
      </w:pPr>
      <w:r>
        <w:rPr>
          <w:rStyle w:val="Subst"/>
          <w:bCs/>
          <w:iCs/>
        </w:rPr>
        <w:t>660111 Россия, г. Красноярск, Пограничников 40</w:t>
      </w:r>
    </w:p>
    <w:p w:rsidR="0085213F" w:rsidRDefault="0085213F" w:rsidP="0085213F">
      <w:pPr>
        <w:jc w:val="both"/>
      </w:pPr>
      <w:r>
        <w:lastRenderedPageBreak/>
        <w:t>ИНН:</w:t>
      </w:r>
      <w:r>
        <w:rPr>
          <w:rStyle w:val="Subst"/>
          <w:bCs/>
          <w:iCs/>
        </w:rPr>
        <w:t xml:space="preserve"> 2465000141</w:t>
      </w:r>
    </w:p>
    <w:p w:rsidR="0085213F" w:rsidRDefault="0085213F" w:rsidP="0085213F">
      <w:pPr>
        <w:jc w:val="both"/>
      </w:pPr>
      <w:r>
        <w:t>ОГРН:</w:t>
      </w:r>
      <w:r>
        <w:rPr>
          <w:rStyle w:val="Subst"/>
          <w:bCs/>
          <w:iCs/>
        </w:rPr>
        <w:t xml:space="preserve"> 1022402468010</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5213F">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85213F" w:rsidRDefault="0085213F" w:rsidP="0085213F">
            <w:pPr>
              <w:jc w:val="both"/>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5213F" w:rsidRDefault="0085213F" w:rsidP="0085213F">
            <w:pPr>
              <w:jc w:val="both"/>
            </w:pPr>
            <w:r>
              <w:t>Дата государственной регистрации</w:t>
            </w:r>
            <w:r>
              <w:br/>
              <w:t>(дата присвоения идентификационного номера)</w:t>
            </w:r>
          </w:p>
        </w:tc>
      </w:tr>
      <w:tr w:rsidR="0085213F">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85213F" w:rsidRDefault="0085213F" w:rsidP="0085213F">
            <w:pPr>
              <w:jc w:val="both"/>
            </w:pPr>
            <w:r>
              <w:t>4B02-04-20075-F</w:t>
            </w:r>
          </w:p>
        </w:tc>
        <w:tc>
          <w:tcPr>
            <w:tcW w:w="2760" w:type="dxa"/>
            <w:tcBorders>
              <w:top w:val="single" w:sz="6" w:space="0" w:color="auto"/>
              <w:left w:val="single" w:sz="6" w:space="0" w:color="auto"/>
              <w:bottom w:val="double" w:sz="6" w:space="0" w:color="auto"/>
              <w:right w:val="double" w:sz="6" w:space="0" w:color="auto"/>
            </w:tcBorders>
          </w:tcPr>
          <w:p w:rsidR="0085213F" w:rsidRDefault="0085213F" w:rsidP="0085213F">
            <w:pPr>
              <w:jc w:val="both"/>
            </w:pPr>
            <w:r>
              <w:t>23.08.2012</w:t>
            </w:r>
          </w:p>
        </w:tc>
      </w:tr>
    </w:tbl>
    <w:p w:rsidR="0085213F" w:rsidRDefault="0085213F" w:rsidP="0085213F">
      <w:pPr>
        <w:jc w:val="both"/>
      </w:pPr>
    </w:p>
    <w:p w:rsidR="0085213F" w:rsidRDefault="0085213F" w:rsidP="0085213F">
      <w:pPr>
        <w:jc w:val="both"/>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bCs/>
          <w:iCs/>
        </w:rPr>
        <w:t xml:space="preserve"> Нет</w:t>
      </w:r>
    </w:p>
    <w:p w:rsidR="0085213F" w:rsidRDefault="0085213F" w:rsidP="0085213F">
      <w:pPr>
        <w:jc w:val="both"/>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bCs/>
          <w:iCs/>
        </w:rPr>
        <w:t xml:space="preserve"> Да</w:t>
      </w:r>
    </w:p>
    <w:p w:rsidR="0085213F" w:rsidRDefault="0085213F" w:rsidP="0085213F">
      <w:pPr>
        <w:jc w:val="both"/>
      </w:pPr>
      <w:r>
        <w:t>Сведения о лице, предоставившем обеспечение</w:t>
      </w:r>
    </w:p>
    <w:p w:rsidR="0085213F" w:rsidRDefault="0085213F" w:rsidP="0085213F">
      <w:pPr>
        <w:jc w:val="both"/>
      </w:pPr>
      <w:r>
        <w:t>Полное фирменное наименование лица:</w:t>
      </w:r>
      <w:r>
        <w:rPr>
          <w:rStyle w:val="Subst"/>
          <w:bCs/>
          <w:iCs/>
        </w:rPr>
        <w:t xml:space="preserve"> Открытое акционерное общество «РУСАЛ Ачинский Глиноземный Комбинат»</w:t>
      </w:r>
    </w:p>
    <w:p w:rsidR="0085213F" w:rsidRDefault="0085213F" w:rsidP="0085213F">
      <w:pPr>
        <w:pStyle w:val="SubHeading"/>
        <w:jc w:val="both"/>
      </w:pPr>
      <w:r>
        <w:t>Место нахождения</w:t>
      </w:r>
    </w:p>
    <w:p w:rsidR="0085213F" w:rsidRDefault="0085213F" w:rsidP="0085213F">
      <w:pPr>
        <w:jc w:val="both"/>
      </w:pPr>
      <w:r>
        <w:rPr>
          <w:rStyle w:val="Subst"/>
          <w:bCs/>
          <w:iCs/>
        </w:rPr>
        <w:t>662150 Россия, Красноярский край, г. Ачинск, Южная Промзона квартал XII</w:t>
      </w:r>
    </w:p>
    <w:p w:rsidR="0085213F" w:rsidRDefault="0085213F" w:rsidP="0085213F">
      <w:pPr>
        <w:jc w:val="both"/>
      </w:pPr>
      <w:r>
        <w:t>ИНН:</w:t>
      </w:r>
      <w:r>
        <w:rPr>
          <w:rStyle w:val="Subst"/>
          <w:bCs/>
          <w:iCs/>
        </w:rPr>
        <w:t xml:space="preserve"> 2443005570</w:t>
      </w:r>
    </w:p>
    <w:p w:rsidR="0085213F" w:rsidRDefault="0085213F" w:rsidP="0085213F">
      <w:pPr>
        <w:jc w:val="both"/>
      </w:pPr>
      <w:r>
        <w:t>ОГРН:</w:t>
      </w:r>
      <w:r>
        <w:rPr>
          <w:rStyle w:val="Subst"/>
          <w:bCs/>
          <w:iCs/>
        </w:rPr>
        <w:t xml:space="preserve"> 1022401155325</w:t>
      </w:r>
    </w:p>
    <w:p w:rsidR="0085213F" w:rsidRDefault="0085213F" w:rsidP="0085213F">
      <w:pPr>
        <w:jc w:val="both"/>
      </w:pPr>
      <w:r>
        <w:t>Вид предоставленного (предоставляемого) обеспечения:</w:t>
      </w:r>
      <w:r>
        <w:rPr>
          <w:rStyle w:val="Subst"/>
          <w:bCs/>
          <w:iCs/>
        </w:rPr>
        <w:t xml:space="preserve"> поручительство</w:t>
      </w:r>
    </w:p>
    <w:p w:rsidR="0085213F" w:rsidRDefault="0085213F" w:rsidP="0085213F">
      <w:pPr>
        <w:jc w:val="both"/>
      </w:pPr>
      <w:r>
        <w:t>Размер (сумма) предоставленного (предоставляемого) обеспечения:</w:t>
      </w:r>
      <w:r>
        <w:rPr>
          <w:rStyle w:val="Subst"/>
          <w:bCs/>
          <w:iCs/>
        </w:rPr>
        <w:t xml:space="preserve">  2 500 000 000 RUR x 1</w:t>
      </w:r>
    </w:p>
    <w:p w:rsidR="0085213F" w:rsidRDefault="0085213F" w:rsidP="0085213F">
      <w:pPr>
        <w:jc w:val="both"/>
      </w:pPr>
      <w:r>
        <w:t>Обязательства из облигаций, исполнение которых обеспечивается предоставленным (предоставляемым) обеспечением:</w:t>
      </w:r>
      <w:r>
        <w:br/>
      </w:r>
      <w:r>
        <w:rPr>
          <w:rStyle w:val="Subst"/>
          <w:bCs/>
          <w:iCs/>
        </w:rPr>
        <w:t>2 500 000 000</w:t>
      </w:r>
    </w:p>
    <w:p w:rsidR="0085213F" w:rsidRDefault="0085213F" w:rsidP="0085213F">
      <w:pPr>
        <w:jc w:val="both"/>
      </w:pPr>
      <w:r>
        <w:t>Адрес страницы в сети Интернет, на которой раскрывается информация о лице, предоставившем (предоставляющем) обеспечение по облигациям:</w:t>
      </w:r>
    </w:p>
    <w:p w:rsidR="0085213F" w:rsidRDefault="0085213F" w:rsidP="0085213F">
      <w:pPr>
        <w:jc w:val="both"/>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85213F" w:rsidRDefault="0085213F" w:rsidP="0085213F">
      <w:pPr>
        <w:jc w:val="both"/>
      </w:pPr>
    </w:p>
    <w:p w:rsidR="0085213F" w:rsidRDefault="0085213F" w:rsidP="0085213F">
      <w:pPr>
        <w:pStyle w:val="2"/>
        <w:jc w:val="both"/>
      </w:pPr>
      <w:bookmarkStart w:id="91" w:name="_Toc371408621"/>
      <w:r>
        <w:t>8.4.1. Условия обеспечения исполнения обязательств по облигациям с ипотечным покрытием</w:t>
      </w:r>
      <w:bookmarkEnd w:id="91"/>
    </w:p>
    <w:p w:rsidR="0085213F" w:rsidRDefault="0085213F" w:rsidP="0085213F">
      <w:pPr>
        <w:jc w:val="both"/>
      </w:pPr>
      <w:r>
        <w:rPr>
          <w:rStyle w:val="Subst"/>
          <w:bCs/>
          <w:iCs/>
        </w:rPr>
        <w:t>Эмитент не размещал облигации с ипотечным покрытием, обязательства по которым еще не исполнены</w:t>
      </w:r>
    </w:p>
    <w:p w:rsidR="0085213F" w:rsidRDefault="0085213F" w:rsidP="0085213F">
      <w:pPr>
        <w:pStyle w:val="2"/>
        <w:jc w:val="both"/>
      </w:pPr>
      <w:bookmarkStart w:id="92" w:name="_Toc371408622"/>
      <w:r>
        <w:lastRenderedPageBreak/>
        <w:t>8.5. Сведения об организациях, осуществляющих учет прав на эмиссионные ценные бумаги эмитента</w:t>
      </w:r>
      <w:bookmarkEnd w:id="92"/>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ThinDelim"/>
        <w:jc w:val="both"/>
      </w:pPr>
    </w:p>
    <w:p w:rsidR="0085213F" w:rsidRDefault="0085213F" w:rsidP="0085213F">
      <w:pPr>
        <w:pStyle w:val="2"/>
        <w:jc w:val="both"/>
      </w:pPr>
      <w:bookmarkStart w:id="93" w:name="_Toc371408623"/>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3"/>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94" w:name="_Toc371408624"/>
      <w:r>
        <w:t>8.7. Описание порядка налогообложения доходов по размещенным и размещаемым эмиссионным ценным бумагам эмитента</w:t>
      </w:r>
      <w:bookmarkEnd w:id="94"/>
    </w:p>
    <w:p w:rsidR="0085213F" w:rsidRDefault="0085213F" w:rsidP="0085213F">
      <w:pPr>
        <w:jc w:val="both"/>
      </w:pPr>
      <w:r>
        <w:rPr>
          <w:rStyle w:val="Subst"/>
          <w:bCs/>
          <w:iCs/>
        </w:rPr>
        <w:t>Изменения в составе информации настоящего пункта в отчетном квартале не происходили</w:t>
      </w:r>
    </w:p>
    <w:p w:rsidR="0085213F" w:rsidRDefault="0085213F" w:rsidP="0085213F">
      <w:pPr>
        <w:pStyle w:val="2"/>
        <w:jc w:val="both"/>
      </w:pPr>
      <w:bookmarkStart w:id="95" w:name="_Toc371408625"/>
      <w:r>
        <w:t>8.8. Сведения об объявленных (начисленных) и о выплаченных дивидендах по акциям эмитента, а также о доходах по облигациям эмитента</w:t>
      </w:r>
      <w:bookmarkEnd w:id="95"/>
    </w:p>
    <w:p w:rsidR="0085213F" w:rsidRDefault="0085213F" w:rsidP="0085213F">
      <w:pPr>
        <w:pStyle w:val="2"/>
        <w:jc w:val="both"/>
      </w:pPr>
      <w:bookmarkStart w:id="96" w:name="_Toc371408626"/>
      <w:r>
        <w:t>8.8.1. Сведения об объявленных и выплаченных дивидендах по акциям эмитента</w:t>
      </w:r>
      <w:bookmarkEnd w:id="96"/>
    </w:p>
    <w:p w:rsidR="0085213F" w:rsidRDefault="0085213F" w:rsidP="0085213F">
      <w:pPr>
        <w:pStyle w:val="SubHeading"/>
        <w:jc w:val="both"/>
      </w:pPr>
      <w:r>
        <w:t>Дивидендный период</w:t>
      </w:r>
    </w:p>
    <w:p w:rsidR="0085213F" w:rsidRDefault="0085213F" w:rsidP="0085213F">
      <w:pPr>
        <w:jc w:val="both"/>
      </w:pPr>
      <w:r>
        <w:t>Год:</w:t>
      </w:r>
      <w:r>
        <w:rPr>
          <w:rStyle w:val="Subst"/>
          <w:bCs/>
          <w:iCs/>
        </w:rPr>
        <w:t xml:space="preserve"> 2008</w:t>
      </w:r>
    </w:p>
    <w:p w:rsidR="0085213F" w:rsidRDefault="0085213F" w:rsidP="0085213F">
      <w:pPr>
        <w:jc w:val="both"/>
      </w:pPr>
      <w:r>
        <w:t>Период:</w:t>
      </w:r>
      <w:r>
        <w:rPr>
          <w:rStyle w:val="Subst"/>
          <w:bCs/>
          <w:iCs/>
        </w:rPr>
        <w:t xml:space="preserve"> 9 мес.</w:t>
      </w:r>
    </w:p>
    <w:p w:rsidR="0085213F" w:rsidRDefault="0085213F" w:rsidP="0085213F">
      <w:pPr>
        <w:jc w:val="both"/>
      </w:pPr>
    </w:p>
    <w:p w:rsidR="0085213F" w:rsidRDefault="0085213F" w:rsidP="0085213F">
      <w:pPr>
        <w:jc w:val="both"/>
      </w:pPr>
      <w:r>
        <w:t>Орган управления эмитента, принявший решение об объявлении дивидендов:</w:t>
      </w:r>
      <w:r>
        <w:rPr>
          <w:rStyle w:val="Subst"/>
          <w:bCs/>
          <w:iCs/>
        </w:rPr>
        <w:t xml:space="preserve"> Единственный акционер</w:t>
      </w:r>
    </w:p>
    <w:p w:rsidR="0085213F" w:rsidRDefault="0085213F" w:rsidP="0085213F">
      <w:pPr>
        <w:jc w:val="both"/>
      </w:pPr>
      <w:r>
        <w:t>Дата проведения собрания (заседания) органа управления эмитента, на котором принято решение о выплате (объявлении) дивидендов:</w:t>
      </w:r>
      <w:r>
        <w:rPr>
          <w:rStyle w:val="Subst"/>
          <w:bCs/>
          <w:iCs/>
        </w:rPr>
        <w:t xml:space="preserve"> 31.12.2008</w:t>
      </w:r>
    </w:p>
    <w:p w:rsidR="0085213F" w:rsidRDefault="0085213F" w:rsidP="0085213F">
      <w:pPr>
        <w:jc w:val="both"/>
      </w:pPr>
      <w:r>
        <w:t>Дата, на которую был составлен список лиц, имеющих право на получение дивидендов за данный дивидендный период:</w:t>
      </w:r>
      <w:r>
        <w:rPr>
          <w:rStyle w:val="Subst"/>
          <w:bCs/>
          <w:iCs/>
        </w:rPr>
        <w:t xml:space="preserve"> 31.12.2008</w:t>
      </w:r>
    </w:p>
    <w:p w:rsidR="0085213F" w:rsidRDefault="0085213F" w:rsidP="0085213F">
      <w:pPr>
        <w:jc w:val="both"/>
      </w:pPr>
      <w:r>
        <w:t>Дата составления протокола:</w:t>
      </w:r>
      <w:r>
        <w:rPr>
          <w:rStyle w:val="Subst"/>
          <w:bCs/>
          <w:iCs/>
        </w:rPr>
        <w:t xml:space="preserve"> 31.12.2008</w:t>
      </w:r>
    </w:p>
    <w:p w:rsidR="0085213F" w:rsidRDefault="0085213F" w:rsidP="0085213F">
      <w:pPr>
        <w:jc w:val="both"/>
      </w:pPr>
      <w:r>
        <w:t>Номер протокола:</w:t>
      </w:r>
      <w:r>
        <w:rPr>
          <w:rStyle w:val="Subst"/>
          <w:bCs/>
          <w:iCs/>
        </w:rPr>
        <w:t xml:space="preserve"> б/н</w:t>
      </w:r>
    </w:p>
    <w:p w:rsidR="0085213F" w:rsidRDefault="0085213F" w:rsidP="0085213F">
      <w:pPr>
        <w:pStyle w:val="ThinDelim"/>
        <w:jc w:val="both"/>
      </w:pPr>
    </w:p>
    <w:p w:rsidR="0085213F" w:rsidRDefault="0085213F" w:rsidP="0085213F">
      <w:pPr>
        <w:jc w:val="both"/>
      </w:pPr>
      <w:r>
        <w:t>Категория (тип) акций:</w:t>
      </w:r>
      <w:r>
        <w:rPr>
          <w:rStyle w:val="Subst"/>
          <w:bCs/>
          <w:iCs/>
        </w:rPr>
        <w:t xml:space="preserve"> обыкновенные</w:t>
      </w:r>
    </w:p>
    <w:p w:rsidR="0085213F" w:rsidRDefault="0085213F" w:rsidP="0085213F">
      <w:pPr>
        <w:jc w:val="both"/>
      </w:pPr>
      <w:r>
        <w:t>Размер объявленных дивидендов по акциям данной категории (типа) в расчете на одну акцию, руб.:</w:t>
      </w:r>
      <w:r>
        <w:rPr>
          <w:rStyle w:val="Subst"/>
          <w:bCs/>
          <w:iCs/>
        </w:rPr>
        <w:t xml:space="preserve"> 746.891407</w:t>
      </w:r>
    </w:p>
    <w:p w:rsidR="0085213F" w:rsidRDefault="0085213F" w:rsidP="0085213F">
      <w:pPr>
        <w:jc w:val="both"/>
      </w:pPr>
      <w:r>
        <w:t>Размер объявленных дивидендов в совокупности по всем акциям данной категории (типа), руб. :</w:t>
      </w:r>
      <w:r>
        <w:rPr>
          <w:rStyle w:val="Subst"/>
          <w:bCs/>
          <w:iCs/>
        </w:rPr>
        <w:t xml:space="preserve"> 4 111 865 000</w:t>
      </w:r>
    </w:p>
    <w:p w:rsidR="0085213F" w:rsidRDefault="0085213F" w:rsidP="0085213F">
      <w:pPr>
        <w:jc w:val="both"/>
      </w:pPr>
      <w:r>
        <w:t>Общий размер дивидендов, выплаченных по всем акциям эмитента одной категории (типа), руб.:</w:t>
      </w:r>
      <w:r>
        <w:rPr>
          <w:rStyle w:val="Subst"/>
          <w:bCs/>
          <w:iCs/>
        </w:rPr>
        <w:t xml:space="preserve"> 4 111 865 000</w:t>
      </w:r>
    </w:p>
    <w:p w:rsidR="0085213F" w:rsidRDefault="0085213F" w:rsidP="0085213F">
      <w:pPr>
        <w:jc w:val="both"/>
      </w:pPr>
      <w:r>
        <w:t>Источник выплаты объявленных дивидендов:</w:t>
      </w:r>
      <w:r>
        <w:rPr>
          <w:rStyle w:val="Subst"/>
          <w:bCs/>
          <w:iCs/>
        </w:rPr>
        <w:t xml:space="preserve"> Нераспределенная чистая прибыль прошлых лет</w:t>
      </w:r>
    </w:p>
    <w:p w:rsidR="0085213F" w:rsidRDefault="0085213F" w:rsidP="0085213F">
      <w:pPr>
        <w:jc w:val="both"/>
      </w:pPr>
      <w:r>
        <w:t>Доля объявленных дивидендов в чистой прибыли отчетного года, %:</w:t>
      </w:r>
      <w:r>
        <w:rPr>
          <w:rStyle w:val="Subst"/>
          <w:bCs/>
          <w:iCs/>
        </w:rPr>
        <w:t xml:space="preserve"> 0</w:t>
      </w:r>
    </w:p>
    <w:p w:rsidR="0085213F" w:rsidRDefault="0085213F" w:rsidP="0085213F">
      <w:pPr>
        <w:jc w:val="both"/>
      </w:pPr>
      <w:r>
        <w:t>Доля выплаченных дивидендов в общем размере объявленных дивидендов по акциям данной категории (типа), %:</w:t>
      </w:r>
      <w:r>
        <w:rPr>
          <w:rStyle w:val="Subst"/>
          <w:bCs/>
          <w:iCs/>
        </w:rPr>
        <w:t xml:space="preserve"> 100</w:t>
      </w:r>
    </w:p>
    <w:p w:rsidR="0085213F" w:rsidRDefault="0085213F" w:rsidP="0085213F">
      <w:pPr>
        <w:jc w:val="both"/>
      </w:pPr>
    </w:p>
    <w:p w:rsidR="0085213F" w:rsidRDefault="0085213F" w:rsidP="0085213F">
      <w:pPr>
        <w:jc w:val="both"/>
      </w:pPr>
      <w:r>
        <w:t>Срок, отведенный для выплаты объявленных дивидендов по акциям эмитента:</w:t>
      </w:r>
      <w:r>
        <w:br/>
      </w:r>
      <w:r>
        <w:rPr>
          <w:rStyle w:val="Subst"/>
          <w:bCs/>
          <w:iCs/>
        </w:rPr>
        <w:t>60 дней с момента принятия решения</w:t>
      </w:r>
    </w:p>
    <w:p w:rsidR="0085213F" w:rsidRDefault="0085213F" w:rsidP="0085213F">
      <w:pPr>
        <w:jc w:val="both"/>
      </w:pPr>
      <w:r>
        <w:t>Форма и иные условия выплаты объявленных дивидендов по акциям эмитента:</w:t>
      </w:r>
      <w:r>
        <w:br/>
      </w:r>
      <w:r>
        <w:rPr>
          <w:rStyle w:val="Subst"/>
          <w:bCs/>
          <w:iCs/>
        </w:rPr>
        <w:t>денежными средствами в рублях РФ</w:t>
      </w:r>
    </w:p>
    <w:p w:rsidR="0085213F" w:rsidRDefault="0085213F" w:rsidP="0085213F">
      <w:pPr>
        <w:jc w:val="both"/>
      </w:pPr>
    </w:p>
    <w:p w:rsidR="0085213F" w:rsidRDefault="0085213F" w:rsidP="0085213F">
      <w:pPr>
        <w:jc w:val="both"/>
      </w:pPr>
      <w:r>
        <w:rPr>
          <w:rStyle w:val="Subst"/>
          <w:bCs/>
          <w:iCs/>
        </w:rPr>
        <w:t>С 2006 по 2007 г., 2009 г., 2011г. решения о выплате дивидендов эмитентом не принимались.</w:t>
      </w:r>
    </w:p>
    <w:p w:rsidR="0085213F" w:rsidRDefault="0085213F" w:rsidP="0085213F">
      <w:pPr>
        <w:pStyle w:val="2"/>
        <w:jc w:val="both"/>
      </w:pPr>
      <w:bookmarkStart w:id="97" w:name="_Toc371408627"/>
      <w:r>
        <w:t>8.8.2. Сведения о начисленных и выплаченных доходах по облигациям эмитента</w:t>
      </w:r>
      <w:bookmarkEnd w:id="97"/>
    </w:p>
    <w:p w:rsidR="0085213F" w:rsidRDefault="0085213F" w:rsidP="0085213F">
      <w:pPr>
        <w:jc w:val="both"/>
      </w:pPr>
      <w:r>
        <w:t>Вид ценной бумаги:</w:t>
      </w:r>
      <w:r>
        <w:rPr>
          <w:rStyle w:val="Subst"/>
          <w:bCs/>
          <w:iCs/>
        </w:rPr>
        <w:t xml:space="preserve">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07</w:t>
      </w:r>
    </w:p>
    <w:p w:rsidR="0085213F" w:rsidRDefault="0085213F" w:rsidP="0085213F">
      <w:pPr>
        <w:jc w:val="both"/>
      </w:pPr>
      <w:r>
        <w:rPr>
          <w:rStyle w:val="Subst"/>
          <w:bCs/>
          <w:iCs/>
        </w:rPr>
        <w:lastRenderedPageBreak/>
        <w:t>облигации документарные процентные неконвертируемые на предъявителя</w:t>
      </w:r>
    </w:p>
    <w:p w:rsidR="0085213F" w:rsidRDefault="0085213F" w:rsidP="0085213F">
      <w:pPr>
        <w:jc w:val="both"/>
      </w:pPr>
      <w:r>
        <w:t>Государственный регистрационный номер выпуска:</w:t>
      </w:r>
      <w:r>
        <w:rPr>
          <w:rStyle w:val="Subst"/>
          <w:bCs/>
          <w:iCs/>
        </w:rPr>
        <w:t xml:space="preserve"> 4-07-20075-F</w:t>
      </w:r>
    </w:p>
    <w:p w:rsidR="0085213F" w:rsidRDefault="0085213F" w:rsidP="0085213F">
      <w:pPr>
        <w:jc w:val="both"/>
      </w:pPr>
      <w:r>
        <w:t>Дата государственной регистрации выпуска:</w:t>
      </w:r>
      <w:r>
        <w:rPr>
          <w:rStyle w:val="Subst"/>
          <w:bCs/>
          <w:iCs/>
        </w:rPr>
        <w:t xml:space="preserve"> 20.05.2010</w:t>
      </w:r>
    </w:p>
    <w:p w:rsidR="0085213F" w:rsidRDefault="0085213F" w:rsidP="0085213F">
      <w:pPr>
        <w:jc w:val="both"/>
      </w:pPr>
      <w:r>
        <w:t>Орган, осуществивший государственную регистрацию выпуска:</w:t>
      </w:r>
      <w:r>
        <w:rPr>
          <w:rStyle w:val="Subst"/>
          <w:bCs/>
          <w:iCs/>
        </w:rPr>
        <w:t xml:space="preserve"> ФСФР России</w:t>
      </w:r>
    </w:p>
    <w:p w:rsidR="0085213F" w:rsidRDefault="0085213F" w:rsidP="0085213F">
      <w:pPr>
        <w:pStyle w:val="ThinDelim"/>
        <w:jc w:val="both"/>
      </w:pPr>
    </w:p>
    <w:p w:rsidR="0085213F" w:rsidRDefault="0085213F" w:rsidP="0085213F">
      <w:pPr>
        <w:jc w:val="both"/>
      </w:pPr>
      <w:r>
        <w:rPr>
          <w:rStyle w:val="Subst"/>
          <w:bCs/>
          <w:iCs/>
        </w:rPr>
        <w:t>Отчет об итогах выпуска</w:t>
      </w:r>
    </w:p>
    <w:p w:rsidR="0085213F" w:rsidRDefault="0085213F" w:rsidP="0085213F">
      <w:pPr>
        <w:jc w:val="both"/>
      </w:pPr>
      <w:r>
        <w:rPr>
          <w:rStyle w:val="Subst"/>
          <w:bCs/>
          <w:iCs/>
        </w:rPr>
        <w:t>Государственная регистрация отчета об итогах выпуска не осуществлена</w:t>
      </w:r>
    </w:p>
    <w:p w:rsidR="0085213F" w:rsidRDefault="0085213F" w:rsidP="0085213F">
      <w:pPr>
        <w:jc w:val="both"/>
      </w:pPr>
      <w:r>
        <w:rPr>
          <w:rStyle w:val="Subst"/>
          <w:bCs/>
          <w:iCs/>
        </w:rPr>
        <w:t>15.03.2011г. в ФСФР России представлено уведомление об итогах выпуска ценных бумаг. 24.03.2011 ФСФР России внесло изменения в реестр эмиссионных ценных бумаг ОАО "РУСАЛ Братск" о предоставлении уведомления об итогах выпуска облигаций серии 07.</w:t>
      </w:r>
    </w:p>
    <w:p w:rsidR="0085213F" w:rsidRDefault="0085213F" w:rsidP="0085213F">
      <w:pPr>
        <w:jc w:val="both"/>
      </w:pPr>
      <w:r>
        <w:t>Количество облигаций выпуска:</w:t>
      </w:r>
      <w:r>
        <w:rPr>
          <w:rStyle w:val="Subst"/>
          <w:bCs/>
          <w:iCs/>
        </w:rPr>
        <w:t xml:space="preserve"> 15 000 000</w:t>
      </w:r>
    </w:p>
    <w:p w:rsidR="0085213F" w:rsidRDefault="0085213F" w:rsidP="0085213F">
      <w:pPr>
        <w:jc w:val="both"/>
      </w:pPr>
      <w:r>
        <w:t>Номинальная стоимость каждой облигации выпуска, руб.:</w:t>
      </w:r>
      <w:r>
        <w:rPr>
          <w:rStyle w:val="Subst"/>
          <w:bCs/>
          <w:iCs/>
        </w:rPr>
        <w:t xml:space="preserve"> 1 000</w:t>
      </w:r>
    </w:p>
    <w:p w:rsidR="0085213F" w:rsidRDefault="0085213F" w:rsidP="0085213F">
      <w:pPr>
        <w:jc w:val="both"/>
      </w:pPr>
      <w:r>
        <w:t>Объем выпуска по номинальной стоимости:</w:t>
      </w:r>
      <w:r>
        <w:rPr>
          <w:rStyle w:val="Subst"/>
          <w:bCs/>
          <w:iCs/>
        </w:rPr>
        <w:t xml:space="preserve"> 15 000 000 000</w:t>
      </w:r>
    </w:p>
    <w:p w:rsidR="0085213F" w:rsidRDefault="0085213F" w:rsidP="0085213F">
      <w:pPr>
        <w:pStyle w:val="ThinDelim"/>
        <w:jc w:val="both"/>
      </w:pPr>
    </w:p>
    <w:p w:rsidR="0085213F" w:rsidRDefault="0085213F" w:rsidP="0085213F">
      <w:pPr>
        <w:jc w:val="both"/>
      </w:pPr>
      <w:r>
        <w:t>Основные сведения о доходах по облигациям выпуска:</w:t>
      </w:r>
      <w:r>
        <w:br/>
      </w:r>
      <w:r>
        <w:rPr>
          <w:rStyle w:val="Subst"/>
          <w:bCs/>
          <w:iCs/>
        </w:rPr>
        <w:t>Доходом по Облигациям является сумма купонных доходов, начисляемых за каждый купонный период. Облигации имеют 14 (Четырнадцать) купонных периодов. Длительность каждого из купонных периодов устанавливается равной 182 (Сто восемьдесят два) дня.</w:t>
      </w:r>
      <w:r>
        <w:rPr>
          <w:rStyle w:val="Subst"/>
          <w:bCs/>
          <w:iCs/>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r>
      <w:r>
        <w:rPr>
          <w:rStyle w:val="Subst"/>
          <w:bCs/>
          <w:iCs/>
        </w:rPr>
        <w:br/>
        <w:t xml:space="preserve">Общий размер процентов и (или) иного дохода, подлежащего выплате по Облигациям эмитента: </w:t>
      </w:r>
      <w:r>
        <w:rPr>
          <w:rStyle w:val="Subst"/>
          <w:bCs/>
          <w:iCs/>
        </w:rPr>
        <w:br/>
        <w:t>Первый купон 620 850 000  (Шестьсот двадцать миллионов восемьсот пятьдесят тысяч) рублей;</w:t>
      </w:r>
      <w:r>
        <w:rPr>
          <w:rStyle w:val="Subst"/>
          <w:bCs/>
          <w:iCs/>
        </w:rPr>
        <w:br/>
        <w:t>Второй купон 620 850 000  (Шестьсот двадцать миллионов восемьсот пятьдесят тысяч) рублей;</w:t>
      </w:r>
      <w:r>
        <w:rPr>
          <w:rStyle w:val="Subst"/>
          <w:bCs/>
          <w:iCs/>
        </w:rPr>
        <w:br/>
        <w:t>Третий купон 620 850 000  (Шестьсот двадцать миллионов восемьсот пятьдесят тысяч) рублей;</w:t>
      </w:r>
      <w:r>
        <w:rPr>
          <w:rStyle w:val="Subst"/>
          <w:bCs/>
          <w:iCs/>
        </w:rPr>
        <w:br/>
        <w:t>Четвертый купон 620 850 000  (Шестьсот двадцать миллионов восемьсот пятьдесят тысяч) рублей;</w:t>
      </w:r>
      <w:r>
        <w:rPr>
          <w:rStyle w:val="Subst"/>
          <w:bCs/>
          <w:iCs/>
        </w:rPr>
        <w:br/>
        <w:t>Пятый купон 620 850 000  (Шестьсот двадцать миллионов восемьсот пятьдесят тысяч) рублей;</w:t>
      </w:r>
      <w:r>
        <w:rPr>
          <w:rStyle w:val="Subst"/>
          <w:bCs/>
          <w:iCs/>
        </w:rPr>
        <w:br/>
        <w:t>Шестой купон 620 850 000  (Шестьсот двадцать миллионов восемьсот пятьдесят тысяч) рублей.</w:t>
      </w:r>
      <w:r>
        <w:rPr>
          <w:rStyle w:val="Subst"/>
          <w:bCs/>
          <w:iCs/>
        </w:rPr>
        <w:br/>
        <w:t xml:space="preserve">Размер процентов и (или) иного дохода, подлежащего выплате по одной Облигации эмитента </w:t>
      </w:r>
      <w:r>
        <w:rPr>
          <w:rStyle w:val="Subst"/>
          <w:bCs/>
          <w:iCs/>
        </w:rPr>
        <w:br/>
        <w:t>Первый купон 41 (Сорок один) рубль 39 (Тридцать девять) копеек;</w:t>
      </w:r>
      <w:r>
        <w:rPr>
          <w:rStyle w:val="Subst"/>
          <w:bCs/>
          <w:iCs/>
        </w:rPr>
        <w:br/>
        <w:t>Второй купон 41 (Сорок один) рубль 39 (Тридцать девять) копеек;</w:t>
      </w:r>
      <w:r>
        <w:rPr>
          <w:rStyle w:val="Subst"/>
          <w:bCs/>
          <w:iCs/>
        </w:rPr>
        <w:br/>
        <w:t>Третий купон 41 (Сорок один) рубль 39 (Тридцать девять) копеек;</w:t>
      </w:r>
      <w:r>
        <w:rPr>
          <w:rStyle w:val="Subst"/>
          <w:bCs/>
          <w:iCs/>
        </w:rPr>
        <w:br/>
        <w:t>Четвертый купон 41 (Сорок один) рубль 39 (Тридцать девять) копеек;</w:t>
      </w:r>
      <w:r>
        <w:rPr>
          <w:rStyle w:val="Subst"/>
          <w:bCs/>
          <w:iCs/>
        </w:rPr>
        <w:br/>
        <w:t>Пятый купон 41 (Сорок один) рубль 39 (Тридцать девять) копеек;</w:t>
      </w:r>
      <w:r>
        <w:rPr>
          <w:rStyle w:val="Subst"/>
          <w:bCs/>
          <w:iCs/>
        </w:rPr>
        <w:br/>
        <w:t>Шестой купон 41 (Сорок один) рубль 39 (Тридцать девять) копеек.</w:t>
      </w:r>
      <w:r>
        <w:rPr>
          <w:rStyle w:val="Subst"/>
          <w:bCs/>
          <w:iCs/>
        </w:rPr>
        <w:br/>
      </w:r>
      <w:r>
        <w:rPr>
          <w:rStyle w:val="Subst"/>
          <w:bCs/>
          <w:iCs/>
        </w:rPr>
        <w:br/>
        <w:t xml:space="preserve">Купонный доход по Облигациям за каждый купонный период выплачивается в дату окончания соответствующего купонного периода. </w:t>
      </w:r>
      <w:r>
        <w:rPr>
          <w:rStyle w:val="Subst"/>
          <w:bCs/>
          <w:iCs/>
        </w:rPr>
        <w:br/>
        <w:t>Купонный доход по 1 (Первому) купону выплачивается на 182 (Сто восемьдесят второй день) с Даты начала размещения Облигаций.</w:t>
      </w:r>
      <w:r>
        <w:rPr>
          <w:rStyle w:val="Subst"/>
          <w:bCs/>
          <w:iCs/>
        </w:rPr>
        <w:br/>
        <w:t>Купонный доход по 2 (Второму) купону выплачивается на 364 (Триста шестьдесят четвертый день) с Даты начала размещения Облигаций.</w:t>
      </w:r>
      <w:r>
        <w:rPr>
          <w:rStyle w:val="Subst"/>
          <w:bCs/>
          <w:iCs/>
        </w:rPr>
        <w:br/>
        <w:t>Купонный доход по 3 (Тpетьему) купону выплачивается на 546 (Пятьсот сорок шестой день) с Даты начала размещения Облигаций.</w:t>
      </w:r>
      <w:r>
        <w:rPr>
          <w:rStyle w:val="Subst"/>
          <w:bCs/>
          <w:iCs/>
        </w:rPr>
        <w:br/>
        <w:t>Купонный доход по 4 (Четвертому) купону выплачивается на 728 (Семьсот двадцать восьмой день) с Даты начала размещения Облигаций.</w:t>
      </w:r>
      <w:r>
        <w:rPr>
          <w:rStyle w:val="Subst"/>
          <w:bCs/>
          <w:iCs/>
        </w:rPr>
        <w:br/>
        <w:t>Купонный доход по 5 (Пятому) купону выплачивается на 910 (Девятьсот десятый день) с Даты начала размещения Облигаций.</w:t>
      </w:r>
      <w:r>
        <w:rPr>
          <w:rStyle w:val="Subst"/>
          <w:bCs/>
          <w:iCs/>
        </w:rPr>
        <w:br/>
        <w:t>Купонный доход по 6 (Шестому) купону выплачивается на 1092 (Одна тысяча девяносто второй день) с Даты начала размещения Облигаций.</w:t>
      </w:r>
      <w:r>
        <w:rPr>
          <w:rStyle w:val="Subst"/>
          <w:bCs/>
          <w:iCs/>
        </w:rPr>
        <w:br/>
        <w:t>Купонный доход по 7 (Седьмому) купону выплачивается на 1274 (Одна тысяча двести семьдесят четвертый день) с Даты начала размещения Облигаций.</w:t>
      </w:r>
      <w:r>
        <w:rPr>
          <w:rStyle w:val="Subst"/>
          <w:bCs/>
          <w:iCs/>
        </w:rPr>
        <w:br/>
        <w:t>Купонный доход по 8 (Восьмому) купону выплачивается на 1456 (Одна тысяча четыреста пятьдесят шестой день) с Даты начала размещения Облигаций.</w:t>
      </w:r>
      <w:r>
        <w:rPr>
          <w:rStyle w:val="Subst"/>
          <w:bCs/>
          <w:iCs/>
        </w:rPr>
        <w:br/>
        <w:t xml:space="preserve">Купонный доход по 9 (Девятому) купону выплачивается на 1638 (Одна тысяча шестьсот тридцать </w:t>
      </w:r>
      <w:r>
        <w:rPr>
          <w:rStyle w:val="Subst"/>
          <w:bCs/>
          <w:iCs/>
        </w:rPr>
        <w:lastRenderedPageBreak/>
        <w:t>восьмой день) с Даты начала размещения Облигаций.</w:t>
      </w:r>
      <w:r>
        <w:rPr>
          <w:rStyle w:val="Subst"/>
          <w:bCs/>
          <w:iCs/>
        </w:rPr>
        <w:br/>
        <w:t>Купонный доход по 10 (Десятому) купону выплачивается на 1820 (Одна тысяча восемьсот двадцатый день) с Даты начала размещения Облигаций.</w:t>
      </w:r>
      <w:r>
        <w:rPr>
          <w:rStyle w:val="Subst"/>
          <w:bCs/>
          <w:iCs/>
        </w:rPr>
        <w:br/>
        <w:t>Купонный доход по 11 (Одиннадцатому) купону выплачивается на 2002-й (Две тысячи второй) с Даты начала размещения Облигаций.</w:t>
      </w:r>
      <w:r>
        <w:rPr>
          <w:rStyle w:val="Subst"/>
          <w:bCs/>
          <w:iCs/>
        </w:rPr>
        <w:br/>
        <w:t>Купонный доход по 12 (Двенадцатому) купону выплачивается на 2184-й (Две тысячи сто восемьдесят четвертый)  с Даты начала размещения Облигаций.</w:t>
      </w:r>
      <w:r>
        <w:rPr>
          <w:rStyle w:val="Subst"/>
          <w:bCs/>
          <w:iCs/>
        </w:rPr>
        <w:br/>
        <w:t>Купонный доход по 13 (Тринадцатому) купону выплачивается на 2366-й (Две тысячи триста шестьдесят шестой) с Даты начала размещения Облигаций.</w:t>
      </w:r>
      <w:r>
        <w:rPr>
          <w:rStyle w:val="Subst"/>
          <w:bCs/>
          <w:iCs/>
        </w:rPr>
        <w:br/>
        <w:t>Купонный доход по 14 (Четырнадцатому) купону выплачивается на 2548-й (Две тысячи пятьсот сорок восьмой) с Даты начала размещения Облигаций.</w:t>
      </w:r>
      <w:r>
        <w:rPr>
          <w:rStyle w:val="Subst"/>
          <w:bCs/>
          <w:iCs/>
        </w:rPr>
        <w:br/>
        <w:t>Доход по Четырнадцатому купону выплачивается одновременно с погашением непогашенной части номинальной стоимости Облигаций.</w:t>
      </w:r>
      <w:r>
        <w:rPr>
          <w:rStyle w:val="Subst"/>
          <w:bCs/>
          <w:iCs/>
        </w:rPr>
        <w:br/>
        <w:t>Если дата выплаты купонного дохода по Облигациям выпадает на выходной день, независимо от того, будет ли это нерабочий праздничный день или выходной день для расчетных операций, то выплата надлежащей суммы производится в первый рабочий день, следующий за выходным. Владелец Облигации не имеет права требовать начисления процентов или какой-либо иной компенсации за такую задержку в платеже.</w:t>
      </w:r>
      <w:r>
        <w:rPr>
          <w:rStyle w:val="Subst"/>
          <w:bCs/>
          <w:iCs/>
        </w:rPr>
        <w:br/>
        <w:t xml:space="preserve">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w:t>
      </w:r>
      <w:r>
        <w:rPr>
          <w:rStyle w:val="Subst"/>
          <w:bCs/>
          <w:iCs/>
        </w:rPr>
        <w:br/>
      </w:r>
      <w:r>
        <w:rPr>
          <w:rStyle w:val="Subst"/>
          <w:bCs/>
          <w:iCs/>
        </w:rPr>
        <w:br/>
        <w:t xml:space="preserve"> Общий размер  дохода, подлежащего (подлежавшего) выплате по облигациям эмитента  выпуска (серии 07), и размер процентов и иного дохода, подлежащего (подлежавшего) выплате по одной облигации эмитента  выпуска (серии 07): </w:t>
      </w:r>
      <w:r>
        <w:rPr>
          <w:rStyle w:val="Subst"/>
          <w:bCs/>
          <w:iCs/>
        </w:rPr>
        <w:br/>
        <w:t xml:space="preserve">общий размер купонного дохода, подлежащего выплате по первому купону, составляет 620 850 000 (шестьсот двадцать миллионов восемьсот пятьдесят тысяч) рублей 00 копеек, </w:t>
      </w:r>
      <w:r>
        <w:rPr>
          <w:rStyle w:val="Subst"/>
          <w:bCs/>
          <w:iCs/>
        </w:rPr>
        <w:br/>
        <w:t>размер процентов и (или) иного дохода, подлежавшего выплате по одной Облигации составляет 41 (сорок один) рубль 39 (тридцать девять) копеек.</w:t>
      </w:r>
    </w:p>
    <w:p w:rsidR="0085213F" w:rsidRDefault="0085213F" w:rsidP="0085213F">
      <w:pPr>
        <w:pStyle w:val="ThinDelim"/>
        <w:jc w:val="both"/>
      </w:pPr>
    </w:p>
    <w:p w:rsidR="0085213F" w:rsidRDefault="0085213F" w:rsidP="0085213F">
      <w:pPr>
        <w:jc w:val="both"/>
      </w:pPr>
    </w:p>
    <w:p w:rsidR="0085213F" w:rsidRDefault="0085213F" w:rsidP="0085213F">
      <w:pPr>
        <w:jc w:val="both"/>
      </w:pPr>
      <w:r>
        <w:t>Вид ценной бумаги:</w:t>
      </w:r>
      <w:r>
        <w:rPr>
          <w:rStyle w:val="Subst"/>
          <w:bCs/>
          <w:iCs/>
        </w:rPr>
        <w:t xml:space="preserve">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08</w:t>
      </w:r>
    </w:p>
    <w:p w:rsidR="0085213F" w:rsidRDefault="0085213F" w:rsidP="0085213F">
      <w:pPr>
        <w:jc w:val="both"/>
      </w:pPr>
      <w:r>
        <w:rPr>
          <w:rStyle w:val="Subst"/>
          <w:bCs/>
          <w:iCs/>
        </w:rPr>
        <w:t>облигации документарные процентные неконвертируемые на предъявителя</w:t>
      </w:r>
    </w:p>
    <w:p w:rsidR="0085213F" w:rsidRDefault="0085213F" w:rsidP="0085213F">
      <w:pPr>
        <w:jc w:val="both"/>
      </w:pPr>
      <w:r>
        <w:t>Государственный регистрационный номер выпуска:</w:t>
      </w:r>
      <w:r>
        <w:rPr>
          <w:rStyle w:val="Subst"/>
          <w:bCs/>
          <w:iCs/>
        </w:rPr>
        <w:t xml:space="preserve"> 4-08-20075-F</w:t>
      </w:r>
    </w:p>
    <w:p w:rsidR="0085213F" w:rsidRDefault="0085213F" w:rsidP="0085213F">
      <w:pPr>
        <w:jc w:val="both"/>
      </w:pPr>
      <w:r>
        <w:t>Дата государственной регистрации выпуска:</w:t>
      </w:r>
      <w:r>
        <w:rPr>
          <w:rStyle w:val="Subst"/>
          <w:bCs/>
          <w:iCs/>
        </w:rPr>
        <w:t xml:space="preserve"> 20.05.2010</w:t>
      </w:r>
    </w:p>
    <w:p w:rsidR="0085213F" w:rsidRDefault="0085213F" w:rsidP="0085213F">
      <w:pPr>
        <w:jc w:val="both"/>
      </w:pPr>
      <w:r>
        <w:t>Орган, осуществивший государственную регистрацию выпуска:</w:t>
      </w:r>
      <w:r>
        <w:rPr>
          <w:rStyle w:val="Subst"/>
          <w:bCs/>
          <w:iCs/>
        </w:rPr>
        <w:t xml:space="preserve"> ФСФР России</w:t>
      </w:r>
    </w:p>
    <w:p w:rsidR="0085213F" w:rsidRDefault="0085213F" w:rsidP="0085213F">
      <w:pPr>
        <w:pStyle w:val="ThinDelim"/>
        <w:jc w:val="both"/>
      </w:pPr>
    </w:p>
    <w:p w:rsidR="0085213F" w:rsidRDefault="0085213F" w:rsidP="0085213F">
      <w:pPr>
        <w:jc w:val="both"/>
      </w:pPr>
      <w:r>
        <w:rPr>
          <w:rStyle w:val="Subst"/>
          <w:bCs/>
          <w:iCs/>
        </w:rPr>
        <w:t>Отчет об итогах выпуска</w:t>
      </w:r>
    </w:p>
    <w:p w:rsidR="0085213F" w:rsidRDefault="0085213F" w:rsidP="0085213F">
      <w:pPr>
        <w:jc w:val="both"/>
      </w:pPr>
      <w:r>
        <w:rPr>
          <w:rStyle w:val="Subst"/>
          <w:bCs/>
          <w:iCs/>
        </w:rPr>
        <w:t>Государственная регистрация отчета об итогах выпуска не осуществлена</w:t>
      </w:r>
    </w:p>
    <w:p w:rsidR="0085213F" w:rsidRDefault="0085213F" w:rsidP="0085213F">
      <w:pPr>
        <w:jc w:val="both"/>
      </w:pPr>
      <w:r>
        <w:rPr>
          <w:rStyle w:val="Subst"/>
          <w:bCs/>
          <w:iCs/>
        </w:rPr>
        <w:t>26.04.2011г. в ФСФР России представлено уведомление об итогах выпуска ценных бумаг. 11.05.2011 ФСФР России внесло изменения в реестр эмиссионных ценных бумаг ОАО "РУСАЛ Братск" о предоставлении уведомления об итогах выпуска облигаций серии 08.</w:t>
      </w:r>
    </w:p>
    <w:p w:rsidR="0085213F" w:rsidRDefault="0085213F" w:rsidP="0085213F">
      <w:pPr>
        <w:jc w:val="both"/>
      </w:pPr>
      <w:r>
        <w:t>Количество облигаций выпуска:</w:t>
      </w:r>
      <w:r>
        <w:rPr>
          <w:rStyle w:val="Subst"/>
          <w:bCs/>
          <w:iCs/>
        </w:rPr>
        <w:t xml:space="preserve"> 15 000 000</w:t>
      </w:r>
    </w:p>
    <w:p w:rsidR="0085213F" w:rsidRDefault="0085213F" w:rsidP="0085213F">
      <w:pPr>
        <w:jc w:val="both"/>
      </w:pPr>
      <w:r>
        <w:t>Номинальная стоимость каждой облигации выпуска, руб.:</w:t>
      </w:r>
      <w:r>
        <w:rPr>
          <w:rStyle w:val="Subst"/>
          <w:bCs/>
          <w:iCs/>
        </w:rPr>
        <w:t xml:space="preserve"> 1 000</w:t>
      </w:r>
    </w:p>
    <w:p w:rsidR="0085213F" w:rsidRDefault="0085213F" w:rsidP="0085213F">
      <w:pPr>
        <w:jc w:val="both"/>
      </w:pPr>
      <w:r>
        <w:t>Объем выпуска по номинальной стоимости:</w:t>
      </w:r>
      <w:r>
        <w:rPr>
          <w:rStyle w:val="Subst"/>
          <w:bCs/>
          <w:iCs/>
        </w:rPr>
        <w:t xml:space="preserve"> 15 000 000 000</w:t>
      </w:r>
    </w:p>
    <w:p w:rsidR="0085213F" w:rsidRDefault="0085213F" w:rsidP="0085213F">
      <w:pPr>
        <w:pStyle w:val="ThinDelim"/>
        <w:jc w:val="both"/>
      </w:pPr>
    </w:p>
    <w:p w:rsidR="0085213F" w:rsidRDefault="0085213F" w:rsidP="0085213F">
      <w:pPr>
        <w:jc w:val="both"/>
      </w:pPr>
      <w:r>
        <w:t>Основные сведения о доходах по облигациям выпуска:</w:t>
      </w:r>
      <w:r>
        <w:br/>
      </w:r>
      <w:r>
        <w:rPr>
          <w:rStyle w:val="Subst"/>
          <w:bCs/>
          <w:iCs/>
        </w:rPr>
        <w:t>Доходом по Облигациям является сумма купонных доходов, начисляемых за каждый купонный период. Облигации имеют 20 (Двадцать) купонных периодов. Длительность каждого из купонных периодов устанавливается равной 182 (Сто восемьдесят два) дня.</w:t>
      </w:r>
      <w:r>
        <w:rPr>
          <w:rStyle w:val="Subst"/>
          <w:bCs/>
          <w:iCs/>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 xml:space="preserve">Общий размер процентов и (или) иного дохода, подлежащего выплате по Облигациям эмитента: </w:t>
      </w:r>
      <w:r>
        <w:rPr>
          <w:rStyle w:val="Subst"/>
          <w:bCs/>
          <w:iCs/>
        </w:rPr>
        <w:br/>
        <w:t>Первый купон  635 700 000 (шестьсот тридцать пять миллионов семьсот тысяч) рублей;</w:t>
      </w:r>
      <w:r>
        <w:rPr>
          <w:rStyle w:val="Subst"/>
          <w:bCs/>
          <w:iCs/>
        </w:rPr>
        <w:br/>
      </w:r>
      <w:r>
        <w:rPr>
          <w:rStyle w:val="Subst"/>
          <w:bCs/>
          <w:iCs/>
        </w:rPr>
        <w:lastRenderedPageBreak/>
        <w:t>Второй купон 635 700 000 (шестьсот тридцать пять миллионов семьсот тысяч) рублей;</w:t>
      </w:r>
      <w:r>
        <w:rPr>
          <w:rStyle w:val="Subst"/>
          <w:bCs/>
          <w:iCs/>
        </w:rPr>
        <w:br/>
        <w:t>Третий купон 635 700 000 (шестьсот тридцать пять миллионов семьсот тысяч) рублей;</w:t>
      </w:r>
      <w:r>
        <w:rPr>
          <w:rStyle w:val="Subst"/>
          <w:bCs/>
          <w:iCs/>
        </w:rPr>
        <w:br/>
        <w:t>Четвертый купон 635 700 000 (шестьсот тридцать пять миллионов семьсот тысяч) рублей;</w:t>
      </w:r>
      <w:r>
        <w:rPr>
          <w:rStyle w:val="Subst"/>
          <w:bCs/>
          <w:iCs/>
        </w:rPr>
        <w:br/>
        <w:t>Пятый купон 635 700 000 (шестьсот тридцать пять миллионов семьсот тысяч)  рублей;</w:t>
      </w:r>
      <w:r>
        <w:rPr>
          <w:rStyle w:val="Subst"/>
          <w:bCs/>
          <w:iCs/>
        </w:rPr>
        <w:br/>
        <w:t>Шестой купон 635 700 000 (шестьсот тридцать пять миллионов семьсот тысяч) рублей;</w:t>
      </w:r>
      <w:r>
        <w:rPr>
          <w:rStyle w:val="Subst"/>
          <w:bCs/>
          <w:iCs/>
        </w:rPr>
        <w:br/>
        <w:t>Седьмой купон 635 700 000 (шестьсот тридцать пять миллионов семьсот тысяч)  рублей;</w:t>
      </w:r>
      <w:r>
        <w:rPr>
          <w:rStyle w:val="Subst"/>
          <w:bCs/>
          <w:iCs/>
        </w:rPr>
        <w:br/>
        <w:t>Восьмой купон 635 700 000 (шестьсот тридцать пять миллионов семьсот тысяч) рублей.</w:t>
      </w:r>
      <w:r>
        <w:rPr>
          <w:rStyle w:val="Subst"/>
          <w:bCs/>
          <w:iCs/>
        </w:rPr>
        <w:br/>
      </w:r>
      <w:r>
        <w:rPr>
          <w:rStyle w:val="Subst"/>
          <w:bCs/>
          <w:iCs/>
        </w:rPr>
        <w:br/>
        <w:t xml:space="preserve">Размер процентов и (или) иного дохода, подлежащего выплате по одной Облигации эмитента </w:t>
      </w:r>
      <w:r>
        <w:rPr>
          <w:rStyle w:val="Subst"/>
          <w:bCs/>
          <w:iCs/>
        </w:rPr>
        <w:br/>
        <w:t>Первый купон 42,38 (сорок два рубля 38 копеек)  рублей;</w:t>
      </w:r>
      <w:r>
        <w:rPr>
          <w:rStyle w:val="Subst"/>
          <w:bCs/>
          <w:iCs/>
        </w:rPr>
        <w:br/>
        <w:t>Второй купон 42,38 (сорок два рубля 38 копеек)  рублей;</w:t>
      </w:r>
      <w:r>
        <w:rPr>
          <w:rStyle w:val="Subst"/>
          <w:bCs/>
          <w:iCs/>
        </w:rPr>
        <w:br/>
        <w:t>Третий купон 42,38 (сорок два рубля 38 копеек)  рублей;</w:t>
      </w:r>
      <w:r>
        <w:rPr>
          <w:rStyle w:val="Subst"/>
          <w:bCs/>
          <w:iCs/>
        </w:rPr>
        <w:br/>
        <w:t>Четвертый купон 42,38 (сорок два рубля 38 копеек)  рублей;</w:t>
      </w:r>
      <w:r>
        <w:rPr>
          <w:rStyle w:val="Subst"/>
          <w:bCs/>
          <w:iCs/>
        </w:rPr>
        <w:br/>
        <w:t>Пятый купон 42,38 (сорок два рубля 38 копеек)  рублей;</w:t>
      </w:r>
      <w:r>
        <w:rPr>
          <w:rStyle w:val="Subst"/>
          <w:bCs/>
          <w:iCs/>
        </w:rPr>
        <w:br/>
        <w:t>Шестой купон 42,38 (сорок два рубля 38 копеек)  рублей;</w:t>
      </w:r>
      <w:r>
        <w:rPr>
          <w:rStyle w:val="Subst"/>
          <w:bCs/>
          <w:iCs/>
        </w:rPr>
        <w:br/>
        <w:t>Седьмой купон 42,38 (сорок два рубля 38 копеек)  рублей;</w:t>
      </w:r>
      <w:r>
        <w:rPr>
          <w:rStyle w:val="Subst"/>
          <w:bCs/>
          <w:iCs/>
        </w:rPr>
        <w:br/>
        <w:t>Восьмой купон 42,38 (сорок два рубля 38 копеек)  рублей.</w:t>
      </w:r>
      <w:r>
        <w:rPr>
          <w:rStyle w:val="Subst"/>
          <w:bCs/>
          <w:iCs/>
        </w:rPr>
        <w:br/>
      </w:r>
      <w:r>
        <w:rPr>
          <w:rStyle w:val="Subst"/>
          <w:bCs/>
          <w:iCs/>
        </w:rPr>
        <w:br/>
        <w:t xml:space="preserve">Купонный доход по Облигациям за каждый купонный период выплачивается в дату окончания соответствующего купонного периода. </w:t>
      </w:r>
      <w:r>
        <w:rPr>
          <w:rStyle w:val="Subst"/>
          <w:bCs/>
          <w:iCs/>
        </w:rPr>
        <w:br/>
        <w:t>Купонный доход по 1 (Первому) купону выплачивается на 182 (Сто восемьдесят второй день) с Даты начала размещения Облигаций.</w:t>
      </w:r>
      <w:r>
        <w:rPr>
          <w:rStyle w:val="Subst"/>
          <w:bCs/>
          <w:iCs/>
        </w:rPr>
        <w:br/>
        <w:t>Купонный доход по 2 (Второму) купону выплачивается на 364 (Триста шестьдесят четвертый день) с Даты начала размещения Облигаций.</w:t>
      </w:r>
      <w:r>
        <w:rPr>
          <w:rStyle w:val="Subst"/>
          <w:bCs/>
          <w:iCs/>
        </w:rPr>
        <w:br/>
        <w:t>Купонный доход по 3 (Тpетьему) купону выплачивается на 546 (Пятьсот сорок шестой день) с Даты начала размещения Облигаций.</w:t>
      </w:r>
      <w:r>
        <w:rPr>
          <w:rStyle w:val="Subst"/>
          <w:bCs/>
          <w:iCs/>
        </w:rPr>
        <w:br/>
        <w:t>Купонный доход по 4 (Четвертому) купону выплачивается на 728 (Семьсот двадцать восьмой день) с Даты начала размещения Облигаций.</w:t>
      </w:r>
      <w:r>
        <w:rPr>
          <w:rStyle w:val="Subst"/>
          <w:bCs/>
          <w:iCs/>
        </w:rPr>
        <w:br/>
        <w:t>Купонный доход по 5 (Пятому) купону выплачивается на 910 (Девятьсот десятый день) с Даты начала размещения Облигаций.</w:t>
      </w:r>
      <w:r>
        <w:rPr>
          <w:rStyle w:val="Subst"/>
          <w:bCs/>
          <w:iCs/>
        </w:rPr>
        <w:br/>
        <w:t>Купонный доход по 6 (Шестому) купону выплачивается на 1092 (Одна тысяча девяносто второй день) с Даты начала размещения Облигаций.</w:t>
      </w:r>
      <w:r>
        <w:rPr>
          <w:rStyle w:val="Subst"/>
          <w:bCs/>
          <w:iCs/>
        </w:rPr>
        <w:br/>
        <w:t>Купонный доход по 7 (Седьмому) купону выплачивается на 1274 (Одна тысяча двести семьдесят четвертый день) с Даты начала размещения Облигаций.</w:t>
      </w:r>
      <w:r>
        <w:rPr>
          <w:rStyle w:val="Subst"/>
          <w:bCs/>
          <w:iCs/>
        </w:rPr>
        <w:br/>
        <w:t>Купонный доход по 8 (Восьмому) купону выплачивается на 1456 (Одна тысяча четыреста пятьдесят шестой день) с Даты начала размещения Облигаций.</w:t>
      </w:r>
      <w:r>
        <w:rPr>
          <w:rStyle w:val="Subst"/>
          <w:bCs/>
          <w:iCs/>
        </w:rPr>
        <w:br/>
        <w:t>Купонный доход по 9 (Девятому) купону выплачивается на 1638 (Одна тысяча шестьсот тридцать восьмой день) с Даты начала размещения Облигаций.</w:t>
      </w:r>
      <w:r>
        <w:rPr>
          <w:rStyle w:val="Subst"/>
          <w:bCs/>
          <w:iCs/>
        </w:rPr>
        <w:br/>
        <w:t>Купонный доход по 10 (Десятому) купону выплачивается на 1820 (Одна тысяча восемьсот двадцатый день) с Даты начала размещения Облигаций.</w:t>
      </w:r>
      <w:r>
        <w:rPr>
          <w:rStyle w:val="Subst"/>
          <w:bCs/>
          <w:iCs/>
        </w:rPr>
        <w:br/>
        <w:t>Купонный доход по 11 (Одиннадцатому) купону выплачивается на 2002-й (Две тысячи второй) с Даты начала размещения Облигаций.</w:t>
      </w:r>
      <w:r>
        <w:rPr>
          <w:rStyle w:val="Subst"/>
          <w:bCs/>
          <w:iCs/>
        </w:rPr>
        <w:br/>
        <w:t>Купонный доход по 12 (Двенадцатому) купону выплачивается на 2184-й (Две тысячи сто восемьдесят четвертый)  с Даты начала размещения Облигаций.</w:t>
      </w:r>
      <w:r>
        <w:rPr>
          <w:rStyle w:val="Subst"/>
          <w:bCs/>
          <w:iCs/>
        </w:rPr>
        <w:br/>
        <w:t>Купонный доход по 13 (Тринадцатому) купону выплачивается на 2366-й (Две тысячи триста шестьдесят шестой) с Даты начала размещения Облигаций.</w:t>
      </w:r>
      <w:r>
        <w:rPr>
          <w:rStyle w:val="Subst"/>
          <w:bCs/>
          <w:iCs/>
        </w:rPr>
        <w:br/>
        <w:t>Купонный доход по 14 (Четырнадцатому) купону выплачивается на 2548-й (Две тысячи пятьсот сорок восьмой) с Даты начала размещения Облигаций.</w:t>
      </w:r>
      <w:r>
        <w:rPr>
          <w:rStyle w:val="Subst"/>
          <w:bCs/>
          <w:iCs/>
        </w:rPr>
        <w:br/>
        <w:t>Купонный доход по 15 (Пятнадцатому) купону выплачивается на 2730-й (Две тысячи семьсот тридцатый день) с Даты начала размещения Облигаций.</w:t>
      </w:r>
      <w:r>
        <w:rPr>
          <w:rStyle w:val="Subst"/>
          <w:bCs/>
          <w:iCs/>
        </w:rPr>
        <w:br/>
        <w:t>Купонный доход по 16 (Шестнадцатому) купону выплачивается на 2912-й (Две тысячи девятьсот двенадцатый день) с Даты начала размещения Облигаций.</w:t>
      </w:r>
      <w:r>
        <w:rPr>
          <w:rStyle w:val="Subst"/>
          <w:bCs/>
          <w:iCs/>
        </w:rPr>
        <w:br/>
        <w:t>Купонный доход по 17 (Семнадцатому) купону выплачивается на 3094-й (Тpи тысячи девяносто четвертый день) с Даты начала размещения Облигаций.</w:t>
      </w:r>
      <w:r>
        <w:rPr>
          <w:rStyle w:val="Subst"/>
          <w:bCs/>
          <w:iCs/>
        </w:rPr>
        <w:br/>
        <w:t>Купонный доход по 18 (Восемнадцатому) купону выплачивается на 3276-й (Тpи тысячи двести семьдесят шестой день) с Даты начала размещения Облигаций.</w:t>
      </w:r>
      <w:r>
        <w:rPr>
          <w:rStyle w:val="Subst"/>
          <w:bCs/>
          <w:iCs/>
        </w:rPr>
        <w:br/>
        <w:t>Купонный доход по 19 (Девятнадцатому) купону выплачивается на 3458-й (Три тысячи четыреста пятьдесят восьмой день) с Даты начала размещения Облигаций.</w:t>
      </w:r>
      <w:r>
        <w:rPr>
          <w:rStyle w:val="Subst"/>
          <w:bCs/>
          <w:iCs/>
        </w:rPr>
        <w:br/>
        <w:t>Купонный доход по 20 (Двадцатому) купону выплачивается на 3640-й (Тpи тысячи шестьсот сороковой день) с Даты начала размещения Облигаций.</w:t>
      </w:r>
      <w:r>
        <w:rPr>
          <w:rStyle w:val="Subst"/>
          <w:bCs/>
          <w:iCs/>
        </w:rPr>
        <w:br/>
        <w:t>Доход по Двадцатому купону выплачивается одновременно с погашением непогашенной части номинальной стоимости Облигаций.</w:t>
      </w:r>
      <w:r>
        <w:rPr>
          <w:rStyle w:val="Subst"/>
          <w:bCs/>
          <w:iCs/>
        </w:rPr>
        <w:br/>
      </w:r>
      <w:r>
        <w:rPr>
          <w:rStyle w:val="Subst"/>
          <w:bCs/>
          <w:iCs/>
        </w:rPr>
        <w:br/>
      </w:r>
      <w:r>
        <w:rPr>
          <w:rStyle w:val="Subst"/>
          <w:bCs/>
          <w:iCs/>
        </w:rPr>
        <w:lastRenderedPageBreak/>
        <w:t>Если дата выплаты купонного дохода по Облигациям выпадает на выходной день, независимо от того, будет ли это нерабочий праздничный день или выходной день для расчетных операций, то выплата надлежащей суммы производится в первый рабочий день, следующий за выходным. Владелец Облигации не имеет права требовать начисления процентов или какой-либо иной компенсации за такую задержку в платеже.</w:t>
      </w:r>
      <w:r>
        <w:rPr>
          <w:rStyle w:val="Subst"/>
          <w:bCs/>
          <w:iCs/>
        </w:rPr>
        <w:br/>
      </w:r>
      <w:r>
        <w:rPr>
          <w:rStyle w:val="Subst"/>
          <w:bCs/>
          <w:iCs/>
        </w:rPr>
        <w:br/>
        <w:t xml:space="preserve">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w:t>
      </w:r>
      <w:r>
        <w:rPr>
          <w:rStyle w:val="Subst"/>
          <w:bCs/>
          <w:iCs/>
        </w:rPr>
        <w:br/>
        <w:t xml:space="preserve"> Общий размер процентов и/или иного дохода, подлежащего (подлежавшего) выплате по облигациям эмитента определенного выпуска (серии), и размер процентов и (или) иного дохода, подлежащего (подлежавшего) выплате по одной облигации эмитента определенного выпуска (серии): общий размер купонного дохода, подлежащего выплате по первому купону, составляет 635 700 000 (шестьсот тридцать пять миллионов семьсот тысяч) рублей 00 копеек, </w:t>
      </w:r>
      <w:r>
        <w:rPr>
          <w:rStyle w:val="Subst"/>
          <w:bCs/>
          <w:iCs/>
        </w:rPr>
        <w:br/>
        <w:t>размер процентов и (или) иного дохода, подлежавшего выплате по одной Облигации составляет 42 (сорок два) рубля 38 (тридцать восемь) копеек.</w:t>
      </w:r>
    </w:p>
    <w:p w:rsidR="0085213F" w:rsidRDefault="0085213F" w:rsidP="0085213F">
      <w:pPr>
        <w:pStyle w:val="ThinDelim"/>
        <w:jc w:val="both"/>
      </w:pPr>
    </w:p>
    <w:p w:rsidR="0085213F" w:rsidRDefault="0085213F" w:rsidP="0085213F">
      <w:pPr>
        <w:jc w:val="both"/>
      </w:pPr>
    </w:p>
    <w:p w:rsidR="0085213F" w:rsidRDefault="0085213F" w:rsidP="0085213F">
      <w:pPr>
        <w:jc w:val="both"/>
      </w:pP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БО-1</w:t>
      </w:r>
    </w:p>
    <w:p w:rsidR="0085213F" w:rsidRDefault="0085213F" w:rsidP="0085213F">
      <w:pPr>
        <w:jc w:val="both"/>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Идентификационный номер выпуска:</w:t>
      </w:r>
      <w:r>
        <w:rPr>
          <w:rStyle w:val="Subst"/>
          <w:bCs/>
          <w:iCs/>
        </w:rPr>
        <w:t xml:space="preserve"> 4В02-01-20075-F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85213F" w:rsidRDefault="0085213F" w:rsidP="0085213F">
      <w:pPr>
        <w:jc w:val="both"/>
      </w:pPr>
      <w:r>
        <w:t>Количество облигаций выпуска:</w:t>
      </w:r>
      <w:r>
        <w:rPr>
          <w:rStyle w:val="Subst"/>
          <w:bCs/>
          <w:iCs/>
        </w:rPr>
        <w:t xml:space="preserve"> 10 000 000</w:t>
      </w:r>
    </w:p>
    <w:p w:rsidR="0085213F" w:rsidRDefault="0085213F" w:rsidP="0085213F">
      <w:pPr>
        <w:jc w:val="both"/>
      </w:pPr>
      <w:r>
        <w:t>Номинальная стоимость каждой облигации выпуска, руб.:</w:t>
      </w:r>
      <w:r>
        <w:rPr>
          <w:rStyle w:val="Subst"/>
          <w:bCs/>
          <w:iCs/>
        </w:rPr>
        <w:t xml:space="preserve"> 1 000</w:t>
      </w:r>
    </w:p>
    <w:p w:rsidR="0085213F" w:rsidRDefault="0085213F" w:rsidP="0085213F">
      <w:pPr>
        <w:jc w:val="both"/>
      </w:pPr>
      <w:r>
        <w:t>Объем выпуска по номинальной стоимости:</w:t>
      </w:r>
      <w:r>
        <w:rPr>
          <w:rStyle w:val="Subst"/>
          <w:bCs/>
          <w:iCs/>
        </w:rPr>
        <w:t xml:space="preserve"> 10 000 000 000</w:t>
      </w:r>
    </w:p>
    <w:p w:rsidR="0085213F" w:rsidRDefault="0085213F" w:rsidP="0085213F">
      <w:pPr>
        <w:jc w:val="both"/>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Порядок определения размера дохода, выплачиваемого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 -1)) / 365 / 100%,</w:t>
      </w:r>
      <w:r>
        <w:rPr>
          <w:rStyle w:val="Subst"/>
          <w:bCs/>
          <w:iCs/>
        </w:rPr>
        <w:br/>
        <w:t>где,</w:t>
      </w:r>
      <w:r>
        <w:rPr>
          <w:rStyle w:val="Subst"/>
          <w:bCs/>
          <w:iCs/>
        </w:rPr>
        <w:br/>
        <w:t>j - порядковый номер купонного периода, j = 1-20;</w:t>
      </w:r>
      <w:r>
        <w:rPr>
          <w:rStyle w:val="Subst"/>
          <w:bCs/>
          <w:iCs/>
        </w:rPr>
        <w:br/>
        <w:t>KДj - размер купонного дохода по каждой Биржевой облигации (руб.);</w:t>
      </w:r>
      <w:r>
        <w:rPr>
          <w:rStyle w:val="Subst"/>
          <w:bCs/>
          <w:iCs/>
        </w:rPr>
        <w:br/>
        <w:t>Nom – непогашенная часть номинальной стоимости одной Биржевой облигации (руб.);</w:t>
      </w:r>
      <w:r>
        <w:rPr>
          <w:rStyle w:val="Subst"/>
          <w:bCs/>
          <w:iCs/>
        </w:rPr>
        <w:br/>
        <w:t>Cj -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T(j) - дата окончания j-того купонного периода.</w:t>
      </w:r>
      <w:r>
        <w:rPr>
          <w:rStyle w:val="Subst"/>
          <w:bCs/>
          <w:iCs/>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w:t>
      </w:r>
      <w:r>
        <w:rPr>
          <w:rStyle w:val="Subst"/>
          <w:bCs/>
          <w:iCs/>
        </w:rPr>
        <w:lastRenderedPageBreak/>
        <w:t>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bCs/>
          <w:iCs/>
        </w:rPr>
        <w:br/>
      </w:r>
    </w:p>
    <w:p w:rsidR="0085213F" w:rsidRDefault="0085213F" w:rsidP="0085213F">
      <w:pPr>
        <w:pStyle w:val="ThinDelim"/>
        <w:jc w:val="both"/>
      </w:pPr>
    </w:p>
    <w:p w:rsidR="0085213F" w:rsidRDefault="0085213F" w:rsidP="0085213F">
      <w:pPr>
        <w:jc w:val="both"/>
      </w:pP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БО-2</w:t>
      </w:r>
    </w:p>
    <w:p w:rsidR="0085213F" w:rsidRDefault="0085213F" w:rsidP="0085213F">
      <w:pPr>
        <w:jc w:val="both"/>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Идентификационный номер выпуска:</w:t>
      </w:r>
      <w:r>
        <w:rPr>
          <w:rStyle w:val="Subst"/>
          <w:bCs/>
          <w:iCs/>
        </w:rPr>
        <w:t xml:space="preserve"> 4В02-02-20075-F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85213F" w:rsidRDefault="0085213F" w:rsidP="0085213F">
      <w:pPr>
        <w:jc w:val="both"/>
      </w:pPr>
      <w:r>
        <w:t>Количество облигаций выпуска:</w:t>
      </w:r>
      <w:r>
        <w:rPr>
          <w:rStyle w:val="Subst"/>
          <w:bCs/>
          <w:iCs/>
        </w:rPr>
        <w:t xml:space="preserve"> 10 000 000</w:t>
      </w:r>
    </w:p>
    <w:p w:rsidR="0085213F" w:rsidRDefault="0085213F" w:rsidP="0085213F">
      <w:pPr>
        <w:jc w:val="both"/>
      </w:pPr>
      <w:r>
        <w:t>Номинальная стоимость каждой облигации выпуска, руб.:</w:t>
      </w:r>
      <w:r>
        <w:rPr>
          <w:rStyle w:val="Subst"/>
          <w:bCs/>
          <w:iCs/>
        </w:rPr>
        <w:t xml:space="preserve"> 1 000</w:t>
      </w:r>
    </w:p>
    <w:p w:rsidR="0085213F" w:rsidRDefault="0085213F" w:rsidP="0085213F">
      <w:pPr>
        <w:jc w:val="both"/>
      </w:pPr>
      <w:r>
        <w:t>Объем выпуска по номинальной стоимости:</w:t>
      </w:r>
      <w:r>
        <w:rPr>
          <w:rStyle w:val="Subst"/>
          <w:bCs/>
          <w:iCs/>
        </w:rPr>
        <w:t xml:space="preserve"> 10 000 000 000</w:t>
      </w:r>
    </w:p>
    <w:p w:rsidR="0085213F" w:rsidRDefault="0085213F" w:rsidP="0085213F">
      <w:pPr>
        <w:jc w:val="both"/>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Порядок определения размера дохода, выплачиваемого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 -1)) / 365 / 100%,</w:t>
      </w:r>
      <w:r>
        <w:rPr>
          <w:rStyle w:val="Subst"/>
          <w:bCs/>
          <w:iCs/>
        </w:rPr>
        <w:br/>
        <w:t>где,</w:t>
      </w:r>
      <w:r>
        <w:rPr>
          <w:rStyle w:val="Subst"/>
          <w:bCs/>
          <w:iCs/>
        </w:rPr>
        <w:br/>
        <w:t>j - порядковый номер купонного периода, j = 1-20;</w:t>
      </w:r>
      <w:r>
        <w:rPr>
          <w:rStyle w:val="Subst"/>
          <w:bCs/>
          <w:iCs/>
        </w:rPr>
        <w:br/>
        <w:t>KДj - размер купонного дохода по каждой Биржевой облигации (руб.);</w:t>
      </w:r>
      <w:r>
        <w:rPr>
          <w:rStyle w:val="Subst"/>
          <w:bCs/>
          <w:iCs/>
        </w:rPr>
        <w:br/>
        <w:t>Nom – непогашенная часть номинальной стоимости одной Биржевой облигации (руб.);</w:t>
      </w:r>
      <w:r>
        <w:rPr>
          <w:rStyle w:val="Subst"/>
          <w:bCs/>
          <w:iCs/>
        </w:rPr>
        <w:br/>
        <w:t>Cj -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T(j) - дата окончания j-того купонного периода.</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bCs/>
          <w:iCs/>
        </w:rPr>
        <w:br/>
      </w: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БО-3</w:t>
      </w:r>
    </w:p>
    <w:p w:rsidR="0085213F" w:rsidRDefault="0085213F" w:rsidP="0085213F">
      <w:pPr>
        <w:jc w:val="both"/>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Идентификационный номер выпуска:</w:t>
      </w:r>
      <w:r>
        <w:rPr>
          <w:rStyle w:val="Subst"/>
          <w:bCs/>
          <w:iCs/>
        </w:rPr>
        <w:t xml:space="preserve"> 4В02-03-20075-F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w:t>
      </w:r>
      <w:r>
        <w:rPr>
          <w:rStyle w:val="Subst"/>
          <w:bCs/>
          <w:iCs/>
        </w:rPr>
        <w:lastRenderedPageBreak/>
        <w:t>«Фондовая биржа ММВБ»</w:t>
      </w:r>
    </w:p>
    <w:p w:rsidR="0085213F" w:rsidRDefault="0085213F" w:rsidP="0085213F">
      <w:pPr>
        <w:jc w:val="both"/>
      </w:pPr>
      <w:r>
        <w:t>Количество облигаций выпуска:</w:t>
      </w:r>
      <w:r>
        <w:rPr>
          <w:rStyle w:val="Subst"/>
          <w:bCs/>
          <w:iCs/>
        </w:rPr>
        <w:t xml:space="preserve"> 5 000 000</w:t>
      </w:r>
    </w:p>
    <w:p w:rsidR="0085213F" w:rsidRDefault="0085213F" w:rsidP="0085213F">
      <w:pPr>
        <w:jc w:val="both"/>
      </w:pPr>
      <w:r>
        <w:t>Номинальная стоимость каждой облигации выпуска, руб.:</w:t>
      </w:r>
      <w:r>
        <w:rPr>
          <w:rStyle w:val="Subst"/>
          <w:bCs/>
          <w:iCs/>
        </w:rPr>
        <w:t xml:space="preserve"> 1 000</w:t>
      </w:r>
    </w:p>
    <w:p w:rsidR="0085213F" w:rsidRDefault="0085213F" w:rsidP="0085213F">
      <w:pPr>
        <w:jc w:val="both"/>
      </w:pPr>
      <w:r>
        <w:t>Объем выпуска по номинальной стоимости:</w:t>
      </w:r>
      <w:r>
        <w:rPr>
          <w:rStyle w:val="Subst"/>
          <w:bCs/>
          <w:iCs/>
        </w:rPr>
        <w:t xml:space="preserve"> 5 000 000 000</w:t>
      </w:r>
    </w:p>
    <w:p w:rsidR="0085213F" w:rsidRDefault="0085213F" w:rsidP="0085213F">
      <w:pPr>
        <w:jc w:val="both"/>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Порядок определения размера дохода, выплачиваемого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 -1)) / 365 / 100%,</w:t>
      </w:r>
      <w:r>
        <w:rPr>
          <w:rStyle w:val="Subst"/>
          <w:bCs/>
          <w:iCs/>
        </w:rPr>
        <w:br/>
        <w:t>где,</w:t>
      </w:r>
      <w:r>
        <w:rPr>
          <w:rStyle w:val="Subst"/>
          <w:bCs/>
          <w:iCs/>
        </w:rPr>
        <w:br/>
        <w:t>j - порядковый номер купонного периода, j = 1-20;</w:t>
      </w:r>
      <w:r>
        <w:rPr>
          <w:rStyle w:val="Subst"/>
          <w:bCs/>
          <w:iCs/>
        </w:rPr>
        <w:br/>
        <w:t>KДj - размер купонного дохода по каждой Биржевой облигации (руб.);</w:t>
      </w:r>
      <w:r>
        <w:rPr>
          <w:rStyle w:val="Subst"/>
          <w:bCs/>
          <w:iCs/>
        </w:rPr>
        <w:br/>
        <w:t>Nom – непогашенная часть номинальной стоимости одной Биржевой облигации (руб.);</w:t>
      </w:r>
      <w:r>
        <w:rPr>
          <w:rStyle w:val="Subst"/>
          <w:bCs/>
          <w:iCs/>
        </w:rPr>
        <w:br/>
        <w:t>Cj -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T(j) - дата окончания j-того купонного периода.</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bCs/>
          <w:iCs/>
        </w:rPr>
        <w:br/>
      </w:r>
    </w:p>
    <w:p w:rsidR="00FF69D4" w:rsidRDefault="00FF69D4" w:rsidP="0085213F">
      <w:pPr>
        <w:jc w:val="both"/>
      </w:pPr>
    </w:p>
    <w:p w:rsidR="0085213F" w:rsidRDefault="0085213F" w:rsidP="0085213F">
      <w:pPr>
        <w:jc w:val="both"/>
      </w:pPr>
      <w:r>
        <w:t>Вид ценной бумаги:</w:t>
      </w:r>
      <w:r>
        <w:rPr>
          <w:rStyle w:val="Subst"/>
          <w:bCs/>
          <w:iCs/>
        </w:rPr>
        <w:t xml:space="preserve"> биржевые облигации</w:t>
      </w:r>
    </w:p>
    <w:p w:rsidR="0085213F" w:rsidRDefault="0085213F" w:rsidP="0085213F">
      <w:pPr>
        <w:jc w:val="both"/>
      </w:pPr>
      <w:r>
        <w:t>Форма ценной бумаги:</w:t>
      </w:r>
      <w:r>
        <w:rPr>
          <w:rStyle w:val="Subst"/>
          <w:bCs/>
          <w:iCs/>
        </w:rPr>
        <w:t xml:space="preserve"> документарные на предъявителя</w:t>
      </w:r>
    </w:p>
    <w:p w:rsidR="0085213F" w:rsidRDefault="0085213F" w:rsidP="0085213F">
      <w:pPr>
        <w:jc w:val="both"/>
      </w:pPr>
      <w:r>
        <w:t>Серия:</w:t>
      </w:r>
      <w:r>
        <w:rPr>
          <w:rStyle w:val="Subst"/>
          <w:bCs/>
          <w:iCs/>
        </w:rPr>
        <w:t xml:space="preserve"> БО-4</w:t>
      </w:r>
    </w:p>
    <w:p w:rsidR="0085213F" w:rsidRDefault="0085213F" w:rsidP="0085213F">
      <w:pPr>
        <w:jc w:val="both"/>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5213F" w:rsidRDefault="0085213F" w:rsidP="0085213F">
      <w:pPr>
        <w:jc w:val="both"/>
      </w:pPr>
      <w:r>
        <w:t>Идентификационный номер выпуска:</w:t>
      </w:r>
      <w:r>
        <w:rPr>
          <w:rStyle w:val="Subst"/>
          <w:bCs/>
          <w:iCs/>
        </w:rPr>
        <w:t xml:space="preserve"> 4В02-04-20075-F</w:t>
      </w:r>
    </w:p>
    <w:p w:rsidR="0085213F" w:rsidRDefault="0085213F" w:rsidP="0085213F">
      <w:pPr>
        <w:jc w:val="both"/>
      </w:pPr>
      <w:r>
        <w:t>Дата присвоения идентификационного номера:</w:t>
      </w:r>
      <w:r>
        <w:rPr>
          <w:rStyle w:val="Subst"/>
          <w:bCs/>
          <w:iCs/>
        </w:rPr>
        <w:t xml:space="preserve"> 23.08.2012</w:t>
      </w:r>
    </w:p>
    <w:p w:rsidR="0085213F" w:rsidRDefault="0085213F" w:rsidP="0085213F">
      <w:pPr>
        <w:jc w:val="both"/>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85213F" w:rsidRDefault="0085213F" w:rsidP="0085213F">
      <w:pPr>
        <w:jc w:val="both"/>
      </w:pPr>
      <w:r>
        <w:t>Количество облигаций выпуска:</w:t>
      </w:r>
      <w:r>
        <w:rPr>
          <w:rStyle w:val="Subst"/>
          <w:bCs/>
          <w:iCs/>
        </w:rPr>
        <w:t xml:space="preserve"> 5 000 000</w:t>
      </w:r>
    </w:p>
    <w:p w:rsidR="0085213F" w:rsidRDefault="0085213F" w:rsidP="0085213F">
      <w:pPr>
        <w:jc w:val="both"/>
      </w:pPr>
      <w:r>
        <w:t>Номинальная стоимость каждой облигации выпуска, руб.:</w:t>
      </w:r>
      <w:r>
        <w:rPr>
          <w:rStyle w:val="Subst"/>
          <w:bCs/>
          <w:iCs/>
        </w:rPr>
        <w:t xml:space="preserve"> 1 000</w:t>
      </w:r>
    </w:p>
    <w:p w:rsidR="0085213F" w:rsidRDefault="0085213F" w:rsidP="0085213F">
      <w:pPr>
        <w:jc w:val="both"/>
      </w:pPr>
      <w:r>
        <w:t>Объем выпуска по номинальной стоимости:</w:t>
      </w:r>
      <w:r>
        <w:rPr>
          <w:rStyle w:val="Subst"/>
          <w:bCs/>
          <w:iCs/>
        </w:rPr>
        <w:t xml:space="preserve"> 5 000 000 000</w:t>
      </w:r>
    </w:p>
    <w:p w:rsidR="00FF69D4" w:rsidRPr="003208AB" w:rsidRDefault="0085213F" w:rsidP="00FF69D4">
      <w:pPr>
        <w:jc w:val="both"/>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w:t>
      </w:r>
      <w:r>
        <w:rPr>
          <w:rStyle w:val="Subst"/>
          <w:bCs/>
          <w:iCs/>
        </w:rPr>
        <w:lastRenderedPageBreak/>
        <w:t xml:space="preserve">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Порядок определения размера дохода, выплачиваемого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 -1)) / 365 / 100%,</w:t>
      </w:r>
      <w:r>
        <w:rPr>
          <w:rStyle w:val="Subst"/>
          <w:bCs/>
          <w:iCs/>
        </w:rPr>
        <w:br/>
        <w:t>где,</w:t>
      </w:r>
      <w:r>
        <w:rPr>
          <w:rStyle w:val="Subst"/>
          <w:bCs/>
          <w:iCs/>
        </w:rPr>
        <w:br/>
        <w:t>j - порядковый номер купонного периода, j = 1-20;</w:t>
      </w:r>
      <w:r>
        <w:rPr>
          <w:rStyle w:val="Subst"/>
          <w:bCs/>
          <w:iCs/>
        </w:rPr>
        <w:br/>
        <w:t>KДj - размер купонного дохода по каждой Биржевой облигации (руб.);</w:t>
      </w:r>
      <w:r>
        <w:rPr>
          <w:rStyle w:val="Subst"/>
          <w:bCs/>
          <w:iCs/>
        </w:rPr>
        <w:br/>
        <w:t>Nom – непогашенная часть номинальной стоимости одной Биржевой облигации (руб.);</w:t>
      </w:r>
      <w:r>
        <w:rPr>
          <w:rStyle w:val="Subst"/>
          <w:bCs/>
          <w:iCs/>
        </w:rPr>
        <w:br/>
        <w:t>Cj -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T(j) - дата окончания j-того купонного периода.</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bCs/>
          <w:iCs/>
        </w:rPr>
        <w:br/>
      </w:r>
      <w:r w:rsidR="00FF69D4">
        <w:t>Дополнительная информация.</w:t>
      </w:r>
    </w:p>
    <w:p w:rsidR="0085213F" w:rsidRDefault="0085213F" w:rsidP="0085213F">
      <w:pPr>
        <w:jc w:val="both"/>
      </w:pPr>
      <w:r>
        <w:rPr>
          <w:rStyle w:val="Subst"/>
          <w:bCs/>
          <w:iCs/>
        </w:rPr>
        <w:t>Иные сведения  отсутствуют.</w:t>
      </w:r>
    </w:p>
    <w:p w:rsidR="0085213F" w:rsidRDefault="0085213F" w:rsidP="0085213F">
      <w:pPr>
        <w:pStyle w:val="2"/>
        <w:jc w:val="both"/>
      </w:pPr>
      <w:bookmarkStart w:id="98" w:name="_Toc371408628"/>
      <w:r>
        <w:t>8.9. Иные сведения</w:t>
      </w:r>
      <w:bookmarkEnd w:id="98"/>
    </w:p>
    <w:p w:rsidR="0085213F" w:rsidRDefault="0085213F" w:rsidP="0085213F">
      <w:pPr>
        <w:jc w:val="both"/>
      </w:pPr>
      <w:r>
        <w:rPr>
          <w:rStyle w:val="Subst"/>
          <w:bCs/>
          <w:iCs/>
        </w:rPr>
        <w:t>Иные сведения  отсутствуют.</w:t>
      </w:r>
    </w:p>
    <w:p w:rsidR="0085213F" w:rsidRDefault="0085213F" w:rsidP="0085213F">
      <w:pPr>
        <w:pStyle w:val="2"/>
        <w:jc w:val="both"/>
      </w:pPr>
      <w:bookmarkStart w:id="99" w:name="_Toc371408629"/>
      <w: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99"/>
    </w:p>
    <w:p w:rsidR="0085213F" w:rsidRDefault="0085213F" w:rsidP="0085213F">
      <w:pPr>
        <w:jc w:val="both"/>
        <w:rPr>
          <w:rStyle w:val="Subst"/>
          <w:bCs/>
          <w:iCs/>
        </w:rPr>
      </w:pPr>
      <w:r>
        <w:rPr>
          <w:rStyle w:val="Subst"/>
          <w:bCs/>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F96AD1" w:rsidRDefault="00F96AD1" w:rsidP="0085213F">
      <w:pPr>
        <w:jc w:val="both"/>
        <w:rPr>
          <w:rStyle w:val="Subst"/>
          <w:bCs/>
          <w:iCs/>
        </w:rPr>
      </w:pPr>
    </w:p>
    <w:p w:rsidR="00F96AD1" w:rsidRDefault="00F96AD1" w:rsidP="0085213F">
      <w:pPr>
        <w:jc w:val="both"/>
        <w:rPr>
          <w:rStyle w:val="Subst"/>
          <w:bCs/>
          <w:iCs/>
        </w:rPr>
      </w:pPr>
    </w:p>
    <w:p w:rsidR="00D902AE" w:rsidRDefault="00D902AE" w:rsidP="00F96AD1">
      <w:pPr>
        <w:spacing w:before="960"/>
        <w:jc w:val="center"/>
        <w:rPr>
          <w:b/>
          <w:bCs/>
          <w:sz w:val="32"/>
          <w:szCs w:val="32"/>
        </w:rPr>
      </w:pPr>
    </w:p>
    <w:p w:rsidR="00D902AE" w:rsidRDefault="00D902AE" w:rsidP="00F96AD1">
      <w:pPr>
        <w:spacing w:before="960"/>
        <w:jc w:val="center"/>
        <w:rPr>
          <w:b/>
          <w:bCs/>
          <w:sz w:val="32"/>
          <w:szCs w:val="32"/>
        </w:rPr>
      </w:pPr>
    </w:p>
    <w:p w:rsidR="00D902AE" w:rsidRDefault="00D902AE" w:rsidP="00F96AD1">
      <w:pPr>
        <w:spacing w:before="960"/>
        <w:jc w:val="center"/>
        <w:rPr>
          <w:b/>
          <w:bCs/>
          <w:sz w:val="32"/>
          <w:szCs w:val="32"/>
        </w:rPr>
      </w:pPr>
    </w:p>
    <w:p w:rsidR="00F96AD1" w:rsidRDefault="00F96AD1" w:rsidP="00F96AD1">
      <w:pPr>
        <w:spacing w:before="960"/>
        <w:jc w:val="center"/>
        <w:rPr>
          <w:b/>
          <w:bCs/>
          <w:sz w:val="32"/>
          <w:szCs w:val="32"/>
        </w:rPr>
      </w:pPr>
      <w:r>
        <w:rPr>
          <w:b/>
          <w:bCs/>
          <w:sz w:val="32"/>
          <w:szCs w:val="32"/>
        </w:rPr>
        <w:lastRenderedPageBreak/>
        <w:t>П Р И Л О Ж Е Н И Е  К</w:t>
      </w:r>
    </w:p>
    <w:p w:rsidR="00F96AD1" w:rsidRDefault="00F96AD1" w:rsidP="00F96AD1">
      <w:pPr>
        <w:spacing w:before="960"/>
        <w:jc w:val="center"/>
        <w:rPr>
          <w:b/>
          <w:bCs/>
          <w:sz w:val="32"/>
          <w:szCs w:val="32"/>
        </w:rPr>
      </w:pPr>
      <w:r>
        <w:rPr>
          <w:b/>
          <w:bCs/>
          <w:sz w:val="32"/>
          <w:szCs w:val="32"/>
        </w:rPr>
        <w:t>Е Ж Е К В А Р Т А Л Ь Н О М У  О Т Ч Е Т У</w:t>
      </w:r>
    </w:p>
    <w:p w:rsidR="00F96AD1" w:rsidRDefault="00F96AD1" w:rsidP="00F96AD1">
      <w:pPr>
        <w:spacing w:before="160"/>
        <w:jc w:val="center"/>
        <w:rPr>
          <w:b/>
          <w:bCs/>
          <w:sz w:val="32"/>
          <w:szCs w:val="32"/>
        </w:rPr>
      </w:pPr>
      <w:r>
        <w:rPr>
          <w:b/>
          <w:bCs/>
          <w:sz w:val="32"/>
          <w:szCs w:val="32"/>
        </w:rPr>
        <w:t>эмитента эмиссионных ценных бумаг</w:t>
      </w:r>
    </w:p>
    <w:p w:rsidR="00F96AD1" w:rsidRDefault="00F96AD1" w:rsidP="00F96AD1">
      <w:pPr>
        <w:spacing w:before="160"/>
        <w:jc w:val="center"/>
        <w:rPr>
          <w:b/>
          <w:bCs/>
          <w:sz w:val="32"/>
          <w:szCs w:val="32"/>
        </w:rPr>
      </w:pPr>
      <w:r>
        <w:rPr>
          <w:b/>
          <w:bCs/>
          <w:sz w:val="32"/>
          <w:szCs w:val="32"/>
        </w:rPr>
        <w:t>(информация о лице, предоставившем обеспечение по облигациям эмитента)</w:t>
      </w:r>
    </w:p>
    <w:p w:rsidR="00F96AD1" w:rsidRDefault="00F96AD1" w:rsidP="00F96AD1">
      <w:pPr>
        <w:spacing w:before="600"/>
        <w:jc w:val="center"/>
        <w:rPr>
          <w:b/>
          <w:bCs/>
          <w:i/>
          <w:iCs/>
          <w:sz w:val="32"/>
          <w:szCs w:val="32"/>
        </w:rPr>
      </w:pPr>
      <w:r>
        <w:rPr>
          <w:b/>
          <w:bCs/>
          <w:i/>
          <w:iCs/>
          <w:sz w:val="32"/>
          <w:szCs w:val="32"/>
        </w:rPr>
        <w:t>Открытое акционерное общество «РУСАЛ Ачинский Глиноземный Комбинат»</w:t>
      </w:r>
    </w:p>
    <w:p w:rsidR="00F96AD1" w:rsidRDefault="00F96AD1" w:rsidP="00F96AD1">
      <w:pPr>
        <w:spacing w:before="360"/>
        <w:jc w:val="center"/>
        <w:rPr>
          <w:b/>
          <w:bCs/>
          <w:sz w:val="32"/>
          <w:szCs w:val="32"/>
        </w:rPr>
      </w:pPr>
      <w:r>
        <w:rPr>
          <w:b/>
          <w:bCs/>
          <w:sz w:val="32"/>
          <w:szCs w:val="32"/>
        </w:rPr>
        <w:t>за 3 квартал 2013 г.</w:t>
      </w:r>
    </w:p>
    <w:p w:rsidR="00F96AD1" w:rsidRDefault="00F96AD1" w:rsidP="00F96AD1">
      <w:pPr>
        <w:spacing w:before="840"/>
        <w:jc w:val="both"/>
        <w:rPr>
          <w:sz w:val="24"/>
          <w:szCs w:val="24"/>
        </w:rPr>
      </w:pPr>
      <w:r>
        <w:rPr>
          <w:sz w:val="24"/>
          <w:szCs w:val="24"/>
        </w:rPr>
        <w:t>Место нахождения лица, предоставившего обеспечение:</w:t>
      </w:r>
      <w:r>
        <w:rPr>
          <w:b/>
          <w:bCs/>
          <w:sz w:val="24"/>
          <w:szCs w:val="24"/>
        </w:rPr>
        <w:t xml:space="preserve"> 662150 Россия, Красноярский край, г. Ачинск, Южная Промзона, Квартал XII  стр. 1</w:t>
      </w:r>
    </w:p>
    <w:p w:rsidR="00F96AD1" w:rsidRDefault="00F96AD1" w:rsidP="00F96AD1">
      <w:pPr>
        <w:spacing w:before="600" w:after="360"/>
        <w:jc w:val="both"/>
        <w:rPr>
          <w:b/>
          <w:bCs/>
          <w:sz w:val="24"/>
          <w:szCs w:val="24"/>
        </w:rPr>
      </w:pPr>
      <w:r>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F96AD1" w:rsidRDefault="00F96AD1" w:rsidP="00F96AD1">
      <w:pPr>
        <w:jc w:val="both"/>
      </w:pPr>
    </w:p>
    <w:p w:rsidR="00F96AD1" w:rsidRDefault="00F96AD1" w:rsidP="00F96AD1">
      <w:pPr>
        <w:pStyle w:val="1"/>
        <w:jc w:val="both"/>
      </w:pPr>
      <w:r>
        <w:br w:type="page"/>
      </w:r>
      <w:bookmarkStart w:id="100" w:name="_Toc371408630"/>
      <w:r>
        <w:lastRenderedPageBreak/>
        <w:t>I. Краткие сведения о лицах, входящих в состав органов управления лица, предоставившего обеспечение, сведения о банковских счетах, об аудиторе, оценщике и о финансовом консультанте лица, предоставившего обеспечение, а также об иных лицах, подписавших ежеквартальный отчет</w:t>
      </w:r>
      <w:bookmarkEnd w:id="100"/>
    </w:p>
    <w:p w:rsidR="00F96AD1" w:rsidRDefault="00F96AD1" w:rsidP="00F96AD1">
      <w:pPr>
        <w:pStyle w:val="2"/>
        <w:jc w:val="both"/>
      </w:pPr>
      <w:bookmarkStart w:id="101" w:name="_Toc371408631"/>
      <w:r>
        <w:t>1.1. Лица, входящие в состав органов управления лица, предоставившего обеспечение</w:t>
      </w:r>
      <w:bookmarkEnd w:id="101"/>
    </w:p>
    <w:p w:rsidR="00F96AD1" w:rsidRDefault="00F96AD1" w:rsidP="00F96AD1">
      <w:pPr>
        <w:pStyle w:val="SubHeading"/>
        <w:jc w:val="both"/>
      </w:pPr>
      <w:r>
        <w:t>Состав совета директоров (наблюдательного совета) лица, предоставившего обеспечение</w:t>
      </w:r>
    </w:p>
    <w:p w:rsidR="00F96AD1" w:rsidRDefault="00F96AD1" w:rsidP="00F96AD1">
      <w:pPr>
        <w:jc w:val="both"/>
      </w:pPr>
      <w:r>
        <w:rPr>
          <w:rStyle w:val="Subst"/>
          <w:bCs/>
          <w:iCs/>
        </w:rPr>
        <w:t>Совет директоров (наблюдательный совет) не предусмотрен Уставом</w:t>
      </w:r>
    </w:p>
    <w:p w:rsidR="00F96AD1" w:rsidRDefault="00F96AD1" w:rsidP="00F96AD1">
      <w:pPr>
        <w:pStyle w:val="SubHeading"/>
        <w:jc w:val="both"/>
      </w:pPr>
      <w:r>
        <w:t>Единоличный исполнительный орган лица, предоставившего обеспечение</w:t>
      </w:r>
    </w:p>
    <w:p w:rsidR="00F96AD1" w:rsidRDefault="00F96AD1" w:rsidP="00F96AD1">
      <w:pPr>
        <w:jc w:val="both"/>
      </w:pPr>
      <w:r>
        <w:rPr>
          <w:rStyle w:val="Subst"/>
          <w:bCs/>
          <w:iCs/>
        </w:rPr>
        <w:t>Полномочия единоличного исполнительного органа лица, предоставившего обеспечение, переданы управляющей организации</w:t>
      </w:r>
    </w:p>
    <w:p w:rsidR="00F96AD1" w:rsidRDefault="00F96AD1" w:rsidP="00F96AD1">
      <w:pPr>
        <w:jc w:val="both"/>
      </w:pPr>
    </w:p>
    <w:p w:rsidR="00F96AD1" w:rsidRDefault="00F96AD1" w:rsidP="00F96AD1">
      <w:pPr>
        <w:pStyle w:val="SubHeading"/>
        <w:jc w:val="both"/>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F96AD1" w:rsidRDefault="00F96AD1" w:rsidP="00F96AD1">
      <w:pPr>
        <w:jc w:val="both"/>
      </w:pPr>
      <w:r>
        <w:t>Полное фирменное наименование:</w:t>
      </w:r>
      <w:r>
        <w:rPr>
          <w:rStyle w:val="Subst"/>
          <w:bCs/>
          <w:iCs/>
        </w:rPr>
        <w:t xml:space="preserve"> «RUSAL Global Management B.V.» (Закрытое акционерное общество «РУСАЛ Глобал  Менеджмент Б.В.»)</w:t>
      </w:r>
    </w:p>
    <w:p w:rsidR="00F96AD1" w:rsidRDefault="00F96AD1" w:rsidP="00F96AD1">
      <w:pPr>
        <w:jc w:val="both"/>
      </w:pPr>
      <w:r>
        <w:t>Сокращенное фирменное наименование:</w:t>
      </w:r>
      <w:r>
        <w:rPr>
          <w:rStyle w:val="Subst"/>
          <w:bCs/>
          <w:iCs/>
        </w:rPr>
        <w:t xml:space="preserve"> «RUSAL Global Management B.V.» (ЗАО «РУСАЛ Глобал  Менеджмент Б.В.»)</w:t>
      </w:r>
    </w:p>
    <w:p w:rsidR="00F96AD1" w:rsidRDefault="00F96AD1" w:rsidP="00F96AD1">
      <w:pPr>
        <w:pStyle w:val="SubHeading"/>
        <w:jc w:val="both"/>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96AD1" w:rsidRDefault="00F96AD1" w:rsidP="00F96AD1">
      <w:pPr>
        <w:jc w:val="both"/>
      </w:pPr>
      <w:r>
        <w:rPr>
          <w:rStyle w:val="Subst"/>
          <w:bCs/>
          <w:iCs/>
        </w:rPr>
        <w:t>Указанная лицензия отсутствует</w:t>
      </w:r>
    </w:p>
    <w:p w:rsidR="00F96AD1" w:rsidRDefault="00F96AD1" w:rsidP="00F96AD1">
      <w:pPr>
        <w:pStyle w:val="SubHeading"/>
        <w:jc w:val="both"/>
      </w:pPr>
      <w:r>
        <w:t>Состав совета директоров управляющей организации</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F96AD1" w:rsidTr="00D902AE">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Год рождения</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Бороданенко Владимир Анатольевич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1975</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Шевяков Дмитрий Александрович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1977</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Тихонова Яна Робертовна</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1966</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Фенстер Владислав Викторович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1974</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Кащеев Роман Витальевич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1977</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Филатова Елена Валерьевна</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1979</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Pr="00F96AD1" w:rsidRDefault="00F96AD1" w:rsidP="00D902AE">
            <w:pPr>
              <w:jc w:val="both"/>
              <w:rPr>
                <w:lang w:val="en-US"/>
              </w:rPr>
            </w:pPr>
            <w:r>
              <w:t>Кри</w:t>
            </w:r>
            <w:r w:rsidRPr="00F96AD1">
              <w:rPr>
                <w:lang w:val="en-US"/>
              </w:rPr>
              <w:t>c</w:t>
            </w:r>
            <w:r>
              <w:t>тоф</w:t>
            </w:r>
            <w:r w:rsidRPr="00F96AD1">
              <w:rPr>
                <w:lang w:val="en-US"/>
              </w:rPr>
              <w:t xml:space="preserve"> (Christophe) </w:t>
            </w:r>
            <w:r>
              <w:t>Франсуа</w:t>
            </w:r>
            <w:r w:rsidRPr="00F96AD1">
              <w:rPr>
                <w:lang w:val="en-US"/>
              </w:rPr>
              <w:t xml:space="preserve"> (Francois) </w:t>
            </w:r>
            <w:r>
              <w:t>Шарлье</w:t>
            </w:r>
            <w:r w:rsidRPr="00F96AD1">
              <w:rPr>
                <w:lang w:val="en-US"/>
              </w:rPr>
              <w:t xml:space="preserve"> (Charlier)</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1972</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Суханова Юлия Константиновна</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1987</w:t>
            </w:r>
          </w:p>
        </w:tc>
      </w:tr>
      <w:tr w:rsidR="00F96AD1" w:rsidTr="00D902AE">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Ломовский Сергей Александрович</w:t>
            </w:r>
          </w:p>
        </w:tc>
        <w:tc>
          <w:tcPr>
            <w:tcW w:w="150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1985</w:t>
            </w:r>
          </w:p>
        </w:tc>
      </w:tr>
    </w:tbl>
    <w:p w:rsidR="00F96AD1" w:rsidRDefault="00F96AD1" w:rsidP="00F96AD1">
      <w:pPr>
        <w:jc w:val="both"/>
      </w:pPr>
    </w:p>
    <w:p w:rsidR="00F96AD1" w:rsidRDefault="00F96AD1" w:rsidP="00F96AD1">
      <w:pPr>
        <w:pStyle w:val="SubHeading"/>
        <w:jc w:val="both"/>
      </w:pPr>
      <w:r>
        <w:t>Единоличный исполнительный орган управляющей организации</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F96AD1" w:rsidTr="00D902AE">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Год рождения</w:t>
            </w:r>
          </w:p>
        </w:tc>
      </w:tr>
      <w:tr w:rsidR="00F96AD1" w:rsidTr="00D902AE">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отсутствует</w:t>
            </w:r>
          </w:p>
        </w:tc>
        <w:tc>
          <w:tcPr>
            <w:tcW w:w="150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p>
        </w:tc>
      </w:tr>
    </w:tbl>
    <w:p w:rsidR="00F96AD1" w:rsidRDefault="00F96AD1" w:rsidP="00F96AD1">
      <w:pPr>
        <w:jc w:val="both"/>
      </w:pPr>
    </w:p>
    <w:p w:rsidR="00F96AD1" w:rsidRDefault="00F96AD1" w:rsidP="00F96AD1">
      <w:pPr>
        <w:pStyle w:val="SubHeading"/>
        <w:jc w:val="both"/>
      </w:pPr>
      <w:r>
        <w:t>Коллегиальный исполнительный орган управляющей организации</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F96AD1" w:rsidTr="00D902AE">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Год рождения</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lastRenderedPageBreak/>
              <w:t>Дерипаска Олег Владимирович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1968</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Бельский Сергей Аркадьевич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1967</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Мухамедшин Олег Ирикович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1973</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Фрейс Валерий Николаевич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1954</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Арнаутов Алексей Николаевич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1974</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Соловьев Владислав Александрович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1973</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Ицков Яков Юрьевич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1966</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Баранцев Алексей Георгиевич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1959</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Полин Владимир Анатольевич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1962</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Матвиенко Валерий Александрович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1955</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Ходжсон Стивен Джеймс</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1966</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Корнилов Евгений Дмитриевич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1969</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Вайтман Олег Анатольевич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1969</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Иванов Егор Михайлович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1977</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Максимов Петр Александрович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1973</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Балашов Максим Генрихович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1970</w:t>
            </w:r>
          </w:p>
        </w:tc>
      </w:tr>
      <w:tr w:rsidR="00F96AD1" w:rsidTr="00D902AE">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Осипов Александр Александрович</w:t>
            </w:r>
          </w:p>
        </w:tc>
        <w:tc>
          <w:tcPr>
            <w:tcW w:w="15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1973</w:t>
            </w:r>
          </w:p>
        </w:tc>
      </w:tr>
      <w:tr w:rsidR="00F96AD1" w:rsidTr="00D902AE">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Бондаренко Дмитрий Николаевич</w:t>
            </w:r>
          </w:p>
        </w:tc>
        <w:tc>
          <w:tcPr>
            <w:tcW w:w="150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1978</w:t>
            </w:r>
          </w:p>
        </w:tc>
      </w:tr>
    </w:tbl>
    <w:p w:rsidR="00F96AD1" w:rsidRDefault="00F96AD1" w:rsidP="00F96AD1">
      <w:pPr>
        <w:jc w:val="both"/>
      </w:pPr>
    </w:p>
    <w:p w:rsidR="00F96AD1" w:rsidRDefault="00F96AD1" w:rsidP="00F96AD1">
      <w:pPr>
        <w:pStyle w:val="SubHeading"/>
        <w:jc w:val="both"/>
      </w:pPr>
      <w:r>
        <w:t>Состав коллегиального исполнительного органа лица, предоставившего обеспечение</w:t>
      </w:r>
    </w:p>
    <w:p w:rsidR="00F96AD1" w:rsidRDefault="00F96AD1" w:rsidP="00F96AD1">
      <w:pPr>
        <w:jc w:val="both"/>
      </w:pPr>
      <w:r>
        <w:rPr>
          <w:rStyle w:val="Subst"/>
          <w:bCs/>
          <w:iCs/>
        </w:rPr>
        <w:t>Коллегиальный исполнительный орган не предусмотрен</w:t>
      </w:r>
    </w:p>
    <w:p w:rsidR="00F96AD1" w:rsidRDefault="00F96AD1" w:rsidP="00F96AD1">
      <w:pPr>
        <w:pStyle w:val="2"/>
        <w:jc w:val="both"/>
      </w:pPr>
      <w:bookmarkStart w:id="102" w:name="_Toc371408632"/>
      <w:r>
        <w:t>1.2. Сведения о банковских счетах лица, предоставившего обеспечение</w:t>
      </w:r>
      <w:bookmarkEnd w:id="102"/>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Открытое акционерное общество "Сбербанк России" (Восточно-Сибирский банк ОАО "Сбербанка России")</w:t>
      </w:r>
    </w:p>
    <w:p w:rsidR="00F96AD1" w:rsidRDefault="00F96AD1" w:rsidP="00F96AD1">
      <w:pPr>
        <w:jc w:val="both"/>
      </w:pPr>
      <w:r>
        <w:t>Сокращенное фирменное наименование:</w:t>
      </w:r>
      <w:r>
        <w:rPr>
          <w:rStyle w:val="Subst"/>
          <w:bCs/>
          <w:iCs/>
        </w:rPr>
        <w:t xml:space="preserve"> ОАО "Сбербанк России" (Восточно-Сибирский банк ОАО "Сбербанка России")</w:t>
      </w:r>
    </w:p>
    <w:p w:rsidR="00F96AD1" w:rsidRDefault="00F96AD1" w:rsidP="00F96AD1">
      <w:pPr>
        <w:jc w:val="both"/>
      </w:pPr>
      <w:r>
        <w:t>Место нахождения:</w:t>
      </w:r>
      <w:r>
        <w:rPr>
          <w:rStyle w:val="Subst"/>
          <w:bCs/>
          <w:iCs/>
        </w:rPr>
        <w:t xml:space="preserve"> 660028, г. Красноярск, пр. Свободный, д. 46</w:t>
      </w:r>
    </w:p>
    <w:p w:rsidR="00F96AD1" w:rsidRDefault="00F96AD1" w:rsidP="00F96AD1">
      <w:pPr>
        <w:jc w:val="both"/>
      </w:pPr>
      <w:r>
        <w:t>ИНН:</w:t>
      </w:r>
      <w:r>
        <w:rPr>
          <w:rStyle w:val="Subst"/>
          <w:bCs/>
          <w:iCs/>
        </w:rPr>
        <w:t xml:space="preserve"> 7707083893</w:t>
      </w:r>
    </w:p>
    <w:p w:rsidR="00F96AD1" w:rsidRDefault="00F96AD1" w:rsidP="00F96AD1">
      <w:pPr>
        <w:jc w:val="both"/>
      </w:pPr>
      <w:r>
        <w:t>БИК:</w:t>
      </w:r>
      <w:r>
        <w:rPr>
          <w:rStyle w:val="Subst"/>
          <w:bCs/>
          <w:iCs/>
        </w:rPr>
        <w:t xml:space="preserve"> 040407627</w:t>
      </w:r>
    </w:p>
    <w:p w:rsidR="00F96AD1" w:rsidRDefault="00F96AD1" w:rsidP="00F96AD1">
      <w:pPr>
        <w:jc w:val="both"/>
      </w:pPr>
      <w:r>
        <w:t>Номер счета:</w:t>
      </w:r>
      <w:r>
        <w:rPr>
          <w:rStyle w:val="Subst"/>
          <w:bCs/>
          <w:iCs/>
        </w:rPr>
        <w:t xml:space="preserve"> 40702810731000004718</w:t>
      </w:r>
    </w:p>
    <w:p w:rsidR="00F96AD1" w:rsidRDefault="00F96AD1" w:rsidP="00F96AD1">
      <w:pPr>
        <w:jc w:val="both"/>
      </w:pPr>
      <w:r>
        <w:t>Корр. счет:</w:t>
      </w:r>
      <w:r>
        <w:rPr>
          <w:rStyle w:val="Subst"/>
          <w:bCs/>
          <w:iCs/>
        </w:rPr>
        <w:t xml:space="preserve"> 30101810800000000627</w:t>
      </w:r>
    </w:p>
    <w:p w:rsidR="00F96AD1" w:rsidRDefault="00F96AD1" w:rsidP="00F96AD1">
      <w:pPr>
        <w:jc w:val="both"/>
      </w:pPr>
      <w:r>
        <w:t>Тип счета:</w:t>
      </w:r>
      <w:r>
        <w:rPr>
          <w:rStyle w:val="Subst"/>
          <w:bCs/>
          <w:iCs/>
        </w:rPr>
        <w:t xml:space="preserve"> расчетный (рубли РФ)</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Открытое акционерное общество "Сбербанк России" ( Ачинское отделение Головного отделения по Красноярскому краю Восточно-Сибирского банка ОАО "Сбербанка России" г. Красноярск)</w:t>
      </w:r>
    </w:p>
    <w:p w:rsidR="00F96AD1" w:rsidRDefault="00F96AD1" w:rsidP="00F96AD1">
      <w:pPr>
        <w:jc w:val="both"/>
      </w:pPr>
      <w:r>
        <w:t>Сокращенное фирменное наименование:</w:t>
      </w:r>
      <w:r>
        <w:rPr>
          <w:rStyle w:val="Subst"/>
          <w:bCs/>
          <w:iCs/>
        </w:rPr>
        <w:t xml:space="preserve"> ОАО "Сбербанк России" ( Ачинское отделение Головного отделения по Красноярскому краю Восточно-Сибирского банка ОАО "Сбербанка России" г. Красноярск)</w:t>
      </w:r>
    </w:p>
    <w:p w:rsidR="00F96AD1" w:rsidRDefault="00F96AD1" w:rsidP="00F96AD1">
      <w:pPr>
        <w:jc w:val="both"/>
      </w:pPr>
      <w:r>
        <w:t>Место нахождения:</w:t>
      </w:r>
      <w:r>
        <w:rPr>
          <w:rStyle w:val="Subst"/>
          <w:bCs/>
          <w:iCs/>
        </w:rPr>
        <w:t xml:space="preserve"> 662150, Красноярский кр.г. Ачинск, м-он 8, здание 6</w:t>
      </w:r>
    </w:p>
    <w:p w:rsidR="00F96AD1" w:rsidRDefault="00F96AD1" w:rsidP="00F96AD1">
      <w:pPr>
        <w:jc w:val="both"/>
      </w:pPr>
      <w:r>
        <w:t>ИНН:</w:t>
      </w:r>
      <w:r>
        <w:rPr>
          <w:rStyle w:val="Subst"/>
          <w:bCs/>
          <w:iCs/>
        </w:rPr>
        <w:t xml:space="preserve"> 7707083893</w:t>
      </w:r>
    </w:p>
    <w:p w:rsidR="00F96AD1" w:rsidRDefault="00F96AD1" w:rsidP="00F96AD1">
      <w:pPr>
        <w:jc w:val="both"/>
      </w:pPr>
      <w:r>
        <w:t>БИК:</w:t>
      </w:r>
      <w:r>
        <w:rPr>
          <w:rStyle w:val="Subst"/>
          <w:bCs/>
          <w:iCs/>
        </w:rPr>
        <w:t xml:space="preserve"> 040407627</w:t>
      </w:r>
    </w:p>
    <w:p w:rsidR="00F96AD1" w:rsidRDefault="00F96AD1" w:rsidP="00F96AD1">
      <w:pPr>
        <w:jc w:val="both"/>
      </w:pPr>
      <w:r>
        <w:t>Номер счета:</w:t>
      </w:r>
      <w:r>
        <w:rPr>
          <w:rStyle w:val="Subst"/>
          <w:bCs/>
          <w:iCs/>
        </w:rPr>
        <w:t xml:space="preserve"> 40702810831350000139</w:t>
      </w:r>
    </w:p>
    <w:p w:rsidR="00F96AD1" w:rsidRDefault="00F96AD1" w:rsidP="00F96AD1">
      <w:pPr>
        <w:jc w:val="both"/>
      </w:pPr>
      <w:r>
        <w:t>Корр. счет:</w:t>
      </w:r>
      <w:r>
        <w:rPr>
          <w:rStyle w:val="Subst"/>
          <w:bCs/>
          <w:iCs/>
        </w:rPr>
        <w:t xml:space="preserve"> 30101810800000000627</w:t>
      </w:r>
    </w:p>
    <w:p w:rsidR="00F96AD1" w:rsidRDefault="00F96AD1" w:rsidP="00F96AD1">
      <w:pPr>
        <w:jc w:val="both"/>
      </w:pPr>
      <w:r>
        <w:t>Тип счета:</w:t>
      </w:r>
      <w:r>
        <w:rPr>
          <w:rStyle w:val="Subst"/>
          <w:bCs/>
          <w:iCs/>
        </w:rPr>
        <w:t xml:space="preserve"> расчетный (рубли РФ)</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Открытое акционерное общество "Сбербанк России"</w:t>
      </w:r>
    </w:p>
    <w:p w:rsidR="00F96AD1" w:rsidRDefault="00F96AD1" w:rsidP="00F96AD1">
      <w:pPr>
        <w:jc w:val="both"/>
      </w:pPr>
      <w:r>
        <w:t>Сокращенное фирменное наименование:</w:t>
      </w:r>
      <w:r>
        <w:rPr>
          <w:rStyle w:val="Subst"/>
          <w:bCs/>
          <w:iCs/>
        </w:rPr>
        <w:t xml:space="preserve"> ОАО "Сбербанк России"</w:t>
      </w:r>
    </w:p>
    <w:p w:rsidR="00F96AD1" w:rsidRDefault="00F96AD1" w:rsidP="00F96AD1">
      <w:pPr>
        <w:jc w:val="both"/>
      </w:pPr>
      <w:r>
        <w:t>Место нахождения:</w:t>
      </w:r>
      <w:r>
        <w:rPr>
          <w:rStyle w:val="Subst"/>
          <w:bCs/>
          <w:iCs/>
        </w:rPr>
        <w:t xml:space="preserve"> 117997 г. Москва, ул.Вавилова, 19</w:t>
      </w:r>
    </w:p>
    <w:p w:rsidR="00F96AD1" w:rsidRDefault="00F96AD1" w:rsidP="00F96AD1">
      <w:pPr>
        <w:jc w:val="both"/>
      </w:pPr>
      <w:r>
        <w:t>ИНН:</w:t>
      </w:r>
      <w:r>
        <w:rPr>
          <w:rStyle w:val="Subst"/>
          <w:bCs/>
          <w:iCs/>
        </w:rPr>
        <w:t xml:space="preserve"> 7707083893</w:t>
      </w:r>
    </w:p>
    <w:p w:rsidR="00F96AD1" w:rsidRDefault="00F96AD1" w:rsidP="00F96AD1">
      <w:pPr>
        <w:jc w:val="both"/>
      </w:pPr>
      <w:r>
        <w:t>БИК:</w:t>
      </w:r>
      <w:r>
        <w:rPr>
          <w:rStyle w:val="Subst"/>
          <w:bCs/>
          <w:iCs/>
        </w:rPr>
        <w:t xml:space="preserve"> 044525225</w:t>
      </w:r>
    </w:p>
    <w:p w:rsidR="00F96AD1" w:rsidRDefault="00F96AD1" w:rsidP="00F96AD1">
      <w:pPr>
        <w:jc w:val="both"/>
      </w:pPr>
      <w:r>
        <w:t>Номер счета:</w:t>
      </w:r>
      <w:r>
        <w:rPr>
          <w:rStyle w:val="Subst"/>
          <w:bCs/>
          <w:iCs/>
        </w:rPr>
        <w:t xml:space="preserve"> 40702810900020106052</w:t>
      </w:r>
    </w:p>
    <w:p w:rsidR="00F96AD1" w:rsidRDefault="00F96AD1" w:rsidP="00F96AD1">
      <w:pPr>
        <w:jc w:val="both"/>
      </w:pPr>
      <w:r>
        <w:t>Корр. счет:</w:t>
      </w:r>
      <w:r>
        <w:rPr>
          <w:rStyle w:val="Subst"/>
          <w:bCs/>
          <w:iCs/>
        </w:rPr>
        <w:t xml:space="preserve"> 30101810400000000225</w:t>
      </w:r>
    </w:p>
    <w:p w:rsidR="00F96AD1" w:rsidRDefault="00F96AD1" w:rsidP="00F96AD1">
      <w:pPr>
        <w:jc w:val="both"/>
      </w:pPr>
      <w:r>
        <w:t>Тип счета:</w:t>
      </w:r>
      <w:r>
        <w:rPr>
          <w:rStyle w:val="Subst"/>
          <w:bCs/>
          <w:iCs/>
        </w:rPr>
        <w:t xml:space="preserve"> расчетный (рубли РФ)</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Открытое акционерное общество "Сбербанк России"</w:t>
      </w:r>
    </w:p>
    <w:p w:rsidR="00F96AD1" w:rsidRDefault="00F96AD1" w:rsidP="00F96AD1">
      <w:pPr>
        <w:jc w:val="both"/>
      </w:pPr>
      <w:r>
        <w:t>Сокращенное фирменное наименование:</w:t>
      </w:r>
      <w:r>
        <w:rPr>
          <w:rStyle w:val="Subst"/>
          <w:bCs/>
          <w:iCs/>
        </w:rPr>
        <w:t xml:space="preserve"> ОАО "Сбербанк России"</w:t>
      </w:r>
    </w:p>
    <w:p w:rsidR="00F96AD1" w:rsidRDefault="00F96AD1" w:rsidP="00F96AD1">
      <w:pPr>
        <w:jc w:val="both"/>
      </w:pPr>
      <w:r>
        <w:t>Место нахождения:</w:t>
      </w:r>
      <w:r>
        <w:rPr>
          <w:rStyle w:val="Subst"/>
          <w:bCs/>
          <w:iCs/>
        </w:rPr>
        <w:t xml:space="preserve"> 117997 г. Москва, ул.Вавилова, 19</w:t>
      </w:r>
    </w:p>
    <w:p w:rsidR="00F96AD1" w:rsidRDefault="00F96AD1" w:rsidP="00F96AD1">
      <w:pPr>
        <w:jc w:val="both"/>
      </w:pPr>
      <w:r>
        <w:t>ИНН:</w:t>
      </w:r>
      <w:r>
        <w:rPr>
          <w:rStyle w:val="Subst"/>
          <w:bCs/>
          <w:iCs/>
        </w:rPr>
        <w:t xml:space="preserve"> 7707083893</w:t>
      </w:r>
    </w:p>
    <w:p w:rsidR="00F96AD1" w:rsidRDefault="00F96AD1" w:rsidP="00F96AD1">
      <w:pPr>
        <w:jc w:val="both"/>
      </w:pPr>
      <w:r>
        <w:t>БИК:</w:t>
      </w:r>
      <w:r>
        <w:rPr>
          <w:rStyle w:val="Subst"/>
          <w:bCs/>
          <w:iCs/>
        </w:rPr>
        <w:t xml:space="preserve"> 044525225</w:t>
      </w:r>
    </w:p>
    <w:p w:rsidR="00F96AD1" w:rsidRDefault="00F96AD1" w:rsidP="00F96AD1">
      <w:pPr>
        <w:jc w:val="both"/>
      </w:pPr>
      <w:r>
        <w:t>Номер счета:</w:t>
      </w:r>
      <w:r>
        <w:rPr>
          <w:rStyle w:val="Subst"/>
          <w:bCs/>
          <w:iCs/>
        </w:rPr>
        <w:t xml:space="preserve"> 40702840200020106052</w:t>
      </w:r>
    </w:p>
    <w:p w:rsidR="00F96AD1" w:rsidRDefault="00F96AD1" w:rsidP="00F96AD1">
      <w:pPr>
        <w:jc w:val="both"/>
      </w:pPr>
      <w:r>
        <w:t>Корр. счет:</w:t>
      </w:r>
      <w:r>
        <w:rPr>
          <w:rStyle w:val="Subst"/>
          <w:bCs/>
          <w:iCs/>
        </w:rPr>
        <w:t xml:space="preserve"> 30101810400000000225</w:t>
      </w:r>
    </w:p>
    <w:p w:rsidR="00F96AD1" w:rsidRDefault="00F96AD1" w:rsidP="00F96AD1">
      <w:pPr>
        <w:jc w:val="both"/>
      </w:pPr>
      <w:r>
        <w:t>Тип счета:</w:t>
      </w:r>
      <w:r>
        <w:rPr>
          <w:rStyle w:val="Subst"/>
          <w:bCs/>
          <w:iCs/>
        </w:rPr>
        <w:t xml:space="preserve"> валютный текущий (долл.США)</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Открытое акционерное общество "Сбербанк России"</w:t>
      </w:r>
    </w:p>
    <w:p w:rsidR="00F96AD1" w:rsidRDefault="00F96AD1" w:rsidP="00F96AD1">
      <w:pPr>
        <w:jc w:val="both"/>
      </w:pPr>
      <w:r>
        <w:t>Сокращенное фирменное наименование:</w:t>
      </w:r>
      <w:r>
        <w:rPr>
          <w:rStyle w:val="Subst"/>
          <w:bCs/>
          <w:iCs/>
        </w:rPr>
        <w:t xml:space="preserve"> ОАО "Сбербанк России"</w:t>
      </w:r>
    </w:p>
    <w:p w:rsidR="00F96AD1" w:rsidRDefault="00F96AD1" w:rsidP="00F96AD1">
      <w:pPr>
        <w:jc w:val="both"/>
      </w:pPr>
      <w:r>
        <w:t>Место нахождения:</w:t>
      </w:r>
      <w:r>
        <w:rPr>
          <w:rStyle w:val="Subst"/>
          <w:bCs/>
          <w:iCs/>
        </w:rPr>
        <w:t xml:space="preserve"> 117997 г. Москва, ул.Вавилова, 19</w:t>
      </w:r>
    </w:p>
    <w:p w:rsidR="00F96AD1" w:rsidRDefault="00F96AD1" w:rsidP="00F96AD1">
      <w:pPr>
        <w:jc w:val="both"/>
      </w:pPr>
      <w:r>
        <w:t>ИНН:</w:t>
      </w:r>
      <w:r>
        <w:rPr>
          <w:rStyle w:val="Subst"/>
          <w:bCs/>
          <w:iCs/>
        </w:rPr>
        <w:t xml:space="preserve"> 7707083893</w:t>
      </w:r>
    </w:p>
    <w:p w:rsidR="00F96AD1" w:rsidRDefault="00F96AD1" w:rsidP="00F96AD1">
      <w:pPr>
        <w:jc w:val="both"/>
      </w:pPr>
      <w:r>
        <w:t>БИК:</w:t>
      </w:r>
      <w:r>
        <w:rPr>
          <w:rStyle w:val="Subst"/>
          <w:bCs/>
          <w:iCs/>
        </w:rPr>
        <w:t xml:space="preserve"> 044525225</w:t>
      </w:r>
    </w:p>
    <w:p w:rsidR="00F96AD1" w:rsidRDefault="00F96AD1" w:rsidP="00F96AD1">
      <w:pPr>
        <w:jc w:val="both"/>
      </w:pPr>
      <w:r>
        <w:t>Номер счета:</w:t>
      </w:r>
      <w:r>
        <w:rPr>
          <w:rStyle w:val="Subst"/>
          <w:bCs/>
          <w:iCs/>
        </w:rPr>
        <w:t xml:space="preserve"> 40702840100020206052</w:t>
      </w:r>
    </w:p>
    <w:p w:rsidR="00F96AD1" w:rsidRDefault="00F96AD1" w:rsidP="00F96AD1">
      <w:pPr>
        <w:jc w:val="both"/>
      </w:pPr>
      <w:r>
        <w:t>Корр. счет:</w:t>
      </w:r>
      <w:r>
        <w:rPr>
          <w:rStyle w:val="Subst"/>
          <w:bCs/>
          <w:iCs/>
        </w:rPr>
        <w:t xml:space="preserve"> 30101810400000000225</w:t>
      </w:r>
    </w:p>
    <w:p w:rsidR="00F96AD1" w:rsidRDefault="00F96AD1" w:rsidP="00F96AD1">
      <w:pPr>
        <w:jc w:val="both"/>
      </w:pPr>
      <w:r>
        <w:t>Тип счета:</w:t>
      </w:r>
      <w:r>
        <w:rPr>
          <w:rStyle w:val="Subst"/>
          <w:bCs/>
          <w:iCs/>
        </w:rPr>
        <w:t xml:space="preserve"> транзитный валютный (долл. США)</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"ИНГ БАНК (ЕВРАЗИЯ) ЗАО " (ЗАКРЫТОЕ АКЦИОНЕРНОЕ ОБЩЕСТВО)</w:t>
      </w:r>
    </w:p>
    <w:p w:rsidR="00F96AD1" w:rsidRDefault="00F96AD1" w:rsidP="00F96AD1">
      <w:pPr>
        <w:jc w:val="both"/>
      </w:pPr>
      <w:r>
        <w:t>Сокращенное фирменное наименование:</w:t>
      </w:r>
      <w:r>
        <w:rPr>
          <w:rStyle w:val="Subst"/>
          <w:bCs/>
          <w:iCs/>
        </w:rPr>
        <w:t xml:space="preserve"> "ИНГ БАНК (ЕВРАЗИЯ) ЗАО"</w:t>
      </w:r>
    </w:p>
    <w:p w:rsidR="00F96AD1" w:rsidRDefault="00F96AD1" w:rsidP="00F96AD1">
      <w:pPr>
        <w:jc w:val="both"/>
      </w:pPr>
      <w:r>
        <w:t>Место нахождения:</w:t>
      </w:r>
      <w:r>
        <w:rPr>
          <w:rStyle w:val="Subst"/>
          <w:bCs/>
          <w:iCs/>
        </w:rPr>
        <w:t xml:space="preserve"> 127473, г. Москва, ул.Краснопролетарская, д.36</w:t>
      </w:r>
    </w:p>
    <w:p w:rsidR="00F96AD1" w:rsidRDefault="00F96AD1" w:rsidP="00F96AD1">
      <w:pPr>
        <w:jc w:val="both"/>
      </w:pPr>
      <w:r>
        <w:t>ИНН:</w:t>
      </w:r>
      <w:r>
        <w:rPr>
          <w:rStyle w:val="Subst"/>
          <w:bCs/>
          <w:iCs/>
        </w:rPr>
        <w:t xml:space="preserve"> 7712014310</w:t>
      </w:r>
    </w:p>
    <w:p w:rsidR="00F96AD1" w:rsidRDefault="00F96AD1" w:rsidP="00F96AD1">
      <w:pPr>
        <w:jc w:val="both"/>
      </w:pPr>
      <w:r>
        <w:t>БИК:</w:t>
      </w:r>
      <w:r>
        <w:rPr>
          <w:rStyle w:val="Subst"/>
          <w:bCs/>
          <w:iCs/>
        </w:rPr>
        <w:t xml:space="preserve"> 044525222</w:t>
      </w:r>
    </w:p>
    <w:p w:rsidR="00F96AD1" w:rsidRDefault="00F96AD1" w:rsidP="00F96AD1">
      <w:pPr>
        <w:jc w:val="both"/>
      </w:pPr>
      <w:r>
        <w:t>Номер счета:</w:t>
      </w:r>
      <w:r>
        <w:rPr>
          <w:rStyle w:val="Subst"/>
          <w:bCs/>
          <w:iCs/>
        </w:rPr>
        <w:t xml:space="preserve"> 40702810800001004094</w:t>
      </w:r>
    </w:p>
    <w:p w:rsidR="00F96AD1" w:rsidRDefault="00F96AD1" w:rsidP="00F96AD1">
      <w:pPr>
        <w:jc w:val="both"/>
      </w:pPr>
      <w:r>
        <w:t>Корр. счет:</w:t>
      </w:r>
      <w:r>
        <w:rPr>
          <w:rStyle w:val="Subst"/>
          <w:bCs/>
          <w:iCs/>
        </w:rPr>
        <w:t xml:space="preserve"> 30101810500000000222</w:t>
      </w:r>
    </w:p>
    <w:p w:rsidR="00F96AD1" w:rsidRDefault="00F96AD1" w:rsidP="00F96AD1">
      <w:pPr>
        <w:jc w:val="both"/>
      </w:pPr>
      <w:r>
        <w:t>Тип счета:</w:t>
      </w:r>
      <w:r>
        <w:rPr>
          <w:rStyle w:val="Subst"/>
          <w:bCs/>
          <w:iCs/>
        </w:rPr>
        <w:t xml:space="preserve"> расчетный (рубли РФ)</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"ИНГ БАНК (ЕВРАЗИЯ) ЗАО " (ЗАКРЫТОЕ АКЦИОНЕРНОЕ ОБЩЕСТВО)</w:t>
      </w:r>
    </w:p>
    <w:p w:rsidR="00F96AD1" w:rsidRDefault="00F96AD1" w:rsidP="00F96AD1">
      <w:pPr>
        <w:jc w:val="both"/>
      </w:pPr>
      <w:r>
        <w:t>Сокращенное фирменное наименование:</w:t>
      </w:r>
      <w:r>
        <w:rPr>
          <w:rStyle w:val="Subst"/>
          <w:bCs/>
          <w:iCs/>
        </w:rPr>
        <w:t xml:space="preserve"> "ИНГ БАНК (ЕВРАЗИЯ) ЗАО"</w:t>
      </w:r>
    </w:p>
    <w:p w:rsidR="00F96AD1" w:rsidRDefault="00F96AD1" w:rsidP="00F96AD1">
      <w:pPr>
        <w:jc w:val="both"/>
      </w:pPr>
      <w:r>
        <w:t>Место нахождения:</w:t>
      </w:r>
      <w:r>
        <w:rPr>
          <w:rStyle w:val="Subst"/>
          <w:bCs/>
          <w:iCs/>
        </w:rPr>
        <w:t xml:space="preserve"> 127473, г. Москва, ул.Краснопролетарская, д.36</w:t>
      </w:r>
    </w:p>
    <w:p w:rsidR="00F96AD1" w:rsidRDefault="00F96AD1" w:rsidP="00F96AD1">
      <w:pPr>
        <w:jc w:val="both"/>
      </w:pPr>
      <w:r>
        <w:lastRenderedPageBreak/>
        <w:t>ИНН:</w:t>
      </w:r>
      <w:r>
        <w:rPr>
          <w:rStyle w:val="Subst"/>
          <w:bCs/>
          <w:iCs/>
        </w:rPr>
        <w:t xml:space="preserve"> 7712014310</w:t>
      </w:r>
    </w:p>
    <w:p w:rsidR="00F96AD1" w:rsidRDefault="00F96AD1" w:rsidP="00F96AD1">
      <w:pPr>
        <w:jc w:val="both"/>
      </w:pPr>
      <w:r>
        <w:t>БИК:</w:t>
      </w:r>
      <w:r>
        <w:rPr>
          <w:rStyle w:val="Subst"/>
          <w:bCs/>
          <w:iCs/>
        </w:rPr>
        <w:t xml:space="preserve"> 044525222</w:t>
      </w:r>
    </w:p>
    <w:p w:rsidR="00F96AD1" w:rsidRDefault="00F96AD1" w:rsidP="00F96AD1">
      <w:pPr>
        <w:jc w:val="both"/>
      </w:pPr>
      <w:r>
        <w:t>Номер счета:</w:t>
      </w:r>
      <w:r>
        <w:rPr>
          <w:rStyle w:val="Subst"/>
          <w:bCs/>
          <w:iCs/>
        </w:rPr>
        <w:t xml:space="preserve"> 40702840100001004094</w:t>
      </w:r>
    </w:p>
    <w:p w:rsidR="00F96AD1" w:rsidRDefault="00F96AD1" w:rsidP="00F96AD1">
      <w:pPr>
        <w:jc w:val="both"/>
      </w:pPr>
      <w:r>
        <w:t>Корр. счет:</w:t>
      </w:r>
      <w:r>
        <w:rPr>
          <w:rStyle w:val="Subst"/>
          <w:bCs/>
          <w:iCs/>
        </w:rPr>
        <w:t xml:space="preserve"> 30101810500000000222</w:t>
      </w:r>
    </w:p>
    <w:p w:rsidR="00F96AD1" w:rsidRDefault="00F96AD1" w:rsidP="00F96AD1">
      <w:pPr>
        <w:jc w:val="both"/>
      </w:pPr>
      <w:r>
        <w:t>Тип счета:</w:t>
      </w:r>
      <w:r>
        <w:rPr>
          <w:rStyle w:val="Subst"/>
          <w:bCs/>
          <w:iCs/>
        </w:rPr>
        <w:t xml:space="preserve"> валютный текущий (долл.США)</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"ИНГ БАНК (ЕВРАЗИЯ) ЗАО " (ЗАКРЫТОЕ АКЦИОНЕРНОЕ ОБЩЕСТВО)</w:t>
      </w:r>
    </w:p>
    <w:p w:rsidR="00F96AD1" w:rsidRDefault="00F96AD1" w:rsidP="00F96AD1">
      <w:pPr>
        <w:jc w:val="both"/>
      </w:pPr>
      <w:r>
        <w:t>Сокращенное фирменное наименование:</w:t>
      </w:r>
      <w:r>
        <w:rPr>
          <w:rStyle w:val="Subst"/>
          <w:bCs/>
          <w:iCs/>
        </w:rPr>
        <w:t xml:space="preserve"> "ИНГ БАНК (ЕВРАЗИЯ) ЗАО"</w:t>
      </w:r>
    </w:p>
    <w:p w:rsidR="00F96AD1" w:rsidRDefault="00F96AD1" w:rsidP="00F96AD1">
      <w:pPr>
        <w:jc w:val="both"/>
      </w:pPr>
      <w:r>
        <w:t>Место нахождения:</w:t>
      </w:r>
      <w:r>
        <w:rPr>
          <w:rStyle w:val="Subst"/>
          <w:bCs/>
          <w:iCs/>
        </w:rPr>
        <w:t xml:space="preserve"> 127473, г. Москва, ул.Краснопролетарская, д.36</w:t>
      </w:r>
    </w:p>
    <w:p w:rsidR="00F96AD1" w:rsidRDefault="00F96AD1" w:rsidP="00F96AD1">
      <w:pPr>
        <w:jc w:val="both"/>
      </w:pPr>
      <w:r>
        <w:t>ИНН:</w:t>
      </w:r>
      <w:r>
        <w:rPr>
          <w:rStyle w:val="Subst"/>
          <w:bCs/>
          <w:iCs/>
        </w:rPr>
        <w:t xml:space="preserve"> 7712014310</w:t>
      </w:r>
    </w:p>
    <w:p w:rsidR="00F96AD1" w:rsidRDefault="00F96AD1" w:rsidP="00F96AD1">
      <w:pPr>
        <w:jc w:val="both"/>
      </w:pPr>
      <w:r>
        <w:t>БИК:</w:t>
      </w:r>
      <w:r>
        <w:rPr>
          <w:rStyle w:val="Subst"/>
          <w:bCs/>
          <w:iCs/>
        </w:rPr>
        <w:t xml:space="preserve"> 044525222</w:t>
      </w:r>
    </w:p>
    <w:p w:rsidR="00F96AD1" w:rsidRDefault="00F96AD1" w:rsidP="00F96AD1">
      <w:pPr>
        <w:jc w:val="both"/>
      </w:pPr>
      <w:r>
        <w:t>Номер счета:</w:t>
      </w:r>
      <w:r>
        <w:rPr>
          <w:rStyle w:val="Subst"/>
          <w:bCs/>
          <w:iCs/>
        </w:rPr>
        <w:t xml:space="preserve"> 40702840000091004094</w:t>
      </w:r>
    </w:p>
    <w:p w:rsidR="00F96AD1" w:rsidRDefault="00F96AD1" w:rsidP="00F96AD1">
      <w:pPr>
        <w:jc w:val="both"/>
      </w:pPr>
      <w:r>
        <w:t>Корр. счет:</w:t>
      </w:r>
      <w:r>
        <w:rPr>
          <w:rStyle w:val="Subst"/>
          <w:bCs/>
          <w:iCs/>
        </w:rPr>
        <w:t xml:space="preserve"> 30101810500000000222</w:t>
      </w:r>
    </w:p>
    <w:p w:rsidR="00F96AD1" w:rsidRDefault="00F96AD1" w:rsidP="00F96AD1">
      <w:pPr>
        <w:jc w:val="both"/>
      </w:pPr>
      <w:r>
        <w:t>Тип счета:</w:t>
      </w:r>
      <w:r>
        <w:rPr>
          <w:rStyle w:val="Subst"/>
          <w:bCs/>
          <w:iCs/>
        </w:rPr>
        <w:t xml:space="preserve"> транзитный валютный (долл. США)</w:t>
      </w:r>
    </w:p>
    <w:p w:rsidR="00F96AD1" w:rsidRDefault="00F96AD1" w:rsidP="00F96AD1">
      <w:pPr>
        <w:jc w:val="both"/>
      </w:pPr>
    </w:p>
    <w:p w:rsidR="00F96AD1" w:rsidRDefault="00F96AD1" w:rsidP="00F96AD1">
      <w:pPr>
        <w:pStyle w:val="SubHeading"/>
        <w:jc w:val="both"/>
      </w:pPr>
      <w:r>
        <w:t>Сведения о кредитной организации</w:t>
      </w:r>
    </w:p>
    <w:p w:rsidR="00F96AD1" w:rsidRDefault="00F96AD1" w:rsidP="00F96AD1">
      <w:pPr>
        <w:jc w:val="both"/>
      </w:pPr>
      <w:r>
        <w:t>Полное фирменное наименование:</w:t>
      </w:r>
      <w:r>
        <w:rPr>
          <w:rStyle w:val="Subst"/>
          <w:bCs/>
          <w:iCs/>
        </w:rPr>
        <w:t xml:space="preserve"> ЗАО "КОММЕРЦБАНК (ЕВРАЗИЯ) " (ЗАКРЫТОЕ АКЦИОНЕРНОЕ ОБЩЕСТВО)</w:t>
      </w:r>
    </w:p>
    <w:p w:rsidR="00F96AD1" w:rsidRDefault="00F96AD1" w:rsidP="00F96AD1">
      <w:pPr>
        <w:jc w:val="both"/>
      </w:pPr>
      <w:r>
        <w:t>Сокращенное фирменное наименование:</w:t>
      </w:r>
      <w:r>
        <w:rPr>
          <w:rStyle w:val="Subst"/>
          <w:bCs/>
          <w:iCs/>
        </w:rPr>
        <w:t xml:space="preserve"> ЗАО "КОММЕРЦБАНК (ЕВРАЗИЯ) "</w:t>
      </w:r>
    </w:p>
    <w:p w:rsidR="00F96AD1" w:rsidRDefault="00F96AD1" w:rsidP="00F96AD1">
      <w:pPr>
        <w:jc w:val="both"/>
      </w:pPr>
      <w:r>
        <w:t>Место нахождения:</w:t>
      </w:r>
      <w:r>
        <w:rPr>
          <w:rStyle w:val="Subst"/>
          <w:bCs/>
          <w:iCs/>
        </w:rPr>
        <w:t xml:space="preserve"> 119017, г. Москва, Кадашевская наб., д.14/2</w:t>
      </w:r>
    </w:p>
    <w:p w:rsidR="00F96AD1" w:rsidRDefault="00F96AD1" w:rsidP="00F96AD1">
      <w:pPr>
        <w:jc w:val="both"/>
      </w:pPr>
      <w:r>
        <w:t>ИНН:</w:t>
      </w:r>
      <w:r>
        <w:rPr>
          <w:rStyle w:val="Subst"/>
          <w:bCs/>
          <w:iCs/>
        </w:rPr>
        <w:t xml:space="preserve"> 7710295979</w:t>
      </w:r>
    </w:p>
    <w:p w:rsidR="00F96AD1" w:rsidRDefault="00F96AD1" w:rsidP="00F96AD1">
      <w:pPr>
        <w:jc w:val="both"/>
      </w:pPr>
      <w:r>
        <w:t>БИК:</w:t>
      </w:r>
      <w:r>
        <w:rPr>
          <w:rStyle w:val="Subst"/>
          <w:bCs/>
          <w:iCs/>
        </w:rPr>
        <w:t xml:space="preserve"> 044525105</w:t>
      </w:r>
    </w:p>
    <w:p w:rsidR="00F96AD1" w:rsidRDefault="00F96AD1" w:rsidP="00F96AD1">
      <w:pPr>
        <w:jc w:val="both"/>
      </w:pPr>
      <w:r>
        <w:t>Номер счета:</w:t>
      </w:r>
      <w:r>
        <w:rPr>
          <w:rStyle w:val="Subst"/>
          <w:bCs/>
          <w:iCs/>
        </w:rPr>
        <w:t xml:space="preserve"> 40702810600002004646</w:t>
      </w:r>
    </w:p>
    <w:p w:rsidR="00F96AD1" w:rsidRDefault="00F96AD1" w:rsidP="00F96AD1">
      <w:pPr>
        <w:jc w:val="both"/>
      </w:pPr>
      <w:r>
        <w:t>Корр. счет:</w:t>
      </w:r>
      <w:r>
        <w:rPr>
          <w:rStyle w:val="Subst"/>
          <w:bCs/>
          <w:iCs/>
        </w:rPr>
        <w:t xml:space="preserve"> 30101810300000000105</w:t>
      </w:r>
    </w:p>
    <w:p w:rsidR="00F96AD1" w:rsidRDefault="00F96AD1" w:rsidP="00F96AD1">
      <w:pPr>
        <w:jc w:val="both"/>
      </w:pPr>
      <w:r>
        <w:t>Тип счета:</w:t>
      </w:r>
      <w:r>
        <w:rPr>
          <w:rStyle w:val="Subst"/>
          <w:bCs/>
          <w:iCs/>
        </w:rPr>
        <w:t xml:space="preserve"> расчетный (рубли РФ)</w:t>
      </w:r>
    </w:p>
    <w:p w:rsidR="00F96AD1" w:rsidRDefault="00F96AD1" w:rsidP="00F96AD1">
      <w:pPr>
        <w:jc w:val="both"/>
      </w:pPr>
    </w:p>
    <w:p w:rsidR="00F96AD1" w:rsidRDefault="00F96AD1" w:rsidP="00F96AD1">
      <w:pPr>
        <w:pStyle w:val="2"/>
        <w:jc w:val="both"/>
      </w:pPr>
      <w:bookmarkStart w:id="103" w:name="_Toc371408633"/>
      <w:r>
        <w:t>1.3. Сведения об аудиторе (аудиторах) лица, предоставившего обеспечение</w:t>
      </w:r>
      <w:bookmarkEnd w:id="103"/>
    </w:p>
    <w:p w:rsidR="00F96AD1" w:rsidRDefault="00F96AD1" w:rsidP="00F96AD1">
      <w:pPr>
        <w:jc w:val="both"/>
      </w:pPr>
      <w:r>
        <w:t>Указывается информация об аудиторе (аудиторах), осуществляющем (осуществившем) независимую проверку бухгалтерской (финансовой) отчетности лица, предоставившего обеспечение, а также сводной бухгалтерской (консолидированной финансовой) отчетности лица, предоставившего обеспечение,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лицо, предоставившее обеспечение, (далее – сводная бухгалтерская (консолидированная финансовая) отчетность лица, предоставившего обеспечение), входящей в состав ежеквартального отчета, на основании заключенного с ним договора, а также об аудиторе (аудиторах), утвержденном (выбранном) для аудита годовой бухгалтерской (финансовой) отчетности лица, предоставившего обеспечение, в том числе его сводной бухгалтерской (консолидированной финансовой) отчетности, за текущий и последний завершенный финансовый год.</w:t>
      </w:r>
    </w:p>
    <w:p w:rsidR="00F96AD1" w:rsidRDefault="00F96AD1" w:rsidP="00F96AD1">
      <w:pPr>
        <w:jc w:val="both"/>
      </w:pPr>
      <w:r>
        <w:t>Полное фирменное наименование:</w:t>
      </w:r>
      <w:r>
        <w:rPr>
          <w:rStyle w:val="Subst"/>
          <w:bCs/>
          <w:iCs/>
        </w:rPr>
        <w:t xml:space="preserve"> Закрытое акционерное общество «КПМГ»</w:t>
      </w:r>
    </w:p>
    <w:p w:rsidR="00F96AD1" w:rsidRDefault="00F96AD1" w:rsidP="00F96AD1">
      <w:pPr>
        <w:jc w:val="both"/>
      </w:pPr>
      <w:r>
        <w:t>Сокращенное фирменное наименование:</w:t>
      </w:r>
      <w:r>
        <w:rPr>
          <w:rStyle w:val="Subst"/>
          <w:bCs/>
          <w:iCs/>
        </w:rPr>
        <w:t xml:space="preserve"> ЗАО «КПМГ»</w:t>
      </w:r>
    </w:p>
    <w:p w:rsidR="00F96AD1" w:rsidRDefault="00F96AD1" w:rsidP="00F96AD1">
      <w:pPr>
        <w:jc w:val="both"/>
      </w:pPr>
      <w:r>
        <w:t>Место нахождения:</w:t>
      </w:r>
      <w:r>
        <w:rPr>
          <w:rStyle w:val="Subst"/>
          <w:bCs/>
          <w:iCs/>
        </w:rPr>
        <w:t xml:space="preserve"> Российская Федерация, 129110, город Москва, Олимпийский проспект, дом 18/1, комната 3035</w:t>
      </w:r>
    </w:p>
    <w:p w:rsidR="00F96AD1" w:rsidRDefault="00F96AD1" w:rsidP="00F96AD1">
      <w:pPr>
        <w:jc w:val="both"/>
      </w:pPr>
      <w:r>
        <w:t>ИНН:</w:t>
      </w:r>
      <w:r>
        <w:rPr>
          <w:rStyle w:val="Subst"/>
          <w:bCs/>
          <w:iCs/>
        </w:rPr>
        <w:t xml:space="preserve"> 7702019950</w:t>
      </w:r>
    </w:p>
    <w:p w:rsidR="00F96AD1" w:rsidRDefault="00F96AD1" w:rsidP="00F96AD1">
      <w:pPr>
        <w:jc w:val="both"/>
      </w:pPr>
      <w:r>
        <w:t>ОГРН:</w:t>
      </w:r>
      <w:r>
        <w:rPr>
          <w:rStyle w:val="Subst"/>
          <w:bCs/>
          <w:iCs/>
        </w:rPr>
        <w:t xml:space="preserve"> 1027700125628</w:t>
      </w:r>
    </w:p>
    <w:p w:rsidR="00F96AD1" w:rsidRDefault="00F96AD1" w:rsidP="00F96AD1">
      <w:pPr>
        <w:jc w:val="both"/>
      </w:pPr>
      <w:r>
        <w:t>Телефон:</w:t>
      </w:r>
      <w:r>
        <w:rPr>
          <w:rStyle w:val="Subst"/>
          <w:bCs/>
          <w:iCs/>
        </w:rPr>
        <w:t xml:space="preserve"> (495) 937-4477</w:t>
      </w:r>
    </w:p>
    <w:p w:rsidR="00F96AD1" w:rsidRDefault="00F96AD1" w:rsidP="00F96AD1">
      <w:pPr>
        <w:jc w:val="both"/>
      </w:pPr>
      <w:r>
        <w:t>Факс:</w:t>
      </w:r>
      <w:r>
        <w:rPr>
          <w:rStyle w:val="Subst"/>
          <w:bCs/>
          <w:iCs/>
        </w:rPr>
        <w:t xml:space="preserve"> (495) 937-4499</w:t>
      </w:r>
    </w:p>
    <w:p w:rsidR="00F96AD1" w:rsidRDefault="00F96AD1" w:rsidP="00F96AD1">
      <w:pPr>
        <w:jc w:val="both"/>
      </w:pPr>
      <w:r>
        <w:t>Адрес электронной почты:</w:t>
      </w:r>
      <w:r>
        <w:rPr>
          <w:rStyle w:val="Subst"/>
          <w:bCs/>
          <w:iCs/>
        </w:rPr>
        <w:t xml:space="preserve"> moscow@kpmg.ru</w:t>
      </w:r>
    </w:p>
    <w:p w:rsidR="00F96AD1" w:rsidRDefault="00F96AD1" w:rsidP="00F96AD1">
      <w:pPr>
        <w:jc w:val="both"/>
      </w:pPr>
    </w:p>
    <w:p w:rsidR="00F96AD1" w:rsidRDefault="00F96AD1" w:rsidP="00F96AD1">
      <w:pPr>
        <w:pStyle w:val="SubHeading"/>
        <w:jc w:val="both"/>
      </w:pPr>
      <w:r>
        <w:lastRenderedPageBreak/>
        <w:t>Данные о членстве аудитора в саморегулируемых организациях аудиторов</w:t>
      </w:r>
    </w:p>
    <w:p w:rsidR="00F96AD1" w:rsidRDefault="00F96AD1" w:rsidP="00F96AD1">
      <w:pPr>
        <w:jc w:val="both"/>
      </w:pPr>
      <w:r>
        <w:t>Полное наименование:</w:t>
      </w:r>
      <w:r>
        <w:rPr>
          <w:rStyle w:val="Subst"/>
          <w:bCs/>
          <w:iCs/>
        </w:rPr>
        <w:t xml:space="preserve"> Некоммерческое партнерство «Аудиторская Палата России».</w:t>
      </w:r>
    </w:p>
    <w:p w:rsidR="00F96AD1" w:rsidRDefault="00F96AD1" w:rsidP="00F96AD1">
      <w:pPr>
        <w:pStyle w:val="SubHeading"/>
        <w:jc w:val="both"/>
      </w:pPr>
      <w:r>
        <w:t>Место нахождения</w:t>
      </w:r>
    </w:p>
    <w:p w:rsidR="00F96AD1" w:rsidRDefault="00F96AD1" w:rsidP="00F96AD1">
      <w:pPr>
        <w:jc w:val="both"/>
      </w:pPr>
      <w:r>
        <w:rPr>
          <w:rStyle w:val="Subst"/>
          <w:bCs/>
          <w:iCs/>
        </w:rPr>
        <w:t>105120 Россия, Москва, 3-й Сыромятнический пер. 3/9</w:t>
      </w:r>
    </w:p>
    <w:p w:rsidR="00F96AD1" w:rsidRDefault="00F96AD1" w:rsidP="00F96AD1">
      <w:pPr>
        <w:jc w:val="both"/>
      </w:pPr>
      <w:r>
        <w:t>Дополнительная информация:</w:t>
      </w:r>
      <w:r>
        <w:br/>
      </w:r>
      <w:r>
        <w:rPr>
          <w:rStyle w:val="Subst"/>
          <w:bCs/>
          <w:iCs/>
        </w:rPr>
        <w:t>Основной регистрационный номер записи в государственном реестре аудиторов и аудиторских организаций 10301000804.</w:t>
      </w:r>
    </w:p>
    <w:p w:rsidR="00F96AD1" w:rsidRDefault="00F96AD1" w:rsidP="00F96AD1">
      <w:pPr>
        <w:pStyle w:val="SubHeading"/>
        <w:jc w:val="both"/>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2592"/>
        <w:gridCol w:w="2520"/>
        <w:gridCol w:w="2520"/>
      </w:tblGrid>
      <w:tr w:rsidR="00F96AD1" w:rsidTr="00D902AE">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Консолидированная финансовая отчетность, Год</w:t>
            </w:r>
          </w:p>
        </w:tc>
      </w:tr>
      <w:tr w:rsidR="00F96AD1" w:rsidTr="00D902AE">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25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5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25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5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25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5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25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5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25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5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25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p>
        </w:tc>
        <w:tc>
          <w:tcPr>
            <w:tcW w:w="252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p>
        </w:tc>
      </w:tr>
    </w:tbl>
    <w:p w:rsidR="00F96AD1" w:rsidRDefault="00F96AD1" w:rsidP="00F96AD1">
      <w:pPr>
        <w:jc w:val="both"/>
      </w:pPr>
    </w:p>
    <w:p w:rsidR="00F96AD1" w:rsidRDefault="00F96AD1" w:rsidP="00F96AD1">
      <w:pPr>
        <w:pStyle w:val="SubHeading"/>
        <w:jc w:val="both"/>
      </w:pPr>
      <w:r>
        <w:t>Факторы, которые могут оказать влияние на независимость аудитора от лица, предоставившего обеспечение, в том числе информация о наличии существенных интересов, связывающих аудитора (должностных лиц аудитора) с лицом, предоставившим обеспечение, (должностными лицами лица, предоставившего обеспечение)</w:t>
      </w:r>
    </w:p>
    <w:p w:rsidR="00F96AD1" w:rsidRDefault="00F96AD1" w:rsidP="00F96AD1">
      <w:pPr>
        <w:jc w:val="both"/>
      </w:pPr>
      <w:r>
        <w:rPr>
          <w:rStyle w:val="Subst"/>
          <w:bCs/>
          <w:iCs/>
        </w:rPr>
        <w:t>Факторов, которые могут оказать влияние на независимость аудитора от лица, предоставившего обеспечение, а также существенных интересов, связывающих аудитора (должностных лиц аудитора) с лицом, предоставившим обеспечение, (должностными лицами лица, предоставившего обеспечение), нет</w:t>
      </w:r>
    </w:p>
    <w:p w:rsidR="00F96AD1" w:rsidRDefault="00F96AD1" w:rsidP="00F96AD1">
      <w:pPr>
        <w:pStyle w:val="SubHeading"/>
        <w:jc w:val="both"/>
      </w:pPr>
      <w:r>
        <w:t>Порядок выбора аудитора лица, предоставившего обеспечение</w:t>
      </w:r>
    </w:p>
    <w:p w:rsidR="00F96AD1" w:rsidRDefault="00F96AD1" w:rsidP="00F96AD1">
      <w:pPr>
        <w:jc w:val="both"/>
      </w:pPr>
      <w:r>
        <w:t>Наличие процедуры тендера, связанного с выбором аудитора, и его основные условия:</w:t>
      </w:r>
      <w:r>
        <w:br/>
      </w:r>
      <w:r>
        <w:rPr>
          <w:rStyle w:val="Subst"/>
          <w:bCs/>
          <w:iCs/>
        </w:rPr>
        <w:t>Специальные процедуры, в том числе проведение тендера, при выборе аудитора в настоящее время отсутствуют.</w:t>
      </w:r>
    </w:p>
    <w:p w:rsidR="00F96AD1" w:rsidRDefault="00F96AD1" w:rsidP="00F96AD1">
      <w:pPr>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iCs/>
        </w:rPr>
        <w:t>В соответствии с п. 11.2. ст. 11 Устава Эмитента аудитор утверждается Общим собранием акционеров.</w:t>
      </w:r>
    </w:p>
    <w:p w:rsidR="00F96AD1" w:rsidRDefault="00F96AD1" w:rsidP="00F96AD1">
      <w:pPr>
        <w:jc w:val="both"/>
      </w:pPr>
      <w:r>
        <w:t>Указывается информация о работах, проводимых аудитором в рамках специальных аудиторских заданий:</w:t>
      </w:r>
      <w:r>
        <w:br/>
      </w:r>
      <w:r>
        <w:rPr>
          <w:rStyle w:val="Subst"/>
          <w:bCs/>
          <w:iCs/>
        </w:rPr>
        <w:t>работ, проводимых аудитором в рамках специальных аудиторских заданий, не было.</w:t>
      </w:r>
    </w:p>
    <w:p w:rsidR="00F96AD1" w:rsidRDefault="00F96AD1" w:rsidP="00F96AD1">
      <w:pPr>
        <w:jc w:val="both"/>
      </w:pPr>
      <w:r>
        <w:t>Описывается порядок определения размера вознаграждения аудитора, указывается фактический размер вознаграждения, выплаченного лицом, предоставившим обеспечение,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лица, предоставившего обеспечение, приводится информация о наличии отсроченных и просроченных платежей за оказанные аудитором услуги:</w:t>
      </w:r>
      <w:r>
        <w:br/>
      </w:r>
      <w:r>
        <w:rPr>
          <w:rStyle w:val="Subst"/>
          <w:bCs/>
          <w:iCs/>
        </w:rPr>
        <w:t>В соответствии с п. 11.2. ст. 11 Устава  размер оплаты услуг аудитора определяется Общим собранием акционеров Общества. Фактический размер вознаграждения, выплаченного на 30.06.2013 г. аудитору за проведение аудита бухгалтерской отчетности за 2012 год составляет 1 850 240,00 руб.(с НДС).</w:t>
      </w:r>
    </w:p>
    <w:p w:rsidR="00F96AD1" w:rsidRDefault="00F96AD1" w:rsidP="00F96AD1">
      <w:pPr>
        <w:jc w:val="both"/>
      </w:pPr>
      <w:r>
        <w:t>Приводится информация о наличии отсроченных и просроченных платежей за оказанные аудитором услуги:</w:t>
      </w:r>
      <w:r>
        <w:br/>
      </w:r>
      <w:r>
        <w:rPr>
          <w:rStyle w:val="Subst"/>
          <w:bCs/>
          <w:iCs/>
        </w:rPr>
        <w:t>Отсроченных и отложенных платежей по оплате за оказанные услуги нет.</w:t>
      </w:r>
    </w:p>
    <w:p w:rsidR="00F96AD1" w:rsidRDefault="00F96AD1" w:rsidP="00F96AD1">
      <w:pPr>
        <w:jc w:val="both"/>
      </w:pPr>
    </w:p>
    <w:p w:rsidR="00F96AD1" w:rsidRDefault="00F96AD1" w:rsidP="00F96AD1">
      <w:pPr>
        <w:jc w:val="both"/>
      </w:pPr>
      <w:r>
        <w:rPr>
          <w:rStyle w:val="Subst"/>
          <w:bCs/>
          <w:iCs/>
        </w:rPr>
        <w:lastRenderedPageBreak/>
        <w:t>Указанный аудитор утвержден решением единственного акционера Общества:</w:t>
      </w:r>
      <w:r>
        <w:rPr>
          <w:rStyle w:val="Subst"/>
          <w:bCs/>
          <w:iCs/>
        </w:rPr>
        <w:br/>
        <w:t>30.06.2008 для проведения аудита бухгалтерской отчетности за 2008 г.,</w:t>
      </w:r>
      <w:r>
        <w:rPr>
          <w:rStyle w:val="Subst"/>
          <w:bCs/>
          <w:iCs/>
        </w:rPr>
        <w:br/>
        <w:t>30.06.2009 для проведения аудита бухгалтерской отчетности за 2009 г.,</w:t>
      </w:r>
      <w:r>
        <w:rPr>
          <w:rStyle w:val="Subst"/>
          <w:bCs/>
          <w:iCs/>
        </w:rPr>
        <w:br/>
        <w:t>30.06.2010 для проведения аудита бухгалтерской отчетности за 2010 г.,</w:t>
      </w:r>
      <w:r>
        <w:rPr>
          <w:rStyle w:val="Subst"/>
          <w:bCs/>
          <w:iCs/>
        </w:rPr>
        <w:br/>
        <w:t>28.06.2011 для проведения аудита бухгалтерской отчетности за 2011 г.,</w:t>
      </w:r>
      <w:r>
        <w:rPr>
          <w:rStyle w:val="Subst"/>
          <w:bCs/>
          <w:iCs/>
        </w:rPr>
        <w:br/>
        <w:t>29.06.2012 для проведения аудита бухгалтерской отчетности за 2012 г.</w:t>
      </w:r>
      <w:r>
        <w:rPr>
          <w:rStyle w:val="Subst"/>
          <w:bCs/>
          <w:iCs/>
        </w:rPr>
        <w:br/>
        <w:t>28.06.2013 для проведения аудита бухгалтерской отчетности за 2013 г.</w:t>
      </w:r>
    </w:p>
    <w:p w:rsidR="00F96AD1" w:rsidRDefault="00F96AD1" w:rsidP="00F96AD1">
      <w:pPr>
        <w:pStyle w:val="2"/>
        <w:jc w:val="both"/>
      </w:pPr>
      <w:bookmarkStart w:id="104" w:name="_Toc371408634"/>
      <w:r>
        <w:t>1.4. Сведения об оценщике лица, предоставившего обеспечение</w:t>
      </w:r>
      <w:bookmarkEnd w:id="104"/>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05" w:name="_Toc371408635"/>
      <w:r>
        <w:t>1.5. Сведения о консультантах лица, предоставившего обеспечение</w:t>
      </w:r>
      <w:bookmarkEnd w:id="105"/>
    </w:p>
    <w:p w:rsidR="00F96AD1" w:rsidRDefault="00F96AD1" w:rsidP="00F96AD1">
      <w:pPr>
        <w:jc w:val="both"/>
      </w:pPr>
      <w:r>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F96AD1" w:rsidRDefault="00F96AD1" w:rsidP="00F96AD1">
      <w:pPr>
        <w:pStyle w:val="2"/>
        <w:jc w:val="both"/>
      </w:pPr>
      <w:bookmarkStart w:id="106" w:name="_Toc371408636"/>
      <w:r>
        <w:t>1.6. Сведения об иных лицах, подписавших ежеквартальный отчет</w:t>
      </w:r>
      <w:bookmarkEnd w:id="106"/>
    </w:p>
    <w:p w:rsidR="00F96AD1" w:rsidRDefault="00F96AD1" w:rsidP="00F96AD1">
      <w:pPr>
        <w:jc w:val="both"/>
      </w:pPr>
      <w:r>
        <w:t>ФИО:</w:t>
      </w:r>
      <w:r>
        <w:rPr>
          <w:rStyle w:val="Subst"/>
          <w:bCs/>
          <w:iCs/>
        </w:rPr>
        <w:t xml:space="preserve"> Кожевников Виктор Александрович</w:t>
      </w:r>
    </w:p>
    <w:p w:rsidR="00F96AD1" w:rsidRDefault="00F96AD1" w:rsidP="00F96AD1">
      <w:pPr>
        <w:jc w:val="both"/>
      </w:pPr>
      <w:r>
        <w:t>Год рождения:</w:t>
      </w:r>
      <w:r>
        <w:rPr>
          <w:rStyle w:val="Subst"/>
          <w:bCs/>
          <w:iCs/>
        </w:rPr>
        <w:t xml:space="preserve"> 1958</w:t>
      </w:r>
    </w:p>
    <w:p w:rsidR="00F96AD1" w:rsidRDefault="00F96AD1" w:rsidP="00F96AD1">
      <w:pPr>
        <w:pStyle w:val="SubHeading"/>
        <w:jc w:val="both"/>
      </w:pPr>
      <w:r>
        <w:t>Сведения об основном месте работы:</w:t>
      </w:r>
    </w:p>
    <w:p w:rsidR="00F96AD1" w:rsidRDefault="00F96AD1" w:rsidP="00F96AD1">
      <w:pPr>
        <w:jc w:val="both"/>
      </w:pPr>
      <w:r>
        <w:t>Организация:</w:t>
      </w:r>
      <w:r>
        <w:rPr>
          <w:rStyle w:val="Subst"/>
          <w:bCs/>
          <w:iCs/>
        </w:rPr>
        <w:t xml:space="preserve"> ОАО "РУСАЛ Ачинск"</w:t>
      </w:r>
    </w:p>
    <w:p w:rsidR="00F96AD1" w:rsidRDefault="00F96AD1" w:rsidP="00F96AD1">
      <w:pPr>
        <w:jc w:val="both"/>
      </w:pPr>
      <w:r>
        <w:t>Должность:</w:t>
      </w:r>
      <w:r>
        <w:rPr>
          <w:rStyle w:val="Subst"/>
          <w:bCs/>
          <w:iCs/>
        </w:rPr>
        <w:t xml:space="preserve"> Управляющий директор, действующий от имени ОАО "РУСАЛ Ачинск" по доверенности от 03.10.2012 № 12-2013 .</w:t>
      </w:r>
    </w:p>
    <w:p w:rsidR="00F96AD1" w:rsidRDefault="00F96AD1" w:rsidP="00F96AD1">
      <w:pPr>
        <w:jc w:val="both"/>
      </w:pPr>
    </w:p>
    <w:p w:rsidR="00F96AD1" w:rsidRDefault="00F96AD1" w:rsidP="00F96AD1">
      <w:pPr>
        <w:jc w:val="both"/>
      </w:pPr>
      <w:r>
        <w:t>ФИО:</w:t>
      </w:r>
      <w:r>
        <w:rPr>
          <w:rStyle w:val="Subst"/>
          <w:bCs/>
          <w:iCs/>
        </w:rPr>
        <w:t xml:space="preserve"> Сафронова Анжела Валентиновна</w:t>
      </w:r>
    </w:p>
    <w:p w:rsidR="00F96AD1" w:rsidRDefault="00F96AD1" w:rsidP="00F96AD1">
      <w:pPr>
        <w:jc w:val="both"/>
      </w:pPr>
      <w:r>
        <w:t>Год рождения:</w:t>
      </w:r>
      <w:r>
        <w:rPr>
          <w:rStyle w:val="Subst"/>
          <w:bCs/>
          <w:iCs/>
        </w:rPr>
        <w:t xml:space="preserve"> 1971</w:t>
      </w:r>
    </w:p>
    <w:p w:rsidR="00F96AD1" w:rsidRDefault="00F96AD1" w:rsidP="00F96AD1">
      <w:pPr>
        <w:pStyle w:val="SubHeading"/>
        <w:jc w:val="both"/>
      </w:pPr>
      <w:r>
        <w:t>Сведения об основном месте работы:</w:t>
      </w:r>
    </w:p>
    <w:p w:rsidR="00F96AD1" w:rsidRDefault="00F96AD1" w:rsidP="00F96AD1">
      <w:pPr>
        <w:jc w:val="both"/>
      </w:pPr>
      <w:r>
        <w:t>Организация:</w:t>
      </w:r>
      <w:r>
        <w:rPr>
          <w:rStyle w:val="Subst"/>
          <w:bCs/>
          <w:iCs/>
        </w:rPr>
        <w:t xml:space="preserve"> ОАО «РУСАЛ Ачинск»</w:t>
      </w:r>
    </w:p>
    <w:p w:rsidR="00F96AD1" w:rsidRDefault="00F96AD1" w:rsidP="00F96AD1">
      <w:pPr>
        <w:jc w:val="both"/>
      </w:pPr>
      <w:r>
        <w:t>Должность:</w:t>
      </w:r>
      <w:r>
        <w:rPr>
          <w:rStyle w:val="Subst"/>
          <w:bCs/>
          <w:iCs/>
        </w:rPr>
        <w:t xml:space="preserve"> Главный бухгалтер</w:t>
      </w:r>
    </w:p>
    <w:p w:rsidR="00F96AD1" w:rsidRDefault="00F96AD1" w:rsidP="00F96AD1">
      <w:pPr>
        <w:jc w:val="both"/>
      </w:pPr>
    </w:p>
    <w:p w:rsidR="00F96AD1" w:rsidRDefault="00F96AD1" w:rsidP="00F96AD1">
      <w:pPr>
        <w:pStyle w:val="1"/>
        <w:jc w:val="both"/>
      </w:pPr>
      <w:bookmarkStart w:id="107" w:name="_Toc371408637"/>
      <w:r>
        <w:t>II. Основная информация о финансово-экономическом состоянии лица, предоставившего обеспечение</w:t>
      </w:r>
      <w:bookmarkEnd w:id="107"/>
    </w:p>
    <w:p w:rsidR="00F96AD1" w:rsidRDefault="00F96AD1" w:rsidP="00F96AD1">
      <w:pPr>
        <w:pStyle w:val="2"/>
        <w:jc w:val="both"/>
      </w:pPr>
      <w:bookmarkStart w:id="108" w:name="_Toc371408638"/>
      <w:r>
        <w:t>2.1. Показатели финансово-экономической деятельности лица, предоставившего обеспечение</w:t>
      </w:r>
      <w:bookmarkEnd w:id="108"/>
    </w:p>
    <w:p w:rsidR="00F96AD1" w:rsidRDefault="00F96AD1" w:rsidP="00F96AD1">
      <w:pPr>
        <w:pStyle w:val="SubHeading"/>
        <w:jc w:val="both"/>
      </w:pPr>
      <w:r>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F96AD1" w:rsidRDefault="00F96AD1" w:rsidP="00F96AD1">
      <w:pPr>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F96AD1" w:rsidRDefault="00F96AD1" w:rsidP="00F96AD1">
      <w:pPr>
        <w:jc w:val="both"/>
      </w:pPr>
      <w:r>
        <w:t>Единица измерения для расчета показателя производительности труда:</w:t>
      </w:r>
      <w:r>
        <w:rPr>
          <w:rStyle w:val="Subst"/>
          <w:bCs/>
          <w:iCs/>
        </w:rPr>
        <w:t xml:space="preserve"> руб./чел.</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F96AD1" w:rsidTr="00D902AE">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2012, 9 мес.</w:t>
            </w:r>
          </w:p>
        </w:tc>
        <w:tc>
          <w:tcPr>
            <w:tcW w:w="182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4 234 015</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4 010 063</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0.23</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0.27</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0.06</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0.07</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5.52</w:t>
            </w:r>
          </w:p>
        </w:tc>
      </w:tr>
      <w:tr w:rsidR="00F96AD1" w:rsidTr="00D902AE">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lastRenderedPageBreak/>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0.57</w:t>
            </w:r>
          </w:p>
        </w:tc>
        <w:tc>
          <w:tcPr>
            <w:tcW w:w="182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2.27</w:t>
            </w:r>
          </w:p>
        </w:tc>
      </w:tr>
    </w:tbl>
    <w:p w:rsidR="00F96AD1" w:rsidRDefault="00F96AD1" w:rsidP="00F96AD1">
      <w:pPr>
        <w:jc w:val="both"/>
      </w:pPr>
    </w:p>
    <w:p w:rsidR="00F96AD1" w:rsidRDefault="00F96AD1" w:rsidP="00F96AD1">
      <w:pPr>
        <w:jc w:val="both"/>
      </w:pPr>
      <w:r>
        <w:t xml:space="preserve">По усмотрению лица, предоставившего обеспечение, дополнительно приводится динамика показателей, характеризующих финансово-экономическую деятельность лица, предоставившего обеспечение, рассчитанных на основе данных сводной бухгалтерской (консолидированной финансовой) отчетности лица, предоставившего обеспечение, включаемой в состав ежеквартального отчета </w:t>
      </w:r>
      <w:r>
        <w:br/>
        <w:t xml:space="preserve"> </w:t>
      </w:r>
      <w:r>
        <w:br/>
        <w:t>:</w:t>
      </w:r>
      <w:r>
        <w:rPr>
          <w:rStyle w:val="Subst"/>
          <w:bCs/>
          <w:iCs/>
        </w:rPr>
        <w:t xml:space="preserve"> Нет</w:t>
      </w:r>
    </w:p>
    <w:p w:rsidR="00F96AD1" w:rsidRDefault="00F96AD1" w:rsidP="00F96AD1">
      <w:pPr>
        <w:pStyle w:val="ThinDelim"/>
        <w:jc w:val="both"/>
      </w:pPr>
    </w:p>
    <w:p w:rsidR="00F96AD1" w:rsidRDefault="00F96AD1" w:rsidP="00F96AD1">
      <w:pPr>
        <w:jc w:val="both"/>
      </w:pPr>
      <w:r>
        <w:t>Все показатели рассчитаны на основе рекомендуемых методик расчетов:</w:t>
      </w:r>
      <w:r>
        <w:rPr>
          <w:rStyle w:val="Subst"/>
          <w:bCs/>
          <w:iCs/>
        </w:rPr>
        <w:t xml:space="preserve"> Да</w:t>
      </w:r>
    </w:p>
    <w:p w:rsidR="00F96AD1" w:rsidRDefault="00F96AD1" w:rsidP="00F96AD1">
      <w:pPr>
        <w:jc w:val="both"/>
      </w:pPr>
      <w:r>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br/>
      </w:r>
      <w:r>
        <w:rPr>
          <w:rStyle w:val="Subst"/>
          <w:bCs/>
          <w:iCs/>
        </w:rPr>
        <w:t xml:space="preserve">Производительность труда характеризует, сколько выручки от реализации приходится на одного работника эмитента. </w:t>
      </w:r>
      <w:r>
        <w:rPr>
          <w:rStyle w:val="Subst"/>
          <w:bCs/>
          <w:iCs/>
        </w:rPr>
        <w:br/>
        <w:t>За 9 месяцев 2013 года производительность труда составила 4010,06 тыс.руб/ чел.- снизилась по сравнению с аналогичным периодом 2012 года на 5%, за счет снижения выручки от реализации основных видов продукции.</w:t>
      </w:r>
      <w:r>
        <w:rPr>
          <w:rStyle w:val="Subst"/>
          <w:bCs/>
          <w:iCs/>
        </w:rPr>
        <w:br/>
        <w:t>Отношение размера  задолженности к собственному капиталу  показывает соотношение внешних и собственных источников финансирования. Данный показатель  за 9 мес. 2013г. увеличился на 17% по отношению к аналогичному периоду 2012 г. за счет увеличения краткосрочной задолженности и снижения собственного капитала.</w:t>
      </w:r>
      <w:r>
        <w:rPr>
          <w:rStyle w:val="Subst"/>
          <w:bCs/>
          <w:iCs/>
        </w:rPr>
        <w:br/>
        <w:t xml:space="preserve">Отношение размера долгосрочной задолженности к сумме долгосрочной задолженности  и собственного капитала  характеризует, в какой степени финансирование деятельности осуществляется за счет привлечения долгосрочных кредитов, займов.  Данный показатель за 9 мес. 2013г. по отношению к аналогичному периоду 2012 г. увеличился незначительно. </w:t>
      </w:r>
      <w:r>
        <w:rPr>
          <w:rStyle w:val="Subst"/>
          <w:bCs/>
          <w:iCs/>
        </w:rPr>
        <w:br/>
        <w:t xml:space="preserve">Показатель степени 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Показатель за 9 мес. 2013 г. увеличился по отношению к 2012 г.  на 140 % за счет увеличения краткосрочных обязательств  и снижения прибыли. </w:t>
      </w:r>
      <w:r>
        <w:rPr>
          <w:rStyle w:val="Subst"/>
          <w:bCs/>
          <w:iCs/>
        </w:rPr>
        <w:br/>
        <w:t xml:space="preserve"> Показатель уровня просроченной задолженности за 9 мес. 2013 г. по отношению к аналогичному периоду 2012 г.  увеличился  на 1,7% за счет увеличения  кредиторской задолженности.</w:t>
      </w:r>
    </w:p>
    <w:p w:rsidR="00F96AD1" w:rsidRDefault="00F96AD1" w:rsidP="00F96AD1">
      <w:pPr>
        <w:pStyle w:val="2"/>
        <w:jc w:val="both"/>
      </w:pPr>
      <w:bookmarkStart w:id="109" w:name="_Toc371408639"/>
      <w:r>
        <w:t>2.2. Рыночная капитализация лица, предоставившего обеспечение</w:t>
      </w:r>
      <w:bookmarkEnd w:id="109"/>
    </w:p>
    <w:p w:rsidR="00F96AD1" w:rsidRDefault="00F96AD1" w:rsidP="00F96AD1">
      <w:pPr>
        <w:jc w:val="both"/>
      </w:pPr>
      <w:r>
        <w:t>Не указывается лицами, предоставившими обеспечение, обыкновенные именные акции которых не допущены к обращению организатором торговли</w:t>
      </w:r>
    </w:p>
    <w:p w:rsidR="00F96AD1" w:rsidRDefault="00F96AD1" w:rsidP="00F96AD1">
      <w:pPr>
        <w:pStyle w:val="2"/>
        <w:jc w:val="both"/>
      </w:pPr>
      <w:bookmarkStart w:id="110" w:name="_Toc371408640"/>
      <w:r>
        <w:t>2.3. Обязательства лица, предоставившего обеспечение</w:t>
      </w:r>
      <w:bookmarkEnd w:id="110"/>
    </w:p>
    <w:p w:rsidR="00F96AD1" w:rsidRDefault="00F96AD1" w:rsidP="00F96AD1">
      <w:pPr>
        <w:pStyle w:val="2"/>
        <w:jc w:val="both"/>
      </w:pPr>
      <w:bookmarkStart w:id="111" w:name="_Toc371408641"/>
      <w:r>
        <w:t>2.3.1. Заемные средства и кредиторская задолженность</w:t>
      </w:r>
      <w:bookmarkEnd w:id="111"/>
    </w:p>
    <w:p w:rsidR="00F96AD1" w:rsidRDefault="00F96AD1" w:rsidP="00F96AD1">
      <w:pPr>
        <w:pStyle w:val="SubHeading"/>
        <w:jc w:val="both"/>
      </w:pPr>
      <w:r>
        <w:t>За 9 мес. 2013 г.</w:t>
      </w:r>
    </w:p>
    <w:p w:rsidR="00F96AD1" w:rsidRDefault="00F96AD1" w:rsidP="00F96AD1">
      <w:pPr>
        <w:jc w:val="both"/>
      </w:pPr>
      <w:r>
        <w:t>Структура заемных средств</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96AD1" w:rsidTr="00D902AE">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Значение показателя</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lastRenderedPageBreak/>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0</w:t>
            </w:r>
          </w:p>
        </w:tc>
      </w:tr>
    </w:tbl>
    <w:p w:rsidR="00F96AD1" w:rsidRDefault="00F96AD1" w:rsidP="00F96AD1">
      <w:pPr>
        <w:jc w:val="both"/>
      </w:pPr>
    </w:p>
    <w:p w:rsidR="00F96AD1" w:rsidRDefault="00F96AD1" w:rsidP="00F96AD1">
      <w:pPr>
        <w:jc w:val="both"/>
      </w:pPr>
      <w:r>
        <w:t>Структура кредиторской задолженности</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96AD1" w:rsidTr="00D902AE">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Значение показателя</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2 731 181 678</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96 812 145</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145 817 319</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1 126 841 193</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22 348 096</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52 194 763</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1 406 328 403</w:t>
            </w:r>
          </w:p>
        </w:tc>
      </w:tr>
      <w:tr w:rsidR="00F96AD1" w:rsidTr="00D902AE">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74 464 049</w:t>
            </w:r>
          </w:p>
        </w:tc>
      </w:tr>
    </w:tbl>
    <w:p w:rsidR="00F96AD1" w:rsidRDefault="00F96AD1" w:rsidP="00F96AD1">
      <w:pPr>
        <w:jc w:val="both"/>
      </w:pPr>
    </w:p>
    <w:p w:rsidR="00F96AD1" w:rsidRDefault="00F96AD1" w:rsidP="00F96AD1">
      <w:pPr>
        <w:jc w:val="both"/>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F96AD1" w:rsidRDefault="00F96AD1" w:rsidP="00F96AD1">
      <w:pPr>
        <w:jc w:val="both"/>
      </w:pPr>
      <w:r>
        <w:rPr>
          <w:rStyle w:val="Subst"/>
          <w:bCs/>
          <w:iCs/>
        </w:rPr>
        <w:t>Поскольку сумма просроченной кредиторской задолженности незначительная, последствия, которые могут наступить в будущем вследствие неисполнения соответствующих обязательств, в том числе налагаемые санкции, минимальны.</w:t>
      </w:r>
    </w:p>
    <w:p w:rsidR="00F96AD1" w:rsidRDefault="00F96AD1" w:rsidP="00F96AD1">
      <w:pPr>
        <w:pStyle w:val="SubHeading"/>
        <w:jc w:val="both"/>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F96AD1" w:rsidRDefault="00F96AD1" w:rsidP="00F96AD1">
      <w:pPr>
        <w:jc w:val="both"/>
      </w:pPr>
      <w:r>
        <w:t>Полное фирменное наименование:</w:t>
      </w:r>
      <w:r>
        <w:rPr>
          <w:rStyle w:val="Subst"/>
          <w:bCs/>
          <w:iCs/>
        </w:rPr>
        <w:t xml:space="preserve"> Открытое акционерное общество «Объединенная компания РУСАЛ Торговый дом»</w:t>
      </w:r>
    </w:p>
    <w:p w:rsidR="00F96AD1" w:rsidRDefault="00F96AD1" w:rsidP="00F96AD1">
      <w:pPr>
        <w:jc w:val="both"/>
      </w:pPr>
      <w:r>
        <w:t>Сокращенное фирменное наименование:</w:t>
      </w:r>
      <w:r>
        <w:rPr>
          <w:rStyle w:val="Subst"/>
          <w:bCs/>
          <w:iCs/>
        </w:rPr>
        <w:t xml:space="preserve"> ОАО "ОК РУСАЛ ТД"</w:t>
      </w:r>
    </w:p>
    <w:p w:rsidR="00F96AD1" w:rsidRDefault="00F96AD1" w:rsidP="00F96AD1">
      <w:pPr>
        <w:jc w:val="both"/>
      </w:pPr>
      <w:r>
        <w:t>Место нахождения:</w:t>
      </w:r>
      <w:r>
        <w:rPr>
          <w:rStyle w:val="Subst"/>
          <w:bCs/>
          <w:iCs/>
        </w:rPr>
        <w:t xml:space="preserve"> 109240 г. Москва, ул. Николоямская, д.13,стр.1</w:t>
      </w:r>
    </w:p>
    <w:p w:rsidR="00F96AD1" w:rsidRDefault="00F96AD1" w:rsidP="00F96AD1">
      <w:pPr>
        <w:jc w:val="both"/>
      </w:pPr>
      <w:r>
        <w:t>ИНН:</w:t>
      </w:r>
      <w:r>
        <w:rPr>
          <w:rStyle w:val="Subst"/>
          <w:bCs/>
          <w:iCs/>
        </w:rPr>
        <w:t xml:space="preserve"> 5519006211</w:t>
      </w:r>
    </w:p>
    <w:p w:rsidR="00F96AD1" w:rsidRDefault="00F96AD1" w:rsidP="00F96AD1">
      <w:pPr>
        <w:jc w:val="both"/>
      </w:pPr>
      <w:r>
        <w:t>ОГРН:</w:t>
      </w:r>
      <w:r>
        <w:rPr>
          <w:rStyle w:val="Subst"/>
          <w:bCs/>
          <w:iCs/>
        </w:rPr>
        <w:t xml:space="preserve"> 1028700588168</w:t>
      </w:r>
    </w:p>
    <w:p w:rsidR="00F96AD1" w:rsidRDefault="00F96AD1" w:rsidP="00F96AD1">
      <w:pPr>
        <w:jc w:val="both"/>
      </w:pPr>
      <w:r>
        <w:t>Сумма задолженности:</w:t>
      </w:r>
      <w:r>
        <w:rPr>
          <w:rStyle w:val="Subst"/>
          <w:bCs/>
          <w:iCs/>
        </w:rPr>
        <w:t xml:space="preserve"> 1 159 478 757руб.</w:t>
      </w:r>
    </w:p>
    <w:p w:rsidR="00F96AD1" w:rsidRDefault="00F96AD1" w:rsidP="00F96AD1">
      <w:pPr>
        <w:jc w:val="both"/>
      </w:pPr>
      <w:r>
        <w:t>Размер и условия просроченной задолженности (процентная ставка, штрафные санкции, пени):</w:t>
      </w:r>
      <w:r>
        <w:br/>
      </w:r>
      <w:r>
        <w:rPr>
          <w:rStyle w:val="Subst"/>
          <w:bCs/>
          <w:iCs/>
        </w:rPr>
        <w:t>Просроченная задолженность отсутствует.</w:t>
      </w:r>
    </w:p>
    <w:p w:rsidR="00F96AD1" w:rsidRDefault="00F96AD1" w:rsidP="00F96AD1">
      <w:pPr>
        <w:jc w:val="both"/>
      </w:pPr>
      <w:r>
        <w:t>Кредитор является аффилированным лицом эмитента:</w:t>
      </w:r>
      <w:r>
        <w:rPr>
          <w:rStyle w:val="Subst"/>
          <w:bCs/>
          <w:iCs/>
        </w:rPr>
        <w:t xml:space="preserve"> Нет</w:t>
      </w: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Общество с ограниченной ответственностью "Русская  Инжиниринговая компания"</w:t>
      </w:r>
    </w:p>
    <w:p w:rsidR="00F96AD1" w:rsidRDefault="00F96AD1" w:rsidP="00F96AD1">
      <w:pPr>
        <w:jc w:val="both"/>
      </w:pPr>
      <w:r>
        <w:t>Сокращенное фирменное наименование:</w:t>
      </w:r>
      <w:r>
        <w:rPr>
          <w:rStyle w:val="Subst"/>
          <w:bCs/>
          <w:iCs/>
        </w:rPr>
        <w:t xml:space="preserve"> ООО "РУС-Инжиниринг"</w:t>
      </w:r>
    </w:p>
    <w:p w:rsidR="00F96AD1" w:rsidRDefault="00F96AD1" w:rsidP="00F96AD1">
      <w:pPr>
        <w:jc w:val="both"/>
      </w:pPr>
      <w:r>
        <w:t>Место нахождения:</w:t>
      </w:r>
      <w:r>
        <w:rPr>
          <w:rStyle w:val="Subst"/>
          <w:bCs/>
          <w:iCs/>
        </w:rPr>
        <w:t xml:space="preserve"> 109240, Российская Федерация, г. Москва, ул. Николоямская, д.13, стр.1</w:t>
      </w:r>
    </w:p>
    <w:p w:rsidR="00F96AD1" w:rsidRDefault="00F96AD1" w:rsidP="00F96AD1">
      <w:pPr>
        <w:jc w:val="both"/>
      </w:pPr>
      <w:r>
        <w:lastRenderedPageBreak/>
        <w:t>ИНН:</w:t>
      </w:r>
      <w:r>
        <w:rPr>
          <w:rStyle w:val="Subst"/>
          <w:bCs/>
          <w:iCs/>
        </w:rPr>
        <w:t xml:space="preserve"> 7709625414</w:t>
      </w:r>
    </w:p>
    <w:p w:rsidR="00F96AD1" w:rsidRDefault="00F96AD1" w:rsidP="00F96AD1">
      <w:pPr>
        <w:jc w:val="both"/>
      </w:pPr>
      <w:r>
        <w:t>ОГРН:</w:t>
      </w:r>
      <w:r>
        <w:rPr>
          <w:rStyle w:val="Subst"/>
          <w:bCs/>
          <w:iCs/>
        </w:rPr>
        <w:t xml:space="preserve"> 1057747871610</w:t>
      </w:r>
    </w:p>
    <w:p w:rsidR="00F96AD1" w:rsidRDefault="00F96AD1" w:rsidP="00F96AD1">
      <w:pPr>
        <w:jc w:val="both"/>
      </w:pPr>
      <w:r>
        <w:t>Сумма задолженности:</w:t>
      </w:r>
      <w:r>
        <w:rPr>
          <w:rStyle w:val="Subst"/>
          <w:bCs/>
          <w:iCs/>
        </w:rPr>
        <w:t xml:space="preserve"> 336 519</w:t>
      </w:r>
      <w:r w:rsidR="003861E8">
        <w:rPr>
          <w:rStyle w:val="Subst"/>
          <w:bCs/>
          <w:iCs/>
        </w:rPr>
        <w:t> </w:t>
      </w:r>
      <w:r>
        <w:rPr>
          <w:rStyle w:val="Subst"/>
          <w:bCs/>
          <w:iCs/>
        </w:rPr>
        <w:t>762</w:t>
      </w:r>
      <w:r w:rsidR="003861E8">
        <w:rPr>
          <w:rStyle w:val="Subst"/>
          <w:bCs/>
          <w:iCs/>
        </w:rPr>
        <w:t xml:space="preserve"> </w:t>
      </w:r>
      <w:r>
        <w:rPr>
          <w:rStyle w:val="Subst"/>
          <w:bCs/>
          <w:iCs/>
        </w:rPr>
        <w:t>руб.</w:t>
      </w:r>
    </w:p>
    <w:p w:rsidR="00F96AD1" w:rsidRDefault="00F96AD1" w:rsidP="00F96AD1">
      <w:pPr>
        <w:jc w:val="both"/>
      </w:pPr>
      <w:r>
        <w:t>Размер и условия просроченной задолженности (процентная ставка, штрафные санкции, пени):</w:t>
      </w:r>
      <w:r>
        <w:br/>
      </w:r>
      <w:r>
        <w:rPr>
          <w:rStyle w:val="Subst"/>
          <w:bCs/>
          <w:iCs/>
        </w:rPr>
        <w:t>Просроченная задолженность отсутствует.</w:t>
      </w:r>
    </w:p>
    <w:p w:rsidR="00F96AD1" w:rsidRDefault="00F96AD1" w:rsidP="00F96AD1">
      <w:pPr>
        <w:jc w:val="both"/>
      </w:pPr>
      <w:r>
        <w:t>Кредитор является аффилированным лицом эмитента:</w:t>
      </w:r>
      <w:r>
        <w:rPr>
          <w:rStyle w:val="Subst"/>
          <w:bCs/>
          <w:iCs/>
        </w:rPr>
        <w:t xml:space="preserve"> Да</w:t>
      </w:r>
    </w:p>
    <w:p w:rsidR="00F96AD1" w:rsidRDefault="00F96AD1" w:rsidP="00F96AD1">
      <w:pPr>
        <w:jc w:val="both"/>
      </w:pPr>
      <w:r>
        <w:t>Доля лица, предоставившего обеспечение, в уставном (складочном) капитале (паевом фонде) коммерческой организации:</w:t>
      </w:r>
      <w:r>
        <w:rPr>
          <w:rStyle w:val="Subst"/>
          <w:bCs/>
          <w:iCs/>
        </w:rPr>
        <w:t xml:space="preserve"> 0%</w:t>
      </w:r>
    </w:p>
    <w:p w:rsidR="00F96AD1" w:rsidRDefault="00F96AD1" w:rsidP="00F96AD1">
      <w:pPr>
        <w:jc w:val="both"/>
      </w:pPr>
      <w:r>
        <w:t>Доля участия лица в уставном капитале лица, предоставившего обеспечение:</w:t>
      </w:r>
      <w:r>
        <w:rPr>
          <w:rStyle w:val="Subst"/>
          <w:bCs/>
          <w:iCs/>
        </w:rPr>
        <w:t xml:space="preserve"> 0%</w:t>
      </w:r>
    </w:p>
    <w:p w:rsidR="00F96AD1" w:rsidRDefault="00F96AD1" w:rsidP="00F96AD1">
      <w:pPr>
        <w:jc w:val="both"/>
      </w:pPr>
      <w:r>
        <w:t>Доля принадлежащих лицу обыкновенных акций лица, предоставившего обеспечение:</w:t>
      </w:r>
      <w:r>
        <w:rPr>
          <w:rStyle w:val="Subst"/>
          <w:bCs/>
          <w:iCs/>
        </w:rPr>
        <w:t xml:space="preserve"> 0%</w:t>
      </w:r>
    </w:p>
    <w:p w:rsidR="00F96AD1" w:rsidRDefault="00F96AD1" w:rsidP="00F96AD1">
      <w:pPr>
        <w:jc w:val="both"/>
      </w:pPr>
    </w:p>
    <w:p w:rsidR="00F96AD1" w:rsidRDefault="00F96AD1" w:rsidP="00F96AD1">
      <w:pPr>
        <w:pStyle w:val="2"/>
        <w:jc w:val="both"/>
      </w:pPr>
      <w:bookmarkStart w:id="112" w:name="_Toc371408642"/>
      <w:r>
        <w:t>2.3.2. Кредитная история лица, предоставившего обеспечение</w:t>
      </w:r>
      <w:bookmarkEnd w:id="112"/>
    </w:p>
    <w:p w:rsidR="00F96AD1" w:rsidRDefault="00F96AD1" w:rsidP="00F96AD1">
      <w:pPr>
        <w:jc w:val="both"/>
      </w:pPr>
      <w:r>
        <w:t>Описывается исполнение лицом, предоставившим обеспечение,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лица, предоставившего обеспечение,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лицо, предоставившее обеспечение, считает для себя существенными.</w:t>
      </w:r>
    </w:p>
    <w:p w:rsidR="00F96AD1" w:rsidRDefault="00F96AD1" w:rsidP="00F96AD1">
      <w:pPr>
        <w:jc w:val="both"/>
      </w:pPr>
      <w:r>
        <w:t>Лицо, предоставившее обеспечение, не имело указанных обязательств:</w:t>
      </w:r>
      <w:r>
        <w:rPr>
          <w:rStyle w:val="Subst"/>
          <w:bCs/>
          <w:iCs/>
        </w:rPr>
        <w:t xml:space="preserve"> Да</w:t>
      </w:r>
    </w:p>
    <w:p w:rsidR="00F96AD1" w:rsidRDefault="00F96AD1" w:rsidP="00F96AD1">
      <w:pPr>
        <w:jc w:val="both"/>
      </w:pPr>
    </w:p>
    <w:p w:rsidR="00F96AD1" w:rsidRDefault="00F96AD1" w:rsidP="00F96AD1">
      <w:pPr>
        <w:pStyle w:val="2"/>
        <w:jc w:val="both"/>
      </w:pPr>
      <w:bookmarkStart w:id="113" w:name="_Toc371408643"/>
      <w:r>
        <w:t>2.3.3. Обязательства лица, предоставившего обеспечение, из обеспечения, предоставленного третьим лицам</w:t>
      </w:r>
      <w:bookmarkEnd w:id="113"/>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96AD1" w:rsidTr="00D902AE">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Общая сумма обязательств лица, предоставившего обеспечение, из предоставленного им обеспечения</w:t>
            </w:r>
          </w:p>
        </w:tc>
        <w:tc>
          <w:tcPr>
            <w:tcW w:w="27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12 000 000 000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Общая сумма обязательств третьих лиц, по которым лицо, предоставившее обеспечение, предоставил обеспечение, с учетом ограниченной ответственности лица, предоставившего обеспечение,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27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30 000 000 000</w:t>
            </w:r>
          </w:p>
        </w:tc>
      </w:tr>
      <w:tr w:rsidR="00F96AD1" w:rsidTr="00D902AE">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В том числе в форме залога или поручительства</w:t>
            </w:r>
          </w:p>
        </w:tc>
        <w:tc>
          <w:tcPr>
            <w:tcW w:w="27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0</w:t>
            </w:r>
          </w:p>
        </w:tc>
      </w:tr>
    </w:tbl>
    <w:p w:rsidR="00F96AD1" w:rsidRDefault="00F96AD1" w:rsidP="00F96AD1">
      <w:pPr>
        <w:pStyle w:val="SubHeading"/>
        <w:jc w:val="both"/>
      </w:pPr>
      <w:r>
        <w:t>Обязательства лица, предоставившего обеспечение, из обеспечения, предоставленного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составляющие не менее 5 процентов от балансовой стоимости активов лица, предоставившего обеспечение, на дату окончания последнего завершенного отчетного периода, предшествующего предоставлению обеспечения</w:t>
      </w:r>
    </w:p>
    <w:p w:rsidR="00F96AD1" w:rsidRDefault="00F96AD1" w:rsidP="00F96AD1">
      <w:pPr>
        <w:jc w:val="both"/>
      </w:pPr>
      <w:r>
        <w:rPr>
          <w:rStyle w:val="Subst"/>
          <w:bCs/>
          <w:iCs/>
        </w:rPr>
        <w:t>Указанные обязательства в данном отчетном периоде не возникали</w:t>
      </w:r>
    </w:p>
    <w:p w:rsidR="00F96AD1" w:rsidRDefault="00F96AD1" w:rsidP="00F96AD1">
      <w:pPr>
        <w:jc w:val="both"/>
      </w:pPr>
      <w:r>
        <w:rPr>
          <w:rStyle w:val="Subst"/>
          <w:bCs/>
          <w:iCs/>
        </w:rPr>
        <w:t>Дополнительная информация отсутствует</w:t>
      </w:r>
    </w:p>
    <w:p w:rsidR="00F96AD1" w:rsidRDefault="00F96AD1" w:rsidP="00F96AD1">
      <w:pPr>
        <w:pStyle w:val="2"/>
        <w:jc w:val="both"/>
      </w:pPr>
      <w:bookmarkStart w:id="114" w:name="_Toc371408644"/>
      <w:r>
        <w:t>2.3.4. Прочие обязательства лица, предоставившего обеспечение</w:t>
      </w:r>
      <w:bookmarkEnd w:id="114"/>
    </w:p>
    <w:p w:rsidR="00F96AD1" w:rsidRDefault="00F96AD1" w:rsidP="00F96AD1">
      <w:pPr>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F96AD1" w:rsidRDefault="00F96AD1" w:rsidP="00F96AD1">
      <w:pPr>
        <w:pStyle w:val="2"/>
        <w:jc w:val="both"/>
      </w:pPr>
      <w:bookmarkStart w:id="115" w:name="_Toc371408645"/>
      <w:r>
        <w:t>2.4. Риски, связанные с приобретением размещаемых (размещенных) эмиссионных ценных бумаг</w:t>
      </w:r>
      <w:bookmarkEnd w:id="115"/>
    </w:p>
    <w:p w:rsidR="00F96AD1" w:rsidRDefault="00F96AD1" w:rsidP="00F96AD1">
      <w:pPr>
        <w:jc w:val="both"/>
      </w:pPr>
      <w:r>
        <w:lastRenderedPageBreak/>
        <w:t>Политика лица, предоставившего обеспечение, в области управления рисками:</w:t>
      </w:r>
      <w:r>
        <w:br/>
      </w:r>
      <w:r>
        <w:rPr>
          <w:rStyle w:val="Subst"/>
          <w:bCs/>
          <w:iCs/>
        </w:rPr>
        <w:t>Поскольку Поручитель осуществляет свою деятельность в составе ОК «РУСАЛ», в ряде случаев информация приводится в целом по Группе ОК «РУСАЛ» (далее также – Группа, ОК «РУСАЛ»).</w:t>
      </w:r>
      <w:r>
        <w:rPr>
          <w:rStyle w:val="Subst"/>
          <w:bCs/>
          <w:iCs/>
        </w:rPr>
        <w:br/>
        <w:t>Политика поручителя в области управления рисками.</w:t>
      </w:r>
      <w:r>
        <w:rPr>
          <w:rStyle w:val="Subst"/>
          <w:bCs/>
          <w:iCs/>
        </w:rPr>
        <w:br/>
        <w:t>Развивающиеся рынки, в частности рынки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может достаточно быстро устареть.</w:t>
      </w:r>
      <w:r>
        <w:rPr>
          <w:rStyle w:val="Subst"/>
          <w:bCs/>
          <w:iCs/>
        </w:rPr>
        <w:br/>
        <w:t>Таким образом, инвесторам необходимо тщательным образом оценить собственные риски и принять решение о целесообразности инвестиций с учетом существующих рисков. На практике, осуществление инвестиций на развивающихся рынках подходит для квалифицированных инвесторов, полностью осознающих уровень текущих рисков, при этом инвесторам рекомендуется проконсультироваться с собственными юридическими и финансовыми консультантами до осуществления инвестиций в российские ценные бумаги.</w:t>
      </w:r>
      <w:r>
        <w:rPr>
          <w:rStyle w:val="Subst"/>
          <w:bCs/>
          <w:iCs/>
        </w:rPr>
        <w:br/>
        <w:t>Сущность политики управления рисками Поручителя и ОК «РУСАЛ» в целом заключается в наличии системы идентификации и оценки рисков, разработке мер реагирования на риски и удержания их в допустимых пределах, осуществлении постоянного мониторинга за динамикой факторов риска, а также обеспечении эффективности контрольных мер и мероприятий.</w:t>
      </w:r>
      <w:r>
        <w:rPr>
          <w:rStyle w:val="Subst"/>
          <w:bCs/>
          <w:iCs/>
        </w:rPr>
        <w:br/>
        <w:t>Поручитель признает наличие рисков при осуществлении финансово-хозяйственной деятельности, разрабатывает и реализует механизмы управления рисками. Целью системы управления рисками является обеспечение стратегической и оперативной устойчивости бизнеса Поручителя за счет поддержания уровня рисков в приемлемых рамках.</w:t>
      </w:r>
      <w:r>
        <w:rPr>
          <w:rStyle w:val="Subst"/>
          <w:bCs/>
          <w:iCs/>
        </w:rPr>
        <w:br/>
      </w:r>
    </w:p>
    <w:p w:rsidR="00F96AD1" w:rsidRDefault="00F96AD1" w:rsidP="00F96AD1">
      <w:pPr>
        <w:pStyle w:val="2"/>
        <w:jc w:val="both"/>
      </w:pPr>
      <w:bookmarkStart w:id="116" w:name="_Toc371408646"/>
      <w:r>
        <w:t>2.4.1. Отраслевые риски</w:t>
      </w:r>
      <w:bookmarkEnd w:id="116"/>
    </w:p>
    <w:p w:rsidR="00F96AD1" w:rsidRDefault="00F96AD1" w:rsidP="00F96AD1">
      <w:pPr>
        <w:jc w:val="both"/>
      </w:pPr>
      <w:r>
        <w:rPr>
          <w:rStyle w:val="Subst"/>
          <w:bCs/>
          <w:iCs/>
        </w:rPr>
        <w:t>Влияние возможного ухудшения ситуации в отрасли поручителя на его деятельность и исполнение обязательств по ценным бумагам. Наиболее значимые, по мнению поручителя, возможные изменения в отрасли (отдельно на внутреннем и внешнем рынках), а также предполагаемые действия поручителя в этом случае.</w:t>
      </w:r>
      <w:r>
        <w:rPr>
          <w:rStyle w:val="Subst"/>
          <w:bCs/>
          <w:iCs/>
        </w:rPr>
        <w:br/>
      </w:r>
      <w:r>
        <w:rPr>
          <w:rStyle w:val="Subst"/>
          <w:bCs/>
          <w:iCs/>
        </w:rPr>
        <w:br/>
        <w:t>Внутренний рынок:</w:t>
      </w:r>
      <w:r>
        <w:rPr>
          <w:rStyle w:val="Subst"/>
          <w:bCs/>
          <w:iCs/>
        </w:rPr>
        <w:br/>
        <w:t>Ухудшение ситуации в отрасли Поручителя и, соответственно, возможное влияние на его деятельность может быть вызвано следующими факторами:</w:t>
      </w:r>
      <w:r>
        <w:rPr>
          <w:rStyle w:val="Subst"/>
          <w:bCs/>
          <w:iCs/>
        </w:rPr>
        <w:br/>
        <w:t>-</w:t>
      </w:r>
      <w:r>
        <w:rPr>
          <w:rStyle w:val="Subst"/>
          <w:bCs/>
          <w:iCs/>
        </w:rPr>
        <w:tab/>
        <w:t>изменением экологической, налоговой и тарифной политики государства;</w:t>
      </w:r>
      <w:r>
        <w:rPr>
          <w:rStyle w:val="Subst"/>
          <w:bCs/>
          <w:iCs/>
        </w:rPr>
        <w:br/>
        <w:t>-</w:t>
      </w:r>
      <w:r>
        <w:rPr>
          <w:rStyle w:val="Subst"/>
          <w:bCs/>
          <w:iCs/>
        </w:rPr>
        <w:tab/>
        <w:t>изменением спроса, связанного с развитием смежных отраслей;</w:t>
      </w:r>
      <w:r>
        <w:rPr>
          <w:rStyle w:val="Subst"/>
          <w:bCs/>
          <w:iCs/>
        </w:rPr>
        <w:br/>
        <w:t>-</w:t>
      </w:r>
      <w:r>
        <w:rPr>
          <w:rStyle w:val="Subst"/>
          <w:bCs/>
          <w:iCs/>
        </w:rPr>
        <w:tab/>
        <w:t>деятельностью других компаний, работающих в отрасли;</w:t>
      </w:r>
      <w:r>
        <w:rPr>
          <w:rStyle w:val="Subst"/>
          <w:bCs/>
          <w:iCs/>
        </w:rPr>
        <w:br/>
        <w:t>-</w:t>
      </w:r>
      <w:r>
        <w:rPr>
          <w:rStyle w:val="Subst"/>
          <w:bCs/>
          <w:iCs/>
        </w:rPr>
        <w:tab/>
        <w:t>изменением цен на топливо.</w:t>
      </w:r>
      <w:r>
        <w:rPr>
          <w:rStyle w:val="Subst"/>
          <w:bCs/>
          <w:iCs/>
        </w:rPr>
        <w:br/>
        <w:t>Поручитель активно управляет теми отраслевыми рисками, на которые оно имеет непосредственное влияние, а также предпринимает активные действия для смягчения и предупреждения других рисков. Управление отраслевыми рисками осуществляется путем сбора и анализа соответствующей информации и разработки мер реагирования.</w:t>
      </w:r>
      <w:r>
        <w:rPr>
          <w:rStyle w:val="Subst"/>
          <w:bCs/>
          <w:iCs/>
        </w:rPr>
        <w:br/>
      </w:r>
      <w:r>
        <w:rPr>
          <w:rStyle w:val="Subst"/>
          <w:bCs/>
          <w:iCs/>
        </w:rPr>
        <w:br/>
        <w:t>Наиболее существенными рисками для Поручителя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Поручитель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w:t>
      </w:r>
      <w:r>
        <w:rPr>
          <w:rStyle w:val="Subst"/>
          <w:bCs/>
          <w:iCs/>
        </w:rPr>
        <w:br/>
      </w:r>
      <w:r>
        <w:rPr>
          <w:rStyle w:val="Subst"/>
          <w:bCs/>
          <w:iCs/>
        </w:rPr>
        <w:br/>
        <w:t>Внешний рынок:</w:t>
      </w:r>
      <w:r>
        <w:rPr>
          <w:rStyle w:val="Subst"/>
          <w:bCs/>
          <w:iCs/>
        </w:rPr>
        <w:br/>
        <w:t>Поручитель не осуществляет деятельность на внешнем рынке, в связи с этим риски, связанные с влиянием возможного ухудшения ситуации в отрасли Поручителя на внешнем рынке на его деятельность, отсутствуют.</w:t>
      </w:r>
      <w:r>
        <w:rPr>
          <w:rStyle w:val="Subst"/>
          <w:bCs/>
          <w:iCs/>
        </w:rPr>
        <w:br/>
      </w:r>
      <w:r>
        <w:rPr>
          <w:rStyle w:val="Subst"/>
          <w:bCs/>
          <w:iCs/>
        </w:rPr>
        <w:br/>
        <w:t>Риски, связанные с возможным изменением цен на сырье, услуги, используемые поручителем в своей деятельности (отдельно на внутреннем и внешнем рынках), и их влияние на деятельность поручителя и исполнение обязательств по ценным бумагам.</w:t>
      </w:r>
      <w:r>
        <w:rPr>
          <w:rStyle w:val="Subst"/>
          <w:bCs/>
          <w:iCs/>
        </w:rPr>
        <w:br/>
      </w:r>
      <w:r>
        <w:rPr>
          <w:rStyle w:val="Subst"/>
          <w:bCs/>
          <w:iCs/>
        </w:rPr>
        <w:br/>
        <w:t>Внутренний рынок:</w:t>
      </w:r>
      <w:r>
        <w:rPr>
          <w:rStyle w:val="Subst"/>
          <w:bCs/>
          <w:iCs/>
        </w:rPr>
        <w:br/>
        <w:t>Поручитель имеет собственные источники основного сырья (нефелиновые руды), поэтому не подвержен рыночным рискам, связанным с колебанием цен на основное сырье. При этом, Поручитель подвержен рискам, связанным с качеством руды, т.к. в случае поступления в производственный процесс руды плохого качества, затраты на производство основного вида продукции будут значительно увеличены.</w:t>
      </w:r>
      <w:r>
        <w:rPr>
          <w:rStyle w:val="Subst"/>
          <w:bCs/>
          <w:iCs/>
        </w:rPr>
        <w:br/>
      </w:r>
      <w:r>
        <w:rPr>
          <w:rStyle w:val="Subst"/>
          <w:bCs/>
          <w:iCs/>
        </w:rPr>
        <w:br/>
        <w:t>Еще одним существенным риском Поручителя является зависимость от госрегулирования тарифной политики в области энергетики.</w:t>
      </w:r>
      <w:r>
        <w:rPr>
          <w:rStyle w:val="Subst"/>
          <w:bCs/>
          <w:iCs/>
        </w:rPr>
        <w:br/>
      </w:r>
      <w:r>
        <w:rPr>
          <w:rStyle w:val="Subst"/>
          <w:bCs/>
          <w:iCs/>
        </w:rPr>
        <w:br/>
        <w:t xml:space="preserve">В производственном цикле используется топливо: каменный уголь и мазут, закупаемый у сторонних производителей, в связи с чем Поручитель подвержен рискам повышения цены на топливо. </w:t>
      </w:r>
      <w:r>
        <w:rPr>
          <w:rStyle w:val="Subst"/>
          <w:bCs/>
          <w:iCs/>
        </w:rPr>
        <w:br/>
      </w:r>
      <w:r>
        <w:rPr>
          <w:rStyle w:val="Subst"/>
          <w:bCs/>
          <w:iCs/>
        </w:rPr>
        <w:br/>
        <w:t xml:space="preserve">Также существуют риски, связанные с возможным изменением цен на предоставляемые Поручителю услуги подрядных организаций. Данный вид рисков может считаться значительным вследствие того, что поиски и заключение договоров с новыми подрядными организациями могут нарушить бесперебойный процесс обслуживания оборудования Поручителя. </w:t>
      </w:r>
      <w:r>
        <w:rPr>
          <w:rStyle w:val="Subst"/>
          <w:bCs/>
          <w:iCs/>
        </w:rPr>
        <w:br/>
      </w:r>
      <w:r>
        <w:rPr>
          <w:rStyle w:val="Subst"/>
          <w:bCs/>
          <w:iCs/>
        </w:rPr>
        <w:br/>
        <w:t>Внешний рынок:</w:t>
      </w:r>
      <w:r>
        <w:rPr>
          <w:rStyle w:val="Subst"/>
          <w:bCs/>
          <w:iCs/>
        </w:rPr>
        <w:br/>
        <w:t>Поручитель не закупает импортное сырье, а также не пользуется импортными услугами, что снижает зависимость Поручителя от возможных изменений цен на сырье и услуги на внешнем рынке. При этом внутренние цены на некоторые виды основного сырья, подвержены влиянию конъюнктуры внешних рынков. Поручитель оценивает влияние вышеописанных рисков на свою деятельность как незначительное.</w:t>
      </w:r>
      <w:r>
        <w:rPr>
          <w:rStyle w:val="Subst"/>
          <w:bCs/>
          <w:iCs/>
        </w:rPr>
        <w:br/>
      </w:r>
      <w:r>
        <w:rPr>
          <w:rStyle w:val="Subst"/>
          <w:bCs/>
          <w:iCs/>
        </w:rPr>
        <w:br/>
        <w:t>Риски, связанные с возможным изменением цен на продукцию и/или услуги поручителя (отдельно на внутреннем и внешнем рынках), и их влияние на деятельность поручителя и исполнение обязательств по ценным бумагам.</w:t>
      </w:r>
      <w:r>
        <w:rPr>
          <w:rStyle w:val="Subst"/>
          <w:bCs/>
          <w:iCs/>
        </w:rPr>
        <w:br/>
      </w:r>
      <w:r>
        <w:rPr>
          <w:rStyle w:val="Subst"/>
          <w:bCs/>
          <w:iCs/>
        </w:rPr>
        <w:br/>
        <w:t>Внутренний рынок:</w:t>
      </w:r>
      <w:r>
        <w:rPr>
          <w:rStyle w:val="Subst"/>
          <w:bCs/>
          <w:iCs/>
        </w:rPr>
        <w:br/>
        <w:t>Риск, связанный с изменением цен на продукцию на внутреннем рынке, увеличивается в связи со снижением спроса и мировых цен на цветные металлы (алюминий). Снижение цен уменьшает выручку и чистую прибыль Поручителя, что может негативно отразиться на деятельности Поручителя.</w:t>
      </w:r>
      <w:r>
        <w:rPr>
          <w:rStyle w:val="Subst"/>
          <w:bCs/>
          <w:iCs/>
        </w:rPr>
        <w:br/>
      </w:r>
      <w:r>
        <w:rPr>
          <w:rStyle w:val="Subst"/>
          <w:bCs/>
          <w:iCs/>
        </w:rPr>
        <w:br/>
        <w:t>Внешний рынок:</w:t>
      </w:r>
      <w:r>
        <w:rPr>
          <w:rStyle w:val="Subst"/>
          <w:bCs/>
          <w:iCs/>
        </w:rPr>
        <w:br/>
        <w:t xml:space="preserve">Поручитель не осуществляет внешнеторговой деятельности по реализации основной продукции - глинозема, весь объем реализации глинозема приходится на внутренний рынок. Однако, часть иной продукции Поручителя реализуется на внешних рынках, но доля экспорта такой продукции крайне незначительна, в связи с чем риски, связанные с возможным изменением цен на продукцию Поручителя на внешних рынках, минимальны. </w:t>
      </w:r>
      <w:r>
        <w:rPr>
          <w:rStyle w:val="Subst"/>
          <w:bCs/>
          <w:iCs/>
        </w:rPr>
        <w:br/>
      </w:r>
    </w:p>
    <w:p w:rsidR="00F96AD1" w:rsidRDefault="00F96AD1" w:rsidP="00F96AD1">
      <w:pPr>
        <w:pStyle w:val="2"/>
        <w:jc w:val="both"/>
      </w:pPr>
      <w:bookmarkStart w:id="117" w:name="_Toc371408647"/>
      <w:r>
        <w:t>2.4.2. Страновые и региональные риски</w:t>
      </w:r>
      <w:bookmarkEnd w:id="117"/>
    </w:p>
    <w:p w:rsidR="00F96AD1" w:rsidRDefault="00F96AD1" w:rsidP="00F96AD1">
      <w:pPr>
        <w:jc w:val="both"/>
      </w:pPr>
      <w:r>
        <w:rPr>
          <w:rStyle w:val="Subst"/>
          <w:bCs/>
          <w:iCs/>
        </w:rPr>
        <w:t xml:space="preserve">Общество осуществляет свою деятельность в Красноярском крае, поэтому  основными региональными рисками являются риски, связанные с политической и экономической ситуацией в стране и крае. </w:t>
      </w:r>
      <w:r>
        <w:rPr>
          <w:rStyle w:val="Subst"/>
          <w:bCs/>
          <w:iCs/>
        </w:rPr>
        <w:br/>
        <w:t xml:space="preserve">В инвестиционном рейтинге регионов, присвоенных агентством «Эксперт РА» в 2010-2011 гг., Красноярскому краю присвоен рейтинг 2В, что означает средний потенциал – умеренный риск. Среди субъектов РФ по инвестиционному риску регион занимает 46-е место, по инвестиционному потенциалу – 7-е место. </w:t>
      </w:r>
      <w:r>
        <w:rPr>
          <w:rStyle w:val="Subst"/>
          <w:bCs/>
          <w:iCs/>
        </w:rPr>
        <w:br/>
        <w:t>13 июня 2012 года Международное рейтинговое агентство Стэндард энд Пурс (Standard &amp; Poor’s) подтвердило рейтинг Красноярского края в национальной и иностранной валюте по глобальной шкале BВ+. Прогноз рейтингов «стабильный». Позитивное влияние на рейтинги оказывают постепенная диверсификация экономики края, ожидаемые инвестиции в экономику, высокое качество финансового управления, связанное с контролируемым ростом расходов, низкой долговой нагрузкой и высокими показателями ликвидности. Красноярский край представляется регионом с относительно стабильной социально-экономической обстановкой, что  позволяет наладить надежные и долговременные связи с партнерами.</w:t>
      </w:r>
      <w:r>
        <w:rPr>
          <w:rStyle w:val="Subst"/>
          <w:bCs/>
          <w:iCs/>
        </w:rPr>
        <w:br/>
        <w:t>Политическая ситуация в регионе оценивается Обществом как стабильная.</w:t>
      </w:r>
      <w:r>
        <w:rPr>
          <w:rStyle w:val="Subst"/>
          <w:bCs/>
          <w:iCs/>
        </w:rPr>
        <w:br/>
      </w:r>
    </w:p>
    <w:p w:rsidR="00F96AD1" w:rsidRDefault="00F96AD1" w:rsidP="00F96AD1">
      <w:pPr>
        <w:pStyle w:val="2"/>
        <w:jc w:val="both"/>
      </w:pPr>
      <w:bookmarkStart w:id="118" w:name="_Toc371408648"/>
      <w:r>
        <w:t>2.4.3. Финансовые риски</w:t>
      </w:r>
      <w:bookmarkEnd w:id="118"/>
    </w:p>
    <w:p w:rsidR="00F96AD1" w:rsidRDefault="00F96AD1" w:rsidP="00F96AD1">
      <w:pPr>
        <w:jc w:val="both"/>
      </w:pPr>
      <w:r>
        <w:rPr>
          <w:rStyle w:val="Subst"/>
          <w:bCs/>
          <w:iCs/>
        </w:rPr>
        <w:t>•</w:t>
      </w:r>
      <w:r>
        <w:rPr>
          <w:rStyle w:val="Subst"/>
          <w:bCs/>
          <w:iCs/>
        </w:rPr>
        <w:tab/>
        <w:t>Валютный риск</w:t>
      </w:r>
      <w:r>
        <w:rPr>
          <w:rStyle w:val="Subst"/>
          <w:bCs/>
          <w:iCs/>
        </w:rPr>
        <w:br/>
        <w:t xml:space="preserve">Большое значение для Общества имеет стабильность российского рубля. В случае возникновения риска неблагоприятного изменения валютного курса и процентных ставок Группа и Общество предполагает разработать и внедрить соответствующие программы по повышению степени соответствия структуры активов и обязательств, доходов и затрат, в частности посредством инструментов хеджирования. Программы хеджирования будут подлежать одобрению международными кредиторами Группы в соответствии с соглашениями по реструктуризации долгов.  </w:t>
      </w:r>
      <w:r>
        <w:rPr>
          <w:rStyle w:val="Subst"/>
          <w:bCs/>
          <w:iCs/>
        </w:rPr>
        <w:br/>
        <w:t>•</w:t>
      </w:r>
      <w:r>
        <w:rPr>
          <w:rStyle w:val="Subst"/>
          <w:bCs/>
          <w:iCs/>
        </w:rPr>
        <w:tab/>
        <w:t>Инфляционный риск</w:t>
      </w:r>
      <w:r>
        <w:rPr>
          <w:rStyle w:val="Subst"/>
          <w:bCs/>
          <w:iCs/>
        </w:rPr>
        <w:br/>
        <w:t>Основными показателями финансовой отчетности, на которые оказывают влияние финансовые риски, обусловленные инфляционными процессами, являются: себестоимость, дебиторская задолженность, затраты на капитальные вложения и чистая прибыль, остающаяся в распоряжении Общества. Кроме того, в связи с обращением Облигаций Общества высокие значение инфляции могут повлиять на выплаты по ценным бумагам. В то же время Общество оценивает риск значительного ускорения инфляции как маловероятный.</w:t>
      </w:r>
    </w:p>
    <w:p w:rsidR="00F96AD1" w:rsidRDefault="00F96AD1" w:rsidP="00F96AD1">
      <w:pPr>
        <w:pStyle w:val="2"/>
        <w:jc w:val="both"/>
      </w:pPr>
      <w:bookmarkStart w:id="119" w:name="_Toc371408649"/>
      <w:r>
        <w:t>2.4.4. Правовые риски</w:t>
      </w:r>
      <w:bookmarkEnd w:id="119"/>
    </w:p>
    <w:p w:rsidR="00F96AD1" w:rsidRDefault="00F96AD1" w:rsidP="00F96AD1">
      <w:pPr>
        <w:jc w:val="both"/>
      </w:pPr>
      <w:r>
        <w:rPr>
          <w:rStyle w:val="Subst"/>
          <w:bCs/>
          <w:iCs/>
        </w:rP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Общества, являются незначительными. Общество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w:t>
      </w:r>
      <w:r>
        <w:rPr>
          <w:rStyle w:val="Subst"/>
          <w:bCs/>
          <w:iCs/>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 Поэтому Общество оценивает и прогнозирует степень возможного влияния изменений и направляет усилия на минимизацию данных рисков.</w:t>
      </w:r>
      <w:r>
        <w:rPr>
          <w:rStyle w:val="Subst"/>
          <w:bCs/>
          <w:iCs/>
        </w:rPr>
        <w:br/>
      </w:r>
    </w:p>
    <w:p w:rsidR="00F96AD1" w:rsidRDefault="00F96AD1" w:rsidP="00F96AD1">
      <w:pPr>
        <w:pStyle w:val="2"/>
        <w:jc w:val="both"/>
      </w:pPr>
      <w:bookmarkStart w:id="120" w:name="_Toc371408650"/>
      <w:r>
        <w:t>2.4.5. Риски, связанные с деятельностью лица, предоставившего обеспечение</w:t>
      </w:r>
      <w:bookmarkEnd w:id="120"/>
    </w:p>
    <w:p w:rsidR="00F96AD1" w:rsidRDefault="00F96AD1" w:rsidP="00F96AD1">
      <w:pPr>
        <w:jc w:val="both"/>
      </w:pPr>
      <w:r>
        <w:rPr>
          <w:rStyle w:val="Subst"/>
          <w:bCs/>
          <w:iCs/>
        </w:rPr>
        <w:t>Риски, свойственные исключительно поручителю или связанные с осуществляемой поручителем основной (финансово-хозяйственной деятельностью, в том числе риски, связанные с:</w:t>
      </w:r>
      <w:r>
        <w:rPr>
          <w:rStyle w:val="Subst"/>
          <w:bCs/>
          <w:iCs/>
        </w:rPr>
        <w:br/>
        <w:t>­</w:t>
      </w:r>
      <w:r>
        <w:rPr>
          <w:rStyle w:val="Subst"/>
          <w:bCs/>
          <w:iCs/>
        </w:rPr>
        <w:tab/>
        <w:t>текущими судебными процессами, в которых участвует поручитель;</w:t>
      </w:r>
      <w:r>
        <w:rPr>
          <w:rStyle w:val="Subst"/>
          <w:bCs/>
          <w:iCs/>
        </w:rPr>
        <w:br/>
        <w:t>­</w:t>
      </w:r>
      <w:r>
        <w:rPr>
          <w:rStyle w:val="Subst"/>
          <w:bCs/>
          <w:iCs/>
        </w:rPr>
        <w:tab/>
        <w:t>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bCs/>
          <w:iCs/>
        </w:rPr>
        <w:br/>
        <w:t>­</w:t>
      </w:r>
      <w:r>
        <w:rPr>
          <w:rStyle w:val="Subst"/>
          <w:bCs/>
          <w:iCs/>
        </w:rPr>
        <w:tab/>
        <w:t>возможной ответственностью поручителя по долгам третьих лиц, в том числе дочерних обществ поручителя;</w:t>
      </w:r>
      <w:r>
        <w:rPr>
          <w:rStyle w:val="Subst"/>
          <w:bCs/>
          <w:iCs/>
        </w:rPr>
        <w:br/>
        <w:t>­</w:t>
      </w:r>
      <w:r>
        <w:rPr>
          <w:rStyle w:val="Subst"/>
          <w:bCs/>
          <w:iCs/>
        </w:rPr>
        <w:tab/>
        <w:t>возможностью потери потребителей, на оборот с которыми приходится не менее чем 10 процентов общей выручки от продажи продукции (работ, услуг) поручителя.</w:t>
      </w:r>
      <w:r>
        <w:rPr>
          <w:rStyle w:val="Subst"/>
          <w:bCs/>
          <w:iCs/>
        </w:rPr>
        <w:br/>
        <w:t xml:space="preserve"> </w:t>
      </w:r>
      <w:r>
        <w:rPr>
          <w:rStyle w:val="Subst"/>
          <w:bCs/>
          <w:iCs/>
        </w:rPr>
        <w:br/>
        <w:t>Риски, связанные с текущими судебными процессами, в которых участвует поручитель</w:t>
      </w:r>
      <w:r>
        <w:rPr>
          <w:rStyle w:val="Subst"/>
          <w:bCs/>
          <w:iCs/>
        </w:rPr>
        <w:br/>
        <w:t>В настоящее время Поручитель не участвует в судебных процессах, способных повлечь существенное негативное влияние для Поручителя. Ввиду данного обстоятельства указанные риски отсутствуют.</w:t>
      </w:r>
      <w:r>
        <w:rPr>
          <w:rStyle w:val="Subst"/>
          <w:bCs/>
          <w:iCs/>
        </w:rPr>
        <w:br/>
      </w:r>
      <w:r>
        <w:rPr>
          <w:rStyle w:val="Subst"/>
          <w:bCs/>
          <w:iCs/>
        </w:rPr>
        <w:br/>
        <w:t>Риски, связанные с 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bCs/>
          <w:iCs/>
        </w:rPr>
        <w:br/>
        <w:t>Поручитель осуществляет свою деятельность на основании ряда лицензий. В связи с тем, что Поручитель выполняет все основные условия лицензионных соглашений и не имеет замечаний от лицензирующих органов, вероятность продления лицензий высокая.</w:t>
      </w:r>
      <w:r>
        <w:rPr>
          <w:rStyle w:val="Subst"/>
          <w:bCs/>
          <w:iCs/>
        </w:rPr>
        <w:br/>
      </w:r>
      <w:r>
        <w:rPr>
          <w:rStyle w:val="Subst"/>
          <w:bCs/>
          <w:iCs/>
        </w:rPr>
        <w:br/>
        <w:t>Риски, связанные с возможной ответственностью поручителя по долгам третьих лиц, в том числе дочерних обществ поручителя</w:t>
      </w:r>
      <w:r>
        <w:rPr>
          <w:rStyle w:val="Subst"/>
          <w:bCs/>
          <w:iCs/>
        </w:rPr>
        <w:br/>
        <w:t>В связи с предоставлением поручительства Поручитель принимает на себя риски, связанные с возможной ответственностью Поручителя по долгам третьих лиц.</w:t>
      </w:r>
      <w:r>
        <w:rPr>
          <w:rStyle w:val="Subst"/>
          <w:bCs/>
          <w:iCs/>
        </w:rPr>
        <w:br/>
      </w:r>
      <w:r>
        <w:rPr>
          <w:rStyle w:val="Subst"/>
          <w:bCs/>
          <w:iCs/>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поручитель.</w:t>
      </w:r>
      <w:r w:rsidR="003861E8">
        <w:rPr>
          <w:rStyle w:val="Subst"/>
          <w:bCs/>
          <w:iCs/>
        </w:rPr>
        <w:t xml:space="preserve"> </w:t>
      </w:r>
      <w:r>
        <w:rPr>
          <w:rStyle w:val="Subst"/>
          <w:bCs/>
          <w:iCs/>
        </w:rPr>
        <w:t>Существенных рисков, связанных с вероятностью потери основных потребителей, не выявлено.</w:t>
      </w:r>
      <w:r>
        <w:rPr>
          <w:rStyle w:val="Subst"/>
          <w:bCs/>
          <w:iCs/>
        </w:rPr>
        <w:br/>
      </w:r>
      <w:r>
        <w:rPr>
          <w:rStyle w:val="Subst"/>
          <w:bCs/>
          <w:iCs/>
        </w:rPr>
        <w:br/>
        <w:t>Наиболее существенными рисками для Поручителя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Поручитель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w:t>
      </w:r>
      <w:r>
        <w:rPr>
          <w:rStyle w:val="Subst"/>
          <w:bCs/>
          <w:iCs/>
        </w:rPr>
        <w:br/>
        <w:t xml:space="preserve"> </w:t>
      </w:r>
      <w:r>
        <w:rPr>
          <w:rStyle w:val="Subst"/>
          <w:bCs/>
          <w:iCs/>
        </w:rPr>
        <w:br/>
        <w:t>Поручитель имеет собственные источники основного сырья (нефелиновые руды), поэтому не подвержено рыночным рискам, связанным с колебанием цен на основное сырье. При этом, Поручитель подвержен рискам, связанным с качеством руды, т.к. в случае поступления в производственный процесс руды плохого качества, затраты на производство основного вида продукции будут значительно увеличены.</w:t>
      </w:r>
      <w:r>
        <w:rPr>
          <w:rStyle w:val="Subst"/>
          <w:bCs/>
          <w:iCs/>
        </w:rPr>
        <w:br/>
      </w:r>
    </w:p>
    <w:p w:rsidR="00F96AD1" w:rsidRDefault="00F96AD1" w:rsidP="00F96AD1">
      <w:pPr>
        <w:pStyle w:val="1"/>
        <w:jc w:val="both"/>
      </w:pPr>
      <w:bookmarkStart w:id="121" w:name="_Toc371408651"/>
      <w:r>
        <w:t>III. Подробная информация о лице, предоставившем обеспечение</w:t>
      </w:r>
      <w:bookmarkEnd w:id="121"/>
    </w:p>
    <w:p w:rsidR="00F96AD1" w:rsidRDefault="00F96AD1" w:rsidP="00F96AD1">
      <w:pPr>
        <w:pStyle w:val="2"/>
        <w:jc w:val="both"/>
      </w:pPr>
      <w:bookmarkStart w:id="122" w:name="_Toc371408652"/>
      <w:r>
        <w:t>3.1. История создания и развитие лица, предоставившего обеспечение</w:t>
      </w:r>
      <w:bookmarkEnd w:id="122"/>
    </w:p>
    <w:p w:rsidR="00F96AD1" w:rsidRDefault="00F96AD1" w:rsidP="00F96AD1">
      <w:pPr>
        <w:pStyle w:val="2"/>
        <w:jc w:val="both"/>
      </w:pPr>
      <w:bookmarkStart w:id="123" w:name="_Toc371408653"/>
      <w:r>
        <w:t>3.1.1. Данные о фирменном наименовании (наименовании) лица, предоставившего обеспечение</w:t>
      </w:r>
      <w:bookmarkEnd w:id="123"/>
    </w:p>
    <w:p w:rsidR="00F96AD1" w:rsidRDefault="00F96AD1" w:rsidP="00F96AD1">
      <w:pPr>
        <w:jc w:val="both"/>
      </w:pPr>
      <w:r>
        <w:t>Полное фирменное наименование лица, предоставившего обеспечение:</w:t>
      </w:r>
      <w:r>
        <w:rPr>
          <w:rStyle w:val="Subst"/>
          <w:bCs/>
          <w:iCs/>
        </w:rPr>
        <w:t xml:space="preserve"> Открытое акционерное общество «РУСАЛ Ачинский Глиноземный Комбинат»</w:t>
      </w:r>
    </w:p>
    <w:p w:rsidR="00F96AD1" w:rsidRDefault="00F96AD1" w:rsidP="00F96AD1">
      <w:pPr>
        <w:jc w:val="both"/>
      </w:pPr>
      <w:r>
        <w:t>Дата введения действующего полного фирменного наименования:</w:t>
      </w:r>
      <w:r>
        <w:rPr>
          <w:rStyle w:val="Subst"/>
          <w:bCs/>
          <w:iCs/>
        </w:rPr>
        <w:t xml:space="preserve"> 05.07.2006</w:t>
      </w:r>
    </w:p>
    <w:p w:rsidR="00F96AD1" w:rsidRDefault="00F96AD1" w:rsidP="00F96AD1">
      <w:pPr>
        <w:jc w:val="both"/>
      </w:pPr>
      <w:r>
        <w:t>Сокращенное фирменное наименование лица, предоставившего обеспечение:</w:t>
      </w:r>
      <w:r>
        <w:rPr>
          <w:rStyle w:val="Subst"/>
          <w:bCs/>
          <w:iCs/>
        </w:rPr>
        <w:t xml:space="preserve"> ОАО "РУСАЛ Ачинск"</w:t>
      </w:r>
    </w:p>
    <w:p w:rsidR="00F96AD1" w:rsidRDefault="00F96AD1" w:rsidP="00F96AD1">
      <w:pPr>
        <w:jc w:val="both"/>
      </w:pPr>
      <w:r>
        <w:t>Дата введения действующего сокращенного фирменного наименования:</w:t>
      </w:r>
      <w:r>
        <w:rPr>
          <w:rStyle w:val="Subst"/>
          <w:bCs/>
          <w:iCs/>
        </w:rPr>
        <w:t xml:space="preserve"> 05.07.2006</w:t>
      </w:r>
    </w:p>
    <w:p w:rsidR="00F96AD1" w:rsidRDefault="00F96AD1" w:rsidP="00F96AD1">
      <w:pPr>
        <w:jc w:val="both"/>
      </w:pPr>
    </w:p>
    <w:p w:rsidR="00F96AD1" w:rsidRDefault="00F96AD1" w:rsidP="00F96AD1">
      <w:pPr>
        <w:pStyle w:val="SubHeading"/>
        <w:jc w:val="both"/>
      </w:pPr>
      <w:r>
        <w:t>Все предшествующие наименования лица, предоставившего обеспечение, в течение времени его существования</w:t>
      </w:r>
    </w:p>
    <w:p w:rsidR="00F96AD1" w:rsidRDefault="00F96AD1" w:rsidP="00F96AD1">
      <w:pPr>
        <w:jc w:val="both"/>
      </w:pPr>
      <w:r>
        <w:t>Полное фирменное наименование:</w:t>
      </w:r>
      <w:r>
        <w:rPr>
          <w:rStyle w:val="Subst"/>
          <w:bCs/>
          <w:iCs/>
        </w:rPr>
        <w:t xml:space="preserve"> Открытое акционерное общество «Ачинский глиноземный комбинат»</w:t>
      </w:r>
    </w:p>
    <w:p w:rsidR="00F96AD1" w:rsidRDefault="00F96AD1" w:rsidP="00F96AD1">
      <w:pPr>
        <w:jc w:val="both"/>
      </w:pPr>
      <w:r>
        <w:t>Сокращенное фирменное наименование:</w:t>
      </w:r>
      <w:r>
        <w:rPr>
          <w:rStyle w:val="Subst"/>
          <w:bCs/>
          <w:iCs/>
        </w:rPr>
        <w:t xml:space="preserve"> ОАО «АГК»</w:t>
      </w:r>
    </w:p>
    <w:p w:rsidR="00F96AD1" w:rsidRDefault="00F96AD1" w:rsidP="00F96AD1">
      <w:pPr>
        <w:jc w:val="both"/>
      </w:pPr>
      <w:r>
        <w:t>Дата введения наименования:</w:t>
      </w:r>
      <w:r>
        <w:rPr>
          <w:rStyle w:val="Subst"/>
          <w:bCs/>
          <w:iCs/>
        </w:rPr>
        <w:t xml:space="preserve"> 13.07.1995</w:t>
      </w:r>
    </w:p>
    <w:p w:rsidR="00F96AD1" w:rsidRDefault="00F96AD1" w:rsidP="00F96AD1">
      <w:pPr>
        <w:jc w:val="both"/>
      </w:pPr>
      <w:r>
        <w:t>Основание введения наименования:</w:t>
      </w:r>
      <w:r>
        <w:br/>
      </w:r>
      <w:r>
        <w:rPr>
          <w:rStyle w:val="Subst"/>
          <w:bCs/>
          <w:iCs/>
        </w:rPr>
        <w:t>постановление администрации города Ачинска от 13.07.1995 № 563-п</w:t>
      </w: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Акционерное общество открытого типа «Ачинский глиноземный комбинат»</w:t>
      </w:r>
    </w:p>
    <w:p w:rsidR="00F96AD1" w:rsidRDefault="00F96AD1" w:rsidP="00F96AD1">
      <w:pPr>
        <w:jc w:val="both"/>
      </w:pPr>
      <w:r>
        <w:t>Сокращенное фирменное наименование:</w:t>
      </w:r>
      <w:r>
        <w:rPr>
          <w:rStyle w:val="Subst"/>
          <w:bCs/>
          <w:iCs/>
        </w:rPr>
        <w:t xml:space="preserve"> АООТ «АГК»</w:t>
      </w:r>
    </w:p>
    <w:p w:rsidR="00F96AD1" w:rsidRDefault="00F96AD1" w:rsidP="00F96AD1">
      <w:pPr>
        <w:jc w:val="both"/>
      </w:pPr>
      <w:r>
        <w:t>Дата введения наименования:</w:t>
      </w:r>
      <w:r>
        <w:rPr>
          <w:rStyle w:val="Subst"/>
          <w:bCs/>
          <w:iCs/>
        </w:rPr>
        <w:t xml:space="preserve"> 20.04.1994</w:t>
      </w:r>
    </w:p>
    <w:p w:rsidR="00F96AD1" w:rsidRDefault="00F96AD1" w:rsidP="00F96AD1">
      <w:pPr>
        <w:jc w:val="both"/>
      </w:pPr>
      <w:r>
        <w:t>Основание введения наименования:</w:t>
      </w:r>
      <w:r>
        <w:br/>
      </w:r>
      <w:r>
        <w:rPr>
          <w:rStyle w:val="Subst"/>
          <w:bCs/>
          <w:iCs/>
        </w:rPr>
        <w:t>постановление Администрации города Ачинска Красноярского края "О регистрации акционерного общества открытого типа "Ачинский глиноземный комбинат" от 20.04.1994 № 204-п</w:t>
      </w:r>
    </w:p>
    <w:p w:rsidR="00F96AD1" w:rsidRDefault="00F96AD1" w:rsidP="00F96AD1">
      <w:pPr>
        <w:jc w:val="both"/>
      </w:pPr>
    </w:p>
    <w:p w:rsidR="00F96AD1" w:rsidRDefault="00F96AD1" w:rsidP="00F96AD1">
      <w:pPr>
        <w:pStyle w:val="2"/>
        <w:jc w:val="both"/>
      </w:pPr>
      <w:bookmarkStart w:id="124" w:name="_Toc371408654"/>
      <w:r>
        <w:t>3.1.2. Сведения о государственной регистрации лица, предоставившего обеспечение</w:t>
      </w:r>
      <w:bookmarkEnd w:id="124"/>
    </w:p>
    <w:p w:rsidR="00F96AD1" w:rsidRDefault="00F96AD1" w:rsidP="00F96AD1">
      <w:pPr>
        <w:pStyle w:val="SubHeading"/>
        <w:jc w:val="both"/>
      </w:pPr>
      <w:r>
        <w:t>Данные о первичной государственной регистрации</w:t>
      </w:r>
    </w:p>
    <w:p w:rsidR="00F96AD1" w:rsidRDefault="00F96AD1" w:rsidP="00F96AD1">
      <w:pPr>
        <w:jc w:val="both"/>
      </w:pPr>
      <w:r>
        <w:t>Номер государственной регистрации:</w:t>
      </w:r>
      <w:r>
        <w:rPr>
          <w:rStyle w:val="Subst"/>
          <w:bCs/>
          <w:iCs/>
        </w:rPr>
        <w:t xml:space="preserve"> 204-п</w:t>
      </w:r>
    </w:p>
    <w:p w:rsidR="00F96AD1" w:rsidRDefault="00F96AD1" w:rsidP="00F96AD1">
      <w:pPr>
        <w:jc w:val="both"/>
      </w:pPr>
      <w:r>
        <w:t>Дата государственной регистрации:</w:t>
      </w:r>
      <w:r>
        <w:rPr>
          <w:rStyle w:val="Subst"/>
          <w:bCs/>
          <w:iCs/>
        </w:rPr>
        <w:t xml:space="preserve"> 20.04.1994</w:t>
      </w:r>
    </w:p>
    <w:p w:rsidR="00F96AD1" w:rsidRDefault="00F96AD1" w:rsidP="00F96AD1">
      <w:pPr>
        <w:jc w:val="both"/>
      </w:pPr>
      <w:r>
        <w:t>Наименование органа, осуществившего государственную регистрацию:</w:t>
      </w:r>
      <w:r>
        <w:rPr>
          <w:rStyle w:val="Subst"/>
          <w:bCs/>
          <w:iCs/>
        </w:rPr>
        <w:t xml:space="preserve"> Администрация города Ачинска Красноярского края</w:t>
      </w:r>
    </w:p>
    <w:p w:rsidR="00F96AD1" w:rsidRDefault="00F96AD1" w:rsidP="00F96AD1">
      <w:pPr>
        <w:jc w:val="both"/>
      </w:pPr>
      <w:r>
        <w:t>Данные о регистрации юридического лица:</w:t>
      </w:r>
    </w:p>
    <w:p w:rsidR="00F96AD1" w:rsidRDefault="00F96AD1" w:rsidP="00F96AD1">
      <w:pPr>
        <w:jc w:val="both"/>
      </w:pPr>
      <w:r>
        <w:t>Основной государственный регистрационный номер юридического лица:</w:t>
      </w:r>
      <w:r>
        <w:rPr>
          <w:rStyle w:val="Subst"/>
          <w:bCs/>
          <w:iCs/>
        </w:rPr>
        <w:t xml:space="preserve"> 1022401155325</w:t>
      </w:r>
    </w:p>
    <w:p w:rsidR="00F96AD1" w:rsidRDefault="00F96AD1" w:rsidP="00F96AD1">
      <w:pPr>
        <w:jc w:val="both"/>
      </w:pPr>
      <w:r>
        <w:t>Дата внесения записи о юридическом лице, зарегистрированном до 1 июля 2002 года, в единый государственный реестр юридических лиц:</w:t>
      </w:r>
      <w:r>
        <w:rPr>
          <w:rStyle w:val="Subst"/>
          <w:bCs/>
          <w:iCs/>
        </w:rPr>
        <w:t xml:space="preserve"> 09.10.2002</w:t>
      </w:r>
    </w:p>
    <w:p w:rsidR="00F96AD1" w:rsidRDefault="00F96AD1" w:rsidP="00F96AD1">
      <w:pPr>
        <w:jc w:val="both"/>
      </w:pPr>
      <w:r>
        <w:t>Наименование регистрирующего органа:</w:t>
      </w:r>
      <w:r>
        <w:rPr>
          <w:rStyle w:val="Subst"/>
          <w:bCs/>
          <w:iCs/>
        </w:rPr>
        <w:t xml:space="preserve"> Межрайонная инспекция Российской Федерации по налогам и сборам № 4 по Красноярскому краю</w:t>
      </w:r>
    </w:p>
    <w:p w:rsidR="00F96AD1" w:rsidRDefault="00F96AD1" w:rsidP="00F96AD1">
      <w:pPr>
        <w:pStyle w:val="2"/>
        <w:jc w:val="both"/>
      </w:pPr>
      <w:bookmarkStart w:id="125" w:name="_Toc371408655"/>
      <w:r>
        <w:t>3.1.3. Сведения о создании и развитии лица, предоставившего обеспечение</w:t>
      </w:r>
      <w:bookmarkEnd w:id="125"/>
    </w:p>
    <w:p w:rsidR="00F96AD1" w:rsidRDefault="00F96AD1" w:rsidP="00F96AD1">
      <w:pPr>
        <w:jc w:val="both"/>
      </w:pPr>
      <w:r>
        <w:t>Лицо, предоставившее обеспечение, создано на неопределенный срок</w:t>
      </w:r>
    </w:p>
    <w:p w:rsidR="00F96AD1" w:rsidRDefault="00F96AD1" w:rsidP="00F96AD1">
      <w:pPr>
        <w:jc w:val="both"/>
      </w:pPr>
      <w:r>
        <w:t>Краткое описание истории создания и развития лица, предоставившего обеспечение. Цели создания лица, предоставившего обеспечение, миссия лица, предоставившего обеспечение(при наличии), и иная информация о деятельности лица, предоставившего обеспечение, имеющая значение для принятия решения о приобретении ценных бумаг лица, предоставившего обеспечение:</w:t>
      </w:r>
      <w:r>
        <w:br/>
      </w:r>
      <w:r>
        <w:rPr>
          <w:rStyle w:val="Subst"/>
          <w:bCs/>
          <w:iCs/>
        </w:rPr>
        <w:t>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Горячегорского и Кия-Шалтырского, расположенных на стыке Красноярского края и Кемеровской области в 280 км от г. Ачинска. Кия – Шалтырское месторождение оказалось более богатым по содержанию основных компонентов и было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r>
        <w:rPr>
          <w:rStyle w:val="Subst"/>
          <w:bCs/>
          <w:iCs/>
        </w:rPr>
        <w:br/>
        <w:t xml:space="preserve">В настоящее время Общество не снижает своих позиций по производству глинозема. </w:t>
      </w:r>
      <w:r>
        <w:rPr>
          <w:rStyle w:val="Subst"/>
          <w:bCs/>
          <w:iCs/>
        </w:rPr>
        <w:br/>
      </w:r>
      <w:r>
        <w:rPr>
          <w:rStyle w:val="Subst"/>
          <w:bCs/>
          <w:iCs/>
        </w:rPr>
        <w:br/>
        <w:t xml:space="preserve">Цели создания поручителя: </w:t>
      </w:r>
      <w:r>
        <w:rPr>
          <w:rStyle w:val="Subst"/>
          <w:bCs/>
          <w:iCs/>
        </w:rPr>
        <w:br/>
        <w:t>Основной целью деятельности Поручителя является извлечение прибыли.</w:t>
      </w:r>
      <w:r>
        <w:rPr>
          <w:rStyle w:val="Subst"/>
          <w:bCs/>
          <w:iCs/>
        </w:rPr>
        <w:br/>
        <w:t>В соответствии с Уставом Поручителя видами деятельности Поручителя являются:</w:t>
      </w:r>
      <w:r>
        <w:rPr>
          <w:rStyle w:val="Subst"/>
          <w:bCs/>
          <w:iCs/>
        </w:rPr>
        <w:br/>
        <w:t>«3.2.1.</w:t>
      </w:r>
      <w:r>
        <w:rPr>
          <w:rStyle w:val="Subst"/>
          <w:bCs/>
          <w:iCs/>
        </w:rPr>
        <w:tab/>
        <w:t>Разработка недр и добыча полезных ископаемых;</w:t>
      </w:r>
      <w:r>
        <w:rPr>
          <w:rStyle w:val="Subst"/>
          <w:bCs/>
          <w:iCs/>
        </w:rPr>
        <w:br/>
        <w:t>3.2.2.</w:t>
      </w:r>
      <w:r>
        <w:rPr>
          <w:rStyle w:val="Subst"/>
          <w:bCs/>
          <w:iCs/>
        </w:rPr>
        <w:tab/>
        <w:t>Производство оксидов, солей алюминия, содопродуктов, цемента;</w:t>
      </w:r>
      <w:r>
        <w:rPr>
          <w:rStyle w:val="Subst"/>
          <w:bCs/>
          <w:iCs/>
        </w:rPr>
        <w:br/>
        <w:t>3.2.3.</w:t>
      </w:r>
      <w:r>
        <w:rPr>
          <w:rStyle w:val="Subst"/>
          <w:bCs/>
          <w:iCs/>
        </w:rPr>
        <w:tab/>
        <w:t>Производство и реализация товаров народного потребления;</w:t>
      </w:r>
      <w:r>
        <w:rPr>
          <w:rStyle w:val="Subst"/>
          <w:bCs/>
          <w:iCs/>
        </w:rPr>
        <w:br/>
        <w:t>3.2.4.</w:t>
      </w:r>
      <w:r>
        <w:rPr>
          <w:rStyle w:val="Subst"/>
          <w:bCs/>
          <w:iCs/>
        </w:rPr>
        <w:tab/>
        <w:t>Осуществление закупочной, оптовой, розничной, комиссионной торговли, а также прочих товарообменных и посреднических операций, розничная продажа алкогольной продукции;</w:t>
      </w:r>
      <w:r>
        <w:rPr>
          <w:rStyle w:val="Subst"/>
          <w:bCs/>
          <w:iCs/>
        </w:rPr>
        <w:br/>
        <w:t>3.2.5.</w:t>
      </w:r>
      <w:r>
        <w:rPr>
          <w:rStyle w:val="Subst"/>
          <w:bCs/>
          <w:iCs/>
        </w:rPr>
        <w:tab/>
        <w:t>Строительно-монтажные работы;</w:t>
      </w:r>
      <w:r>
        <w:rPr>
          <w:rStyle w:val="Subst"/>
          <w:bCs/>
          <w:iCs/>
        </w:rPr>
        <w:br/>
        <w:t>3.2.6.</w:t>
      </w:r>
      <w:r>
        <w:rPr>
          <w:rStyle w:val="Subst"/>
          <w:bCs/>
          <w:iCs/>
        </w:rPr>
        <w:tab/>
        <w:t>Производство чугунного и стального литья, изготовление запасных частей и ремонт технологического оборудования;</w:t>
      </w:r>
      <w:r>
        <w:rPr>
          <w:rStyle w:val="Subst"/>
          <w:bCs/>
          <w:iCs/>
        </w:rPr>
        <w:br/>
        <w:t>3.2.7.</w:t>
      </w:r>
      <w:r>
        <w:rPr>
          <w:rStyle w:val="Subst"/>
          <w:bCs/>
          <w:iCs/>
        </w:rPr>
        <w:tab/>
        <w:t>Проектирование зданий и сооружений;</w:t>
      </w:r>
      <w:r>
        <w:rPr>
          <w:rStyle w:val="Subst"/>
          <w:bCs/>
          <w:iCs/>
        </w:rPr>
        <w:br/>
        <w:t>3.2.8.</w:t>
      </w:r>
      <w:r>
        <w:rPr>
          <w:rStyle w:val="Subst"/>
          <w:bCs/>
          <w:iCs/>
        </w:rPr>
        <w:tab/>
        <w:t>Проектирование металлургических производств и объектов;</w:t>
      </w:r>
      <w:r>
        <w:rPr>
          <w:rStyle w:val="Subst"/>
          <w:bCs/>
          <w:iCs/>
        </w:rPr>
        <w:br/>
        <w:t>3.2.9.</w:t>
      </w:r>
      <w:r>
        <w:rPr>
          <w:rStyle w:val="Subst"/>
          <w:bCs/>
          <w:iCs/>
        </w:rPr>
        <w:tab/>
        <w:t>Выполнение научно-исследовательских и проектно-конструктороких работ;</w:t>
      </w:r>
      <w:r>
        <w:rPr>
          <w:rStyle w:val="Subst"/>
          <w:bCs/>
          <w:iCs/>
        </w:rPr>
        <w:br/>
        <w:t>3.2.10.</w:t>
      </w:r>
      <w:r>
        <w:rPr>
          <w:rStyle w:val="Subst"/>
          <w:bCs/>
          <w:iCs/>
        </w:rPr>
        <w:tab/>
        <w:t>Монтажные, пуско-наладочные работы и ремонт на объектах металлургических производств;</w:t>
      </w:r>
      <w:r>
        <w:rPr>
          <w:rStyle w:val="Subst"/>
          <w:bCs/>
          <w:iCs/>
        </w:rPr>
        <w:br/>
        <w:t>3.2.11.</w:t>
      </w:r>
      <w:r>
        <w:rPr>
          <w:rStyle w:val="Subst"/>
          <w:bCs/>
          <w:iCs/>
        </w:rPr>
        <w:tab/>
        <w:t>Проектирование, реконструкция, модернизация и капитальный ремонт грузоподъемных механизмов;</w:t>
      </w:r>
      <w:r>
        <w:rPr>
          <w:rStyle w:val="Subst"/>
          <w:bCs/>
          <w:iCs/>
        </w:rPr>
        <w:br/>
        <w:t>3.2.12.</w:t>
      </w:r>
      <w:r>
        <w:rPr>
          <w:rStyle w:val="Subst"/>
          <w:bCs/>
          <w:iCs/>
        </w:rPr>
        <w:tab/>
        <w:t>Серийное и несерийное повторяющееся изготовление съемных грузозахватывающих приспособлений и тары;</w:t>
      </w:r>
      <w:r>
        <w:rPr>
          <w:rStyle w:val="Subst"/>
          <w:bCs/>
          <w:iCs/>
        </w:rPr>
        <w:br/>
        <w:t>3.2.13.</w:t>
      </w:r>
      <w:r>
        <w:rPr>
          <w:rStyle w:val="Subst"/>
          <w:bCs/>
          <w:iCs/>
        </w:rPr>
        <w:tab/>
        <w:t>Эксплуатация грузоподъемных механизмов;</w:t>
      </w:r>
      <w:r>
        <w:rPr>
          <w:rStyle w:val="Subst"/>
          <w:bCs/>
          <w:iCs/>
        </w:rPr>
        <w:br/>
        <w:t xml:space="preserve">3.2.14. </w:t>
      </w:r>
      <w:r>
        <w:rPr>
          <w:rStyle w:val="Subst"/>
          <w:bCs/>
          <w:iCs/>
        </w:rPr>
        <w:tab/>
        <w:t>Проведение контроля оборудования, материалов и сварочных соединений неразрушающими методами;</w:t>
      </w:r>
      <w:r>
        <w:rPr>
          <w:rStyle w:val="Subst"/>
          <w:bCs/>
          <w:iCs/>
        </w:rPr>
        <w:br/>
        <w:t xml:space="preserve">3.2.15. </w:t>
      </w:r>
      <w:r>
        <w:rPr>
          <w:rStyle w:val="Subst"/>
          <w:bCs/>
          <w:iCs/>
        </w:rPr>
        <w:tab/>
        <w:t>Эксплуатация объектов котлонадзора;</w:t>
      </w:r>
      <w:r>
        <w:rPr>
          <w:rStyle w:val="Subst"/>
          <w:bCs/>
          <w:iCs/>
        </w:rPr>
        <w:br/>
        <w:t xml:space="preserve">3.2.16. </w:t>
      </w:r>
      <w:r>
        <w:rPr>
          <w:rStyle w:val="Subst"/>
          <w:bCs/>
          <w:iCs/>
        </w:rPr>
        <w:tab/>
        <w:t>Ремонт котлов, собственных вагонов-цистерн, предназначенных для перевозки опасных грузов в объеме деповского ремонта;</w:t>
      </w:r>
      <w:r>
        <w:rPr>
          <w:rStyle w:val="Subst"/>
          <w:bCs/>
          <w:iCs/>
        </w:rPr>
        <w:br/>
        <w:t>3.2.17.</w:t>
      </w:r>
      <w:r>
        <w:rPr>
          <w:rStyle w:val="Subst"/>
          <w:bCs/>
          <w:iCs/>
        </w:rPr>
        <w:tab/>
        <w:t>Подготовка кадров, связанных с перевозкой опасных грузов;</w:t>
      </w:r>
      <w:r>
        <w:rPr>
          <w:rStyle w:val="Subst"/>
          <w:bCs/>
          <w:iCs/>
        </w:rPr>
        <w:br/>
        <w:t>3.2.18.</w:t>
      </w:r>
      <w:r>
        <w:rPr>
          <w:rStyle w:val="Subst"/>
          <w:bCs/>
          <w:iCs/>
        </w:rPr>
        <w:tab/>
        <w:t>Подготовка подвижного состава под погрузку опасных грузов, транспортировку, погрузку и выгрузку опасных грузов;</w:t>
      </w:r>
      <w:r>
        <w:rPr>
          <w:rStyle w:val="Subst"/>
          <w:bCs/>
          <w:iCs/>
        </w:rPr>
        <w:br/>
        <w:t>3.2.19.</w:t>
      </w:r>
      <w:r>
        <w:rPr>
          <w:rStyle w:val="Subst"/>
          <w:bCs/>
          <w:iCs/>
        </w:rPr>
        <w:tab/>
        <w:t>Перевозка собственных работников для служебных целей;</w:t>
      </w:r>
      <w:r>
        <w:rPr>
          <w:rStyle w:val="Subst"/>
          <w:bCs/>
          <w:iCs/>
        </w:rPr>
        <w:br/>
        <w:t>3.2.20.</w:t>
      </w:r>
      <w:r>
        <w:rPr>
          <w:rStyle w:val="Subst"/>
          <w:bCs/>
          <w:iCs/>
        </w:rPr>
        <w:tab/>
        <w:t>Перевозка собственного опасного груза для производственных целей;</w:t>
      </w:r>
      <w:r>
        <w:rPr>
          <w:rStyle w:val="Subst"/>
          <w:bCs/>
          <w:iCs/>
        </w:rPr>
        <w:br/>
        <w:t>3.2.21.</w:t>
      </w:r>
      <w:r>
        <w:rPr>
          <w:rStyle w:val="Subst"/>
          <w:bCs/>
          <w:iCs/>
        </w:rPr>
        <w:tab/>
        <w:t>Перевозка грузов на коммерческой основе;</w:t>
      </w:r>
      <w:r>
        <w:rPr>
          <w:rStyle w:val="Subst"/>
          <w:bCs/>
          <w:iCs/>
        </w:rPr>
        <w:br/>
        <w:t>3.2.22.</w:t>
      </w:r>
      <w:r>
        <w:rPr>
          <w:rStyle w:val="Subst"/>
          <w:bCs/>
          <w:iCs/>
        </w:rPr>
        <w:tab/>
        <w:t>Перевозка грузов для производственных целей;</w:t>
      </w:r>
      <w:r>
        <w:rPr>
          <w:rStyle w:val="Subst"/>
          <w:bCs/>
          <w:iCs/>
        </w:rPr>
        <w:br/>
        <w:t>3.2.23.</w:t>
      </w:r>
      <w:r>
        <w:rPr>
          <w:rStyle w:val="Subst"/>
          <w:bCs/>
          <w:iCs/>
        </w:rPr>
        <w:tab/>
        <w:t>Хранение нефти и продуктов ее переработки;</w:t>
      </w:r>
      <w:r>
        <w:rPr>
          <w:rStyle w:val="Subst"/>
          <w:bCs/>
          <w:iCs/>
        </w:rPr>
        <w:br/>
        <w:t>3.2.24.</w:t>
      </w:r>
      <w:r>
        <w:rPr>
          <w:rStyle w:val="Subst"/>
          <w:bCs/>
          <w:iCs/>
        </w:rPr>
        <w:tab/>
        <w:t>Эксплуатация заправочных станций;</w:t>
      </w:r>
      <w:r>
        <w:rPr>
          <w:rStyle w:val="Subst"/>
          <w:bCs/>
          <w:iCs/>
        </w:rPr>
        <w:br/>
        <w:t>3.2.25.</w:t>
      </w:r>
      <w:r>
        <w:rPr>
          <w:rStyle w:val="Subst"/>
          <w:bCs/>
          <w:iCs/>
        </w:rPr>
        <w:tab/>
        <w:t>Эксплуатация аппаратов рентгеновских промышленных;</w:t>
      </w:r>
      <w:r>
        <w:rPr>
          <w:rStyle w:val="Subst"/>
          <w:bCs/>
          <w:iCs/>
        </w:rPr>
        <w:br/>
        <w:t xml:space="preserve">32.26. </w:t>
      </w:r>
      <w:r>
        <w:rPr>
          <w:rStyle w:val="Subst"/>
          <w:bCs/>
          <w:iCs/>
        </w:rPr>
        <w:tab/>
        <w:t>Выполнение проектных работ по строительству, реконструкции и техническому перевооружению с правами генерального проектировщика;</w:t>
      </w:r>
      <w:r>
        <w:rPr>
          <w:rStyle w:val="Subst"/>
          <w:bCs/>
          <w:iCs/>
        </w:rPr>
        <w:br/>
        <w:t>3.2.27.</w:t>
      </w:r>
      <w:r>
        <w:rPr>
          <w:rStyle w:val="Subst"/>
          <w:bCs/>
          <w:iCs/>
        </w:rPr>
        <w:tab/>
        <w:t>Эксплуатация комплексов, в которых содержаться радиоактивные вещества;</w:t>
      </w:r>
      <w:r>
        <w:rPr>
          <w:rStyle w:val="Subst"/>
          <w:bCs/>
          <w:iCs/>
        </w:rPr>
        <w:br/>
        <w:t>3.2.28.</w:t>
      </w:r>
      <w:r>
        <w:rPr>
          <w:rStyle w:val="Subst"/>
          <w:bCs/>
          <w:iCs/>
        </w:rPr>
        <w:tab/>
        <w:t>Ремонт средств измерений;</w:t>
      </w:r>
      <w:r>
        <w:rPr>
          <w:rStyle w:val="Subst"/>
          <w:bCs/>
          <w:iCs/>
        </w:rPr>
        <w:br/>
        <w:t>3.2.29.</w:t>
      </w:r>
      <w:r>
        <w:rPr>
          <w:rStyle w:val="Subst"/>
          <w:bCs/>
          <w:iCs/>
        </w:rPr>
        <w:tab/>
        <w:t>Калибровочные работы средств измерений;</w:t>
      </w:r>
      <w:r>
        <w:rPr>
          <w:rStyle w:val="Subst"/>
          <w:bCs/>
          <w:iCs/>
        </w:rPr>
        <w:br/>
        <w:t>3.2.30.</w:t>
      </w:r>
      <w:r>
        <w:rPr>
          <w:rStyle w:val="Subst"/>
          <w:bCs/>
          <w:iCs/>
        </w:rPr>
        <w:tab/>
        <w:t>Эксплуатация объектов газового хозяйства;</w:t>
      </w:r>
      <w:r>
        <w:rPr>
          <w:rStyle w:val="Subst"/>
          <w:bCs/>
          <w:iCs/>
        </w:rPr>
        <w:br/>
        <w:t>3.2.31.</w:t>
      </w:r>
      <w:r>
        <w:rPr>
          <w:rStyle w:val="Subst"/>
          <w:bCs/>
          <w:iCs/>
        </w:rPr>
        <w:tab/>
        <w:t>Эксплуатация аммиачной холодильной установки;</w:t>
      </w:r>
      <w:r>
        <w:rPr>
          <w:rStyle w:val="Subst"/>
          <w:bCs/>
          <w:iCs/>
        </w:rPr>
        <w:br/>
        <w:t>3.2.32.</w:t>
      </w:r>
      <w:r>
        <w:rPr>
          <w:rStyle w:val="Subst"/>
          <w:bCs/>
          <w:iCs/>
        </w:rPr>
        <w:tab/>
        <w:t>Добыча пресных подземных вод;</w:t>
      </w:r>
      <w:r>
        <w:rPr>
          <w:rStyle w:val="Subst"/>
          <w:bCs/>
          <w:iCs/>
        </w:rPr>
        <w:br/>
        <w:t>3.2.33.</w:t>
      </w:r>
      <w:r>
        <w:rPr>
          <w:rStyle w:val="Subst"/>
          <w:bCs/>
          <w:iCs/>
        </w:rPr>
        <w:tab/>
        <w:t>Производство отдельных видов строительных материалов, конструкций и изделий;</w:t>
      </w:r>
      <w:r>
        <w:rPr>
          <w:rStyle w:val="Subst"/>
          <w:bCs/>
          <w:iCs/>
        </w:rPr>
        <w:br/>
        <w:t>3.2.34.</w:t>
      </w:r>
      <w:r>
        <w:rPr>
          <w:rStyle w:val="Subst"/>
          <w:bCs/>
          <w:iCs/>
        </w:rPr>
        <w:tab/>
        <w:t>Представление услуг местной телефонной связи;</w:t>
      </w:r>
      <w:r>
        <w:rPr>
          <w:rStyle w:val="Subst"/>
          <w:bCs/>
          <w:iCs/>
        </w:rPr>
        <w:br/>
        <w:t>3.2.35.</w:t>
      </w:r>
      <w:r>
        <w:rPr>
          <w:rStyle w:val="Subst"/>
          <w:bCs/>
          <w:iCs/>
        </w:rPr>
        <w:tab/>
        <w:t>Утилизация, складирование, перемещение, размещение, захоронение, уничтожение промышленных и иных отходов (кроме радиоактивных);</w:t>
      </w:r>
      <w:r>
        <w:rPr>
          <w:rStyle w:val="Subst"/>
          <w:bCs/>
          <w:iCs/>
        </w:rPr>
        <w:br/>
        <w:t>3.2.36.</w:t>
      </w:r>
      <w:r>
        <w:rPr>
          <w:rStyle w:val="Subst"/>
          <w:bCs/>
          <w:iCs/>
        </w:rPr>
        <w:tab/>
        <w:t>Выброс загрязняющих веществ в атмосферу стационарными источниками загрязнения;</w:t>
      </w:r>
      <w:r>
        <w:rPr>
          <w:rStyle w:val="Subst"/>
          <w:bCs/>
          <w:iCs/>
        </w:rPr>
        <w:br/>
        <w:t xml:space="preserve">32.37. </w:t>
      </w:r>
      <w:r>
        <w:rPr>
          <w:rStyle w:val="Subst"/>
          <w:bCs/>
          <w:iCs/>
        </w:rPr>
        <w:tab/>
        <w:t>Деятельность, связанная с применением и хранением взрывчатых материалов промышленного назначения;</w:t>
      </w:r>
      <w:r>
        <w:rPr>
          <w:rStyle w:val="Subst"/>
          <w:bCs/>
          <w:iCs/>
        </w:rPr>
        <w:br/>
        <w:t>3.2.38.</w:t>
      </w:r>
      <w:r>
        <w:rPr>
          <w:rStyle w:val="Subst"/>
          <w:bCs/>
          <w:iCs/>
        </w:rPr>
        <w:tab/>
        <w:t>Производство и реализация кислорода, углекислоты;</w:t>
      </w:r>
      <w:r>
        <w:rPr>
          <w:rStyle w:val="Subst"/>
          <w:bCs/>
          <w:iCs/>
        </w:rPr>
        <w:br/>
        <w:t>3.2.39.</w:t>
      </w:r>
      <w:r>
        <w:rPr>
          <w:rStyle w:val="Subst"/>
          <w:bCs/>
          <w:iCs/>
        </w:rPr>
        <w:tab/>
        <w:t>Заготовка и реализация металлолома;</w:t>
      </w:r>
      <w:r>
        <w:rPr>
          <w:rStyle w:val="Subst"/>
          <w:bCs/>
          <w:iCs/>
        </w:rPr>
        <w:br/>
        <w:t xml:space="preserve">3.2.40. </w:t>
      </w:r>
      <w:r>
        <w:rPr>
          <w:rStyle w:val="Subst"/>
          <w:bCs/>
          <w:iCs/>
        </w:rPr>
        <w:tab/>
        <w:t>Ремонт и монтаж электрооборудования;</w:t>
      </w:r>
      <w:r>
        <w:rPr>
          <w:rStyle w:val="Subst"/>
          <w:bCs/>
          <w:iCs/>
        </w:rPr>
        <w:br/>
        <w:t xml:space="preserve">3.2.41. </w:t>
      </w:r>
      <w:r>
        <w:rPr>
          <w:rStyle w:val="Subst"/>
          <w:bCs/>
          <w:iCs/>
        </w:rPr>
        <w:tab/>
        <w:t xml:space="preserve"> Деятельность по производству электрической и тепловой энергии;</w:t>
      </w:r>
      <w:r>
        <w:rPr>
          <w:rStyle w:val="Subst"/>
          <w:bCs/>
          <w:iCs/>
        </w:rPr>
        <w:br/>
        <w:t xml:space="preserve">3.2.42. </w:t>
      </w:r>
      <w:r>
        <w:rPr>
          <w:rStyle w:val="Subst"/>
          <w:bCs/>
          <w:iCs/>
        </w:rPr>
        <w:tab/>
        <w:t>Деятельность по обеспечению работоспособности электрических и тепловых сетей;</w:t>
      </w:r>
      <w:r>
        <w:rPr>
          <w:rStyle w:val="Subst"/>
          <w:bCs/>
          <w:iCs/>
        </w:rPr>
        <w:br/>
        <w:t xml:space="preserve">3.2.43. </w:t>
      </w:r>
      <w:r>
        <w:rPr>
          <w:rStyle w:val="Subst"/>
          <w:bCs/>
          <w:iCs/>
        </w:rPr>
        <w:tab/>
        <w:t>Деятельность по поставке (продаже) электрической и тепловой энергии;</w:t>
      </w:r>
      <w:r>
        <w:rPr>
          <w:rStyle w:val="Subst"/>
          <w:bCs/>
          <w:iCs/>
        </w:rPr>
        <w:br/>
        <w:t>3.2.44.</w:t>
      </w:r>
      <w:r>
        <w:rPr>
          <w:rStyle w:val="Subst"/>
          <w:bCs/>
          <w:iCs/>
        </w:rPr>
        <w:tab/>
        <w:t>Наладочные работы на объектах энергетики;</w:t>
      </w:r>
      <w:r>
        <w:rPr>
          <w:rStyle w:val="Subst"/>
          <w:bCs/>
          <w:iCs/>
        </w:rPr>
        <w:br/>
        <w:t>3.2.45.</w:t>
      </w:r>
      <w:r>
        <w:rPr>
          <w:rStyle w:val="Subst"/>
          <w:bCs/>
          <w:iCs/>
        </w:rPr>
        <w:tab/>
        <w:t>Оказание услуг по водоснабжению и канализации;</w:t>
      </w:r>
      <w:r>
        <w:rPr>
          <w:rStyle w:val="Subst"/>
          <w:bCs/>
          <w:iCs/>
        </w:rPr>
        <w:br/>
        <w:t>3.2.46.</w:t>
      </w:r>
      <w:r>
        <w:rPr>
          <w:rStyle w:val="Subst"/>
          <w:bCs/>
          <w:iCs/>
        </w:rPr>
        <w:tab/>
        <w:t>Иные виды деятельности, не запрещенные действующим законодательством Российской Федерации, в том числе не предусмотренные Уставом».</w:t>
      </w:r>
      <w:r>
        <w:rPr>
          <w:rStyle w:val="Subst"/>
          <w:bCs/>
          <w:iCs/>
        </w:rPr>
        <w:br/>
      </w:r>
      <w:r>
        <w:rPr>
          <w:rStyle w:val="Subst"/>
          <w:bCs/>
          <w:iCs/>
        </w:rPr>
        <w:br/>
        <w:t>Миссия поручителя: Миссия Поручителя, как ключевого производителя глинозёма в составе Группы ОК «РУСАЛ», заключается в сохранении статуса самого эффективного производителя глинозёма в России и в бесперебойном обеспечении дешёвым глинозёмом алюминиевых заводов Группы.</w:t>
      </w:r>
      <w:r>
        <w:rPr>
          <w:rStyle w:val="Subst"/>
          <w:bCs/>
          <w:iCs/>
        </w:rPr>
        <w:br/>
      </w:r>
    </w:p>
    <w:p w:rsidR="00F96AD1" w:rsidRDefault="00F96AD1" w:rsidP="00F96AD1">
      <w:pPr>
        <w:pStyle w:val="2"/>
        <w:jc w:val="both"/>
      </w:pPr>
      <w:bookmarkStart w:id="126" w:name="_Toc371408656"/>
      <w:r>
        <w:t>3.1.4. Контактная информация</w:t>
      </w:r>
      <w:bookmarkEnd w:id="126"/>
    </w:p>
    <w:p w:rsidR="00F96AD1" w:rsidRDefault="00F96AD1" w:rsidP="00F96AD1">
      <w:pPr>
        <w:pStyle w:val="SubHeading"/>
        <w:jc w:val="both"/>
      </w:pPr>
      <w:r>
        <w:t>Место нахождения лица, предоставившего обеспечение</w:t>
      </w:r>
    </w:p>
    <w:p w:rsidR="00F96AD1" w:rsidRDefault="00F96AD1" w:rsidP="00F96AD1">
      <w:pPr>
        <w:jc w:val="both"/>
      </w:pPr>
      <w:r>
        <w:rPr>
          <w:rStyle w:val="Subst"/>
          <w:bCs/>
          <w:iCs/>
        </w:rPr>
        <w:t>662150 Россия, Красноярский край, г. Ачинск, Южная Промзона, Квартал XII  стр. 1</w:t>
      </w:r>
    </w:p>
    <w:p w:rsidR="00F96AD1" w:rsidRDefault="00F96AD1" w:rsidP="00F96AD1">
      <w:pPr>
        <w:jc w:val="both"/>
      </w:pPr>
      <w:r>
        <w:t>Телефон:</w:t>
      </w:r>
      <w:r>
        <w:rPr>
          <w:rStyle w:val="Subst"/>
          <w:bCs/>
          <w:iCs/>
        </w:rPr>
        <w:t xml:space="preserve"> (391-51) 3-50-00</w:t>
      </w:r>
    </w:p>
    <w:p w:rsidR="00F96AD1" w:rsidRDefault="00F96AD1" w:rsidP="00F96AD1">
      <w:pPr>
        <w:jc w:val="both"/>
      </w:pPr>
      <w:r>
        <w:t>Факс:</w:t>
      </w:r>
      <w:r>
        <w:rPr>
          <w:rStyle w:val="Subst"/>
          <w:bCs/>
          <w:iCs/>
        </w:rPr>
        <w:t xml:space="preserve"> (391-51) 3-46-06</w:t>
      </w:r>
    </w:p>
    <w:p w:rsidR="00F96AD1" w:rsidRDefault="00F96AD1" w:rsidP="00F96AD1">
      <w:pPr>
        <w:jc w:val="both"/>
      </w:pPr>
      <w:r>
        <w:t>Адрес электронной почты:</w:t>
      </w:r>
    </w:p>
    <w:p w:rsidR="00F96AD1" w:rsidRDefault="00F96AD1" w:rsidP="00F96AD1">
      <w:pPr>
        <w:jc w:val="both"/>
      </w:pPr>
    </w:p>
    <w:p w:rsidR="00F96AD1" w:rsidRDefault="00F96AD1" w:rsidP="00F96AD1">
      <w:pPr>
        <w:jc w:val="both"/>
      </w:pPr>
      <w:r>
        <w:t>Адрес страницы (страниц) в сети Интернет, на которой (на которых) доступна информация о лице, предоставившем обеспечение, выпущенных и/или выпускаемых им ценных бумагах:</w:t>
      </w:r>
      <w:r>
        <w:rPr>
          <w:rStyle w:val="Subst"/>
          <w:bCs/>
          <w:iCs/>
        </w:rPr>
        <w:t xml:space="preserve"> www.e-disclosure.ru/portal/company.aspx?id=848</w:t>
      </w:r>
    </w:p>
    <w:p w:rsidR="00F96AD1" w:rsidRDefault="00F96AD1" w:rsidP="00F96AD1">
      <w:pPr>
        <w:pStyle w:val="ThinDelim"/>
        <w:jc w:val="both"/>
      </w:pPr>
    </w:p>
    <w:p w:rsidR="00F96AD1" w:rsidRDefault="00F96AD1" w:rsidP="00F96AD1">
      <w:pPr>
        <w:pStyle w:val="2"/>
        <w:jc w:val="both"/>
      </w:pPr>
      <w:bookmarkStart w:id="127" w:name="_Toc371408657"/>
      <w:r>
        <w:t>3.1.5. Идентификационный номер налогоплательщика</w:t>
      </w:r>
      <w:bookmarkEnd w:id="127"/>
    </w:p>
    <w:p w:rsidR="00F96AD1" w:rsidRDefault="00F96AD1" w:rsidP="00F96AD1">
      <w:pPr>
        <w:jc w:val="both"/>
      </w:pPr>
      <w:r>
        <w:rPr>
          <w:rStyle w:val="Subst"/>
          <w:bCs/>
          <w:iCs/>
        </w:rPr>
        <w:t>2443005570</w:t>
      </w:r>
    </w:p>
    <w:p w:rsidR="00F96AD1" w:rsidRDefault="00F96AD1" w:rsidP="00F96AD1">
      <w:pPr>
        <w:pStyle w:val="2"/>
        <w:jc w:val="both"/>
      </w:pPr>
      <w:bookmarkStart w:id="128" w:name="_Toc371408658"/>
      <w:r>
        <w:t>3.1.6. Филиалы и представительства лица, предоставившего обеспечение</w:t>
      </w:r>
      <w:bookmarkEnd w:id="128"/>
    </w:p>
    <w:p w:rsidR="00F96AD1" w:rsidRDefault="00F96AD1" w:rsidP="00F96AD1">
      <w:pPr>
        <w:jc w:val="both"/>
      </w:pPr>
      <w:r>
        <w:rPr>
          <w:rStyle w:val="Subst"/>
          <w:bCs/>
          <w:iCs/>
        </w:rPr>
        <w:t>Лицо, предоставившее обеспечение, не имеет филиалов и представительств</w:t>
      </w:r>
    </w:p>
    <w:p w:rsidR="00F96AD1" w:rsidRDefault="00F96AD1" w:rsidP="00F96AD1">
      <w:pPr>
        <w:pStyle w:val="2"/>
        <w:jc w:val="both"/>
      </w:pPr>
      <w:bookmarkStart w:id="129" w:name="_Toc371408659"/>
      <w:r>
        <w:t>3.2. Основная хозяйственная деятельность лица, предоставившего обеспечение</w:t>
      </w:r>
      <w:bookmarkEnd w:id="129"/>
    </w:p>
    <w:p w:rsidR="00F96AD1" w:rsidRDefault="00F96AD1" w:rsidP="00F96AD1">
      <w:pPr>
        <w:pStyle w:val="2"/>
        <w:jc w:val="both"/>
      </w:pPr>
      <w:bookmarkStart w:id="130" w:name="_Toc371408660"/>
      <w:r>
        <w:t>3.2.1. Отраслевая принадлежность лица, предоставившего обеспечение</w:t>
      </w:r>
      <w:bookmarkEnd w:id="130"/>
    </w:p>
    <w:p w:rsidR="00F96AD1" w:rsidRDefault="00F96AD1" w:rsidP="00F96AD1">
      <w:pPr>
        <w:jc w:val="both"/>
      </w:pPr>
      <w:r>
        <w:t>Основное отраслевое направление деятельности лица, предоставившего обеспечение, согласно ОКВЭД.:</w:t>
      </w:r>
      <w:r>
        <w:rPr>
          <w:rStyle w:val="Subst"/>
          <w:bCs/>
          <w:iCs/>
        </w:rPr>
        <w:t xml:space="preserve"> 27.42.11 - производство оксида алюминия (глинозема)</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852"/>
      </w:tblGrid>
      <w:tr w:rsidR="00F96AD1" w:rsidTr="00D902AE">
        <w:tblPrEx>
          <w:tblCellMar>
            <w:top w:w="0" w:type="dxa"/>
            <w:bottom w:w="0" w:type="dxa"/>
          </w:tblCellMar>
        </w:tblPrEx>
        <w:tc>
          <w:tcPr>
            <w:tcW w:w="3852" w:type="dxa"/>
            <w:tcBorders>
              <w:top w:val="double" w:sz="6" w:space="0" w:color="auto"/>
              <w:left w:val="double" w:sz="6" w:space="0" w:color="auto"/>
              <w:bottom w:val="single" w:sz="6" w:space="0" w:color="auto"/>
              <w:right w:val="double" w:sz="6" w:space="0" w:color="auto"/>
            </w:tcBorders>
          </w:tcPr>
          <w:p w:rsidR="00F96AD1" w:rsidRDefault="00F96AD1" w:rsidP="00D902AE">
            <w:pPr>
              <w:jc w:val="both"/>
            </w:pPr>
            <w:r>
              <w:t>Коды ОКВЭД</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14.12</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22.22</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24.13</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27.42.12</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29.21.9</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29.23.9</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29.24.9</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40.10.11</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40.10.41</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40.30.11</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40.30.3</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41.00.1</w:t>
            </w:r>
          </w:p>
        </w:tc>
      </w:tr>
      <w:tr w:rsidR="00F96AD1" w:rsidTr="00D902AE">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F96AD1" w:rsidRDefault="00F96AD1" w:rsidP="00D902AE">
            <w:pPr>
              <w:jc w:val="both"/>
            </w:pPr>
            <w:r>
              <w:t>60.24.2</w:t>
            </w:r>
          </w:p>
        </w:tc>
      </w:tr>
      <w:tr w:rsidR="00F96AD1" w:rsidTr="00D902AE">
        <w:tblPrEx>
          <w:tblCellMar>
            <w:top w:w="0" w:type="dxa"/>
            <w:bottom w:w="0" w:type="dxa"/>
          </w:tblCellMar>
        </w:tblPrEx>
        <w:tc>
          <w:tcPr>
            <w:tcW w:w="3852" w:type="dxa"/>
            <w:tcBorders>
              <w:top w:val="single" w:sz="6" w:space="0" w:color="auto"/>
              <w:left w:val="double" w:sz="6" w:space="0" w:color="auto"/>
              <w:bottom w:val="double" w:sz="6" w:space="0" w:color="auto"/>
              <w:right w:val="double" w:sz="6" w:space="0" w:color="auto"/>
            </w:tcBorders>
          </w:tcPr>
          <w:p w:rsidR="00F96AD1" w:rsidRDefault="00F96AD1" w:rsidP="00D902AE">
            <w:pPr>
              <w:jc w:val="both"/>
            </w:pPr>
            <w:r>
              <w:t>64.20.3</w:t>
            </w:r>
          </w:p>
        </w:tc>
      </w:tr>
    </w:tbl>
    <w:p w:rsidR="00F96AD1" w:rsidRDefault="00F96AD1" w:rsidP="00F96AD1">
      <w:pPr>
        <w:jc w:val="both"/>
      </w:pPr>
    </w:p>
    <w:p w:rsidR="00F96AD1" w:rsidRDefault="00F96AD1" w:rsidP="00F96AD1">
      <w:pPr>
        <w:pStyle w:val="2"/>
        <w:jc w:val="both"/>
      </w:pPr>
      <w:bookmarkStart w:id="131" w:name="_Toc371408661"/>
      <w:r>
        <w:t>3.2.2. Основная хозяйственная деятельность лица, предоставившего обеспечение</w:t>
      </w:r>
      <w:bookmarkEnd w:id="131"/>
    </w:p>
    <w:p w:rsidR="00F96AD1" w:rsidRDefault="00F96AD1" w:rsidP="00F96AD1">
      <w:pPr>
        <w:pStyle w:val="SubHeading"/>
        <w:jc w:val="both"/>
      </w:pPr>
      <w:r>
        <w:t>Виды хозяйственной деятельности (виды деятельности, виды продукции (работ, услуг)), обеспечившие не менее чем 10 процентов выручки (доходов) лица, предоставившего обеспечение, за отчетный период</w:t>
      </w:r>
    </w:p>
    <w:p w:rsidR="00F96AD1" w:rsidRDefault="00F96AD1" w:rsidP="00F96AD1">
      <w:pPr>
        <w:jc w:val="both"/>
      </w:pPr>
    </w:p>
    <w:p w:rsidR="00F96AD1" w:rsidRDefault="00F96AD1" w:rsidP="00F96AD1">
      <w:pPr>
        <w:jc w:val="both"/>
      </w:pPr>
      <w:r>
        <w:t>Единица измерения:</w:t>
      </w:r>
      <w:r>
        <w:rPr>
          <w:rStyle w:val="Subst"/>
          <w:bCs/>
          <w:iCs/>
        </w:rPr>
        <w:t xml:space="preserve"> руб.</w:t>
      </w:r>
    </w:p>
    <w:p w:rsidR="00F96AD1" w:rsidRDefault="00F96AD1" w:rsidP="00F96AD1">
      <w:pPr>
        <w:jc w:val="both"/>
      </w:pPr>
    </w:p>
    <w:p w:rsidR="00F96AD1" w:rsidRDefault="00F96AD1" w:rsidP="00F96AD1">
      <w:pPr>
        <w:jc w:val="both"/>
      </w:pPr>
      <w:r>
        <w:t>Вид хозяйственной деятельности:</w:t>
      </w:r>
      <w:r>
        <w:rPr>
          <w:rStyle w:val="Subst"/>
          <w:bCs/>
          <w:iCs/>
        </w:rPr>
        <w:t xml:space="preserve"> глинозем</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96AD1" w:rsidTr="00D902AE">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2012, 9 мес.</w:t>
            </w:r>
          </w:p>
        </w:tc>
        <w:tc>
          <w:tcPr>
            <w:tcW w:w="18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7 209 480 808</w:t>
            </w:r>
          </w:p>
        </w:tc>
        <w:tc>
          <w:tcPr>
            <w:tcW w:w="18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6 857 907 647</w:t>
            </w:r>
          </w:p>
        </w:tc>
      </w:tr>
      <w:tr w:rsidR="00F96AD1" w:rsidTr="00D902AE">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57.92</w:t>
            </w:r>
          </w:p>
        </w:tc>
        <w:tc>
          <w:tcPr>
            <w:tcW w:w="18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57.08</w:t>
            </w:r>
          </w:p>
        </w:tc>
      </w:tr>
    </w:tbl>
    <w:p w:rsidR="00F96AD1" w:rsidRDefault="00F96AD1" w:rsidP="00F96AD1">
      <w:pPr>
        <w:pStyle w:val="SubHeading"/>
        <w:jc w:val="both"/>
      </w:pPr>
      <w:r>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F96AD1" w:rsidRDefault="00F96AD1" w:rsidP="00F96AD1">
      <w:pPr>
        <w:jc w:val="both"/>
      </w:pPr>
      <w:r>
        <w:rPr>
          <w:rStyle w:val="Subst"/>
          <w:bCs/>
          <w:iCs/>
        </w:rPr>
        <w:t>Указанных изменений не было.</w:t>
      </w:r>
    </w:p>
    <w:p w:rsidR="00F96AD1" w:rsidRDefault="00F96AD1" w:rsidP="00F96AD1">
      <w:pPr>
        <w:jc w:val="both"/>
      </w:pPr>
    </w:p>
    <w:p w:rsidR="00F96AD1" w:rsidRDefault="00F96AD1" w:rsidP="00F96AD1">
      <w:pPr>
        <w:jc w:val="both"/>
      </w:pPr>
      <w:r>
        <w:t xml:space="preserve">Вид хозяйственной деятельности: </w:t>
      </w:r>
      <w:r>
        <w:rPr>
          <w:rStyle w:val="Subst"/>
          <w:bCs/>
          <w:iCs/>
        </w:rPr>
        <w:t xml:space="preserve"> сода кальцинированная</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96AD1" w:rsidTr="00D902AE">
        <w:tblPrEx>
          <w:tblCellMar>
            <w:top w:w="0" w:type="dxa"/>
            <w:bottom w:w="0" w:type="dxa"/>
          </w:tblCellMar>
        </w:tblPrEx>
        <w:tc>
          <w:tcPr>
            <w:tcW w:w="557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2012, 9 мес.</w:t>
            </w:r>
          </w:p>
        </w:tc>
        <w:tc>
          <w:tcPr>
            <w:tcW w:w="18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557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3 327 068 105</w:t>
            </w:r>
          </w:p>
        </w:tc>
        <w:tc>
          <w:tcPr>
            <w:tcW w:w="18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3 180 622 510</w:t>
            </w:r>
          </w:p>
        </w:tc>
      </w:tr>
      <w:tr w:rsidR="00F96AD1" w:rsidTr="00D902AE">
        <w:tblPrEx>
          <w:tblCellMar>
            <w:top w:w="0" w:type="dxa"/>
            <w:bottom w:w="0" w:type="dxa"/>
          </w:tblCellMar>
        </w:tblPrEx>
        <w:tc>
          <w:tcPr>
            <w:tcW w:w="557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26.73</w:t>
            </w:r>
          </w:p>
        </w:tc>
        <w:tc>
          <w:tcPr>
            <w:tcW w:w="18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26.47</w:t>
            </w:r>
          </w:p>
        </w:tc>
      </w:tr>
    </w:tbl>
    <w:p w:rsidR="00F96AD1" w:rsidRDefault="00F96AD1" w:rsidP="00F96AD1">
      <w:pPr>
        <w:pStyle w:val="SubHeading"/>
        <w:jc w:val="both"/>
      </w:pPr>
      <w:r>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F96AD1" w:rsidRDefault="00F96AD1" w:rsidP="00F96AD1">
      <w:pPr>
        <w:jc w:val="both"/>
      </w:pPr>
      <w:r>
        <w:rPr>
          <w:rStyle w:val="Subst"/>
          <w:bCs/>
          <w:iCs/>
        </w:rPr>
        <w:t>Указанных изменений не было.</w:t>
      </w:r>
    </w:p>
    <w:p w:rsidR="00F96AD1" w:rsidRDefault="00F96AD1" w:rsidP="00F96AD1">
      <w:pPr>
        <w:jc w:val="both"/>
      </w:pPr>
    </w:p>
    <w:p w:rsidR="00F96AD1" w:rsidRDefault="00F96AD1" w:rsidP="00F96AD1">
      <w:pPr>
        <w:jc w:val="both"/>
      </w:pPr>
      <w:r>
        <w:rPr>
          <w:rStyle w:val="Subst"/>
          <w:bCs/>
          <w:iCs/>
        </w:rPr>
        <w:t>Дополнительная информация отсутствует</w:t>
      </w:r>
    </w:p>
    <w:p w:rsidR="00F96AD1" w:rsidRDefault="00F96AD1" w:rsidP="00F96AD1">
      <w:pPr>
        <w:pStyle w:val="SubHeading"/>
        <w:jc w:val="both"/>
      </w:pPr>
      <w:r>
        <w:t>Сезонный характер основной хозяйственной деятельности лица, предоставившего обеспечение</w:t>
      </w:r>
    </w:p>
    <w:p w:rsidR="00F96AD1" w:rsidRDefault="00F96AD1" w:rsidP="00F96AD1">
      <w:pPr>
        <w:jc w:val="both"/>
      </w:pPr>
      <w:r>
        <w:rPr>
          <w:rStyle w:val="Subst"/>
          <w:bCs/>
          <w:iCs/>
        </w:rPr>
        <w:t>Основная хозяйственная деятельность лица, предоставившего обеспечение, не имеет сезонного характера</w:t>
      </w:r>
    </w:p>
    <w:p w:rsidR="00F96AD1" w:rsidRDefault="00F96AD1" w:rsidP="00F96AD1">
      <w:pPr>
        <w:pStyle w:val="SubHeading"/>
        <w:jc w:val="both"/>
      </w:pPr>
      <w:r>
        <w:t>Общая структура себестоимости лица, предоставившего обеспечение</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96AD1" w:rsidTr="00D902AE">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статьи затрат</w:t>
            </w:r>
          </w:p>
        </w:tc>
        <w:tc>
          <w:tcPr>
            <w:tcW w:w="13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Сырье и материалы,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5.44</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Приобретенные комплектующие изделия, полуфабрикаты,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Работы и услуги производственного характера, выполненные сторонними организациями,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24.76</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Топливо,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32.14</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Энергия,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3.06</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Затраты на оплату труда,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7.05</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Проценты по кредитам,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Арендная плата,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0.69</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Отчисления на социальные нужды,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2.28</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Амортизация основных средств,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6.62</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Налоги, включаемые в себестоимость продукции,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2.27</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Прочие затраты (пояснить)</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амортизация по нематериальным активам,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0.01</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вознаграждения за рационализаторские предложения,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обязательные страховые платежи,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0.09</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представительские расходы,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иное,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15.59</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Итого: затраты на  производство и продажу продукции (работ, услуг) (себестоимость), %</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100</w:t>
            </w:r>
          </w:p>
        </w:tc>
      </w:tr>
      <w:tr w:rsidR="00F96AD1" w:rsidTr="00D902AE">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Справочно: Выручка  от  продажи  продукции (работ, услуг), % к себестоимости</w:t>
            </w:r>
          </w:p>
        </w:tc>
        <w:tc>
          <w:tcPr>
            <w:tcW w:w="13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96.09</w:t>
            </w:r>
          </w:p>
        </w:tc>
      </w:tr>
    </w:tbl>
    <w:p w:rsidR="00F96AD1" w:rsidRDefault="00F96AD1" w:rsidP="00F96AD1">
      <w:pPr>
        <w:pStyle w:val="SubHeading"/>
        <w:jc w:val="both"/>
      </w:pPr>
      <w:r>
        <w:t>Имеющие существенное значение новые виды продукции (работ, услуг), предлагаемые лицом, предоставившим обеспечение,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F96AD1" w:rsidRDefault="00F96AD1" w:rsidP="00F96AD1">
      <w:pPr>
        <w:jc w:val="both"/>
      </w:pPr>
      <w:r>
        <w:rPr>
          <w:rStyle w:val="Subst"/>
          <w:bCs/>
          <w:iCs/>
        </w:rPr>
        <w:t>Имеющих существенное значение новых видов продукции (работ, услуг) нет</w:t>
      </w:r>
    </w:p>
    <w:p w:rsidR="00F96AD1" w:rsidRDefault="00F96AD1" w:rsidP="00F96AD1">
      <w:pPr>
        <w:jc w:val="both"/>
      </w:pPr>
      <w:r>
        <w:t>Стандарты (правила), в соответствии с которыми подготовлена бухгалтерская(финансовая) отчетность и произведены расчеты, отраженные в настоящем пункте ежеквартального отчета:</w:t>
      </w:r>
      <w:r>
        <w:br/>
      </w:r>
      <w:r>
        <w:rPr>
          <w:rStyle w:val="Subst"/>
          <w:bCs/>
          <w:iCs/>
        </w:rPr>
        <w:t xml:space="preserve">- Федеральный закон № 402-ФЗ от 06.12.2011 г. «О бухгалтерском учете»; </w:t>
      </w:r>
      <w:r>
        <w:rPr>
          <w:rStyle w:val="Subst"/>
          <w:bCs/>
          <w:iCs/>
        </w:rPr>
        <w:br/>
        <w:t>- Положение по ведению бухгалтерского учета и бухгалтерской отчетности в Российской Федерации, утвержденное Приказом Минфина от 29.07.1998 № 34н;</w:t>
      </w:r>
      <w:r>
        <w:rPr>
          <w:rStyle w:val="Subst"/>
          <w:bCs/>
          <w:iCs/>
        </w:rPr>
        <w:br/>
        <w:t xml:space="preserve">- Положение по бухгалтерскому учету «Учетная политика организации» ПБУ 1/2008, утвержденное приказом Министерства финансов РФ № 106н от 06.10.2008 и Положение по бухгалтерскому учету «Изменение оценочных значений» ПБУ 21/2008, утвержденное приказом Министерства финансов РФ № 106н от 06.10.2008; </w:t>
      </w:r>
      <w:r>
        <w:rPr>
          <w:rStyle w:val="Subst"/>
          <w:bCs/>
          <w:iCs/>
        </w:rPr>
        <w:br/>
        <w:t xml:space="preserve">- Положение по бухгалтерскому учету «Бухгалтерская отчетность организации» ПБУ 4/99, утвержденное приказом Министерства финансов РФ № 43н от 06.07.1999; </w:t>
      </w:r>
      <w:r>
        <w:rPr>
          <w:rStyle w:val="Subst"/>
          <w:bCs/>
          <w:iCs/>
        </w:rPr>
        <w:br/>
        <w:t xml:space="preserve">- Положение по бухгалтерскому учету «Учет материально-производственных запасов» ПБУ 5/01, утвержденное приказом Министерства финансов РФ № 44н от 09.06.2001; </w:t>
      </w:r>
      <w:r>
        <w:rPr>
          <w:rStyle w:val="Subst"/>
          <w:bCs/>
          <w:iCs/>
        </w:rPr>
        <w:br/>
        <w:t xml:space="preserve">- Положение по бухгалтерскому учету «Учет основных средств» ПБУ 6/01, утвержденное приказом Министерства финансов РФ № 26н от 30.03.2001; </w:t>
      </w:r>
      <w:r>
        <w:rPr>
          <w:rStyle w:val="Subst"/>
          <w:bCs/>
          <w:iCs/>
        </w:rPr>
        <w:br/>
        <w:t xml:space="preserve">- Положение по бухгалтерскому учету «События после отчетной даты» ПБУ 7/98, утвержденное приказом Министерством финансов РФ № 56н от 25.11.1998; </w:t>
      </w:r>
      <w:r>
        <w:rPr>
          <w:rStyle w:val="Subst"/>
          <w:bCs/>
          <w:iCs/>
        </w:rPr>
        <w:br/>
        <w:t xml:space="preserve">- Положение по бухгалтерскому учету «Оценочные обязательства, условные обязательства и условные активы» ПБУ 8/2010, утвержденное приказом Министерством финансов РФ № 167н от 13.12.2010; </w:t>
      </w:r>
      <w:r>
        <w:rPr>
          <w:rStyle w:val="Subst"/>
          <w:bCs/>
          <w:iCs/>
        </w:rPr>
        <w:br/>
        <w:t xml:space="preserve">- Положение по бухгалтерскому учету «Доходы организации» ПБУ 9/99, утвержденное приказом Министерства финансов РФ № 32н от 06.05.1999; </w:t>
      </w:r>
      <w:r>
        <w:rPr>
          <w:rStyle w:val="Subst"/>
          <w:bCs/>
          <w:iCs/>
        </w:rPr>
        <w:br/>
        <w:t xml:space="preserve">- Положение по бухгалтерскому учету «Расходы организации» ПБУ 10/99, утвержденное приказом Министерства финансов РФ № 33н от 06.05.1999; </w:t>
      </w:r>
      <w:r>
        <w:rPr>
          <w:rStyle w:val="Subst"/>
          <w:bCs/>
          <w:iCs/>
        </w:rPr>
        <w:br/>
        <w:t xml:space="preserve">- Положение по бухгалтерскому учету «Информация о связанных сторонах» ПБУ 11/2008, утвержденное приказом Министерства финансов РФ № 48н от 29.04.2008; </w:t>
      </w:r>
      <w:r>
        <w:rPr>
          <w:rStyle w:val="Subst"/>
          <w:bCs/>
          <w:iCs/>
        </w:rPr>
        <w:br/>
        <w:t xml:space="preserve">- Положение по бухгалтерскому учету «Учет нематериальных активов» ПБУ 14/2007, утвержденное приказом Министерства финансов РФ № 153н от 27.12.2007; </w:t>
      </w:r>
      <w:r>
        <w:rPr>
          <w:rStyle w:val="Subst"/>
          <w:bCs/>
          <w:iCs/>
        </w:rPr>
        <w:br/>
        <w:t xml:space="preserve">- Положение по бухгалтерскому учету «Учет расходов по займам и кредитам» ПБУ 15/2008, утвержденное Министерством финансов РФ № 107н от 06.10.2008; </w:t>
      </w:r>
      <w:r>
        <w:rPr>
          <w:rStyle w:val="Subst"/>
          <w:bCs/>
          <w:iCs/>
        </w:rPr>
        <w:br/>
        <w:t xml:space="preserve">- Положение по бухгалтерскому учету «Учет расходов по налогу на прибыль организаций» ПБУ 18/02, утвержденное приказом Министерства финансов РФ № 114н от 19.11.2002; </w:t>
      </w:r>
      <w:r>
        <w:rPr>
          <w:rStyle w:val="Subst"/>
          <w:bCs/>
          <w:iCs/>
        </w:rPr>
        <w:br/>
        <w:t>- Положение по бухгалтерскому учету «Учет финансовых вложений» ПБУ 19/02, утвержденное приказом Министерства финансов РФ № 126н от 10.12.2002;</w:t>
      </w:r>
      <w:r>
        <w:rPr>
          <w:rStyle w:val="Subst"/>
          <w:bCs/>
          <w:iCs/>
        </w:rPr>
        <w:br/>
        <w:t>- Приказ Минфина России от 02.07.2002 № 66н «О формах бухгалтерской отчетности организаций».</w:t>
      </w:r>
      <w:r>
        <w:rPr>
          <w:rStyle w:val="Subst"/>
          <w:bCs/>
          <w:iCs/>
        </w:rPr>
        <w:br/>
        <w:t>- Приказ Министерства Финансов РФ от 31.10.2000 N 94н «Об утверждении Плана счетов бухгалтерского учета финансово-хозяйственной деятельности организаций и Инструкции по его применению».</w:t>
      </w:r>
    </w:p>
    <w:p w:rsidR="00F96AD1" w:rsidRDefault="00F96AD1" w:rsidP="00F96AD1">
      <w:pPr>
        <w:pStyle w:val="2"/>
        <w:jc w:val="both"/>
      </w:pPr>
      <w:bookmarkStart w:id="132" w:name="_Toc371408662"/>
      <w:r>
        <w:t>3.2.3. Материалы, товары (сырье) и поставщики лица, предоставившего обеспечение</w:t>
      </w:r>
      <w:bookmarkEnd w:id="132"/>
    </w:p>
    <w:p w:rsidR="00F96AD1" w:rsidRDefault="00F96AD1" w:rsidP="00F96AD1">
      <w:pPr>
        <w:pStyle w:val="SubHeading"/>
        <w:jc w:val="both"/>
      </w:pPr>
      <w:r>
        <w:t>За 9 мес. 2013 г.</w:t>
      </w:r>
    </w:p>
    <w:p w:rsidR="00F96AD1" w:rsidRDefault="00F96AD1" w:rsidP="00F96AD1">
      <w:pPr>
        <w:jc w:val="both"/>
      </w:pPr>
      <w:r>
        <w:t>Поставщики эмитента, на которых приходится не менее 10 процентов всех поставок материалов и товаров (сырья)</w:t>
      </w: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Открытое акционерное общество «Объединенная компания РУСАЛ Торговый дом»</w:t>
      </w:r>
    </w:p>
    <w:p w:rsidR="00F96AD1" w:rsidRDefault="00F96AD1" w:rsidP="00F96AD1">
      <w:pPr>
        <w:jc w:val="both"/>
      </w:pPr>
      <w:r>
        <w:t>Место нахождения:</w:t>
      </w:r>
      <w:r>
        <w:rPr>
          <w:rStyle w:val="Subst"/>
          <w:bCs/>
          <w:iCs/>
        </w:rPr>
        <w:t xml:space="preserve"> 109240 г. Москва, ул. Николоямская, д.13,стр.1</w:t>
      </w:r>
    </w:p>
    <w:p w:rsidR="00F96AD1" w:rsidRDefault="00F96AD1" w:rsidP="00F96AD1">
      <w:pPr>
        <w:jc w:val="both"/>
      </w:pPr>
      <w:r>
        <w:t>ИНН:</w:t>
      </w:r>
      <w:r>
        <w:rPr>
          <w:rStyle w:val="Subst"/>
          <w:bCs/>
          <w:iCs/>
        </w:rPr>
        <w:t xml:space="preserve"> 5519006211</w:t>
      </w:r>
    </w:p>
    <w:p w:rsidR="00F96AD1" w:rsidRDefault="00F96AD1" w:rsidP="00F96AD1">
      <w:pPr>
        <w:jc w:val="both"/>
      </w:pPr>
      <w:r>
        <w:t>ОГРН:</w:t>
      </w:r>
      <w:r>
        <w:rPr>
          <w:rStyle w:val="Subst"/>
          <w:bCs/>
          <w:iCs/>
        </w:rPr>
        <w:t xml:space="preserve"> 1028700588168</w:t>
      </w:r>
    </w:p>
    <w:p w:rsidR="00F96AD1" w:rsidRDefault="00F96AD1" w:rsidP="00F96AD1">
      <w:pPr>
        <w:jc w:val="both"/>
      </w:pPr>
    </w:p>
    <w:p w:rsidR="00F96AD1" w:rsidRDefault="00F96AD1" w:rsidP="00F96AD1">
      <w:pPr>
        <w:jc w:val="both"/>
      </w:pPr>
      <w:r>
        <w:t>Доля в общем объеме поставок, %:</w:t>
      </w:r>
      <w:r>
        <w:rPr>
          <w:rStyle w:val="Subst"/>
          <w:bCs/>
          <w:iCs/>
        </w:rPr>
        <w:t xml:space="preserve"> 29.35</w:t>
      </w: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Открытое акционерное общество «Угольная компания «Кузбассразрезуголь»</w:t>
      </w:r>
    </w:p>
    <w:p w:rsidR="00F96AD1" w:rsidRDefault="00F96AD1" w:rsidP="00F96AD1">
      <w:pPr>
        <w:jc w:val="both"/>
      </w:pPr>
      <w:r>
        <w:t>Место нахождения:</w:t>
      </w:r>
      <w:r>
        <w:rPr>
          <w:rStyle w:val="Subst"/>
          <w:bCs/>
          <w:iCs/>
        </w:rPr>
        <w:t xml:space="preserve"> 650054, г. Кемерово, бульвар Пионерский, д.4а</w:t>
      </w:r>
    </w:p>
    <w:p w:rsidR="00F96AD1" w:rsidRDefault="00F96AD1" w:rsidP="00F96AD1">
      <w:pPr>
        <w:jc w:val="both"/>
      </w:pPr>
      <w:r>
        <w:t>ИНН:</w:t>
      </w:r>
      <w:r>
        <w:rPr>
          <w:rStyle w:val="Subst"/>
          <w:bCs/>
          <w:iCs/>
        </w:rPr>
        <w:t xml:space="preserve"> 4205049090</w:t>
      </w:r>
    </w:p>
    <w:p w:rsidR="00F96AD1" w:rsidRDefault="00F96AD1" w:rsidP="00F96AD1">
      <w:pPr>
        <w:jc w:val="both"/>
      </w:pPr>
      <w:r>
        <w:t>ОГРН:</w:t>
      </w:r>
      <w:r>
        <w:rPr>
          <w:rStyle w:val="Subst"/>
          <w:bCs/>
          <w:iCs/>
        </w:rPr>
        <w:t xml:space="preserve"> 1034205040935</w:t>
      </w:r>
    </w:p>
    <w:p w:rsidR="00F96AD1" w:rsidRDefault="00F96AD1" w:rsidP="00F96AD1">
      <w:pPr>
        <w:jc w:val="both"/>
      </w:pPr>
    </w:p>
    <w:p w:rsidR="00F96AD1" w:rsidRDefault="00F96AD1" w:rsidP="00F96AD1">
      <w:pPr>
        <w:jc w:val="both"/>
      </w:pPr>
      <w:r>
        <w:t>Доля в общем объеме поставок, %:</w:t>
      </w:r>
      <w:r>
        <w:rPr>
          <w:rStyle w:val="Subst"/>
          <w:bCs/>
          <w:iCs/>
        </w:rPr>
        <w:t xml:space="preserve"> 20.55</w:t>
      </w: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Открытое акционерное общество «СУЭК-Красноярск»</w:t>
      </w:r>
    </w:p>
    <w:p w:rsidR="00F96AD1" w:rsidRDefault="00F96AD1" w:rsidP="00F96AD1">
      <w:pPr>
        <w:jc w:val="both"/>
      </w:pPr>
      <w:r>
        <w:t>Место нахождения:</w:t>
      </w:r>
      <w:r>
        <w:rPr>
          <w:rStyle w:val="Subst"/>
          <w:bCs/>
          <w:iCs/>
        </w:rPr>
        <w:t xml:space="preserve"> 660049, г. Красноярск,  ул. Ленина, д. 35, стр. 2</w:t>
      </w:r>
    </w:p>
    <w:p w:rsidR="00F96AD1" w:rsidRDefault="00F96AD1" w:rsidP="00F96AD1">
      <w:pPr>
        <w:jc w:val="both"/>
      </w:pPr>
      <w:r>
        <w:t>ИНН:</w:t>
      </w:r>
      <w:r>
        <w:rPr>
          <w:rStyle w:val="Subst"/>
          <w:bCs/>
          <w:iCs/>
        </w:rPr>
        <w:t xml:space="preserve"> 2466152267</w:t>
      </w:r>
    </w:p>
    <w:p w:rsidR="00F96AD1" w:rsidRDefault="00F96AD1" w:rsidP="00F96AD1">
      <w:pPr>
        <w:jc w:val="both"/>
      </w:pPr>
      <w:r>
        <w:t>ОГРН:</w:t>
      </w:r>
      <w:r>
        <w:rPr>
          <w:rStyle w:val="Subst"/>
          <w:bCs/>
          <w:iCs/>
        </w:rPr>
        <w:t xml:space="preserve"> 1072466008955</w:t>
      </w:r>
    </w:p>
    <w:p w:rsidR="00F96AD1" w:rsidRDefault="00F96AD1" w:rsidP="00F96AD1">
      <w:pPr>
        <w:jc w:val="both"/>
      </w:pPr>
    </w:p>
    <w:p w:rsidR="00F96AD1" w:rsidRDefault="00F96AD1" w:rsidP="00F96AD1">
      <w:pPr>
        <w:jc w:val="both"/>
      </w:pPr>
      <w:r>
        <w:t>Доля в общем объеме поставок, %:</w:t>
      </w:r>
      <w:r>
        <w:rPr>
          <w:rStyle w:val="Subst"/>
          <w:bCs/>
          <w:iCs/>
        </w:rPr>
        <w:t xml:space="preserve"> 15.49</w:t>
      </w:r>
    </w:p>
    <w:p w:rsidR="00F96AD1" w:rsidRDefault="00F96AD1" w:rsidP="00F96AD1">
      <w:pPr>
        <w:pStyle w:val="SubHeading"/>
        <w:jc w:val="both"/>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F96AD1" w:rsidRDefault="00F96AD1" w:rsidP="00F96AD1">
      <w:pPr>
        <w:jc w:val="both"/>
      </w:pPr>
      <w:r>
        <w:rPr>
          <w:rStyle w:val="Subst"/>
          <w:bCs/>
          <w:iCs/>
        </w:rPr>
        <w:t>Изменения цен более чем на 10% на основные материалы и товары (сырье) в течение соответствующего отчетного периода не было</w:t>
      </w:r>
    </w:p>
    <w:p w:rsidR="00F96AD1" w:rsidRDefault="00F96AD1" w:rsidP="00F96AD1">
      <w:pPr>
        <w:pStyle w:val="SubHeading"/>
        <w:jc w:val="both"/>
      </w:pPr>
      <w:r>
        <w:t>Доля импорта в поставках материалов и товаров, прогноз доступности источников импорта в будущем и возможные альтернативные источники</w:t>
      </w:r>
    </w:p>
    <w:p w:rsidR="00F96AD1" w:rsidRDefault="00F96AD1" w:rsidP="00F96AD1">
      <w:pPr>
        <w:jc w:val="both"/>
      </w:pPr>
      <w:r>
        <w:rPr>
          <w:rStyle w:val="Subst"/>
          <w:bCs/>
          <w:iCs/>
        </w:rPr>
        <w:t>Импортные поставки отсутствуют</w:t>
      </w:r>
    </w:p>
    <w:p w:rsidR="00F96AD1" w:rsidRDefault="00F96AD1" w:rsidP="00F96AD1">
      <w:pPr>
        <w:pStyle w:val="2"/>
        <w:jc w:val="both"/>
      </w:pPr>
      <w:bookmarkStart w:id="133" w:name="_Toc371408663"/>
      <w:r>
        <w:t>3.2.4. Рынки сбыта продукции (работ, услуг) лица, предоставившего обеспечение</w:t>
      </w:r>
      <w:bookmarkEnd w:id="133"/>
    </w:p>
    <w:p w:rsidR="00F96AD1" w:rsidRDefault="00F96AD1" w:rsidP="00F96AD1">
      <w:pPr>
        <w:jc w:val="both"/>
      </w:pPr>
      <w:r>
        <w:t>Основные рынки, на которых лицо, предоставившее обеспечение, осуществляет свою деятельность:</w:t>
      </w:r>
      <w:r>
        <w:br/>
      </w:r>
      <w:r>
        <w:rPr>
          <w:rStyle w:val="Subst"/>
          <w:bCs/>
          <w:iCs/>
        </w:rPr>
        <w:t>Основными потребителями глинозема в 3 квартале 2013 г.  являлись:</w:t>
      </w:r>
      <w:r>
        <w:rPr>
          <w:rStyle w:val="Subst"/>
          <w:bCs/>
          <w:iCs/>
        </w:rPr>
        <w:br/>
        <w:t>1. Открытое акционерное общество «РУСАЛ Красноярский Алюминиевый Завод»,</w:t>
      </w:r>
      <w:r>
        <w:rPr>
          <w:rStyle w:val="Subst"/>
          <w:bCs/>
          <w:iCs/>
        </w:rPr>
        <w:br/>
        <w:t>2. ОАО "СУАЛ" филиал "ИркАЗ СУАЛ"</w:t>
      </w:r>
      <w:r>
        <w:rPr>
          <w:rStyle w:val="Subst"/>
          <w:bCs/>
          <w:iCs/>
        </w:rPr>
        <w:br/>
      </w:r>
      <w:r>
        <w:rPr>
          <w:rStyle w:val="Subst"/>
          <w:bCs/>
          <w:iCs/>
        </w:rPr>
        <w:br/>
        <w:t>Основными потребителями соды кальцинированной в 3 квартале 2013 г.  являлись:</w:t>
      </w:r>
      <w:r>
        <w:rPr>
          <w:rStyle w:val="Subst"/>
          <w:bCs/>
          <w:iCs/>
        </w:rPr>
        <w:br/>
        <w:t>1. АО "Алюминий Казахстана",</w:t>
      </w:r>
      <w:r>
        <w:rPr>
          <w:rStyle w:val="Subst"/>
          <w:bCs/>
          <w:iCs/>
        </w:rPr>
        <w:br/>
        <w:t>2. Филиал "УАЗ-СУАЛ" ОАО "СУАЛ"</w:t>
      </w:r>
      <w:r>
        <w:rPr>
          <w:rStyle w:val="Subst"/>
          <w:bCs/>
          <w:iCs/>
        </w:rPr>
        <w:br/>
        <w:t>3. Заполярный филиал ОАО "ГМК "Норильский Никель"</w:t>
      </w:r>
      <w:r>
        <w:rPr>
          <w:rStyle w:val="Subst"/>
          <w:bCs/>
          <w:iCs/>
        </w:rPr>
        <w:br/>
      </w:r>
    </w:p>
    <w:p w:rsidR="00F96AD1" w:rsidRDefault="00F96AD1" w:rsidP="00F96AD1">
      <w:pPr>
        <w:jc w:val="both"/>
      </w:pPr>
      <w:r>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br/>
      </w:r>
      <w:r>
        <w:rPr>
          <w:rStyle w:val="Subst"/>
          <w:bCs/>
          <w:iCs/>
        </w:rPr>
        <w:t>- перебои в поставке сырья;</w:t>
      </w:r>
      <w:r>
        <w:rPr>
          <w:rStyle w:val="Subst"/>
          <w:bCs/>
          <w:iCs/>
        </w:rPr>
        <w:br/>
        <w:t>- перебои в обеспечении подвижным составом для отгрузки продукции;</w:t>
      </w:r>
      <w:r>
        <w:rPr>
          <w:rStyle w:val="Subst"/>
          <w:bCs/>
          <w:iCs/>
        </w:rPr>
        <w:br/>
        <w:t>- снижение спроса на продукцию.</w:t>
      </w:r>
      <w:r>
        <w:rPr>
          <w:rStyle w:val="Subst"/>
          <w:bCs/>
          <w:iCs/>
        </w:rPr>
        <w:br/>
        <w:t>Действия эмитента по уменьшению влияния негативных факторов:</w:t>
      </w:r>
      <w:r>
        <w:rPr>
          <w:rStyle w:val="Subst"/>
          <w:bCs/>
          <w:iCs/>
        </w:rPr>
        <w:br/>
        <w:t>- заключены долгосрочные контракты на поставку глинозема и соды кальцинированной;</w:t>
      </w:r>
      <w:r>
        <w:rPr>
          <w:rStyle w:val="Subst"/>
          <w:bCs/>
          <w:iCs/>
        </w:rPr>
        <w:br/>
        <w:t>- взаимодействие с железной дорогой по обеспечению подвижным составом;</w:t>
      </w:r>
      <w:r>
        <w:rPr>
          <w:rStyle w:val="Subst"/>
          <w:bCs/>
          <w:iCs/>
        </w:rPr>
        <w:br/>
        <w:t>- изменение условий реализации продукции.</w:t>
      </w:r>
    </w:p>
    <w:p w:rsidR="00F96AD1" w:rsidRDefault="00F96AD1" w:rsidP="00F96AD1">
      <w:pPr>
        <w:pStyle w:val="2"/>
        <w:jc w:val="both"/>
      </w:pPr>
      <w:bookmarkStart w:id="134" w:name="_Toc371408664"/>
      <w:r>
        <w:t>3.2.5. Сведения о наличии у лица, предоставившего обеспечение, разрешений (лицензий) или допусков к отдельным видам работ</w:t>
      </w:r>
      <w:bookmarkEnd w:id="134"/>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МПР России Федеральное агентство по недропользованию</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КЕМ №14560 ТЭ</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Пользование недрами: «Добыча нефелиновых руд на Кия-Шалтырском месторождении»</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28.08.2008</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01.01.2016</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Территориальное агентство по недропользованию по Красноярскому краю</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КРР № 01694 ТЭ</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Пользование недрами: «Добыча флюсовых известняков Мазульского месторождения»</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22.12.2006</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01.01.2022</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Сибирское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СО-03-205-1341</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Эксплуатация комплексов, в которых содержатся радиоактивные вещества</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19.09.2008</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19.09.2013</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38-ПВ № 000287(Г)</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Применение взрывчатых материалов промышленного назначения (взрывные работы на открытых горных разработках). Действие лицензии распространяется на МИР и КШНР</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01.10.2008</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01.10.2013</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38-ХВ № 000288(Г)</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Хранение взрывчатых материалов промышленного назначения (погрузку, выгрузку и входной контроль взрывчатых материалов промышленного назначения). Действие лицензии распространяется на МИР и КШНР</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01.10.2008</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01.10.2013</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38-ПМ № 000308(О)</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Производство маркшейдерских работ (наблюдения за состоянием горных отводов и обоснование их границ; ведение горной графической документации; учет и обоснование объемов горных разработок; определение опасных зон и мер охраны горных разработок, зданий, сооружений и природных объектов от воздействия работ, связанных с пользованием недрами). Действие лицензии распространяется на МИР и КШНР</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06.10.2008</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06.10.2013</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Служба по контролю в области образования Красноярского края</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 6687-л</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Образовательная деятельность по образовательным программам профессиональной подготовки</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29.02.2012</w:t>
      </w:r>
    </w:p>
    <w:p w:rsidR="00F96AD1" w:rsidRDefault="00F96AD1" w:rsidP="00F96AD1">
      <w:pPr>
        <w:jc w:val="both"/>
      </w:pPr>
      <w:r>
        <w:t>Срок действия разрешения (лицензии) или допуска к отдельным видам работ:</w:t>
      </w:r>
    </w:p>
    <w:p w:rsidR="00F96AD1" w:rsidRDefault="00F96AD1" w:rsidP="00F96AD1">
      <w:pPr>
        <w:jc w:val="both"/>
      </w:pPr>
      <w:r>
        <w:rPr>
          <w:rStyle w:val="Subst"/>
          <w:bCs/>
          <w:iCs/>
        </w:rPr>
        <w:t>Бессрочная</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ЭХ-00-010976(ЖХ)</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Эксплуатация химически опасных производственных объектов</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25.11.2009</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25.11.2014</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управление Федеральной службы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ВП-66-000967</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Эксплуатация взрывопожароопасных производственных объектов (получение, хранение, использование воспламеняющихся, окисляющих, горючих, взрывчатых веществ, определенных приложением 1 к Федеральному закону «О промышленной безопасности опасных производственных объектов»; использование (эксплуатация) оборудования, работающего под давлением более 0,07 мегапаскаля или при температуре нагрева воды более 115 градусов Цельсия). Ведение горных работ.</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17.06.2009</w:t>
      </w:r>
    </w:p>
    <w:p w:rsidR="00F96AD1" w:rsidRDefault="00F96AD1" w:rsidP="00F96AD1">
      <w:pPr>
        <w:jc w:val="both"/>
      </w:pPr>
      <w:r>
        <w:t>Срок действия разрешения (лицензии) или допуска к отдельным видам работ:</w:t>
      </w:r>
    </w:p>
    <w:p w:rsidR="00F96AD1" w:rsidRDefault="00F96AD1" w:rsidP="00F96AD1">
      <w:pPr>
        <w:jc w:val="both"/>
      </w:pPr>
      <w:r>
        <w:rPr>
          <w:rStyle w:val="Subst"/>
          <w:bCs/>
          <w:iCs/>
        </w:rPr>
        <w:t>Бессрочная</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ОТ-00-009179(00)</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Деятельность по сбору, использованию, обезвреживанию, транспортированию, размещению опасных отходов</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07.11.2008</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07.11.2013</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Управление Федеральной службы по надзору в сфере защиты прав потребителей и благополучия человека по Красноярскому краю</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24.49.01.001.Л.000002.01.10</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Осуществление деятельности, связанной с использованием возбудителей инфекционных заболеваний (выполнение работ с микроорганизимами IV гр. Патогенности)</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26.01.2010</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26.01.2015</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Управление ФСБ России по Красноярскому краю</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1869</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Осуществление  работ  с   использованием сведений, составляющих  государственную тайну</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22.07.2011</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22.07.2016</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Управление Федеральной службы по надзору в сфере защиты прав потребителей и благополучия человека по Красноярскому краю</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24.49.01.002.Л.000058.02.06</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Деятельность в области использования источников ионизирующего излучения (генерирующих): эксплуатация, хранение источников ионизирующего излучения для рентгеноструктурного и рентгеноспектрального анализа. Используемые радиационные источники: приборы для рентгеноструктурного и рентгеноспектрального анализа</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21.02.2006</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21.02.2016</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РВ-00-006509</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Деятельность по распространению взрывчатых материалов промышленного назначения (приобретение (покупку) взрывчатых материалов промышленного назначения, за исключением приобретения их предприятиями для собственных нужд; продажу (торговлю, реализацию) взрывчатых материалов промышленного назначения; передачу взрывчатых материалов)</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06.07.2011</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02.06.2016</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управление Федеральной службы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ВП-66-000998 (Н)</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Эксплуатация взрывопожароопасных производственных объектов (склады ГСМ). Действие лицензии распространяется на МИР и КШНР</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19.02.2010</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11.08.2014</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Министерство транспорта Российской Федерации Федеральная служба по надзору в сфере транспорта</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ПРД № 2404825</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Погрузочно-разгрузочная деятельность применительно к  опасным грузам на железнодорожном транспорте</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14.09.2009</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14.09.2014</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 142 (МЕТ)</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Разрешение на эксплуатацию гидротехнических сооружений карты №1 шламохранилища (1 класс)</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15.08.2011</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08.08.2014</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 143 (МЕТ)</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Разрешение на эксплуатацию гидротехнических сооружений карты №2 шламохранилища (1 класс)</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15.08.2011</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08.08.2016</w:t>
      </w:r>
    </w:p>
    <w:p w:rsidR="00F96AD1" w:rsidRDefault="00F96AD1" w:rsidP="00F96AD1">
      <w:pPr>
        <w:jc w:val="both"/>
      </w:pPr>
    </w:p>
    <w:p w:rsidR="00F96AD1" w:rsidRDefault="00F96AD1" w:rsidP="00F96AD1">
      <w:pPr>
        <w:jc w:val="both"/>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F96AD1" w:rsidRDefault="00F96AD1" w:rsidP="00F96AD1">
      <w:pPr>
        <w:jc w:val="both"/>
      </w:pPr>
      <w:r>
        <w:t>Номер разрешения (лицензии) или документа, подтверждающего получение допуска к отдельным видам работ:</w:t>
      </w:r>
      <w:r>
        <w:rPr>
          <w:rStyle w:val="Subst"/>
          <w:bCs/>
          <w:iCs/>
        </w:rPr>
        <w:t xml:space="preserve"> № 2 (ГОР)</w:t>
      </w:r>
    </w:p>
    <w:p w:rsidR="00F96AD1" w:rsidRDefault="00F96AD1" w:rsidP="00F96AD1">
      <w:pPr>
        <w:jc w:val="both"/>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Разрешение на эксплуатацию гидротехнических сооружений карты №3 шламохранилища (4 класс)</w:t>
      </w:r>
    </w:p>
    <w:p w:rsidR="00F96AD1" w:rsidRDefault="00F96AD1" w:rsidP="00F96AD1">
      <w:pPr>
        <w:jc w:val="both"/>
      </w:pPr>
      <w:r>
        <w:t>Дата выдачи разрешения (лицензии) или допуска к отдельным видам работ:</w:t>
      </w:r>
      <w:r>
        <w:rPr>
          <w:rStyle w:val="Subst"/>
          <w:bCs/>
          <w:iCs/>
        </w:rPr>
        <w:t xml:space="preserve"> 08.06.2010</w:t>
      </w:r>
    </w:p>
    <w:p w:rsidR="00F96AD1" w:rsidRDefault="00F96AD1" w:rsidP="00F96AD1">
      <w:pPr>
        <w:jc w:val="both"/>
      </w:pPr>
      <w:r>
        <w:t>Срок действия разрешения (лицензии) или допуска к отдельным видам работ:</w:t>
      </w:r>
      <w:r>
        <w:rPr>
          <w:rStyle w:val="Subst"/>
          <w:bCs/>
          <w:iCs/>
        </w:rPr>
        <w:t xml:space="preserve"> 14.08.2013</w:t>
      </w:r>
    </w:p>
    <w:p w:rsidR="00F96AD1" w:rsidRDefault="00F96AD1" w:rsidP="00F96AD1">
      <w:pPr>
        <w:jc w:val="both"/>
      </w:pPr>
    </w:p>
    <w:p w:rsidR="00F96AD1" w:rsidRDefault="00F96AD1" w:rsidP="00F96AD1">
      <w:pPr>
        <w:jc w:val="both"/>
      </w:pPr>
      <w:r>
        <w:rPr>
          <w:rStyle w:val="Subst"/>
          <w:bCs/>
          <w:iCs/>
        </w:rPr>
        <w:t>По окончании срока действия перечисленных выше лицензий Поручитель планирует предпринять все возможные меры по продлению срока их действия или по получению новых лицензий. Невозможность продлить действие лицензий или получить новые лицензии может оказать негативное воздействие на деятельность Поручителя. Вероятность наступления данного фактора – низкая. Сложившаяся система получения лицензий Поручителем позволяет своевременно обеспечить получение лицензий на виды деятельности, подлежащие лицензированию.</w:t>
      </w:r>
    </w:p>
    <w:p w:rsidR="00F96AD1" w:rsidRDefault="00F96AD1" w:rsidP="00F96AD1">
      <w:pPr>
        <w:pStyle w:val="2"/>
        <w:jc w:val="both"/>
      </w:pPr>
      <w:bookmarkStart w:id="135" w:name="_Toc371408665"/>
      <w:r>
        <w:t>3.2.6. Дополнительные требования к лицам, предоставившим обеспечение, являющимся акционерными инвестиционными фондами, страховыми или кредитными организациями, ипотечными агентами</w:t>
      </w:r>
      <w:bookmarkEnd w:id="135"/>
    </w:p>
    <w:p w:rsidR="00F96AD1" w:rsidRDefault="00F96AD1" w:rsidP="00F96AD1">
      <w:pPr>
        <w:jc w:val="both"/>
      </w:pPr>
      <w:r>
        <w:t>Лицо, предоставившее обеспечение, не является акционерным инвестиционным фондом, страховой или кредитной организацией, ипотечным агентом.</w:t>
      </w:r>
    </w:p>
    <w:p w:rsidR="00F96AD1" w:rsidRDefault="00F96AD1" w:rsidP="00F96AD1">
      <w:pPr>
        <w:pStyle w:val="2"/>
        <w:jc w:val="both"/>
      </w:pPr>
      <w:bookmarkStart w:id="136" w:name="_Toc371408666"/>
      <w:r>
        <w:t>3.2.7. Дополнительные требования к лицам, предоставившим обеспечение, основной деятельностью которых является добыча полезных ископаемых</w:t>
      </w:r>
      <w:bookmarkEnd w:id="136"/>
    </w:p>
    <w:p w:rsidR="00F96AD1" w:rsidRDefault="00F96AD1" w:rsidP="00F96AD1">
      <w:pPr>
        <w:pStyle w:val="SubHeading"/>
        <w:jc w:val="both"/>
      </w:pPr>
      <w:r>
        <w:t>а) Запасы полезных ископаемых</w:t>
      </w:r>
    </w:p>
    <w:p w:rsidR="00F96AD1" w:rsidRDefault="00F96AD1" w:rsidP="00F96AD1">
      <w:pPr>
        <w:pStyle w:val="SubHeading"/>
        <w:jc w:val="both"/>
      </w:pPr>
      <w:r>
        <w:t>Перечень месторождений полезных ископаемых, имеющих для лица, предоставившего обеспечение, существенное финансово-хозяйственное значение, права пользования которыми принадлежат лицу, предоставившему обеспечение, либо подконтрольным ему организациям</w:t>
      </w:r>
    </w:p>
    <w:p w:rsidR="00F96AD1" w:rsidRDefault="00F96AD1" w:rsidP="00F96AD1">
      <w:pPr>
        <w:jc w:val="both"/>
      </w:pPr>
      <w:r>
        <w:t>Наименование месторождения:</w:t>
      </w:r>
      <w:r>
        <w:rPr>
          <w:rStyle w:val="Subst"/>
          <w:bCs/>
          <w:iCs/>
        </w:rPr>
        <w:t xml:space="preserve"> Кия - Шалтырское месторождение нефелиновых руд.</w:t>
      </w:r>
    </w:p>
    <w:p w:rsidR="00F96AD1" w:rsidRDefault="00F96AD1" w:rsidP="00F96AD1">
      <w:pPr>
        <w:pStyle w:val="SubHeading"/>
        <w:jc w:val="both"/>
      </w:pPr>
      <w:r>
        <w:t>Владелец прав на месторождение</w:t>
      </w:r>
    </w:p>
    <w:p w:rsidR="00F96AD1" w:rsidRDefault="00F96AD1" w:rsidP="00F96AD1">
      <w:pPr>
        <w:jc w:val="both"/>
      </w:pPr>
      <w:r>
        <w:rPr>
          <w:rStyle w:val="Subst"/>
          <w:bCs/>
          <w:iCs/>
        </w:rPr>
        <w:t>Лицо, предоставившее обеспечение</w:t>
      </w:r>
    </w:p>
    <w:p w:rsidR="00F96AD1" w:rsidRDefault="00F96AD1" w:rsidP="00F96AD1">
      <w:pPr>
        <w:pStyle w:val="ThinDelim"/>
        <w:jc w:val="both"/>
      </w:pPr>
    </w:p>
    <w:p w:rsidR="00F96AD1" w:rsidRDefault="00F96AD1" w:rsidP="00F96AD1">
      <w:pPr>
        <w:jc w:val="both"/>
      </w:pPr>
      <w:r>
        <w:t>Вид полезного ископаемого:</w:t>
      </w:r>
      <w:r>
        <w:rPr>
          <w:rStyle w:val="Subst"/>
          <w:bCs/>
          <w:iCs/>
        </w:rPr>
        <w:t xml:space="preserve"> нефелиновая руда.</w:t>
      </w:r>
    </w:p>
    <w:p w:rsidR="00F96AD1" w:rsidRDefault="00F96AD1" w:rsidP="00F96AD1">
      <w:pPr>
        <w:jc w:val="both"/>
      </w:pPr>
      <w:r>
        <w:t>Размер доказанных запасов:</w:t>
      </w:r>
      <w:r>
        <w:rPr>
          <w:rStyle w:val="Subst"/>
          <w:bCs/>
          <w:iCs/>
        </w:rPr>
        <w:t xml:space="preserve"> Размер запасов нефелиновой руды, подсчитанный по результатам геологоразведочных работ и утвержденный ГКЗ (протокол № 2865 от 05.10.2012) на 30.09.2013 составляет 64 796,198 тыс. т. в контуре лицензионного участка.</w:t>
      </w:r>
    </w:p>
    <w:p w:rsidR="00F96AD1" w:rsidRDefault="00F96AD1" w:rsidP="00F96AD1">
      <w:pPr>
        <w:jc w:val="both"/>
      </w:pPr>
      <w:r>
        <w:t>Уровень добычи за соответствующий отчетный период (периоды):</w:t>
      </w:r>
      <w:r>
        <w:rPr>
          <w:rStyle w:val="Subst"/>
          <w:bCs/>
          <w:iCs/>
        </w:rPr>
        <w:t xml:space="preserve"> за 3 квартал 2013 г. составил 839,181 тыс. т. (товарная руда).</w:t>
      </w:r>
    </w:p>
    <w:p w:rsidR="00F96AD1" w:rsidRDefault="00F96AD1" w:rsidP="00F96AD1">
      <w:pPr>
        <w:jc w:val="both"/>
      </w:pPr>
    </w:p>
    <w:p w:rsidR="00F96AD1" w:rsidRDefault="00F96AD1" w:rsidP="00F96AD1">
      <w:pPr>
        <w:jc w:val="both"/>
      </w:pPr>
      <w:r>
        <w:t>Наименование месторождения:</w:t>
      </w:r>
      <w:r>
        <w:rPr>
          <w:rStyle w:val="Subst"/>
          <w:bCs/>
          <w:iCs/>
        </w:rPr>
        <w:t xml:space="preserve"> Мазульское месторождение флюсовых известняков.</w:t>
      </w:r>
    </w:p>
    <w:p w:rsidR="00F96AD1" w:rsidRDefault="00F96AD1" w:rsidP="00F96AD1">
      <w:pPr>
        <w:pStyle w:val="SubHeading"/>
        <w:jc w:val="both"/>
      </w:pPr>
      <w:r>
        <w:t>Владелец прав на месторождение</w:t>
      </w:r>
    </w:p>
    <w:p w:rsidR="00F96AD1" w:rsidRDefault="00F96AD1" w:rsidP="00F96AD1">
      <w:pPr>
        <w:jc w:val="both"/>
      </w:pPr>
      <w:r>
        <w:rPr>
          <w:rStyle w:val="Subst"/>
          <w:bCs/>
          <w:iCs/>
        </w:rPr>
        <w:t>Лицо, предоставившее обеспечение</w:t>
      </w:r>
    </w:p>
    <w:p w:rsidR="00F96AD1" w:rsidRDefault="00F96AD1" w:rsidP="00F96AD1">
      <w:pPr>
        <w:pStyle w:val="ThinDelim"/>
        <w:jc w:val="both"/>
      </w:pPr>
    </w:p>
    <w:p w:rsidR="00F96AD1" w:rsidRDefault="00F96AD1" w:rsidP="00F96AD1">
      <w:pPr>
        <w:jc w:val="both"/>
      </w:pPr>
      <w:r>
        <w:t>Вид полезного ископаемого:</w:t>
      </w:r>
      <w:r>
        <w:rPr>
          <w:rStyle w:val="Subst"/>
          <w:bCs/>
          <w:iCs/>
        </w:rPr>
        <w:t xml:space="preserve"> Флюсовый известняк.</w:t>
      </w:r>
    </w:p>
    <w:p w:rsidR="00F96AD1" w:rsidRDefault="00F96AD1" w:rsidP="00F96AD1">
      <w:pPr>
        <w:jc w:val="both"/>
      </w:pPr>
      <w:r>
        <w:t>Размер доказанных запасов:</w:t>
      </w:r>
      <w:r>
        <w:rPr>
          <w:rStyle w:val="Subst"/>
          <w:bCs/>
          <w:iCs/>
        </w:rPr>
        <w:t xml:space="preserve"> Размер запасов флюсового известняка, подсчитанный по результатам геологоразведочных работ и утвержденный ГКЗ Роснедра (протокол № 2229 от 28.05.2010) на 30.09.2013 составляет 121 390 тыс. т.</w:t>
      </w:r>
    </w:p>
    <w:p w:rsidR="00F96AD1" w:rsidRDefault="00F96AD1" w:rsidP="00F96AD1">
      <w:pPr>
        <w:jc w:val="both"/>
      </w:pPr>
      <w:r>
        <w:t>Уровень добычи за соответствующий отчетный период (периоды):</w:t>
      </w:r>
      <w:r>
        <w:rPr>
          <w:rStyle w:val="Subst"/>
          <w:bCs/>
          <w:iCs/>
        </w:rPr>
        <w:t xml:space="preserve"> за 3 квартал 2013 г. составил 1 706,548 тыс. т.</w:t>
      </w:r>
    </w:p>
    <w:p w:rsidR="00F96AD1" w:rsidRDefault="00F96AD1" w:rsidP="00F96AD1">
      <w:pPr>
        <w:pStyle w:val="SubHeading"/>
        <w:jc w:val="both"/>
      </w:pPr>
      <w:r>
        <w:t>Лицензии на пользование недрами, полученные лицом, предоставившим обеспечение, либо подконтрольными ему организациями для использования месторождений, имеющих для лица, предоставившего обеспечение, существенное финансово-хозяйственное значение</w:t>
      </w:r>
    </w:p>
    <w:p w:rsidR="00F96AD1" w:rsidRDefault="00F96AD1" w:rsidP="00F96AD1">
      <w:pPr>
        <w:pStyle w:val="SubHeading"/>
        <w:jc w:val="both"/>
      </w:pPr>
      <w:r>
        <w:t>Юридическое лицо, получившее лицензию</w:t>
      </w:r>
    </w:p>
    <w:p w:rsidR="00F96AD1" w:rsidRDefault="00F96AD1" w:rsidP="00F96AD1">
      <w:pPr>
        <w:jc w:val="both"/>
      </w:pPr>
      <w:r>
        <w:rPr>
          <w:rStyle w:val="Subst"/>
          <w:bCs/>
          <w:iCs/>
        </w:rPr>
        <w:t>Лицо, предоставившее обеспечение</w:t>
      </w:r>
    </w:p>
    <w:p w:rsidR="00F96AD1" w:rsidRDefault="00F96AD1" w:rsidP="00F96AD1">
      <w:pPr>
        <w:jc w:val="both"/>
      </w:pPr>
      <w:r>
        <w:t>Номер лицензии:</w:t>
      </w:r>
      <w:r>
        <w:rPr>
          <w:rStyle w:val="Subst"/>
          <w:bCs/>
          <w:iCs/>
        </w:rPr>
        <w:t xml:space="preserve"> КЕМ №14560 ТЭ</w:t>
      </w:r>
    </w:p>
    <w:p w:rsidR="00F96AD1" w:rsidRDefault="00F96AD1" w:rsidP="00F96AD1">
      <w:pPr>
        <w:jc w:val="both"/>
      </w:pPr>
      <w:r>
        <w:t>Дата выдачи лицензии:</w:t>
      </w:r>
      <w:r>
        <w:rPr>
          <w:rStyle w:val="Subst"/>
          <w:bCs/>
          <w:iCs/>
        </w:rPr>
        <w:t xml:space="preserve"> 28.08.2008</w:t>
      </w:r>
    </w:p>
    <w:p w:rsidR="00F96AD1" w:rsidRDefault="00F96AD1" w:rsidP="00F96AD1">
      <w:pPr>
        <w:jc w:val="both"/>
      </w:pPr>
      <w:r>
        <w:t>Cрок действия лицензии:</w:t>
      </w:r>
      <w:r>
        <w:rPr>
          <w:rStyle w:val="Subst"/>
          <w:bCs/>
          <w:iCs/>
        </w:rPr>
        <w:t xml:space="preserve"> 01.01.2016</w:t>
      </w:r>
    </w:p>
    <w:p w:rsidR="00F96AD1" w:rsidRDefault="00F96AD1" w:rsidP="00F96AD1">
      <w:pPr>
        <w:jc w:val="both"/>
      </w:pPr>
    </w:p>
    <w:p w:rsidR="00F96AD1" w:rsidRDefault="00F96AD1" w:rsidP="00F96AD1">
      <w:pPr>
        <w:jc w:val="both"/>
      </w:pPr>
      <w:r>
        <w:t>Основание выдачи лицензии:</w:t>
      </w:r>
      <w:r>
        <w:rPr>
          <w:rStyle w:val="Subst"/>
          <w:bCs/>
          <w:iCs/>
        </w:rPr>
        <w:t xml:space="preserve"> Приказ Федерального агентства по недропользованию МПР РФ от 19.06.2008 № 559 «О переоформлении лицензии КЕМ 00402 ТЭ на право пользования недрами с целью добычи нефелиновых руд на Кия-Шалтырском месторождении в Кемеровской области»</w:t>
      </w:r>
    </w:p>
    <w:p w:rsidR="00F96AD1" w:rsidRDefault="00F96AD1" w:rsidP="00F96AD1">
      <w:pPr>
        <w:jc w:val="both"/>
      </w:pPr>
      <w:r>
        <w:t>Описание участка недр, предоставляемых в пользование:</w:t>
      </w:r>
      <w:r>
        <w:br/>
      </w:r>
      <w:r>
        <w:rPr>
          <w:rStyle w:val="Subst"/>
          <w:bCs/>
          <w:iCs/>
        </w:rPr>
        <w:t>Кия-Шалтырское месторождение, расположенное в Тисульском районе Кемеровской области. Площадь проекции горного отвода составляет 595 га,  нижняя граница горного отвода – горизонт +480м (абс.) согласно горноотводному акту от 09.04.2001 № 798.</w:t>
      </w:r>
    </w:p>
    <w:p w:rsidR="00F96AD1" w:rsidRDefault="00F96AD1" w:rsidP="00F96AD1">
      <w:pPr>
        <w:jc w:val="both"/>
      </w:pPr>
      <w:r>
        <w:t>Вид лицензии:</w:t>
      </w:r>
      <w:r>
        <w:rPr>
          <w:rStyle w:val="Subst"/>
          <w:bCs/>
          <w:iCs/>
        </w:rPr>
        <w:t xml:space="preserve"> На добычу</w:t>
      </w:r>
    </w:p>
    <w:p w:rsidR="00F96AD1" w:rsidRDefault="00F96AD1" w:rsidP="00F96AD1">
      <w:pPr>
        <w:jc w:val="both"/>
      </w:pPr>
      <w:r>
        <w:t>Основные положения лицензии касательно обязательств пользователя недр с указанием срока исполнения указанных обязательств:</w:t>
      </w:r>
      <w:r>
        <w:rPr>
          <w:rStyle w:val="Subst"/>
          <w:bCs/>
          <w:iCs/>
        </w:rPr>
        <w:t xml:space="preserve"> 1.Уровень добычи нефелиновой руды 4500 тыс.тонн в год. 2. Рациональное изучение и использование запасов полезных ископаемых и охрана недр. 3. Обеспечение безопасности жизни и здоровья производственного персонала и населения. 4. Ведение мониторинга состояния окружающей среды, очистка карьерных вод, размещение отвалов и отходов с наименьшим влиянием на окружающую природную среду. 5. Привлечение предприятий Кемеровской области и российских предприятий в качестве подрядчиков, обеспечение рабочих мест для населения с организацией проф.подготовки.</w:t>
      </w:r>
    </w:p>
    <w:p w:rsidR="00F96AD1" w:rsidRDefault="00F96AD1" w:rsidP="00F96AD1">
      <w:pPr>
        <w:jc w:val="both"/>
      </w:pPr>
      <w:r>
        <w:t>Обязательные платежи, которые должны быть произведены пользователем недр по условиям лицензии:</w:t>
      </w:r>
      <w:r>
        <w:rPr>
          <w:rStyle w:val="Subst"/>
          <w:bCs/>
          <w:iCs/>
        </w:rPr>
        <w:t xml:space="preserve"> Налог на добычу полезных ископаемых, плата за геологическую информацию, плата за землю и охрану окружающей среды, сбор за переоформление лицензии КЕМ 00402 ТЭ.</w:t>
      </w:r>
    </w:p>
    <w:p w:rsidR="00F96AD1" w:rsidRDefault="00F96AD1" w:rsidP="00F96AD1">
      <w:pPr>
        <w:jc w:val="both"/>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iCs/>
        </w:rPr>
        <w:t>Все обязательства согласно лицензионному соглашению к лицензии выполняются в срок и в полном объеме.</w:t>
      </w:r>
      <w:r>
        <w:rPr>
          <w:rStyle w:val="Subst"/>
          <w:bCs/>
          <w:iCs/>
        </w:rPr>
        <w:br/>
        <w:t>Факторы, которые могут негативно сказаться на исполнении лицензии, отсутствуют.</w:t>
      </w:r>
    </w:p>
    <w:p w:rsidR="00F96AD1" w:rsidRDefault="00F96AD1" w:rsidP="00F96AD1">
      <w:pPr>
        <w:jc w:val="both"/>
      </w:pPr>
    </w:p>
    <w:p w:rsidR="00F96AD1" w:rsidRDefault="00F96AD1" w:rsidP="00F96AD1">
      <w:pPr>
        <w:pStyle w:val="SubHeading"/>
        <w:jc w:val="both"/>
      </w:pPr>
      <w:r>
        <w:t>Юридическое лицо, получившее лицензию</w:t>
      </w:r>
    </w:p>
    <w:p w:rsidR="00F96AD1" w:rsidRDefault="00F96AD1" w:rsidP="00F96AD1">
      <w:pPr>
        <w:jc w:val="both"/>
      </w:pPr>
      <w:r>
        <w:rPr>
          <w:rStyle w:val="Subst"/>
          <w:bCs/>
          <w:iCs/>
        </w:rPr>
        <w:t>Лицо, предоставившее обеспечение</w:t>
      </w:r>
    </w:p>
    <w:p w:rsidR="00F96AD1" w:rsidRDefault="00F96AD1" w:rsidP="00F96AD1">
      <w:pPr>
        <w:jc w:val="both"/>
      </w:pPr>
      <w:r>
        <w:t>Номер лицензии:</w:t>
      </w:r>
      <w:r>
        <w:rPr>
          <w:rStyle w:val="Subst"/>
          <w:bCs/>
          <w:iCs/>
        </w:rPr>
        <w:t xml:space="preserve"> КРР № 01694 ТЭ</w:t>
      </w:r>
    </w:p>
    <w:p w:rsidR="00F96AD1" w:rsidRDefault="00F96AD1" w:rsidP="00F96AD1">
      <w:pPr>
        <w:jc w:val="both"/>
      </w:pPr>
      <w:r>
        <w:t>Дата выдачи лицензии:</w:t>
      </w:r>
      <w:r>
        <w:rPr>
          <w:rStyle w:val="Subst"/>
          <w:bCs/>
          <w:iCs/>
        </w:rPr>
        <w:t xml:space="preserve"> 22.12.2006</w:t>
      </w:r>
    </w:p>
    <w:p w:rsidR="00F96AD1" w:rsidRDefault="00F96AD1" w:rsidP="00F96AD1">
      <w:pPr>
        <w:jc w:val="both"/>
      </w:pPr>
      <w:r>
        <w:t>Cрок действия лицензии:</w:t>
      </w:r>
      <w:r>
        <w:rPr>
          <w:rStyle w:val="Subst"/>
          <w:bCs/>
          <w:iCs/>
        </w:rPr>
        <w:t xml:space="preserve"> 01.01.2022</w:t>
      </w:r>
    </w:p>
    <w:p w:rsidR="00F96AD1" w:rsidRDefault="00F96AD1" w:rsidP="00F96AD1">
      <w:pPr>
        <w:jc w:val="both"/>
      </w:pPr>
    </w:p>
    <w:p w:rsidR="00F96AD1" w:rsidRDefault="00F96AD1" w:rsidP="00F96AD1">
      <w:pPr>
        <w:jc w:val="both"/>
      </w:pPr>
      <w:r>
        <w:t>Основание выдачи лицензии:</w:t>
      </w:r>
      <w:r>
        <w:rPr>
          <w:rStyle w:val="Subst"/>
          <w:bCs/>
          <w:iCs/>
        </w:rPr>
        <w:t xml:space="preserve"> Распоряжение территориального агентства по недропользованию по Красноярскому краю от 28.11.2006 № 64 «О переоформлении лицензии право пользования недрами»</w:t>
      </w:r>
    </w:p>
    <w:p w:rsidR="00F96AD1" w:rsidRDefault="00F96AD1" w:rsidP="00F96AD1">
      <w:pPr>
        <w:jc w:val="both"/>
      </w:pPr>
      <w:r>
        <w:t>Описание участка недр, предоставляемых в пользование:</w:t>
      </w:r>
      <w:r>
        <w:br/>
      </w:r>
      <w:r>
        <w:rPr>
          <w:rStyle w:val="Subst"/>
          <w:bCs/>
          <w:iCs/>
        </w:rPr>
        <w:t>Мазульское месторождение флюсовых известняков в 8 км на юго-запад от г. Ачинска Красноярского края. Площадь проекции горного отвода составляет 283,1 га с ограничением по глубине до отм. +5 м согласно горноотводному акту от 16.07.200.81 № 1271</w:t>
      </w:r>
    </w:p>
    <w:p w:rsidR="00F96AD1" w:rsidRDefault="00F96AD1" w:rsidP="00F96AD1">
      <w:pPr>
        <w:jc w:val="both"/>
      </w:pPr>
      <w:r>
        <w:t>Вид лицензии:</w:t>
      </w:r>
      <w:r>
        <w:rPr>
          <w:rStyle w:val="Subst"/>
          <w:bCs/>
          <w:iCs/>
        </w:rPr>
        <w:t xml:space="preserve"> На добычу</w:t>
      </w:r>
    </w:p>
    <w:p w:rsidR="00F96AD1" w:rsidRDefault="00F96AD1" w:rsidP="00F96AD1">
      <w:pPr>
        <w:jc w:val="both"/>
      </w:pPr>
      <w:r>
        <w:t>Основные положения лицензии касательно обязательств пользователя недр с указанием срока исполнения указанных обязательств:</w:t>
      </w:r>
      <w:r>
        <w:rPr>
          <w:rStyle w:val="Subst"/>
          <w:bCs/>
          <w:iCs/>
        </w:rPr>
        <w:t xml:space="preserve"> 1. Уровень добычи известняка 9100 тыс.тонн в год. 2.Установить контрольный срок предоставления запасов известняков на государственную экспертизу – IV квартал 2009 г. 3. До начала работ по добыче известняков сверх объемов, установленных действующим проектом, разработать проект, соответствующий добыче известняков по новым объемам, согласовать его в установленном порядке и получить заключение необходимых государственных экспертиз 4. Водоотведение открытым способом в р. Мазулька. 5. Обеспечение безопасности жизни и здоровья производственного персонала и населения. 6. Размещение отвалов и отходов с наименьшим влиянием на окружающую природную среду. 7. Обеспечение рабочих мест для населения с организацией проф.подготовки.8. Ежегодная отчетность в Красноярскнедра (до 1 февраля следующего за отчетным года) и предоставление перспективных и годовых планов развития горных работ в Енисейское управление  Ростехнадзора.</w:t>
      </w:r>
    </w:p>
    <w:p w:rsidR="00F96AD1" w:rsidRDefault="00F96AD1" w:rsidP="00F96AD1">
      <w:pPr>
        <w:jc w:val="both"/>
      </w:pPr>
      <w:r>
        <w:t>Обязательные платежи, которые должны быть произведены пользователем недр по условиям лицензии:</w:t>
      </w:r>
      <w:r>
        <w:rPr>
          <w:rStyle w:val="Subst"/>
          <w:bCs/>
          <w:iCs/>
        </w:rPr>
        <w:t xml:space="preserve"> Налог на добычу флюсовых известняков и добычу глины, плата за землю и охрану окружающей среды, сбор за переоформление лицензии КРР 00424 ТЭ, за Дополнение №1, за Дополнение №2.</w:t>
      </w:r>
    </w:p>
    <w:p w:rsidR="00F96AD1" w:rsidRDefault="00F96AD1" w:rsidP="00F96AD1">
      <w:pPr>
        <w:jc w:val="both"/>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iCs/>
        </w:rPr>
        <w:t>Все обязательства согласно лицензионному соглашению к лицензии выполняются в срок и в полном объеме.</w:t>
      </w:r>
      <w:r>
        <w:rPr>
          <w:rStyle w:val="Subst"/>
          <w:bCs/>
          <w:iCs/>
        </w:rPr>
        <w:br/>
        <w:t>Факторы, которые могут негативно сказаться на исполнении лицензии, отсутствуют.</w:t>
      </w:r>
    </w:p>
    <w:p w:rsidR="00F96AD1" w:rsidRDefault="00F96AD1" w:rsidP="00F96AD1">
      <w:pPr>
        <w:pStyle w:val="SubHeading"/>
        <w:jc w:val="both"/>
      </w:pPr>
      <w:r>
        <w:t>б) Переработка полезных ископаемых</w:t>
      </w:r>
    </w:p>
    <w:p w:rsidR="00F96AD1" w:rsidRDefault="00F96AD1" w:rsidP="00F96AD1">
      <w:pPr>
        <w:jc w:val="both"/>
      </w:pPr>
      <w:r>
        <w:t>Описание основных средств, используемых для переработки:</w:t>
      </w:r>
      <w:r>
        <w:br/>
      </w:r>
      <w:r>
        <w:rPr>
          <w:rStyle w:val="Subst"/>
          <w:bCs/>
          <w:iCs/>
        </w:rPr>
        <w:t xml:space="preserve">Для дробления руды и известняка используются дробилки крупного, среднего и мелкого дробления.       </w:t>
      </w:r>
      <w:r>
        <w:rPr>
          <w:rStyle w:val="Subst"/>
          <w:bCs/>
          <w:iCs/>
        </w:rPr>
        <w:br/>
        <w:t xml:space="preserve">Для подготовки шихты используются мельницы.     </w:t>
      </w:r>
      <w:r>
        <w:rPr>
          <w:rStyle w:val="Subst"/>
          <w:bCs/>
          <w:iCs/>
        </w:rPr>
        <w:br/>
        <w:t xml:space="preserve">Для спекания шихты используются печи спекания.                              </w:t>
      </w:r>
      <w:r>
        <w:rPr>
          <w:rStyle w:val="Subst"/>
          <w:bCs/>
          <w:iCs/>
        </w:rPr>
        <w:br/>
        <w:t xml:space="preserve">Для выщелачивания спека используются трубчатые аппараты и мельницы размола.             </w:t>
      </w:r>
      <w:r>
        <w:rPr>
          <w:rStyle w:val="Subst"/>
          <w:bCs/>
          <w:iCs/>
        </w:rPr>
        <w:br/>
        <w:t xml:space="preserve">Для обескремнивания алюминатного раствора используются автоклавные батареи.                    </w:t>
      </w:r>
      <w:r>
        <w:rPr>
          <w:rStyle w:val="Subst"/>
          <w:bCs/>
          <w:iCs/>
        </w:rPr>
        <w:br/>
        <w:t xml:space="preserve">Для карбонизации алюминатного раствора используются батареи карбонизации.                                        </w:t>
      </w:r>
      <w:r>
        <w:rPr>
          <w:rStyle w:val="Subst"/>
          <w:bCs/>
          <w:iCs/>
        </w:rPr>
        <w:br/>
        <w:t>Для кальцинации гидрата окиси алюминия используются печи кальцинации.</w:t>
      </w:r>
    </w:p>
    <w:p w:rsidR="00F96AD1" w:rsidRDefault="00F96AD1" w:rsidP="00F96AD1">
      <w:pPr>
        <w:jc w:val="both"/>
      </w:pPr>
      <w:r>
        <w:rPr>
          <w:rStyle w:val="Subst"/>
          <w:bCs/>
          <w:iCs/>
        </w:rPr>
        <w:t>Лицо, предоставившее обеспечение, его дочерние или зависимые общества не привлекают контрагентов для переработки добываемых полезных ископаемых</w:t>
      </w:r>
    </w:p>
    <w:p w:rsidR="00F96AD1" w:rsidRDefault="00F96AD1" w:rsidP="00F96AD1">
      <w:pPr>
        <w:pStyle w:val="SubHeading"/>
        <w:jc w:val="both"/>
      </w:pPr>
      <w:r>
        <w:t>в) Сбыт продукции</w:t>
      </w:r>
    </w:p>
    <w:p w:rsidR="00F96AD1" w:rsidRDefault="00F96AD1" w:rsidP="00F96AD1">
      <w:pPr>
        <w:jc w:val="both"/>
      </w:pPr>
      <w:r>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r>
        <w:br/>
      </w:r>
      <w:r>
        <w:rPr>
          <w:rStyle w:val="Subst"/>
          <w:bCs/>
          <w:iCs/>
        </w:rPr>
        <w:t>Общество добывает нефелиновую руду и флюсовый известняк для производства своей продукции. Реализация полезных ископаемых не осуществляется. Разрешений на реализацию продуктов переработки полезных ископаемых не требуется, отгрузка готовой продукции не лицензируется.</w:t>
      </w:r>
    </w:p>
    <w:p w:rsidR="00F96AD1" w:rsidRDefault="00F96AD1" w:rsidP="00F96AD1">
      <w:pPr>
        <w:pStyle w:val="2"/>
        <w:jc w:val="both"/>
      </w:pPr>
      <w:bookmarkStart w:id="137" w:name="_Toc371408667"/>
      <w:r>
        <w:t>3.2.8. Дополнительные требования к лицам, предоставившим обеспечение, основной деятельностью которых является оказание услуг связи</w:t>
      </w:r>
      <w:bookmarkEnd w:id="137"/>
    </w:p>
    <w:p w:rsidR="00F96AD1" w:rsidRDefault="00F96AD1" w:rsidP="00F96AD1">
      <w:pPr>
        <w:jc w:val="both"/>
      </w:pPr>
      <w:r>
        <w:t>Основной деятельностью лица, предоставившего обеспечение, не является оказание услуг связи</w:t>
      </w:r>
    </w:p>
    <w:p w:rsidR="00F96AD1" w:rsidRDefault="00F96AD1" w:rsidP="00F96AD1">
      <w:pPr>
        <w:pStyle w:val="2"/>
        <w:jc w:val="both"/>
      </w:pPr>
      <w:bookmarkStart w:id="138" w:name="_Toc371408668"/>
      <w:r>
        <w:t>3.3. Планы будущей деятельности лица, предоставившего обеспечение</w:t>
      </w:r>
      <w:bookmarkEnd w:id="138"/>
    </w:p>
    <w:p w:rsidR="00F96AD1" w:rsidRDefault="00F96AD1" w:rsidP="00F96AD1">
      <w:pPr>
        <w:jc w:val="both"/>
      </w:pPr>
      <w:r>
        <w:rPr>
          <w:rStyle w:val="Subst"/>
          <w:bCs/>
          <w:iCs/>
        </w:rPr>
        <w:t>В 2013 году предполагается:</w:t>
      </w:r>
      <w:r>
        <w:rPr>
          <w:rStyle w:val="Subst"/>
          <w:bCs/>
          <w:iCs/>
        </w:rPr>
        <w:br/>
        <w:t>Обеспечить выпуск:</w:t>
      </w:r>
      <w:r>
        <w:rPr>
          <w:rStyle w:val="Subst"/>
          <w:bCs/>
          <w:iCs/>
        </w:rPr>
        <w:br/>
        <w:t>- Глинозема – 980 000  тонн.</w:t>
      </w:r>
      <w:r>
        <w:rPr>
          <w:rStyle w:val="Subst"/>
          <w:bCs/>
          <w:iCs/>
        </w:rPr>
        <w:br/>
        <w:t>- Соды кальцинированной (в 100 % исчислении) — 539,010 тыс. тонн.</w:t>
      </w:r>
      <w:r>
        <w:rPr>
          <w:rStyle w:val="Subst"/>
          <w:bCs/>
          <w:iCs/>
        </w:rPr>
        <w:br/>
        <w:t xml:space="preserve">   в т.ч. «тяжелой» соды (в 100 % исчислении) -  137,240 тыс.тонн</w:t>
      </w:r>
      <w:r>
        <w:rPr>
          <w:rStyle w:val="Subst"/>
          <w:bCs/>
          <w:iCs/>
        </w:rPr>
        <w:br/>
        <w:t>- Сульфата калия (в 100 % исчислении) — 31,350 тыс. тонн.</w:t>
      </w:r>
      <w:r>
        <w:rPr>
          <w:rStyle w:val="Subst"/>
          <w:bCs/>
          <w:iCs/>
        </w:rPr>
        <w:br/>
        <w:t xml:space="preserve">Получить не менее 50,0 % кальцинированной соды первого сорта. </w:t>
      </w:r>
      <w:r>
        <w:rPr>
          <w:rStyle w:val="Subst"/>
          <w:bCs/>
          <w:iCs/>
        </w:rPr>
        <w:br/>
        <w:t>Проводить мероприятия по:</w:t>
      </w:r>
      <w:r>
        <w:rPr>
          <w:rStyle w:val="Subst"/>
          <w:bCs/>
          <w:iCs/>
        </w:rPr>
        <w:br/>
        <w:t xml:space="preserve">- стабилизации объёмов добычи нефелиновой руды и известняка, их качества, соответствующего стандарту ОАО «РУСАЛ Ачинск»,  </w:t>
      </w:r>
      <w:r>
        <w:rPr>
          <w:rStyle w:val="Subst"/>
          <w:bCs/>
          <w:iCs/>
        </w:rPr>
        <w:br/>
        <w:t xml:space="preserve">- вскрытию юго-восточного фланга карьера Мазульского месторождения известняков, </w:t>
      </w:r>
      <w:r>
        <w:rPr>
          <w:rStyle w:val="Subst"/>
          <w:bCs/>
          <w:iCs/>
        </w:rPr>
        <w:br/>
        <w:t>- вовлечению в отработку складов недробленой руды, спецотвалов разубоженной руды от селективной добычи и цементных известняков,</w:t>
      </w:r>
      <w:r>
        <w:rPr>
          <w:rStyle w:val="Subst"/>
          <w:bCs/>
          <w:iCs/>
        </w:rPr>
        <w:br/>
        <w:t>- снижению затрат на производство продукции,</w:t>
      </w:r>
      <w:r>
        <w:rPr>
          <w:rStyle w:val="Subst"/>
          <w:bCs/>
          <w:iCs/>
        </w:rPr>
        <w:br/>
        <w:t>- поддержанию достигнутой мощности по производству глинозема и содопродуктов,</w:t>
      </w:r>
      <w:r>
        <w:rPr>
          <w:rStyle w:val="Subst"/>
          <w:bCs/>
          <w:iCs/>
        </w:rPr>
        <w:br/>
        <w:t>- техническому перевооружению с целью обеспечения достигнутых мощностей производства,</w:t>
      </w:r>
      <w:r>
        <w:rPr>
          <w:rStyle w:val="Subst"/>
          <w:bCs/>
          <w:iCs/>
        </w:rPr>
        <w:br/>
        <w:t>- увеличению пропускной способности отделения подготовки шихты и производительности печей спекания,</w:t>
      </w:r>
      <w:r>
        <w:rPr>
          <w:rStyle w:val="Subst"/>
          <w:bCs/>
          <w:iCs/>
        </w:rPr>
        <w:br/>
        <w:t>- профилактике производственных травм, профессиональных заболеваний, пожаров и инцидентов в ОАО «РУСАЛ Ачинск»,</w:t>
      </w:r>
      <w:r>
        <w:rPr>
          <w:rStyle w:val="Subst"/>
          <w:bCs/>
          <w:iCs/>
        </w:rPr>
        <w:br/>
        <w:t>- подготовке и переподготовке кадров,</w:t>
      </w:r>
      <w:r>
        <w:rPr>
          <w:rStyle w:val="Subst"/>
          <w:bCs/>
          <w:iCs/>
        </w:rPr>
        <w:br/>
        <w:t>- снижению вредных выбросов в окружающую природную среду,</w:t>
      </w:r>
      <w:r>
        <w:rPr>
          <w:rStyle w:val="Subst"/>
          <w:bCs/>
          <w:iCs/>
        </w:rPr>
        <w:br/>
        <w:t xml:space="preserve">- созданию систем замкнутого оборотного водоснабжения, </w:t>
      </w:r>
      <w:r>
        <w:rPr>
          <w:rStyle w:val="Subst"/>
          <w:bCs/>
          <w:iCs/>
        </w:rPr>
        <w:br/>
        <w:t xml:space="preserve">- использованию доли отходов и их безопасному размещению, </w:t>
      </w:r>
      <w:r>
        <w:rPr>
          <w:rStyle w:val="Subst"/>
          <w:bCs/>
          <w:iCs/>
        </w:rPr>
        <w:br/>
        <w:t>- мониторингу за состоянием загрязнения окружающей среды в результате производственной  деятельности предприятия.</w:t>
      </w:r>
      <w:r>
        <w:rPr>
          <w:rStyle w:val="Subst"/>
          <w:bCs/>
          <w:iCs/>
        </w:rPr>
        <w:br/>
        <w:t>Кроме того, в рамках начатых производственных программ ОАО «РУСАЛ Ачинск», будут проведены следующие мероприятия:</w:t>
      </w:r>
      <w:r>
        <w:rPr>
          <w:rStyle w:val="Subst"/>
          <w:bCs/>
          <w:iCs/>
        </w:rPr>
        <w:br/>
        <w:t>- экспертиза нового проекта оптимизации карьера Кия-Шалтырского нефелинового рудника,</w:t>
      </w:r>
      <w:r>
        <w:rPr>
          <w:rStyle w:val="Subst"/>
          <w:bCs/>
          <w:iCs/>
        </w:rPr>
        <w:br/>
        <w:t>- восстановление технических характеристик оборудования ТЭЦ и сырьевого цеха, а также горнотранспортного оборудования,</w:t>
      </w:r>
      <w:r>
        <w:rPr>
          <w:rStyle w:val="Subst"/>
          <w:bCs/>
          <w:iCs/>
        </w:rPr>
        <w:br/>
        <w:t xml:space="preserve">- обеспечение складирования отходов с целью поддержания достигнутой мощности по производству продукции (работы по увеличению емкости действующего шламохранилища (карты №№ 1 и 2), проведение подготовительных работ к началу  строительства новой шламовой карты  под  складирование отходов, начиная с 2015 года), </w:t>
      </w:r>
      <w:r>
        <w:rPr>
          <w:rStyle w:val="Subst"/>
          <w:bCs/>
          <w:iCs/>
        </w:rPr>
        <w:br/>
        <w:t>- восстановление технических характеристик и реконструкции  газоочистного оборудования печей спекания,</w:t>
      </w:r>
      <w:r>
        <w:rPr>
          <w:rStyle w:val="Subst"/>
          <w:bCs/>
          <w:iCs/>
        </w:rPr>
        <w:br/>
        <w:t>- обеспечение охраны труда, промышленной и пожарной безопасности, снижения профессиональной заболеваемости в ОАО «РУСАЛ Ачинск»,</w:t>
      </w:r>
      <w:r>
        <w:rPr>
          <w:rStyle w:val="Subst"/>
          <w:bCs/>
          <w:iCs/>
        </w:rPr>
        <w:br/>
        <w:t>- поддержание целевого проекта «Предотвращение падений»,</w:t>
      </w:r>
      <w:r>
        <w:rPr>
          <w:rStyle w:val="Subst"/>
          <w:bCs/>
          <w:iCs/>
        </w:rPr>
        <w:br/>
        <w:t>- поддержание  проекта «Шахматная доска-дополнение»,</w:t>
      </w:r>
      <w:r>
        <w:rPr>
          <w:rStyle w:val="Subst"/>
          <w:bCs/>
          <w:iCs/>
        </w:rPr>
        <w:br/>
        <w:t>- осуществление производственного контроля опасных производственных объектов на предприятии,</w:t>
      </w:r>
      <w:r>
        <w:rPr>
          <w:rStyle w:val="Subst"/>
          <w:bCs/>
          <w:iCs/>
        </w:rPr>
        <w:br/>
        <w:t xml:space="preserve">- осуществление производственного контроля за состоянием  радиационной безопасности, </w:t>
      </w:r>
      <w:r>
        <w:rPr>
          <w:rStyle w:val="Subst"/>
          <w:bCs/>
          <w:iCs/>
        </w:rPr>
        <w:br/>
        <w:t xml:space="preserve">- подготовка и аттестация работников ОАО «РУСАЛ Ачинск», поднадзорных Ростехнадзору, </w:t>
      </w:r>
      <w:r>
        <w:rPr>
          <w:rStyle w:val="Subst"/>
          <w:bCs/>
          <w:iCs/>
        </w:rPr>
        <w:br/>
        <w:t>- организация обучения линейных руководителей  и специалистов без привлечения сторонних организаций с разработкой Программ обучения,  согласованных с Ростехнадзором,</w:t>
      </w:r>
      <w:r>
        <w:rPr>
          <w:rStyle w:val="Subst"/>
          <w:bCs/>
          <w:iCs/>
        </w:rPr>
        <w:br/>
        <w:t>- аттестация рабочих мест по условиям труда.</w:t>
      </w:r>
      <w:r>
        <w:rPr>
          <w:rStyle w:val="Subst"/>
          <w:bCs/>
          <w:iCs/>
        </w:rPr>
        <w:br/>
        <w:t>Также в комплекс осуществляемых на предприятии мероприятий, направленных на повышение эффективности производства и снижения негативного воздействия на окружающую среду проводятся работы по следующим программам:</w:t>
      </w:r>
      <w:r>
        <w:rPr>
          <w:rStyle w:val="Subst"/>
          <w:bCs/>
          <w:iCs/>
        </w:rPr>
        <w:br/>
        <w:t>- План мероприятий по снижению выбросов загрязняющих веществ в атмосферу и достижению нормативов предельно-допустимых выбросов (ПДВ) на 2012-2016 гг.,</w:t>
      </w:r>
      <w:r>
        <w:rPr>
          <w:rStyle w:val="Subst"/>
          <w:bCs/>
          <w:iCs/>
        </w:rPr>
        <w:br/>
        <w:t>- Планы водоохранных мероприятий по поэтапному достижению нормативов допустимых сбросов (НДС) веществ и микроорганизмов со сточными водами по выпускам:</w:t>
      </w:r>
      <w:r>
        <w:rPr>
          <w:rStyle w:val="Subst"/>
          <w:bCs/>
          <w:iCs/>
        </w:rPr>
        <w:br/>
        <w:t>- №1 (производственные сточные воды от пруда охладителя ТЭЦ) на 2009-2015 гг.;</w:t>
      </w:r>
      <w:r>
        <w:rPr>
          <w:rStyle w:val="Subst"/>
          <w:bCs/>
          <w:iCs/>
        </w:rPr>
        <w:br/>
        <w:t>- №2 (дренажные воды карьерного водоотлива) на 2008-2013 г.г.;</w:t>
      </w:r>
      <w:r>
        <w:rPr>
          <w:rStyle w:val="Subst"/>
          <w:bCs/>
          <w:iCs/>
        </w:rPr>
        <w:br/>
        <w:t>- №3 (промывные воды насосно-фильтровальной станции) на 2008-2014 гг.</w:t>
      </w:r>
      <w:r>
        <w:rPr>
          <w:rStyle w:val="Subst"/>
          <w:bCs/>
          <w:iCs/>
        </w:rPr>
        <w:br/>
        <w:t>Общество не планирует изменение основной деятельности.</w:t>
      </w:r>
      <w:r>
        <w:rPr>
          <w:rStyle w:val="Subst"/>
          <w:bCs/>
          <w:iCs/>
        </w:rPr>
        <w:br/>
      </w:r>
    </w:p>
    <w:p w:rsidR="00F96AD1" w:rsidRDefault="00F96AD1" w:rsidP="00F96AD1">
      <w:pPr>
        <w:pStyle w:val="2"/>
        <w:jc w:val="both"/>
      </w:pPr>
      <w:bookmarkStart w:id="139" w:name="_Toc371408669"/>
      <w:r>
        <w:t>3.4. Участие лица, предоставившего обеспечение, в банковских группах, банковских холдингах, холдингах и ассоциациях</w:t>
      </w:r>
      <w:bookmarkEnd w:id="139"/>
    </w:p>
    <w:p w:rsidR="00F96AD1" w:rsidRDefault="00F96AD1" w:rsidP="00F96AD1">
      <w:pPr>
        <w:jc w:val="both"/>
      </w:pPr>
    </w:p>
    <w:p w:rsidR="00F96AD1" w:rsidRDefault="00F96AD1" w:rsidP="00F96AD1">
      <w:pPr>
        <w:jc w:val="both"/>
      </w:pPr>
      <w:r>
        <w:t>Наименование группы, холдинга, концерна или ассоциации:</w:t>
      </w:r>
      <w:r>
        <w:rPr>
          <w:rStyle w:val="Subst"/>
          <w:bCs/>
          <w:iCs/>
        </w:rPr>
        <w:t xml:space="preserve"> ОК «РУСАЛ»</w:t>
      </w:r>
    </w:p>
    <w:p w:rsidR="00F96AD1" w:rsidRDefault="00F96AD1" w:rsidP="00F96AD1">
      <w:pPr>
        <w:jc w:val="both"/>
      </w:pPr>
      <w:r>
        <w:t>Cрок участия лица, предоставившего обеспечение:</w:t>
      </w:r>
      <w:r>
        <w:rPr>
          <w:rStyle w:val="Subst"/>
          <w:bCs/>
          <w:iCs/>
        </w:rPr>
        <w:t xml:space="preserve"> с 2007 года по настоящее время.</w:t>
      </w:r>
    </w:p>
    <w:p w:rsidR="00F96AD1" w:rsidRDefault="00F96AD1" w:rsidP="00F96AD1">
      <w:pPr>
        <w:jc w:val="both"/>
      </w:pPr>
      <w:r>
        <w:t>Роль (место) и функции лица, предоставившего обеспечение, в организации:</w:t>
      </w:r>
      <w:r>
        <w:br/>
      </w:r>
      <w:r>
        <w:rPr>
          <w:rStyle w:val="Subst"/>
          <w:bCs/>
          <w:iCs/>
        </w:rPr>
        <w:t>Поручитель является специальной компанией, осуществляющей производство оксида алюминия (глинозема).</w:t>
      </w:r>
    </w:p>
    <w:p w:rsidR="00F96AD1" w:rsidRDefault="00F96AD1" w:rsidP="00F96AD1">
      <w:pPr>
        <w:jc w:val="both"/>
      </w:pPr>
    </w:p>
    <w:p w:rsidR="00F96AD1" w:rsidRDefault="00F96AD1" w:rsidP="00F96AD1">
      <w:pPr>
        <w:pStyle w:val="2"/>
        <w:jc w:val="both"/>
      </w:pPr>
      <w:bookmarkStart w:id="140" w:name="_Toc371408670"/>
      <w:r>
        <w:t>3.5. Подконтрольные лицу, предоставившему обеспечение, организации, имеющие для него существенное значение</w:t>
      </w:r>
      <w:bookmarkEnd w:id="140"/>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41" w:name="_Toc371408671"/>
      <w: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141"/>
    </w:p>
    <w:p w:rsidR="00F96AD1" w:rsidRDefault="00F96AD1" w:rsidP="00F96AD1">
      <w:pPr>
        <w:pStyle w:val="2"/>
        <w:jc w:val="both"/>
      </w:pPr>
      <w:bookmarkStart w:id="142" w:name="_Toc371408672"/>
      <w:r>
        <w:t>3.6.1. Основные средства</w:t>
      </w:r>
      <w:bookmarkEnd w:id="142"/>
    </w:p>
    <w:p w:rsidR="00F96AD1" w:rsidRDefault="00F96AD1" w:rsidP="00F96AD1">
      <w:pPr>
        <w:pStyle w:val="SubHeading"/>
        <w:jc w:val="both"/>
      </w:pPr>
      <w:r>
        <w:t>На дату окончания отчетного квартала</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6309"/>
        <w:gridCol w:w="1543"/>
        <w:gridCol w:w="1400"/>
      </w:tblGrid>
      <w:tr w:rsidR="00F96AD1" w:rsidTr="003861E8">
        <w:tblPrEx>
          <w:tblCellMar>
            <w:top w:w="0" w:type="dxa"/>
            <w:bottom w:w="0" w:type="dxa"/>
          </w:tblCellMar>
        </w:tblPrEx>
        <w:tc>
          <w:tcPr>
            <w:tcW w:w="6309"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группы объектов основных средств</w:t>
            </w:r>
          </w:p>
        </w:tc>
        <w:tc>
          <w:tcPr>
            <w:tcW w:w="1543"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Сумма начисленной амортизации</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Здания</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2 194 234 897</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813 080 358</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Сооружения</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916 521 897</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609 564 803</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Передаточные устройства</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495 675 502</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398 822 693</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Машины и оборудование</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8 419 659 260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6 087 554 777</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Транспортные средства</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1 162 850 756</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848 226 263</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Инструмент</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735 394</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569 689</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Производственный и хозяйственный инвентарь</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47 671 882</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41 976 835</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Прочие ОС</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1 443 692</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1 415 600</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Земельные участки</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29 896 718</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3861E8">
        <w:tblPrEx>
          <w:tblCellMar>
            <w:top w:w="0" w:type="dxa"/>
            <w:bottom w:w="0" w:type="dxa"/>
          </w:tblCellMar>
        </w:tblPrEx>
        <w:tc>
          <w:tcPr>
            <w:tcW w:w="6309"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Обществом, на 30.09.2013 г.,  созданы резервы под обесценение активов на сумму  198 111 092 руб.</w:t>
            </w:r>
          </w:p>
        </w:tc>
        <w:tc>
          <w:tcPr>
            <w:tcW w:w="1543"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3861E8">
        <w:tblPrEx>
          <w:tblCellMar>
            <w:top w:w="0" w:type="dxa"/>
            <w:bottom w:w="0" w:type="dxa"/>
          </w:tblCellMar>
        </w:tblPrEx>
        <w:tc>
          <w:tcPr>
            <w:tcW w:w="6309"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ИТОГО</w:t>
            </w:r>
          </w:p>
        </w:tc>
        <w:tc>
          <w:tcPr>
            <w:tcW w:w="1543"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13 268 689 998</w:t>
            </w:r>
          </w:p>
        </w:tc>
        <w:tc>
          <w:tcPr>
            <w:tcW w:w="140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8 801 211 018</w:t>
            </w:r>
          </w:p>
        </w:tc>
      </w:tr>
    </w:tbl>
    <w:p w:rsidR="00F96AD1" w:rsidRDefault="00F96AD1" w:rsidP="00F96AD1">
      <w:pPr>
        <w:jc w:val="both"/>
      </w:pPr>
    </w:p>
    <w:p w:rsidR="00F96AD1" w:rsidRDefault="00F96AD1" w:rsidP="00F96AD1">
      <w:pPr>
        <w:jc w:val="both"/>
      </w:pPr>
      <w:r>
        <w:t>Сведения о способах начисления амортизационных отчислений по группам объектов основных средств:</w:t>
      </w:r>
      <w:r>
        <w:br/>
      </w:r>
      <w:r>
        <w:rPr>
          <w:rStyle w:val="Subst"/>
          <w:bCs/>
          <w:iCs/>
        </w:rPr>
        <w:t>Амортизация начисляется линейным способом согласно ПБУ 6/01 «Учет основных средств», утвержденному Приказом Минфина РФ №26н от 30.03.2001.</w:t>
      </w:r>
    </w:p>
    <w:p w:rsidR="00F96AD1" w:rsidRDefault="00F96AD1" w:rsidP="00F96AD1">
      <w:pPr>
        <w:jc w:val="both"/>
      </w:pPr>
      <w:r>
        <w:t>Отчетная дата:</w:t>
      </w:r>
      <w:r>
        <w:rPr>
          <w:rStyle w:val="Subst"/>
          <w:bCs/>
          <w:iCs/>
        </w:rPr>
        <w:t xml:space="preserve"> 30.09.2013</w:t>
      </w:r>
    </w:p>
    <w:p w:rsidR="00F96AD1" w:rsidRDefault="00F96AD1" w:rsidP="00F96AD1">
      <w:pPr>
        <w:jc w:val="both"/>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F96AD1" w:rsidRDefault="00F96AD1" w:rsidP="00F96AD1">
      <w:pPr>
        <w:jc w:val="both"/>
      </w:pPr>
      <w:r>
        <w:rPr>
          <w:rStyle w:val="Subst"/>
          <w:bCs/>
          <w:iCs/>
        </w:rPr>
        <w:t>Переоценка основных средств за указанный период не проводилась</w:t>
      </w:r>
    </w:p>
    <w:p w:rsidR="00F96AD1" w:rsidRDefault="00F96AD1" w:rsidP="00F96AD1">
      <w:pPr>
        <w:jc w:val="both"/>
      </w:pPr>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лица, предоставившего обеспечение, и иных основных средств по усмотрению лица, предоставившего обеспечение, а также сведения обо всех фактах обременения основных средств лица, предоставившего обеспечение, (с указанием характера обременения, даты возникновения обременения, срока его действия и иных условий по усмотрению лица, предоставившего обеспечение).:</w:t>
      </w:r>
      <w:r>
        <w:br/>
      </w:r>
      <w:r>
        <w:rPr>
          <w:rStyle w:val="Subst"/>
          <w:bCs/>
          <w:iCs/>
        </w:rPr>
        <w:t>Приобретения, замены, выбытия основных средств, стоимость которых составляет 10 и более процентов стоимости основных средств в 3 квартале 2013 г. не осуществлялось. По состоянию на 30.09.2013 г. обремененные основные средства отсутствуют.</w:t>
      </w:r>
    </w:p>
    <w:p w:rsidR="00F96AD1" w:rsidRDefault="00F96AD1" w:rsidP="00F96AD1">
      <w:pPr>
        <w:pStyle w:val="1"/>
        <w:jc w:val="both"/>
      </w:pPr>
      <w:bookmarkStart w:id="143" w:name="_Toc371408673"/>
      <w:r>
        <w:t>IV. Сведения о финансово-хозяйственной деятельности лица, предоставившего обеспечение</w:t>
      </w:r>
      <w:bookmarkEnd w:id="143"/>
    </w:p>
    <w:p w:rsidR="00F96AD1" w:rsidRDefault="00F96AD1" w:rsidP="00F96AD1">
      <w:pPr>
        <w:pStyle w:val="2"/>
        <w:jc w:val="both"/>
      </w:pPr>
      <w:bookmarkStart w:id="144" w:name="_Toc371408674"/>
      <w:r>
        <w:t>4.1. Результаты финансово-хозяйственной деятельности лица, предоставившего обеспечение</w:t>
      </w:r>
      <w:bookmarkEnd w:id="144"/>
    </w:p>
    <w:p w:rsidR="00F96AD1" w:rsidRDefault="00F96AD1" w:rsidP="00F96AD1">
      <w:pPr>
        <w:pStyle w:val="SubHeading"/>
        <w:jc w:val="both"/>
      </w:pPr>
      <w:r>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F96AD1" w:rsidRDefault="00F96AD1" w:rsidP="00F96AD1">
      <w:pPr>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F96AD1" w:rsidRDefault="00F96AD1" w:rsidP="00F96AD1">
      <w:pPr>
        <w:jc w:val="both"/>
      </w:pPr>
      <w:r>
        <w:t>Единица измерения для суммы непокрытого убытка:</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F96AD1" w:rsidTr="00D902AE">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2012, 9 мес.</w:t>
            </w:r>
          </w:p>
        </w:tc>
        <w:tc>
          <w:tcPr>
            <w:tcW w:w="182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5.75</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2.79</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0.64</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0.6</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3.67</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1.67</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4.51</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2.12</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0</w:t>
            </w:r>
          </w:p>
        </w:tc>
        <w:tc>
          <w:tcPr>
            <w:tcW w:w="182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0</w:t>
            </w:r>
          </w:p>
        </w:tc>
      </w:tr>
    </w:tbl>
    <w:p w:rsidR="00F96AD1" w:rsidRDefault="00F96AD1" w:rsidP="00F96AD1">
      <w:pPr>
        <w:jc w:val="both"/>
      </w:pPr>
    </w:p>
    <w:p w:rsidR="00F96AD1" w:rsidRDefault="00F96AD1" w:rsidP="00F96AD1">
      <w:pPr>
        <w:jc w:val="both"/>
      </w:pPr>
      <w:r>
        <w:t>Все показатели рассчитаны на основе рекомендуемых методик расчетов:</w:t>
      </w:r>
      <w:r>
        <w:rPr>
          <w:rStyle w:val="Subst"/>
          <w:bCs/>
          <w:iCs/>
        </w:rPr>
        <w:t xml:space="preserve"> Да</w:t>
      </w:r>
    </w:p>
    <w:p w:rsidR="00F96AD1" w:rsidRDefault="00F96AD1" w:rsidP="00F96AD1">
      <w:pPr>
        <w:jc w:val="both"/>
      </w:pPr>
      <w:r>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br/>
      </w:r>
      <w:r>
        <w:rPr>
          <w:rStyle w:val="Subst"/>
          <w:bCs/>
          <w:iCs/>
        </w:rPr>
        <w:t>Норма чистой прибыли представляет собой отношение чистой прибыли к выручке компании от продаж. Норма чистой прибыли за 9 месяцев 2013 года составила 2,79%, по сравнению с соответствующим периодом 2012 года показатель снизился в 2 раза по причине снижения чистой прибыли, в связи со снижением прибыли от реализации продукции (прибыли от продаж).</w:t>
      </w:r>
      <w:r>
        <w:rPr>
          <w:rStyle w:val="Subst"/>
          <w:bCs/>
          <w:iCs/>
        </w:rPr>
        <w:br/>
        <w:t>Коэффициент оборачиваемости активов характеризует эффективность управления активами компании. С помощью данного показателя определяется, какое количество вложенных активов необходимо для обеспечения данного уровня реализации продукции, т.е. какая сумма дохода получается на каждую единицу вложенных активов. за 9 месяцев 2013 года данный показатель составил 0,60, за 9 месяцев 2012 года - 0,64 и снизился на 6% вследствие снижения выручки от реализации продукции.</w:t>
      </w:r>
      <w:r>
        <w:rPr>
          <w:rStyle w:val="Subst"/>
          <w:bCs/>
          <w:iCs/>
        </w:rPr>
        <w:br/>
        <w:t xml:space="preserve">Показатели рентабельности активов и рентабельности собственного капитала изменялись под влиянием показателей чистой прибыли. За 9 месяцев 2013 года показатель рентабельность активов снизился на 54% (1,67%) по сравнению с  соответствующим периодом 2012 года (3,67%) вследствие снижения чистой прибыли. </w:t>
      </w:r>
      <w:r>
        <w:rPr>
          <w:rStyle w:val="Subst"/>
          <w:bCs/>
          <w:iCs/>
        </w:rPr>
        <w:br/>
        <w:t>Рентабельность собственного капитала снизилась за 9 месяцев 2013 года на 53% по сравнению с 9 месяцами 2012 года вследствие снижения чистой прибыли из-за уменьшения выручки от реализации основных видов продукции.</w:t>
      </w:r>
    </w:p>
    <w:p w:rsidR="00F96AD1" w:rsidRDefault="00F96AD1" w:rsidP="00F96AD1">
      <w:pPr>
        <w:jc w:val="both"/>
      </w:pPr>
      <w: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Pr>
          <w:rStyle w:val="Subst"/>
          <w:bCs/>
          <w:iCs/>
        </w:rPr>
        <w:t xml:space="preserve"> Нет</w:t>
      </w:r>
    </w:p>
    <w:p w:rsidR="00F96AD1" w:rsidRDefault="00F96AD1" w:rsidP="00F96AD1">
      <w:pPr>
        <w:jc w:val="both"/>
      </w:pPr>
      <w:r>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rsidR="00F96AD1" w:rsidRDefault="00F96AD1" w:rsidP="00F96AD1">
      <w:pPr>
        <w:pStyle w:val="2"/>
        <w:jc w:val="both"/>
      </w:pPr>
      <w:bookmarkStart w:id="145" w:name="_Toc371408675"/>
      <w:r>
        <w:t>4.2. Ликвидность лица, предоставившего обеспечение, достаточность капитала и оборотных средств</w:t>
      </w:r>
      <w:bookmarkEnd w:id="145"/>
    </w:p>
    <w:p w:rsidR="00F96AD1" w:rsidRDefault="00F96AD1" w:rsidP="00F96AD1">
      <w:pPr>
        <w:pStyle w:val="SubHeading"/>
        <w:jc w:val="both"/>
      </w:pPr>
      <w:r>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F96AD1" w:rsidRDefault="00F96AD1" w:rsidP="00F96AD1">
      <w:pPr>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F96AD1" w:rsidRDefault="00F96AD1" w:rsidP="00F96AD1">
      <w:pPr>
        <w:jc w:val="both"/>
      </w:pPr>
      <w:r>
        <w:t>Единица измерения для показателя 'чистый оборотный капитал':</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F96AD1" w:rsidTr="00D902AE">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2012, 9 мес.</w:t>
            </w:r>
          </w:p>
        </w:tc>
        <w:tc>
          <w:tcPr>
            <w:tcW w:w="182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225 584 344</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10 714 118 882</w:t>
            </w:r>
          </w:p>
        </w:tc>
      </w:tr>
      <w:tr w:rsidR="00F96AD1" w:rsidTr="00D902AE">
        <w:tblPrEx>
          <w:tblCellMar>
            <w:top w:w="0" w:type="dxa"/>
            <w:bottom w:w="0" w:type="dxa"/>
          </w:tblCellMar>
        </w:tblPrEx>
        <w:tc>
          <w:tcPr>
            <w:tcW w:w="37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1.087</w:t>
            </w:r>
          </w:p>
        </w:tc>
        <w:tc>
          <w:tcPr>
            <w:tcW w:w="182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4.526</w:t>
            </w:r>
          </w:p>
        </w:tc>
      </w:tr>
      <w:tr w:rsidR="00F96AD1" w:rsidTr="00D902AE">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0.735</w:t>
            </w:r>
          </w:p>
        </w:tc>
        <w:tc>
          <w:tcPr>
            <w:tcW w:w="182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4.157</w:t>
            </w:r>
          </w:p>
        </w:tc>
      </w:tr>
    </w:tbl>
    <w:p w:rsidR="00F96AD1" w:rsidRDefault="00F96AD1" w:rsidP="00F96AD1">
      <w:pPr>
        <w:jc w:val="both"/>
      </w:pPr>
    </w:p>
    <w:p w:rsidR="00F96AD1" w:rsidRDefault="00F96AD1" w:rsidP="00F96AD1">
      <w:pPr>
        <w:jc w:val="both"/>
      </w:pPr>
      <w:r>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сводной бухгалтерской (консолидированной финансовой) отчетности лица, предоставившего обеспечение, включаемой в состав ежеквартального отчета:</w:t>
      </w:r>
      <w:r>
        <w:rPr>
          <w:rStyle w:val="Subst"/>
          <w:bCs/>
          <w:iCs/>
        </w:rPr>
        <w:t xml:space="preserve"> Нет</w:t>
      </w:r>
    </w:p>
    <w:p w:rsidR="00F96AD1" w:rsidRDefault="00F96AD1" w:rsidP="00F96AD1">
      <w:pPr>
        <w:pStyle w:val="ThinDelim"/>
        <w:jc w:val="both"/>
      </w:pPr>
    </w:p>
    <w:p w:rsidR="00F96AD1" w:rsidRDefault="00F96AD1" w:rsidP="00F96AD1">
      <w:pPr>
        <w:jc w:val="both"/>
      </w:pPr>
      <w:r>
        <w:t>Все показатели рассчитаны на основе рекомендуемых методик расчетов:</w:t>
      </w:r>
      <w:r>
        <w:rPr>
          <w:rStyle w:val="Subst"/>
          <w:bCs/>
          <w:iCs/>
        </w:rPr>
        <w:t xml:space="preserve"> Да</w:t>
      </w:r>
    </w:p>
    <w:p w:rsidR="00F96AD1" w:rsidRDefault="00F96AD1" w:rsidP="00F96AD1">
      <w:pPr>
        <w:jc w:val="both"/>
      </w:pPr>
      <w:r>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br/>
      </w:r>
      <w:r>
        <w:rPr>
          <w:rStyle w:val="Subst"/>
          <w:bCs/>
          <w:iCs/>
        </w:rPr>
        <w:t xml:space="preserve">Размер чистого оборотного капитала за 3 квартал  2013 г. значительно вырос  по отношению к аналогичному периоду 2012 г. за счет  увеличения краткосрочных обязательств и оборотных активов, снижения  дебиторской задолженности. </w:t>
      </w:r>
      <w:r>
        <w:rPr>
          <w:rStyle w:val="Subst"/>
          <w:bCs/>
          <w:iCs/>
        </w:rPr>
        <w:br/>
        <w:t>Коэффициент текущей ликвидности за 3 квартал  2013 г. значительно вырос   по отношению к аналогичному периоду 2012 г. за счет  увеличения   оборотных активов и краткосрочных обязательств.</w:t>
      </w:r>
      <w:r>
        <w:rPr>
          <w:rStyle w:val="Subst"/>
          <w:bCs/>
          <w:iCs/>
        </w:rPr>
        <w:br/>
        <w:t>Коэффициент быстрой ликвидности  за 3 квартал  2013 г.  значительно вырос   по отношению к  аналогичному периоду 2012 г. за счет  увеличения  оборотных активов и краткосрочных обязательств.</w:t>
      </w:r>
    </w:p>
    <w:p w:rsidR="00F96AD1" w:rsidRDefault="00F96AD1" w:rsidP="00F96AD1">
      <w:pPr>
        <w:jc w:val="both"/>
      </w:pPr>
      <w: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Pr>
          <w:rStyle w:val="Subst"/>
          <w:bCs/>
          <w:iCs/>
        </w:rPr>
        <w:t xml:space="preserve"> Нет</w:t>
      </w:r>
    </w:p>
    <w:p w:rsidR="00F96AD1" w:rsidRDefault="00F96AD1" w:rsidP="00F96AD1">
      <w:pPr>
        <w:jc w:val="both"/>
      </w:pPr>
      <w:r>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Да</w:t>
      </w:r>
    </w:p>
    <w:p w:rsidR="00F96AD1" w:rsidRDefault="00F96AD1" w:rsidP="00F96AD1">
      <w:pPr>
        <w:jc w:val="both"/>
      </w:pPr>
      <w:r>
        <w:t>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аргументация члена органа управления лица, предоставившего обеспечение, объясняющая его позицию:</w:t>
      </w:r>
      <w:r>
        <w:br/>
      </w:r>
    </w:p>
    <w:p w:rsidR="00F96AD1" w:rsidRDefault="00F96AD1" w:rsidP="00F96AD1">
      <w:pPr>
        <w:pStyle w:val="2"/>
        <w:jc w:val="both"/>
      </w:pPr>
      <w:bookmarkStart w:id="146" w:name="_Toc371408676"/>
      <w:r>
        <w:t>4.3. Финансовые вложения лица, предоставившего обеспечение</w:t>
      </w:r>
      <w:bookmarkEnd w:id="146"/>
    </w:p>
    <w:p w:rsidR="00F96AD1" w:rsidRDefault="00F96AD1" w:rsidP="00F96AD1">
      <w:pPr>
        <w:pStyle w:val="SubHeading"/>
        <w:jc w:val="both"/>
      </w:pPr>
      <w:r>
        <w:t>На дату окончания отчетного квартала</w:t>
      </w:r>
    </w:p>
    <w:p w:rsidR="00F96AD1" w:rsidRDefault="00F96AD1" w:rsidP="00F96AD1">
      <w:pPr>
        <w:jc w:val="both"/>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F96AD1" w:rsidRDefault="00F96AD1" w:rsidP="00F96AD1">
      <w:pPr>
        <w:pStyle w:val="SubHeading"/>
        <w:jc w:val="both"/>
      </w:pPr>
      <w:r>
        <w:t>Вложения в эмиссионные ценные бумаги</w:t>
      </w:r>
    </w:p>
    <w:p w:rsidR="00F96AD1" w:rsidRDefault="00F96AD1" w:rsidP="00F96AD1">
      <w:pPr>
        <w:jc w:val="both"/>
      </w:pPr>
      <w:r>
        <w:rPr>
          <w:rStyle w:val="Subst"/>
          <w:bCs/>
          <w:iCs/>
        </w:rPr>
        <w:t>Вложений в эмиссионные ценные бумаги, составляющих 5 и более процентов всех финансовых вложений, нет</w:t>
      </w:r>
    </w:p>
    <w:p w:rsidR="00F96AD1" w:rsidRDefault="00F96AD1" w:rsidP="00F96AD1">
      <w:pPr>
        <w:pStyle w:val="SubHeading"/>
        <w:jc w:val="both"/>
      </w:pPr>
      <w:r>
        <w:t>Вложения в неэмиссионные ценные бумаги</w:t>
      </w:r>
    </w:p>
    <w:p w:rsidR="00F96AD1" w:rsidRDefault="00F96AD1" w:rsidP="00F96AD1">
      <w:pPr>
        <w:jc w:val="both"/>
      </w:pPr>
      <w:r>
        <w:rPr>
          <w:rStyle w:val="Subst"/>
          <w:bCs/>
          <w:iCs/>
        </w:rPr>
        <w:t>Вложений в неэмиссионные ценные бумаги, составляющих 5 и более процентов всех финансовых вложений, нет</w:t>
      </w:r>
    </w:p>
    <w:p w:rsidR="00F96AD1" w:rsidRDefault="00F96AD1" w:rsidP="00F96AD1">
      <w:pPr>
        <w:pStyle w:val="SubHeading"/>
        <w:jc w:val="both"/>
      </w:pPr>
      <w:r>
        <w:t>Иные финансовые вложения</w:t>
      </w:r>
    </w:p>
    <w:p w:rsidR="00F96AD1" w:rsidRDefault="00F96AD1" w:rsidP="00F96AD1">
      <w:pPr>
        <w:jc w:val="both"/>
      </w:pPr>
    </w:p>
    <w:p w:rsidR="00F96AD1" w:rsidRDefault="00F96AD1" w:rsidP="00F96AD1">
      <w:pPr>
        <w:jc w:val="both"/>
      </w:pPr>
      <w:r>
        <w:t>Объект финансового вложения:</w:t>
      </w:r>
      <w:r>
        <w:rPr>
          <w:rStyle w:val="Subst"/>
          <w:bCs/>
          <w:iCs/>
        </w:rPr>
        <w:t xml:space="preserve"> заем ОАО "RUSAL"</w:t>
      </w:r>
    </w:p>
    <w:p w:rsidR="00F96AD1" w:rsidRDefault="00F96AD1" w:rsidP="00F96AD1">
      <w:pPr>
        <w:jc w:val="both"/>
      </w:pPr>
      <w:r>
        <w:t>Размер вложения в денежном выражении:</w:t>
      </w:r>
      <w:r>
        <w:rPr>
          <w:rStyle w:val="Subst"/>
          <w:bCs/>
          <w:iCs/>
        </w:rPr>
        <w:t xml:space="preserve"> 11 000 000 000</w:t>
      </w:r>
    </w:p>
    <w:p w:rsidR="00F96AD1" w:rsidRDefault="00F96AD1" w:rsidP="00F96AD1">
      <w:pPr>
        <w:jc w:val="both"/>
      </w:pPr>
      <w:r>
        <w:t>Единица измерения:</w:t>
      </w:r>
      <w:r>
        <w:rPr>
          <w:rStyle w:val="Subst"/>
          <w:bCs/>
          <w:iCs/>
        </w:rPr>
        <w:t xml:space="preserve"> руб.</w:t>
      </w:r>
    </w:p>
    <w:p w:rsidR="00F96AD1" w:rsidRDefault="00F96AD1" w:rsidP="00F96AD1">
      <w:pPr>
        <w:jc w:val="both"/>
      </w:pPr>
      <w:r>
        <w:t>размер дохода от объекта финансового вложения или порядок его определения, срок выплаты:</w:t>
      </w:r>
      <w:r>
        <w:br/>
      </w:r>
      <w:r>
        <w:rPr>
          <w:rStyle w:val="Subst"/>
          <w:bCs/>
          <w:iCs/>
        </w:rPr>
        <w:t>- Процентная ставка –определяется ежемесячно, как ставка MIACR по кредитам на 2-7 дней на последний   рабочий день предыдущего календарного месяца, опубликованной на официальном сайте ЦБ РФ</w:t>
      </w:r>
      <w:r>
        <w:rPr>
          <w:rStyle w:val="Subst"/>
          <w:bCs/>
          <w:iCs/>
        </w:rPr>
        <w:br/>
        <w:t>- Срок погашения займа – по требованию займодавца</w:t>
      </w:r>
      <w:r>
        <w:rPr>
          <w:rStyle w:val="Subst"/>
          <w:bCs/>
          <w:iCs/>
        </w:rPr>
        <w:br/>
      </w:r>
    </w:p>
    <w:p w:rsidR="00F96AD1" w:rsidRDefault="00F96AD1" w:rsidP="00F96AD1">
      <w:pPr>
        <w:jc w:val="both"/>
      </w:pPr>
      <w:r>
        <w:t>Дополнительная информация:</w:t>
      </w:r>
      <w:r>
        <w:br/>
      </w:r>
      <w:r>
        <w:rPr>
          <w:rStyle w:val="Subst"/>
          <w:bCs/>
          <w:iCs/>
        </w:rPr>
        <w:t>Дополнительная информация отсутствует</w:t>
      </w:r>
    </w:p>
    <w:p w:rsidR="00F96AD1" w:rsidRDefault="00F96AD1" w:rsidP="00F96AD1">
      <w:pPr>
        <w:jc w:val="both"/>
      </w:pPr>
    </w:p>
    <w:p w:rsidR="00F96AD1" w:rsidRDefault="00F96AD1" w:rsidP="00F96AD1">
      <w:pPr>
        <w:jc w:val="both"/>
      </w:pPr>
    </w:p>
    <w:p w:rsidR="00F96AD1" w:rsidRDefault="00F96AD1" w:rsidP="00F96AD1">
      <w:pPr>
        <w:jc w:val="both"/>
      </w:pPr>
      <w:r>
        <w:t>Объект финансового вложения:</w:t>
      </w:r>
      <w:r>
        <w:rPr>
          <w:rStyle w:val="Subst"/>
          <w:bCs/>
          <w:iCs/>
        </w:rPr>
        <w:t xml:space="preserve"> заем ОАО "RUSAL"</w:t>
      </w:r>
    </w:p>
    <w:p w:rsidR="00F96AD1" w:rsidRDefault="00F96AD1" w:rsidP="00F96AD1">
      <w:pPr>
        <w:jc w:val="both"/>
      </w:pPr>
      <w:r>
        <w:t>Размер вложения в денежном выражении:</w:t>
      </w:r>
      <w:r>
        <w:rPr>
          <w:rStyle w:val="Subst"/>
          <w:bCs/>
          <w:iCs/>
        </w:rPr>
        <w:t xml:space="preserve"> 5 500 000 000</w:t>
      </w:r>
    </w:p>
    <w:p w:rsidR="00F96AD1" w:rsidRDefault="00F96AD1" w:rsidP="00F96AD1">
      <w:pPr>
        <w:jc w:val="both"/>
      </w:pPr>
      <w:r>
        <w:t>Единица измерения:</w:t>
      </w:r>
      <w:r>
        <w:rPr>
          <w:rStyle w:val="Subst"/>
          <w:bCs/>
          <w:iCs/>
        </w:rPr>
        <w:t xml:space="preserve"> руб.</w:t>
      </w:r>
    </w:p>
    <w:p w:rsidR="00F96AD1" w:rsidRDefault="00F96AD1" w:rsidP="00F96AD1">
      <w:pPr>
        <w:jc w:val="both"/>
      </w:pPr>
      <w:r>
        <w:t>размер дохода от объекта финансового вложения или порядок его определения, срок выплаты:</w:t>
      </w:r>
      <w:r>
        <w:br/>
      </w:r>
      <w:r>
        <w:rPr>
          <w:rStyle w:val="Subst"/>
          <w:bCs/>
          <w:iCs/>
        </w:rPr>
        <w:t>- Процентная ставка –определяется ежемесячно, как ставка MIACR по кредитам на 2-7 дней на  последний рабочий день предыдущего календарного месяца, опубликованной на официальном сайте ЦБ РФ</w:t>
      </w:r>
      <w:r>
        <w:rPr>
          <w:rStyle w:val="Subst"/>
          <w:bCs/>
          <w:iCs/>
        </w:rPr>
        <w:br/>
        <w:t>- Срок погашения займа – по требованию займодавца</w:t>
      </w:r>
      <w:r>
        <w:rPr>
          <w:rStyle w:val="Subst"/>
          <w:bCs/>
          <w:iCs/>
        </w:rPr>
        <w:br/>
      </w:r>
    </w:p>
    <w:p w:rsidR="00F96AD1" w:rsidRDefault="00F96AD1" w:rsidP="00F96AD1">
      <w:pPr>
        <w:jc w:val="both"/>
      </w:pPr>
      <w:r>
        <w:t>Дополнительная информация:</w:t>
      </w:r>
      <w:r>
        <w:br/>
      </w:r>
      <w:r>
        <w:rPr>
          <w:rStyle w:val="Subst"/>
          <w:bCs/>
          <w:iCs/>
        </w:rPr>
        <w:t>Дополнительная информация отсутствует</w:t>
      </w:r>
    </w:p>
    <w:p w:rsidR="00F96AD1" w:rsidRDefault="00F96AD1" w:rsidP="00F96AD1">
      <w:pPr>
        <w:jc w:val="both"/>
      </w:pPr>
    </w:p>
    <w:p w:rsidR="00F96AD1" w:rsidRDefault="00F96AD1" w:rsidP="00F96AD1">
      <w:pPr>
        <w:pStyle w:val="ThinDelim"/>
        <w:jc w:val="both"/>
      </w:pPr>
    </w:p>
    <w:p w:rsidR="00F96AD1" w:rsidRDefault="00F96AD1" w:rsidP="00F96AD1">
      <w:pPr>
        <w:jc w:val="both"/>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bCs/>
          <w:iCs/>
        </w:rPr>
        <w:t>потенциальные убытки, связанные с банкротством организаций (предприятий), в которые были произведены инвестиции, по всем видам инвестиций отсутствуют. Величина потенциальных убытков соответствует балансовой стоимости вложения.</w:t>
      </w:r>
    </w:p>
    <w:p w:rsidR="00F96AD1" w:rsidRDefault="00F96AD1" w:rsidP="00F96AD1">
      <w:pPr>
        <w:jc w:val="both"/>
      </w:pPr>
    </w:p>
    <w:p w:rsidR="00F96AD1" w:rsidRDefault="00F96AD1" w:rsidP="00F96AD1">
      <w:pPr>
        <w:jc w:val="both"/>
      </w:pPr>
      <w:r>
        <w:t>Информация об убытках предоставляется в оценке лица, предоставившего обеспечение, по финансовым вложениям, отраженным в бухгалтерской отчетности лица, предоставившего обеспечение, за период с начала отчетного года до даты окончания последнего отчетного квартала</w:t>
      </w:r>
    </w:p>
    <w:p w:rsidR="00F96AD1" w:rsidRDefault="00F96AD1" w:rsidP="00F96AD1">
      <w:pPr>
        <w:pStyle w:val="ThinDelim"/>
        <w:jc w:val="both"/>
      </w:pPr>
    </w:p>
    <w:p w:rsidR="00F96AD1" w:rsidRDefault="00F96AD1" w:rsidP="00F96AD1">
      <w:pPr>
        <w:jc w:val="both"/>
      </w:pPr>
      <w:r>
        <w:t>Стандарты (правила) бухгалтерской отчетности, в соответствии с которыми лицо, предоставившее обеспечение, произвело расчеты, отраженные в настоящем пункте ежеквартального отчета:</w:t>
      </w:r>
      <w:r>
        <w:br/>
      </w:r>
      <w:r>
        <w:rPr>
          <w:rStyle w:val="Subst"/>
          <w:bCs/>
          <w:iCs/>
        </w:rPr>
        <w:t>Аналитический учет финансовых вложений осуществляется в соответствии с ПБУ 19/02 «Учет финансовых вложений», утвержденным приказом Минфина России от 10.12.2002 № 126н, Учетной политикой для целей бухгалтерского учета Поручителя.</w:t>
      </w:r>
    </w:p>
    <w:p w:rsidR="00F96AD1" w:rsidRDefault="00F96AD1" w:rsidP="00F96AD1">
      <w:pPr>
        <w:pStyle w:val="2"/>
        <w:jc w:val="both"/>
      </w:pPr>
      <w:bookmarkStart w:id="147" w:name="_Toc371408677"/>
      <w:r>
        <w:t>4.4. Нематериальные активы лица, предоставившего обеспечение</w:t>
      </w:r>
      <w:bookmarkEnd w:id="147"/>
    </w:p>
    <w:p w:rsidR="00F96AD1" w:rsidRDefault="00F96AD1" w:rsidP="00F96AD1">
      <w:pPr>
        <w:pStyle w:val="SubHeading"/>
        <w:jc w:val="both"/>
      </w:pPr>
      <w:r>
        <w:t>На дату окончания отчетного квартала</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F96AD1" w:rsidTr="00D902AE">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Сумма начисленной амортизации</w:t>
            </w:r>
          </w:p>
        </w:tc>
      </w:tr>
      <w:tr w:rsidR="00F96AD1" w:rsidTr="00D902AE">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Программные продукты</w:t>
            </w:r>
          </w:p>
        </w:tc>
        <w:tc>
          <w:tcPr>
            <w:tcW w:w="2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47 494 722</w:t>
            </w:r>
          </w:p>
        </w:tc>
        <w:tc>
          <w:tcPr>
            <w:tcW w:w="18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45 329 496</w:t>
            </w:r>
          </w:p>
        </w:tc>
      </w:tr>
      <w:tr w:rsidR="00F96AD1" w:rsidTr="00D902AE">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Патенты</w:t>
            </w:r>
          </w:p>
        </w:tc>
        <w:tc>
          <w:tcPr>
            <w:tcW w:w="2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5 150</w:t>
            </w:r>
          </w:p>
        </w:tc>
        <w:tc>
          <w:tcPr>
            <w:tcW w:w="18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3 408</w:t>
            </w:r>
          </w:p>
        </w:tc>
      </w:tr>
      <w:tr w:rsidR="00F96AD1" w:rsidTr="00D902AE">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Прочие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6 296 789</w:t>
            </w:r>
          </w:p>
        </w:tc>
        <w:tc>
          <w:tcPr>
            <w:tcW w:w="18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6 065 199</w:t>
            </w:r>
          </w:p>
        </w:tc>
      </w:tr>
      <w:tr w:rsidR="00F96AD1" w:rsidTr="00D902AE">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НИОКР, давшие положительный результат</w:t>
            </w:r>
          </w:p>
        </w:tc>
        <w:tc>
          <w:tcPr>
            <w:tcW w:w="2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8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ИТОГО</w:t>
            </w:r>
          </w:p>
        </w:tc>
        <w:tc>
          <w:tcPr>
            <w:tcW w:w="2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53 796 661</w:t>
            </w:r>
          </w:p>
        </w:tc>
        <w:tc>
          <w:tcPr>
            <w:tcW w:w="18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51 398 103</w:t>
            </w:r>
          </w:p>
        </w:tc>
      </w:tr>
    </w:tbl>
    <w:p w:rsidR="00F96AD1" w:rsidRDefault="00F96AD1" w:rsidP="00F96AD1">
      <w:pPr>
        <w:jc w:val="both"/>
      </w:pPr>
    </w:p>
    <w:p w:rsidR="00F96AD1" w:rsidRDefault="00F96AD1" w:rsidP="00F96AD1">
      <w:pPr>
        <w:jc w:val="both"/>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bCs/>
          <w:iCs/>
        </w:rPr>
        <w:t>Бухгалтерский учет нематериальных активов осуществляется в соответствии с Положением по бухгалтерскому учету «Учет нематериальных активов» (ПБУ 14/2007), утвержденным приказом Министерства финансов Российской Федерации от 27.12.2007 № 153н.</w:t>
      </w:r>
    </w:p>
    <w:p w:rsidR="00F96AD1" w:rsidRDefault="00F96AD1" w:rsidP="00F96AD1">
      <w:pPr>
        <w:jc w:val="both"/>
      </w:pPr>
      <w:r>
        <w:t>Отчетная дата:</w:t>
      </w:r>
      <w:r>
        <w:rPr>
          <w:rStyle w:val="Subst"/>
          <w:bCs/>
          <w:iCs/>
        </w:rPr>
        <w:t xml:space="preserve"> 30.09.2013</w:t>
      </w:r>
    </w:p>
    <w:p w:rsidR="00F96AD1" w:rsidRDefault="00F96AD1" w:rsidP="00F96AD1">
      <w:pPr>
        <w:pStyle w:val="2"/>
        <w:jc w:val="both"/>
      </w:pPr>
      <w:bookmarkStart w:id="148" w:name="_Toc371408678"/>
      <w: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148"/>
    </w:p>
    <w:p w:rsidR="00F96AD1" w:rsidRDefault="00F96AD1" w:rsidP="00F96AD1">
      <w:pPr>
        <w:jc w:val="both"/>
      </w:pPr>
      <w:r>
        <w:rPr>
          <w:rStyle w:val="Subst"/>
          <w:bCs/>
          <w:iCs/>
        </w:rPr>
        <w:t>Во 2 квартале 2013 г. Общество патентов не получало, вознаграждений авторам патентов не выплачивало, расходов на НИОКР не осуществляло.</w:t>
      </w:r>
      <w:r>
        <w:rPr>
          <w:rStyle w:val="Subst"/>
          <w:bCs/>
          <w:iCs/>
        </w:rPr>
        <w:br/>
        <w:t>Сведения о создании и получении поручителем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r>
        <w:rPr>
          <w:rStyle w:val="Subst"/>
          <w:bCs/>
          <w:iCs/>
        </w:rPr>
        <w:br/>
      </w:r>
      <w:r>
        <w:rPr>
          <w:rStyle w:val="Subst"/>
          <w:bCs/>
          <w:iCs/>
        </w:rPr>
        <w:br/>
        <w:t>Сведения о патентах:</w:t>
      </w:r>
      <w:r>
        <w:rPr>
          <w:rStyle w:val="Subst"/>
          <w:bCs/>
          <w:iCs/>
        </w:rPr>
        <w:br/>
        <w:t>Наименование: Патент на изобретение: «Способ получения песчаного глинозема при переработке глиноземсодержащего сырья способом спекания»</w:t>
      </w:r>
      <w:r>
        <w:rPr>
          <w:rStyle w:val="Subst"/>
          <w:bCs/>
          <w:iCs/>
        </w:rPr>
        <w:br/>
        <w:t>Номер патента: 2381992</w:t>
      </w:r>
      <w:r>
        <w:rPr>
          <w:rStyle w:val="Subst"/>
          <w:bCs/>
          <w:iCs/>
        </w:rPr>
        <w:br/>
        <w:t>Приоритет: 26.09.2005</w:t>
      </w:r>
      <w:r>
        <w:rPr>
          <w:rStyle w:val="Subst"/>
          <w:bCs/>
          <w:iCs/>
        </w:rPr>
        <w:br/>
        <w:t>Дата выдачи: 20.02.2010</w:t>
      </w:r>
      <w:r>
        <w:rPr>
          <w:rStyle w:val="Subst"/>
          <w:bCs/>
          <w:iCs/>
        </w:rPr>
        <w:br/>
        <w:t>Срок действия:  до 26.09.2025</w:t>
      </w:r>
      <w:r>
        <w:rPr>
          <w:rStyle w:val="Subst"/>
          <w:bCs/>
          <w:iCs/>
        </w:rPr>
        <w:br/>
      </w:r>
      <w:r>
        <w:rPr>
          <w:rStyle w:val="Subst"/>
          <w:bCs/>
          <w:iCs/>
        </w:rPr>
        <w:br/>
        <w:t>Наименование: Патент на изобретение: «Способ переработки нефелиновых руд»</w:t>
      </w:r>
      <w:r>
        <w:rPr>
          <w:rStyle w:val="Subst"/>
          <w:bCs/>
          <w:iCs/>
        </w:rPr>
        <w:br/>
        <w:t>Номер патента: 2221747</w:t>
      </w:r>
      <w:r>
        <w:rPr>
          <w:rStyle w:val="Subst"/>
          <w:bCs/>
          <w:iCs/>
        </w:rPr>
        <w:br/>
        <w:t>Приоритет: 15.04.2002</w:t>
      </w:r>
      <w:r>
        <w:rPr>
          <w:rStyle w:val="Subst"/>
          <w:bCs/>
          <w:iCs/>
        </w:rPr>
        <w:br/>
        <w:t>Дата выдачи: 20.01.2004</w:t>
      </w:r>
      <w:r>
        <w:rPr>
          <w:rStyle w:val="Subst"/>
          <w:bCs/>
          <w:iCs/>
        </w:rPr>
        <w:br/>
        <w:t>Срок действия:  до 15.04.2022</w:t>
      </w:r>
      <w:r>
        <w:rPr>
          <w:rStyle w:val="Subst"/>
          <w:bCs/>
          <w:iCs/>
        </w:rPr>
        <w:br/>
      </w:r>
      <w:r>
        <w:rPr>
          <w:rStyle w:val="Subst"/>
          <w:bCs/>
          <w:iCs/>
        </w:rPr>
        <w:br/>
        <w:t>Наименование: Патент на изобретение: «Способ переработки нефелиновых руд»</w:t>
      </w:r>
      <w:r>
        <w:rPr>
          <w:rStyle w:val="Subst"/>
          <w:bCs/>
          <w:iCs/>
        </w:rPr>
        <w:br/>
        <w:t>Номер патента: 2225357</w:t>
      </w:r>
      <w:r>
        <w:rPr>
          <w:rStyle w:val="Subst"/>
          <w:bCs/>
          <w:iCs/>
        </w:rPr>
        <w:br/>
        <w:t>Приоритет: 25.09.2002</w:t>
      </w:r>
      <w:r>
        <w:rPr>
          <w:rStyle w:val="Subst"/>
          <w:bCs/>
          <w:iCs/>
        </w:rPr>
        <w:br/>
        <w:t>Дата выдачи: 10.03.2004</w:t>
      </w:r>
      <w:r>
        <w:rPr>
          <w:rStyle w:val="Subst"/>
          <w:bCs/>
          <w:iCs/>
        </w:rPr>
        <w:br/>
        <w:t>Срок действия:  до 25.09.2022</w:t>
      </w:r>
      <w:r>
        <w:rPr>
          <w:rStyle w:val="Subst"/>
          <w:bCs/>
          <w:iCs/>
        </w:rPr>
        <w:br/>
      </w:r>
      <w:r>
        <w:rPr>
          <w:rStyle w:val="Subst"/>
          <w:bCs/>
          <w:iCs/>
        </w:rPr>
        <w:br/>
        <w:t>Наименование: Патент на изобретение: «Способ переработки содопоташного раствора»</w:t>
      </w:r>
      <w:r>
        <w:rPr>
          <w:rStyle w:val="Subst"/>
          <w:bCs/>
          <w:iCs/>
        </w:rPr>
        <w:br/>
        <w:t>Номер патента: 2264985</w:t>
      </w:r>
      <w:r>
        <w:rPr>
          <w:rStyle w:val="Subst"/>
          <w:bCs/>
          <w:iCs/>
        </w:rPr>
        <w:br/>
        <w:t>Приоритет: 13.09.2004</w:t>
      </w:r>
      <w:r>
        <w:rPr>
          <w:rStyle w:val="Subst"/>
          <w:bCs/>
          <w:iCs/>
        </w:rPr>
        <w:br/>
        <w:t>Дата выдачи: 27.11.2005</w:t>
      </w:r>
      <w:r>
        <w:rPr>
          <w:rStyle w:val="Subst"/>
          <w:bCs/>
          <w:iCs/>
        </w:rPr>
        <w:br/>
        <w:t>Срок действия:  до 13.09.2024</w:t>
      </w:r>
      <w:r>
        <w:rPr>
          <w:rStyle w:val="Subst"/>
          <w:bCs/>
          <w:iCs/>
        </w:rPr>
        <w:br/>
      </w:r>
      <w:r>
        <w:rPr>
          <w:rStyle w:val="Subst"/>
          <w:bCs/>
          <w:iCs/>
        </w:rPr>
        <w:br/>
        <w:t xml:space="preserve">Основные направления и результаты использования основных для поручителя объектах интеллектуальной собственности: </w:t>
      </w:r>
      <w:r>
        <w:rPr>
          <w:rStyle w:val="Subst"/>
          <w:bCs/>
          <w:iCs/>
        </w:rPr>
        <w:br/>
        <w:t>Изобретение, охраняемое патентом № 2221747, внедрено в сырьевом цехе 02.01.2003, что позволило увеличить производство сульфата калия и снизить расход известняка.</w:t>
      </w:r>
      <w:r>
        <w:rPr>
          <w:rStyle w:val="Subst"/>
          <w:bCs/>
          <w:iCs/>
        </w:rPr>
        <w:br/>
        <w:t>Изобретение, охраняемое патентом № 2225357, внедрено в сырьевом цехе 01.08.20001, что позволило уменьшить расход нефелиновой руды и утилизировать отходы шамотного огнеупорного кирпича путем вовлечения их в технологический процесс.</w:t>
      </w:r>
      <w:r>
        <w:rPr>
          <w:rStyle w:val="Subst"/>
          <w:bCs/>
          <w:iCs/>
        </w:rPr>
        <w:br/>
        <w:t>Факторы риска, связанные с возможностью истечения сроков действия основных для поручителя патентов, лицензий на использование товарных знаков:</w:t>
      </w:r>
      <w:r>
        <w:rPr>
          <w:rStyle w:val="Subst"/>
          <w:bCs/>
          <w:iCs/>
        </w:rPr>
        <w:br/>
        <w:t>Риски отсутствуют по причине эксклюзивности используемой технологии.</w:t>
      </w:r>
      <w:r>
        <w:rPr>
          <w:rStyle w:val="Subst"/>
          <w:bCs/>
          <w:iCs/>
        </w:rPr>
        <w:br/>
      </w:r>
    </w:p>
    <w:p w:rsidR="00F96AD1" w:rsidRDefault="00F96AD1" w:rsidP="00F96AD1">
      <w:pPr>
        <w:pStyle w:val="2"/>
        <w:jc w:val="both"/>
      </w:pPr>
      <w:bookmarkStart w:id="149" w:name="_Toc371408679"/>
      <w:r>
        <w:t>4.6. Анализ тенденций развития в сфере основной деятельности лица, предоставившего обеспечение</w:t>
      </w:r>
      <w:bookmarkEnd w:id="149"/>
    </w:p>
    <w:p w:rsidR="00F96AD1" w:rsidRDefault="00F96AD1" w:rsidP="00F96AD1">
      <w:pPr>
        <w:jc w:val="both"/>
      </w:pPr>
      <w:r>
        <w:t>Изменения в составе информации настоящего пункта в отчетном квартале не происходили:</w:t>
      </w:r>
      <w:r>
        <w:rPr>
          <w:rStyle w:val="Subst"/>
          <w:bCs/>
          <w:iCs/>
        </w:rPr>
        <w:t xml:space="preserve"> Нет</w:t>
      </w:r>
    </w:p>
    <w:p w:rsidR="00F96AD1" w:rsidRDefault="00F96AD1" w:rsidP="00F96AD1">
      <w:pPr>
        <w:jc w:val="both"/>
      </w:pPr>
      <w:r>
        <w:rPr>
          <w:rStyle w:val="Subst"/>
          <w:bCs/>
          <w:iCs/>
        </w:rPr>
        <w:t>Производимый поручителем глинозем с учетом доставки до потребителей (алюминиевые заводы ОК «РУСАЛ») является наиболее дешевым и конкурентоспособен по сравнению с другими производителями и импортом. Поручитель оценивает результаты своей деятельности как успешные и соответствующие тенденциям развития отрасли.</w:t>
      </w:r>
      <w:r>
        <w:rPr>
          <w:rStyle w:val="Subst"/>
          <w:bCs/>
          <w:iCs/>
        </w:rPr>
        <w:br/>
      </w:r>
      <w:r>
        <w:rPr>
          <w:rStyle w:val="Subst"/>
          <w:bCs/>
          <w:iCs/>
        </w:rPr>
        <w:br/>
        <w:t>Причины, обосновывающие полученные результаты деятельности (удовлетворительные и неудовлетворительные, по мнению поручителя, результаты):</w:t>
      </w:r>
      <w:r>
        <w:rPr>
          <w:rStyle w:val="Subst"/>
          <w:bCs/>
          <w:iCs/>
        </w:rPr>
        <w:br/>
        <w:t>Конкурентоспособность Поручителя обусловлена наличием собственной сырьевой базы (нефелиновая руда), а также реализованной технологией комплексной переработки сырья. По данной технологии эффективность работы поручителя достигается в том числе за счет выпуска и реализации попутной продукции – соды кальцинированной, сульфата калия, известняка. Кроме этого, Поручитель ведет постоянную работу по совершенствованию технологии и управлению издержками.</w:t>
      </w:r>
      <w:r>
        <w:rPr>
          <w:rStyle w:val="Subst"/>
          <w:bCs/>
          <w:iCs/>
        </w:rPr>
        <w:br/>
      </w:r>
    </w:p>
    <w:p w:rsidR="00F96AD1" w:rsidRDefault="00F96AD1" w:rsidP="00F96AD1">
      <w:pPr>
        <w:pStyle w:val="2"/>
        <w:jc w:val="both"/>
      </w:pPr>
      <w:bookmarkStart w:id="150" w:name="_Toc371408680"/>
      <w:r>
        <w:t>4.6.1. Анализ факторов и условий, влияющих на деятельность лица, предоставившего обеспечение</w:t>
      </w:r>
      <w:bookmarkEnd w:id="150"/>
    </w:p>
    <w:p w:rsidR="00F96AD1" w:rsidRDefault="00F96AD1" w:rsidP="00F96AD1">
      <w:pPr>
        <w:jc w:val="both"/>
      </w:pPr>
      <w:r>
        <w:rPr>
          <w:rStyle w:val="Subst"/>
          <w:bCs/>
          <w:iCs/>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поручителя и оказавшие влияние на изменение размера выручки от продажи поручителем товаров, продукции, работ, услуг и прибыли (убытков) поручителя от основной деятельности. </w:t>
      </w:r>
      <w:r>
        <w:rPr>
          <w:rStyle w:val="Subst"/>
          <w:bCs/>
          <w:iCs/>
        </w:rPr>
        <w:br/>
        <w:t xml:space="preserve">Одним из основных факторов, влияющих на деятельность Поручителя, является возможное изменение цен на закупаемое сырье (уголь, мазут), используемое в производственном цикле, а также услуги, приобретаемые Поручителем, вследствие чего Поручитель может стать неконкурентоспособным на рынке. </w:t>
      </w:r>
      <w:r>
        <w:rPr>
          <w:rStyle w:val="Subst"/>
          <w:bCs/>
          <w:iCs/>
        </w:rPr>
        <w:br/>
        <w:t xml:space="preserve">Физическая изношенность оборудования, зданий, сооружений, фактор морального старения оборудования является одним из основных факторов риска, связанных с бесперебойным выпуском продукции. </w:t>
      </w:r>
      <w:r>
        <w:rPr>
          <w:rStyle w:val="Subst"/>
          <w:bCs/>
          <w:iCs/>
        </w:rPr>
        <w:br/>
      </w:r>
      <w:r>
        <w:rPr>
          <w:rStyle w:val="Subst"/>
          <w:bCs/>
          <w:iCs/>
        </w:rPr>
        <w:br/>
        <w:t xml:space="preserve">Прогноз в отношении продолжительности действия указанных факторов и условий. </w:t>
      </w:r>
      <w:r>
        <w:rPr>
          <w:rStyle w:val="Subst"/>
          <w:bCs/>
          <w:iCs/>
        </w:rPr>
        <w:br/>
        <w:t>Фактор возможного изменения цен на закупаемое сырье (уголь, мазут) находится вне контроля Поручителя, для снижения влияния данного фактора Поручитель проводит мероприятия по снижению удельных расходов энергоресурсов, топлива и сырья.</w:t>
      </w:r>
      <w:r>
        <w:rPr>
          <w:rStyle w:val="Subst"/>
          <w:bCs/>
          <w:iCs/>
        </w:rPr>
        <w:br/>
        <w:t>Фактор старения оборудования действует в течение срока деятельности Поручителя, однако Поручитель предпринимает все необходимые меры для снижения влияния данного фактора.</w:t>
      </w:r>
      <w:r>
        <w:rPr>
          <w:rStyle w:val="Subst"/>
          <w:bCs/>
          <w:iCs/>
        </w:rPr>
        <w:br/>
      </w:r>
      <w:r>
        <w:rPr>
          <w:rStyle w:val="Subst"/>
          <w:bCs/>
          <w:iCs/>
        </w:rPr>
        <w:br/>
        <w:t xml:space="preserve">Действия, предпринимаемые поручителем, и действия, которые поручитель планирует предпринять в будущем для эффективного использования данных факторов и условий. </w:t>
      </w:r>
      <w:r>
        <w:rPr>
          <w:rStyle w:val="Subst"/>
          <w:bCs/>
          <w:iCs/>
        </w:rPr>
        <w:br/>
        <w:t>В целях повышения эффективности производства Поручитель осуществляет пошаговый план мероприятий оптимизации затрат, увеличения выпуска глинозема, снижения удельных норм расхода энергоресурсов, топлива и сырья.</w:t>
      </w:r>
      <w:r>
        <w:rPr>
          <w:rStyle w:val="Subst"/>
          <w:bCs/>
          <w:iCs/>
        </w:rPr>
        <w:br/>
        <w:t>Для снижения фактора старения оборудования Поручитель проводит инвестиционные мероприятия по приобретению нового оборудования, выполнению плановых ремонтов оборудования, реконструкции зданий и сооружений, осуществляемых подрядными организациями, использует систему предупредительного технического обслуживания.</w:t>
      </w:r>
      <w:r>
        <w:rPr>
          <w:rStyle w:val="Subst"/>
          <w:bCs/>
          <w:iCs/>
        </w:rPr>
        <w:br/>
        <w:t>Указанные факторы находятся под постоянным наблюдением, Поручитель отслеживает и прогнозирует риск их появления с целью не допустить ухудшения результатов деятельности в среднесрочной перспективе.</w:t>
      </w:r>
      <w:r>
        <w:rPr>
          <w:rStyle w:val="Subst"/>
          <w:bCs/>
          <w:iCs/>
        </w:rPr>
        <w:br/>
      </w:r>
      <w:r>
        <w:rPr>
          <w:rStyle w:val="Subst"/>
          <w:bCs/>
          <w:iCs/>
        </w:rPr>
        <w:br/>
        <w:t xml:space="preserve">Способы, применяемые поручителем, и способы, которые поручитель планирует использовать в будущем для снижения негативного эффекта факторов и условий, влияющих на деятельность поручителя. </w:t>
      </w:r>
      <w:r>
        <w:rPr>
          <w:rStyle w:val="Subst"/>
          <w:bCs/>
          <w:iCs/>
        </w:rPr>
        <w:br/>
        <w:t>Поручитель проводит мероприятия по снижению удельных расходов энергоресурсов, топлива и сырья, оптимизации затрат. В частности, реализуются проекты по снижению энергетических затрат путем замещения каменного угля более дешевым бурым углем, а также по повышению доли использования угля и замещению углем мазута.</w:t>
      </w:r>
      <w:r>
        <w:rPr>
          <w:rStyle w:val="Subst"/>
          <w:bCs/>
          <w:iCs/>
        </w:rPr>
        <w:br/>
      </w:r>
      <w:r>
        <w:rPr>
          <w:rStyle w:val="Subst"/>
          <w:bCs/>
          <w:iCs/>
        </w:rPr>
        <w:br/>
        <w:t>Существенные события/факторы, которые могут в наибольшей степени негативно повлиять на возможность получения поручителем в будущем таких же или более высоких результатов, по сравнению с результатами, полученными за последний отчетный период. Вероятность их наступления, а также продолжительность их действия.</w:t>
      </w:r>
      <w:r>
        <w:rPr>
          <w:rStyle w:val="Subst"/>
          <w:bCs/>
          <w:iCs/>
        </w:rPr>
        <w:br/>
        <w:t>Существенное снижение качества сырья (нефелиновой руды). Не прогнозируется в ближайшие 10-15 лет. Снижение объемов реализации и цен реализации попутной продукции – кальцинированной соды, сульфата калия и известняка. Влияние возможно в соответствии с развитием рынков соды и сульфата калия. Степень риска – средняя. Сбыт может быть гарантирован за счет снижения цен.</w:t>
      </w:r>
      <w:r>
        <w:rPr>
          <w:rStyle w:val="Subst"/>
          <w:bCs/>
          <w:iCs/>
        </w:rPr>
        <w:br/>
      </w:r>
      <w:r>
        <w:rPr>
          <w:rStyle w:val="Subst"/>
          <w:bCs/>
          <w:iCs/>
        </w:rPr>
        <w:br/>
        <w:t>Существенные события/факторы, которые могут улучшить результаты деятельности  поручителя вероятность их наступления и продолжительность действия.</w:t>
      </w:r>
      <w:r>
        <w:rPr>
          <w:rStyle w:val="Subst"/>
          <w:bCs/>
          <w:iCs/>
        </w:rPr>
        <w:br/>
        <w:t>Снижение цен на основное сырье и материалы: уголь, мазут, дизельное топливо, электроэнергию. Вероятность – низкая.</w:t>
      </w:r>
      <w:r>
        <w:rPr>
          <w:rStyle w:val="Subst"/>
          <w:bCs/>
          <w:iCs/>
        </w:rPr>
        <w:br/>
      </w:r>
    </w:p>
    <w:p w:rsidR="00F96AD1" w:rsidRDefault="00F96AD1" w:rsidP="00F96AD1">
      <w:pPr>
        <w:pStyle w:val="2"/>
        <w:jc w:val="both"/>
      </w:pPr>
      <w:bookmarkStart w:id="151" w:name="_Toc371408681"/>
      <w:r>
        <w:t>4.6.2. Конкуренты лица, предоставившего обеспечение</w:t>
      </w:r>
      <w:bookmarkEnd w:id="151"/>
    </w:p>
    <w:p w:rsidR="00F96AD1" w:rsidRDefault="00F96AD1" w:rsidP="00F96AD1">
      <w:pPr>
        <w:jc w:val="both"/>
      </w:pPr>
      <w:r>
        <w:rPr>
          <w:rStyle w:val="Subst"/>
          <w:bCs/>
          <w:iCs/>
        </w:rPr>
        <w:t xml:space="preserve">Основные существующие и предполагаемые конкуренты поручителя по основным видам деятельности, включая конкурентов за рубежом. </w:t>
      </w:r>
      <w:r>
        <w:rPr>
          <w:rStyle w:val="Subst"/>
          <w:bCs/>
          <w:iCs/>
        </w:rPr>
        <w:br/>
        <w:t xml:space="preserve">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ОАО «РУСАЛ Ачинск» является одним из основных сырьевых источников для алюминиевых заводов данного региона. </w:t>
      </w:r>
      <w:r>
        <w:rPr>
          <w:rStyle w:val="Subst"/>
          <w:bCs/>
          <w:iCs/>
        </w:rPr>
        <w:br/>
        <w:t>Основным конкурентом на рынке кальцинированной соды являются два производителя ОАО «Сода» г. Стерлитамак и ОАО «БСЗ» г. Березняки, объединенных одним торговым оператором ОАО «Единая Торговая Компания». Еще одним конкурентом является ЗАО «Пикалевская сода» г. Пикалево, однако из-за удаленности и постоянного роста логистических расходов его влияние ослабевает. Вместе с тем, сода кальцинированная, произведенная в ОАО «РУСАЛ Ачинск», отличается гибкой ценовой политикой, постоянно улучшающимся качеством, а также не высокими транспортными расходами для регионов восточнее Урала.</w:t>
      </w:r>
      <w:r>
        <w:rPr>
          <w:rStyle w:val="Subst"/>
          <w:bCs/>
          <w:iCs/>
        </w:rPr>
        <w:br/>
      </w:r>
      <w:r>
        <w:rPr>
          <w:rStyle w:val="Subst"/>
          <w:bCs/>
          <w:iCs/>
        </w:rPr>
        <w:br/>
        <w:t>Перечень факторов конкурентоспособности поручителя с описанием степени их влияния на конкурентоспособность производимой продукции (работ, услуг).</w:t>
      </w:r>
      <w:r>
        <w:rPr>
          <w:rStyle w:val="Subst"/>
          <w:bCs/>
          <w:iCs/>
        </w:rPr>
        <w:br/>
        <w:t>Близость к потребителям продукции. Поручитель является единственным производителем глинозема в Сибирском регионе.</w:t>
      </w:r>
      <w:r>
        <w:rPr>
          <w:rStyle w:val="Subst"/>
          <w:bCs/>
          <w:iCs/>
        </w:rPr>
        <w:br/>
        <w:t xml:space="preserve">Технология комплексной переработки сырья позволяет достигать низкой себестоимости основного продукта – глинозема, а также гибкости в ценообразовании. </w:t>
      </w:r>
      <w:r>
        <w:rPr>
          <w:rStyle w:val="Subst"/>
          <w:bCs/>
          <w:iCs/>
        </w:rPr>
        <w:br/>
      </w:r>
    </w:p>
    <w:p w:rsidR="00F96AD1" w:rsidRDefault="00F96AD1" w:rsidP="00F96AD1">
      <w:pPr>
        <w:pStyle w:val="1"/>
        <w:jc w:val="both"/>
      </w:pPr>
      <w:bookmarkStart w:id="152" w:name="_Toc371408682"/>
      <w:r>
        <w:t>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bookmarkEnd w:id="152"/>
    </w:p>
    <w:p w:rsidR="00F96AD1" w:rsidRDefault="00F96AD1" w:rsidP="00F96AD1">
      <w:pPr>
        <w:pStyle w:val="2"/>
        <w:jc w:val="both"/>
      </w:pPr>
      <w:bookmarkStart w:id="153" w:name="_Toc371408683"/>
      <w:r>
        <w:t>5.1. Сведения о структуре и компетенции органов управления лица, предоставившего обеспечение</w:t>
      </w:r>
      <w:bookmarkEnd w:id="153"/>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ThinDelim"/>
        <w:jc w:val="both"/>
      </w:pPr>
    </w:p>
    <w:p w:rsidR="00F96AD1" w:rsidRDefault="00F96AD1" w:rsidP="00F96AD1">
      <w:pPr>
        <w:pStyle w:val="2"/>
        <w:jc w:val="both"/>
      </w:pPr>
      <w:bookmarkStart w:id="154" w:name="_Toc371408684"/>
      <w:r>
        <w:t>5.2. Информация о лицах, входящих в состав органов управления лица, предоставившего обеспечение</w:t>
      </w:r>
      <w:bookmarkEnd w:id="154"/>
    </w:p>
    <w:p w:rsidR="00F96AD1" w:rsidRDefault="00F96AD1" w:rsidP="00F96AD1">
      <w:pPr>
        <w:pStyle w:val="2"/>
        <w:jc w:val="both"/>
      </w:pPr>
      <w:bookmarkStart w:id="155" w:name="_Toc371408685"/>
      <w:r>
        <w:t>5.2.1. Состав совета директоров (наблюдательного совета) лица, предоставившего обеспечение</w:t>
      </w:r>
      <w:bookmarkEnd w:id="155"/>
    </w:p>
    <w:p w:rsidR="00F96AD1" w:rsidRDefault="00F96AD1" w:rsidP="00F96AD1">
      <w:pPr>
        <w:jc w:val="both"/>
      </w:pPr>
      <w:r>
        <w:rPr>
          <w:rStyle w:val="Subst"/>
          <w:bCs/>
          <w:iCs/>
        </w:rPr>
        <w:t>Совет директоров (наблюдательный совет) не предусмотрен Уставом</w:t>
      </w:r>
    </w:p>
    <w:p w:rsidR="00F96AD1" w:rsidRDefault="00F96AD1" w:rsidP="00F96AD1">
      <w:pPr>
        <w:pStyle w:val="2"/>
        <w:jc w:val="both"/>
      </w:pPr>
      <w:bookmarkStart w:id="156" w:name="_Toc371408686"/>
      <w:r>
        <w:t>5.2.2. Информация о единоличном исполнительном органе лица, предоставившего обеспечение</w:t>
      </w:r>
      <w:bookmarkEnd w:id="156"/>
    </w:p>
    <w:p w:rsidR="00F96AD1" w:rsidRDefault="00F96AD1" w:rsidP="00F96AD1">
      <w:pPr>
        <w:jc w:val="both"/>
      </w:pPr>
      <w:r>
        <w:rPr>
          <w:rStyle w:val="Subst"/>
          <w:bCs/>
          <w:iCs/>
        </w:rPr>
        <w:t>Полномочия единоличного исполнительного органа лица, предоставившего обеспечение, переданы управляющей организации</w:t>
      </w:r>
    </w:p>
    <w:p w:rsidR="00F96AD1" w:rsidRDefault="00F96AD1" w:rsidP="00F96AD1">
      <w:pPr>
        <w:pStyle w:val="SubHeading"/>
        <w:jc w:val="both"/>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F96AD1" w:rsidRDefault="00F96AD1" w:rsidP="00F96AD1">
      <w:pPr>
        <w:jc w:val="both"/>
      </w:pPr>
      <w:r>
        <w:t>Полное фирменное наименование:</w:t>
      </w:r>
      <w:r>
        <w:rPr>
          <w:rStyle w:val="Subst"/>
          <w:bCs/>
          <w:iCs/>
        </w:rPr>
        <w:t xml:space="preserve"> «RUSAL Global Management B.V.» (Закрытое акционерное общество «РУСАЛ Глобал  Менеджмент Б.В.»)</w:t>
      </w:r>
    </w:p>
    <w:p w:rsidR="00F96AD1" w:rsidRDefault="00F96AD1" w:rsidP="00F96AD1">
      <w:pPr>
        <w:jc w:val="both"/>
      </w:pPr>
      <w:r>
        <w:t>Сокращенное фирменное наименование:</w:t>
      </w:r>
      <w:r>
        <w:rPr>
          <w:rStyle w:val="Subst"/>
          <w:bCs/>
          <w:iCs/>
        </w:rPr>
        <w:t xml:space="preserve"> «RUSAL Global Management B.V.» (ЗАО «РУСАЛ Глобал  Менеджмент Б.В.»)</w:t>
      </w:r>
    </w:p>
    <w:p w:rsidR="00F96AD1" w:rsidRDefault="00F96AD1" w:rsidP="00F96AD1">
      <w:pPr>
        <w:jc w:val="both"/>
      </w:pPr>
      <w:r>
        <w:t>Основание передачи полномочий:</w:t>
      </w:r>
      <w:r>
        <w:rPr>
          <w:rStyle w:val="Subst"/>
          <w:bCs/>
          <w:iCs/>
        </w:rPr>
        <w:t xml:space="preserve"> Решение единственного акционера ОАО «РУСАЛ Ачинск» от 28 февраля 2007 года (договор о передаче полномочий единоличного исполнительного органа от 07.03.2007)</w:t>
      </w:r>
    </w:p>
    <w:p w:rsidR="00F96AD1" w:rsidRDefault="00F96AD1" w:rsidP="00F96AD1">
      <w:pPr>
        <w:jc w:val="both"/>
      </w:pPr>
      <w:r>
        <w:t>Место нахождения:</w:t>
      </w:r>
      <w:r>
        <w:rPr>
          <w:rStyle w:val="Subst"/>
          <w:bCs/>
          <w:iCs/>
        </w:rPr>
        <w:t xml:space="preserve"> 109240, Российская Федерация, г. Москва, ул. Николоямская д. 13 стр. 1</w:t>
      </w:r>
    </w:p>
    <w:p w:rsidR="00F96AD1" w:rsidRDefault="00F96AD1" w:rsidP="00F96AD1">
      <w:pPr>
        <w:jc w:val="both"/>
      </w:pPr>
      <w:r>
        <w:t>ИНН:</w:t>
      </w:r>
    </w:p>
    <w:p w:rsidR="00F96AD1" w:rsidRDefault="00F96AD1" w:rsidP="00F96AD1">
      <w:pPr>
        <w:jc w:val="both"/>
      </w:pPr>
      <w:r>
        <w:t>ОГРН:</w:t>
      </w:r>
    </w:p>
    <w:p w:rsidR="00F96AD1" w:rsidRDefault="00F96AD1" w:rsidP="00F96AD1">
      <w:pPr>
        <w:jc w:val="both"/>
      </w:pPr>
      <w:r>
        <w:t>Телефон:</w:t>
      </w:r>
      <w:r>
        <w:rPr>
          <w:rStyle w:val="Subst"/>
          <w:bCs/>
          <w:iCs/>
        </w:rPr>
        <w:t xml:space="preserve"> (495) 720-5170</w:t>
      </w:r>
    </w:p>
    <w:p w:rsidR="00F96AD1" w:rsidRDefault="00F96AD1" w:rsidP="00F96AD1">
      <w:pPr>
        <w:jc w:val="both"/>
      </w:pPr>
      <w:r>
        <w:t>Факс:</w:t>
      </w:r>
      <w:r>
        <w:rPr>
          <w:rStyle w:val="Subst"/>
          <w:bCs/>
          <w:iCs/>
        </w:rPr>
        <w:t xml:space="preserve"> (495) 777-0412</w:t>
      </w:r>
    </w:p>
    <w:p w:rsidR="00F96AD1" w:rsidRDefault="00F96AD1" w:rsidP="00F96AD1">
      <w:pPr>
        <w:jc w:val="both"/>
      </w:pPr>
      <w:r>
        <w:t>Адрес электронной почты:</w:t>
      </w:r>
      <w:r>
        <w:rPr>
          <w:rStyle w:val="Subst"/>
          <w:bCs/>
          <w:iCs/>
        </w:rPr>
        <w:t xml:space="preserve"> info@rusal.ru</w:t>
      </w:r>
    </w:p>
    <w:p w:rsidR="00F96AD1" w:rsidRDefault="00F96AD1" w:rsidP="00F96AD1">
      <w:pPr>
        <w:pStyle w:val="SubHeading"/>
        <w:jc w:val="both"/>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96AD1" w:rsidRDefault="00F96AD1" w:rsidP="00F96AD1">
      <w:pPr>
        <w:jc w:val="both"/>
      </w:pPr>
      <w:r>
        <w:rPr>
          <w:rStyle w:val="Subst"/>
          <w:bCs/>
          <w:iCs/>
        </w:rPr>
        <w:t>Указанная лицензия отсутствует</w:t>
      </w:r>
    </w:p>
    <w:p w:rsidR="00F96AD1" w:rsidRDefault="00F96AD1" w:rsidP="00F96AD1">
      <w:pPr>
        <w:pStyle w:val="SubHeading"/>
        <w:jc w:val="both"/>
      </w:pPr>
      <w:r>
        <w:t>Состав совета директоров управляющей организации</w:t>
      </w:r>
    </w:p>
    <w:p w:rsidR="00F96AD1" w:rsidRDefault="00F96AD1" w:rsidP="00F96AD1">
      <w:pPr>
        <w:jc w:val="both"/>
      </w:pPr>
      <w:r>
        <w:t>ФИО:</w:t>
      </w:r>
      <w:r>
        <w:rPr>
          <w:rStyle w:val="Subst"/>
          <w:bCs/>
          <w:iCs/>
        </w:rPr>
        <w:t xml:space="preserve"> Бороданенко Владимир Анатольевич</w:t>
      </w:r>
    </w:p>
    <w:p w:rsidR="00F96AD1" w:rsidRDefault="00F96AD1" w:rsidP="00F96AD1">
      <w:pPr>
        <w:jc w:val="both"/>
      </w:pPr>
      <w:r>
        <w:t>Год рождения:</w:t>
      </w:r>
      <w:r>
        <w:rPr>
          <w:rStyle w:val="Subst"/>
          <w:bCs/>
          <w:iCs/>
        </w:rPr>
        <w:t xml:space="preserve"> 1975</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департамента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"Кремний"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RTI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 (Председатель Совета директоров с 2010 г.)</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"Боксмт Тиман"</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ООО "Объединенная компания РУСАЛ Управление инвестициями"</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Генеральный директор</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Шевяков Дмитрий Александрович</w:t>
      </w:r>
    </w:p>
    <w:p w:rsidR="00F96AD1" w:rsidRDefault="00F96AD1" w:rsidP="00F96AD1">
      <w:pPr>
        <w:jc w:val="both"/>
      </w:pPr>
      <w:r>
        <w:t>Год рождения:</w:t>
      </w:r>
      <w:r>
        <w:rPr>
          <w:rStyle w:val="Subst"/>
          <w:bCs/>
          <w:iCs/>
        </w:rPr>
        <w:t xml:space="preserve"> 1977</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Представительство АО "Ренова Менеджмент АГ" в РФ</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главный специалист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АО "Ренова Менеджмент АГ" в РФ</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главный специалист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Alumina Jamaica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Bencroft Financial,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Rual Trade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Tameko Developments, inc.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EuralluminaSpA</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RTI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BOGES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BALP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Kubikenborg Aluminium AB</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"ТГК-6"</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Главный специалист</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EuralEnergy S.p.A.</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Тихонова Яна Робертовна</w:t>
      </w:r>
    </w:p>
    <w:p w:rsidR="00F96AD1" w:rsidRDefault="00F96AD1" w:rsidP="00F96AD1">
      <w:pPr>
        <w:jc w:val="both"/>
      </w:pPr>
      <w:r>
        <w:t>Год рождения:</w:t>
      </w:r>
      <w:r>
        <w:rPr>
          <w:rStyle w:val="Subst"/>
          <w:bCs/>
          <w:iCs/>
        </w:rPr>
        <w:t xml:space="preserve"> 1966</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глава, директор департамента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"Удмуртгеология"</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"Кремний"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RTI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"Грушевое"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"Дуклинское"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"Поселковое"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"Столбовое"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"Федюшкинское"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Friguia S.A.</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"Белкам-Трейд"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"НК Русснефть-Брянск"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Bencroft Financial,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Rual Trade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Ltd.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Tameko Developments, Inc.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НАК "Аки-Отыр"</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"Арчнефтегеология"</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"Белкамнефть"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"Белые ночи"</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"Варьеганнефть"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СТ ЗАО "Голойл"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"Мохтикнефть"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СП "Нафта-Ульяновск"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НГДУ "Пензанефть"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"Томская 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"Соболиное"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"Удмуртская национнальная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"Уральская 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"Черногорское"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ОАО "Русский алюминий" (ОАО "РУСАЛ")</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Фенстер Владислав Викторович</w:t>
      </w:r>
    </w:p>
    <w:p w:rsidR="00F96AD1" w:rsidRDefault="00F96AD1" w:rsidP="00F96AD1">
      <w:pPr>
        <w:jc w:val="both"/>
      </w:pPr>
      <w:r>
        <w:t>Год рождения:</w:t>
      </w:r>
      <w:r>
        <w:rPr>
          <w:rStyle w:val="Subst"/>
          <w:bCs/>
          <w:iCs/>
        </w:rPr>
        <w:t xml:space="preserve"> 1974</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департамента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ООО "РУСАЛ-Центр учета"</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Генеральный директор</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Кащеев Роман Витальевич</w:t>
      </w:r>
    </w:p>
    <w:p w:rsidR="00F96AD1" w:rsidRDefault="00F96AD1" w:rsidP="00F96AD1">
      <w:pPr>
        <w:jc w:val="both"/>
      </w:pPr>
      <w:r>
        <w:t>Год рождения:</w:t>
      </w:r>
      <w:r>
        <w:rPr>
          <w:rStyle w:val="Subst"/>
          <w:bCs/>
          <w:iCs/>
        </w:rPr>
        <w:t xml:space="preserve"> 1977</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Департамента по взаимодействию с Советом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UC RUSAL PLC</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Секретарь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Филатова Елена Валерьевна</w:t>
      </w:r>
    </w:p>
    <w:p w:rsidR="00F96AD1" w:rsidRDefault="00F96AD1" w:rsidP="00F96AD1">
      <w:pPr>
        <w:jc w:val="both"/>
      </w:pPr>
      <w:r>
        <w:t>Год рождения:</w:t>
      </w:r>
      <w:r>
        <w:rPr>
          <w:rStyle w:val="Subst"/>
          <w:bCs/>
          <w:iCs/>
        </w:rPr>
        <w:t xml:space="preserve"> 1979</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"ТНК-ВР Менеджмент" (TNK-BP)</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Старший юрист, и.о. зам. директора Департамента корпоративного секретаря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"Эн+Менеджмент" (En+ Group)</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Старший  юрист, Зам. директора Департамента по корпоративному управлению</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Rudnici Boksita Niksic (RBN)</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2013</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Kombinat Aluminijuma Podgorica (KАР)</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Криcтоф (Christophe) Франсуа (Francois) Шарлье (Charlier)</w:t>
      </w:r>
    </w:p>
    <w:p w:rsidR="00F96AD1" w:rsidRDefault="00F96AD1" w:rsidP="00F96AD1">
      <w:pPr>
        <w:jc w:val="both"/>
      </w:pPr>
      <w:r>
        <w:t>Год рождения:</w:t>
      </w:r>
      <w:r>
        <w:rPr>
          <w:rStyle w:val="Subst"/>
          <w:bCs/>
          <w:iCs/>
        </w:rPr>
        <w:t xml:space="preserve"> 1972</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"Группа ОНЭКСИМ"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Заместитель генерального директора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Ecometals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OptoGan oy</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Renaissance Financial Holdings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"Оптоган".</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Clean Wave Technologies Inc.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"Квадра"</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"РБК"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Brooklyn Basketball Holdings, LLC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Brooklyn Arena, LLC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"Профотек"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RENAISSANCE CAPITAL INVESTMENTS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UKRAINIAN AGRARIAN INVESTMENTS S.A.</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United Company Rusal Plc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КБ "Ренессанс Капитал" (ООО)</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RENAISSANCE CAPITAL INVESTMENTS LIMITED</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Председатель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Суханова Юлия Константиновна</w:t>
      </w:r>
    </w:p>
    <w:p w:rsidR="00F96AD1" w:rsidRDefault="00F96AD1" w:rsidP="00F96AD1">
      <w:pPr>
        <w:jc w:val="both"/>
      </w:pPr>
      <w:r>
        <w:t>Год рождения:</w:t>
      </w:r>
      <w:r>
        <w:rPr>
          <w:rStyle w:val="Subst"/>
          <w:bCs/>
          <w:iCs/>
        </w:rPr>
        <w:t xml:space="preserve"> 1987</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Юридическая Фирма "Лидингс"</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Юрист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Специалист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ОАО "Полевской криолитовый завод"</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Ломовский Сергей Александрович</w:t>
      </w:r>
    </w:p>
    <w:p w:rsidR="00F96AD1" w:rsidRDefault="00F96AD1" w:rsidP="00F96AD1">
      <w:pPr>
        <w:jc w:val="both"/>
      </w:pPr>
      <w:r>
        <w:t>Год рождения:</w:t>
      </w:r>
      <w:r>
        <w:rPr>
          <w:rStyle w:val="Subst"/>
          <w:bCs/>
          <w:iCs/>
        </w:rPr>
        <w:t xml:space="preserve"> 1985</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Представительство Компании с ограниченной ответственностью "БИ-ИНВЕСТ ЛТД" в г. Москве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юрист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Старший юрист</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Pr="00F96AD1" w:rsidRDefault="00F96AD1" w:rsidP="00D902AE">
            <w:pPr>
              <w:jc w:val="both"/>
              <w:rPr>
                <w:lang w:val="en-US"/>
              </w:rPr>
            </w:pPr>
            <w:r w:rsidRPr="00F96AD1">
              <w:rPr>
                <w:lang w:val="en-US"/>
              </w:rPr>
              <w:t>RUSAL Global Management B.V.</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Наблюдательного совета</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pStyle w:val="SubHeading"/>
        <w:jc w:val="both"/>
      </w:pPr>
      <w:r>
        <w:t>Единоличный исполнительный орган управляющей организации</w:t>
      </w:r>
    </w:p>
    <w:p w:rsidR="00F96AD1" w:rsidRDefault="00F96AD1" w:rsidP="00F96AD1">
      <w:pPr>
        <w:jc w:val="both"/>
      </w:pPr>
      <w:r>
        <w:t>ФИО:</w:t>
      </w:r>
      <w:r>
        <w:rPr>
          <w:rStyle w:val="Subst"/>
          <w:bCs/>
          <w:iCs/>
        </w:rPr>
        <w:t xml:space="preserve"> отсутствует</w:t>
      </w:r>
    </w:p>
    <w:p w:rsidR="00F96AD1" w:rsidRDefault="00F96AD1" w:rsidP="00F96AD1">
      <w:pPr>
        <w:jc w:val="both"/>
      </w:pPr>
    </w:p>
    <w:p w:rsidR="00F96AD1" w:rsidRDefault="00F96AD1" w:rsidP="00F96AD1">
      <w:pPr>
        <w:pStyle w:val="SubHeading"/>
        <w:jc w:val="both"/>
      </w:pPr>
      <w:r>
        <w:t>Коллегиальный исполнительный орган управляющей организации</w:t>
      </w:r>
    </w:p>
    <w:p w:rsidR="00F96AD1" w:rsidRDefault="00F96AD1" w:rsidP="00F96AD1">
      <w:pPr>
        <w:jc w:val="both"/>
      </w:pPr>
      <w:r>
        <w:t>ФИО:</w:t>
      </w:r>
      <w:r>
        <w:rPr>
          <w:rStyle w:val="Subst"/>
          <w:bCs/>
          <w:iCs/>
        </w:rPr>
        <w:t xml:space="preserve"> Дерипаска Олег Владимирович</w:t>
      </w:r>
    </w:p>
    <w:p w:rsidR="00F96AD1" w:rsidRDefault="00F96AD1" w:rsidP="00F96AD1">
      <w:pPr>
        <w:jc w:val="both"/>
      </w:pPr>
      <w:r>
        <w:rPr>
          <w:rStyle w:val="Subst"/>
          <w:bCs/>
          <w:iCs/>
        </w:rPr>
        <w:t>(председатель)</w:t>
      </w:r>
    </w:p>
    <w:p w:rsidR="00F96AD1" w:rsidRDefault="00F96AD1" w:rsidP="00F96AD1">
      <w:pPr>
        <w:jc w:val="both"/>
      </w:pPr>
      <w:r>
        <w:t>Год рождения:</w:t>
      </w:r>
      <w:r>
        <w:rPr>
          <w:rStyle w:val="Subst"/>
          <w:bCs/>
          <w:iCs/>
        </w:rPr>
        <w:t xml:space="preserve"> 1968</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 профессиональное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Общероссийское объединение работодателей "Российский союз промышленников и предпринимателей"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 член бюро Правления, Вице-Президент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United Company RUSAL PLC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 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филиала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Открытое акционерное общество "Русские машины"</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Открытое акционерное общество "АКМЭ-инжиниринг"</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Общество с ограниченной ответственностью "Эн+менеджмент"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Открытое акционерное общество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Открытое акционерное общество "Иркутскэнерго"</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EN+ Group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Общество с ограниченной ответственностью "Русские машины"</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EN+ Group Limited</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Генеральный Директор</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Бельский Сергей Аркадьевич</w:t>
      </w:r>
    </w:p>
    <w:p w:rsidR="00F96AD1" w:rsidRDefault="00F96AD1" w:rsidP="00F96AD1">
      <w:pPr>
        <w:jc w:val="both"/>
      </w:pPr>
      <w:r>
        <w:t>Год рождения:</w:t>
      </w:r>
      <w:r>
        <w:rPr>
          <w:rStyle w:val="Subst"/>
          <w:bCs/>
          <w:iCs/>
        </w:rPr>
        <w:t xml:space="preserve"> 1967</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Открытое акционерное общество "Объединенная компания РУСАЛ - Торговый Дом"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Открытое акционерное общество "Объединенная компания РУСАЛ - Торговый Дом"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Открытое акционерное общество "Объединенная компания РУСАЛ - Торговый Дом"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сбыту</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RS International GmbH</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Geschaftsfuhrer (CEO)</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Marketing GmbH</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Geschaftsfuhrer (CEO)</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America Corp.</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сбыту в России и странах СНГ</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Мухамедшин Олег Ирикович</w:t>
      </w:r>
    </w:p>
    <w:p w:rsidR="00F96AD1" w:rsidRDefault="00F96AD1" w:rsidP="00F96AD1">
      <w:pPr>
        <w:jc w:val="both"/>
      </w:pPr>
      <w:r>
        <w:t>Год рождения:</w:t>
      </w:r>
      <w:r>
        <w:rPr>
          <w:rStyle w:val="Subst"/>
          <w:bCs/>
          <w:iCs/>
        </w:rPr>
        <w:t xml:space="preserve"> 1973</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"РУССКИЙ АЛЮМИНИЙ"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рынкам капитала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финансовым рынкам</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корпоративному развитию и акционерному капиталу</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стратегическому развитию и акционерному капиталу</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Заместитель Генерального директора Директор по стратегии, развитию бизнеса и финансовым рынкам</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Фрейс Валерий Николаевич</w:t>
      </w:r>
    </w:p>
    <w:p w:rsidR="00F96AD1" w:rsidRDefault="00F96AD1" w:rsidP="00F96AD1">
      <w:pPr>
        <w:jc w:val="both"/>
      </w:pPr>
      <w:r>
        <w:t>Год рождения:</w:t>
      </w:r>
      <w:r>
        <w:rPr>
          <w:rStyle w:val="Subst"/>
          <w:bCs/>
          <w:iCs/>
        </w:rPr>
        <w:t xml:space="preserve"> 1954</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Иркутское ОАО "Энергетики и электрификации"</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безопасности и режиму</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защите ресурсов</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Арнаутов Алексей Николаевич</w:t>
      </w:r>
    </w:p>
    <w:p w:rsidR="00F96AD1" w:rsidRDefault="00F96AD1" w:rsidP="00F96AD1">
      <w:pPr>
        <w:jc w:val="both"/>
      </w:pPr>
      <w:r>
        <w:t>Год рождения:</w:t>
      </w:r>
      <w:r>
        <w:rPr>
          <w:rStyle w:val="Subst"/>
          <w:bCs/>
          <w:iCs/>
        </w:rPr>
        <w:t xml:space="preserve"> 1974</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департамента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И.о. Директора по алюминиевому бизнесу Запад</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алюминиевому бизнесу Запад</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Глава подразделения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Kubikenborg Aluminium AB</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 (Председатель Совета директоров с 2010г.)</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 (Председатель Совета директоров с 2010г.)</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2013</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АО Комбинат Алюминия Подгорица</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Соловьев Владислав Александрович</w:t>
      </w:r>
    </w:p>
    <w:p w:rsidR="00F96AD1" w:rsidRDefault="00F96AD1" w:rsidP="00F96AD1">
      <w:pPr>
        <w:jc w:val="both"/>
      </w:pPr>
      <w:r>
        <w:t>Год рождения:</w:t>
      </w:r>
      <w:r>
        <w:rPr>
          <w:rStyle w:val="Subst"/>
          <w:bCs/>
          <w:iCs/>
        </w:rPr>
        <w:t xml:space="preserve"> 1973</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НО "Благотворительный фонд "Добрый дом"</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Попечительского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 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"ОГК-3"</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Финансовый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EN+ Group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En+ Power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Strikeforce Mining and Resources PLC</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United Company RUSAL Plc (</w:t>
            </w:r>
            <w:r>
              <w:t>Юнайтед</w:t>
            </w:r>
            <w:r w:rsidRPr="00F96AD1">
              <w:rPr>
                <w:lang w:val="en-US"/>
              </w:rPr>
              <w:t xml:space="preserve"> </w:t>
            </w:r>
            <w:r>
              <w:t>компании</w:t>
            </w:r>
            <w:r w:rsidRPr="00F96AD1">
              <w:rPr>
                <w:lang w:val="en-US"/>
              </w:rPr>
              <w:t xml:space="preserve"> </w:t>
            </w:r>
            <w:r>
              <w:t>РУСАЛ</w:t>
            </w:r>
            <w:r w:rsidRPr="00F96AD1">
              <w:rPr>
                <w:lang w:val="en-US"/>
              </w:rPr>
              <w:t xml:space="preserve"> </w:t>
            </w:r>
            <w:r>
              <w:t>Плс</w:t>
            </w:r>
            <w:r w:rsidRPr="00F96AD1">
              <w:rPr>
                <w:lang w:val="en-US"/>
              </w:rPr>
              <w:t>.)</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(исполнительный директор с 2010)</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"ЕвроСибЭнерго"</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"ЕвроСибЭнерго-Консалт"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ГМК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"Нефтегазовая компания "РуссНефть"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Первый заместитель Директора филиала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CEAC Holdings Limited</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Наблюдательного Совета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EUROSIBENERGO PLC</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Директор</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Ицков Яков Юрьевич</w:t>
      </w:r>
    </w:p>
    <w:p w:rsidR="00F96AD1" w:rsidRDefault="00F96AD1" w:rsidP="00F96AD1">
      <w:pPr>
        <w:jc w:val="both"/>
      </w:pPr>
      <w:r>
        <w:t>Год рождения:</w:t>
      </w:r>
      <w:r>
        <w:rPr>
          <w:rStyle w:val="Subst"/>
          <w:bCs/>
          <w:iCs/>
        </w:rPr>
        <w:t xml:space="preserve"> 1966</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"БазэлДорСтрой"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"РУССНЕФТЬ"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1-й Вице-Президент, ВРИО Президента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Международному глиноземному бизнесу</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Баранцев Алексей Георгиевич</w:t>
      </w:r>
    </w:p>
    <w:p w:rsidR="00F96AD1" w:rsidRDefault="00F96AD1" w:rsidP="00F96AD1">
      <w:pPr>
        <w:jc w:val="both"/>
      </w:pPr>
      <w:r>
        <w:t>Год рождения:</w:t>
      </w:r>
      <w:r>
        <w:rPr>
          <w:rStyle w:val="Subst"/>
          <w:bCs/>
          <w:iCs/>
        </w:rPr>
        <w:t xml:space="preserve"> 1959</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"УК "Группа ГАЗ"</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 xml:space="preserve"> Директор по развитию операционной деятельности, Первый Заместитель Председателя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"Русские машины"</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1-ый Заместитель Генерального директора по производству</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"Главстрой-менеджмент", Строительный сектор ООО "Компании "Базовый Элемент"</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 (по совместительству)</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Филиал RUSAL Global Management B.V. (Филиал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Директор по инжинирингово-строительному бизнесу</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Полин Владимир Анатольевич</w:t>
      </w:r>
    </w:p>
    <w:p w:rsidR="00F96AD1" w:rsidRDefault="00F96AD1" w:rsidP="00F96AD1">
      <w:pPr>
        <w:jc w:val="both"/>
      </w:pPr>
      <w:r>
        <w:t>Год рождения:</w:t>
      </w:r>
      <w:r>
        <w:rPr>
          <w:rStyle w:val="Subst"/>
          <w:bCs/>
          <w:iCs/>
        </w:rPr>
        <w:t xml:space="preserve"> 1962</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"УК Мечел"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Генеральный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"Мечел"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"Мечел"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Старший вице-президент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алюминиевому бизнесу Восток</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Матвиенко Валерий Александрович</w:t>
      </w:r>
    </w:p>
    <w:p w:rsidR="00F96AD1" w:rsidRDefault="00F96AD1" w:rsidP="00F96AD1">
      <w:pPr>
        <w:jc w:val="both"/>
      </w:pPr>
      <w:r>
        <w:t>Год рождения:</w:t>
      </w:r>
      <w:r>
        <w:rPr>
          <w:rStyle w:val="Subst"/>
          <w:bCs/>
          <w:iCs/>
        </w:rPr>
        <w:t xml:space="preserve"> 1955</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Инжинирингово-стороительному бизнесу</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Первый заместитель Генерального директора, 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глиноземному бизнесу Восток</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Глиноземному Бизнесу</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ОАО "Горно-металлургическая компания "Норильский никель"</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Совета директоров</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Ходжсон Стивен Джеймс</w:t>
      </w:r>
    </w:p>
    <w:p w:rsidR="00F96AD1" w:rsidRDefault="00F96AD1" w:rsidP="00F96AD1">
      <w:pPr>
        <w:jc w:val="both"/>
      </w:pPr>
      <w:r>
        <w:t>Год рождения:</w:t>
      </w:r>
      <w:r>
        <w:rPr>
          <w:rStyle w:val="Subst"/>
          <w:bCs/>
          <w:iCs/>
        </w:rPr>
        <w:t xml:space="preserve"> 1966</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Bauxite and Alumina, Rio Tinto Alcan Brisbane, Australia (Боксит энд Алюмина, Рио Тинто Алкан, Брисбен, Австралия)</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President and CEO</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сбыту на внешних рынках,Член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Rusal America Corp. (Русал Америка Корп.)</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RS International GmbH (</w:t>
            </w:r>
            <w:r>
              <w:t>РС</w:t>
            </w:r>
            <w:r w:rsidRPr="00F96AD1">
              <w:rPr>
                <w:lang w:val="en-US"/>
              </w:rPr>
              <w:t xml:space="preserve"> </w:t>
            </w:r>
            <w:r>
              <w:t>Интернэшнл</w:t>
            </w:r>
            <w:r w:rsidRPr="00F96AD1">
              <w:rPr>
                <w:lang w:val="en-US"/>
              </w:rPr>
              <w:t xml:space="preserve"> </w:t>
            </w:r>
            <w:r>
              <w:t>ГмБХ</w:t>
            </w:r>
            <w:r w:rsidRPr="00F96AD1">
              <w:rPr>
                <w:lang w:val="en-US"/>
              </w:rPr>
              <w:t>)</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Geschaftsfuhrer (CEO)</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Marketing GmbH (</w:t>
            </w:r>
            <w:r>
              <w:t>Русал</w:t>
            </w:r>
            <w:r w:rsidRPr="00F96AD1">
              <w:rPr>
                <w:lang w:val="en-US"/>
              </w:rPr>
              <w:t xml:space="preserve"> </w:t>
            </w:r>
            <w:r>
              <w:t>Маркетинг</w:t>
            </w:r>
            <w:r w:rsidRPr="00F96AD1">
              <w:rPr>
                <w:lang w:val="en-US"/>
              </w:rPr>
              <w:t xml:space="preserve"> </w:t>
            </w:r>
            <w:r>
              <w:t>ГмБХ</w:t>
            </w:r>
            <w:r w:rsidRPr="00F96AD1">
              <w:rPr>
                <w:lang w:val="en-US"/>
              </w:rPr>
              <w:t>)</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Geschaftsfuhrer (CEO)</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LME  (London Metal Exchange) Aluminium Committee</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Member of the Committee</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North United Aluminium</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RP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Pr="00F96AD1" w:rsidRDefault="00F96AD1" w:rsidP="00D902AE">
            <w:pPr>
              <w:jc w:val="both"/>
              <w:rPr>
                <w:lang w:val="en-US"/>
              </w:rPr>
            </w:pPr>
            <w:r w:rsidRPr="00F96AD1">
              <w:rPr>
                <w:lang w:val="en-US"/>
              </w:rPr>
              <w:t>Rusal Marketing GmbH (</w:t>
            </w:r>
            <w:r>
              <w:t>Русал</w:t>
            </w:r>
            <w:r w:rsidRPr="00F96AD1">
              <w:rPr>
                <w:lang w:val="en-US"/>
              </w:rPr>
              <w:t xml:space="preserve"> </w:t>
            </w:r>
            <w:r>
              <w:t>Маркетинг</w:t>
            </w:r>
            <w:r w:rsidRPr="00F96AD1">
              <w:rPr>
                <w:lang w:val="en-US"/>
              </w:rPr>
              <w:t xml:space="preserve"> </w:t>
            </w:r>
            <w:r>
              <w:t>ГмБХ</w:t>
            </w:r>
            <w:r w:rsidRPr="00F96AD1">
              <w:rPr>
                <w:lang w:val="en-US"/>
              </w:rPr>
              <w:t>)</w:t>
            </w:r>
          </w:p>
        </w:tc>
        <w:tc>
          <w:tcPr>
            <w:tcW w:w="2680" w:type="dxa"/>
            <w:tcBorders>
              <w:top w:val="single" w:sz="6" w:space="0" w:color="auto"/>
              <w:left w:val="single" w:sz="6" w:space="0" w:color="auto"/>
              <w:bottom w:val="single" w:sz="6" w:space="0" w:color="auto"/>
              <w:right w:val="double" w:sz="6" w:space="0" w:color="auto"/>
            </w:tcBorders>
          </w:tcPr>
          <w:p w:rsidR="00F96AD1" w:rsidRPr="00F96AD1" w:rsidRDefault="00F96AD1" w:rsidP="00D902AE">
            <w:pPr>
              <w:jc w:val="both"/>
              <w:rPr>
                <w:lang w:val="en-US"/>
              </w:rPr>
            </w:pPr>
            <w:r w:rsidRPr="00F96AD1">
              <w:rPr>
                <w:lang w:val="en-US"/>
              </w:rPr>
              <w:t>Sales and Marketing Director (Worldwide Sales)</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Zug Commodity Association</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member of the Board</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Корнилов Евгений Дмитриевич</w:t>
      </w:r>
    </w:p>
    <w:p w:rsidR="00F96AD1" w:rsidRDefault="00F96AD1" w:rsidP="00F96AD1">
      <w:pPr>
        <w:jc w:val="both"/>
      </w:pPr>
      <w:r>
        <w:t>Год рождения:</w:t>
      </w:r>
      <w:r>
        <w:rPr>
          <w:rStyle w:val="Subst"/>
          <w:bCs/>
          <w:iCs/>
        </w:rPr>
        <w:t xml:space="preserve"> 1969</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X5 Retail Group, ЗАО "Торговый дом "Перекресток"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Заместитель Главного Исполнительного Директора/Главный Финасовый 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финансам</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Вайтман Олег Анатольевич</w:t>
      </w:r>
    </w:p>
    <w:p w:rsidR="00F96AD1" w:rsidRDefault="00F96AD1" w:rsidP="00F96AD1">
      <w:pPr>
        <w:jc w:val="both"/>
      </w:pPr>
      <w:r>
        <w:t>Год рождения:</w:t>
      </w:r>
      <w:r>
        <w:rPr>
          <w:rStyle w:val="Subst"/>
          <w:bCs/>
          <w:iCs/>
        </w:rPr>
        <w:t xml:space="preserve"> 1969</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"Управляющая компания RBI-Holding"</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Вице-президент, руководитель Блока развития России и СНГ</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Московское представительство "Разведка Добыча "КазМунайГаз"</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связям с государственными органами</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Иванов Егор Михайлович</w:t>
      </w:r>
    </w:p>
    <w:p w:rsidR="00F96AD1" w:rsidRDefault="00F96AD1" w:rsidP="00F96AD1">
      <w:pPr>
        <w:jc w:val="both"/>
      </w:pPr>
      <w:r>
        <w:t>Год рождения:</w:t>
      </w:r>
      <w:r>
        <w:rPr>
          <w:rStyle w:val="Subst"/>
          <w:bCs/>
          <w:iCs/>
        </w:rPr>
        <w:t xml:space="preserve"> 1977</w:t>
      </w:r>
    </w:p>
    <w:p w:rsidR="00F96AD1" w:rsidRDefault="00F96AD1" w:rsidP="00F96AD1">
      <w:pPr>
        <w:pStyle w:val="ThinDelim"/>
        <w:jc w:val="both"/>
      </w:pPr>
    </w:p>
    <w:p w:rsidR="000D4D3D" w:rsidRDefault="00F96AD1" w:rsidP="000D4D3D">
      <w:pPr>
        <w:jc w:val="both"/>
      </w:pPr>
      <w:r>
        <w:t>Образование:</w:t>
      </w:r>
      <w:r w:rsidR="000D4D3D" w:rsidRPr="000D4D3D">
        <w:rPr>
          <w:rStyle w:val="Subst"/>
          <w:bCs/>
          <w:iCs/>
        </w:rPr>
        <w:t xml:space="preserve"> </w:t>
      </w:r>
      <w:r w:rsidR="000D4D3D">
        <w:rPr>
          <w:rStyle w:val="Subst"/>
          <w:bCs/>
          <w:iCs/>
        </w:rPr>
        <w:t>Высшее</w:t>
      </w:r>
    </w:p>
    <w:p w:rsidR="00F96AD1" w:rsidRDefault="00F96AD1" w:rsidP="00F96AD1">
      <w:pPr>
        <w:jc w:val="both"/>
      </w:pP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Начальник отдела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департамента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EURALLUMINA - Societa per Azioni</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контролю и координации бизнеса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Председатель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Президент, член Совета директоров</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Директор дирекции по контролю, внутреннему аудиту, координации бизнеса</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Максимов Петр Александрович</w:t>
      </w:r>
    </w:p>
    <w:p w:rsidR="00F96AD1" w:rsidRDefault="00F96AD1" w:rsidP="00F96AD1">
      <w:pPr>
        <w:jc w:val="both"/>
      </w:pPr>
      <w:r>
        <w:t>Год рождения:</w:t>
      </w:r>
      <w:r>
        <w:rPr>
          <w:rStyle w:val="Subst"/>
          <w:bCs/>
          <w:iCs/>
        </w:rPr>
        <w:t xml:space="preserve"> 1973</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EASTONE GROUP</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корпоративным активам</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Группа "НМТП"</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Заместитель Генерального директора по правовым и корпоративным вопросам</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правовым вопросам</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Балашов Максим Генрихович</w:t>
      </w:r>
    </w:p>
    <w:p w:rsidR="00F96AD1" w:rsidRDefault="00F96AD1" w:rsidP="00F96AD1">
      <w:pPr>
        <w:jc w:val="both"/>
      </w:pPr>
      <w:r>
        <w:t>Год рождения:</w:t>
      </w:r>
      <w:r>
        <w:rPr>
          <w:rStyle w:val="Subst"/>
          <w:bCs/>
          <w:iCs/>
        </w:rPr>
        <w:t xml:space="preserve"> 1970</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Член Правления</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работе с естественными монополиями</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Департамент промышленности и инфраструктуры Аппарата Правительства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Начальник отдела электроэнергетики</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Департамент развития электроэнергетики Минэнерго России</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И.О. Директора, заместитель директора</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2004</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Департамент структурной и инвестиционной политики в промышленности и энергетике Минпромэнерго России</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Начальник отдела, заместитель директора</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Осипов Александр Александрович</w:t>
      </w:r>
    </w:p>
    <w:p w:rsidR="00F96AD1" w:rsidRDefault="00F96AD1" w:rsidP="00F96AD1">
      <w:pPr>
        <w:jc w:val="both"/>
      </w:pPr>
      <w:r>
        <w:t>Год рождения:</w:t>
      </w:r>
      <w:r>
        <w:rPr>
          <w:rStyle w:val="Subst"/>
          <w:bCs/>
          <w:iCs/>
        </w:rPr>
        <w:t xml:space="preserve"> 1973</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"Северсталь"</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персоналу Дивизиона Русская сталь</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Директор по персоналу</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Бондаренко Дмитрий Николаевич</w:t>
      </w:r>
    </w:p>
    <w:p w:rsidR="00F96AD1" w:rsidRDefault="00F96AD1" w:rsidP="00F96AD1">
      <w:pPr>
        <w:jc w:val="both"/>
      </w:pPr>
      <w:r>
        <w:t>Год рождения:</w:t>
      </w:r>
      <w:r>
        <w:rPr>
          <w:rStyle w:val="Subst"/>
          <w:bCs/>
          <w:iCs/>
        </w:rPr>
        <w:t xml:space="preserve"> 1978</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"УК "Группа ГАЗ"</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Главный специалист</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департамента производства Алюминиевого дивизиона</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Директор по развитию производства</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Член Правления</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pStyle w:val="2"/>
        <w:jc w:val="both"/>
      </w:pPr>
      <w:bookmarkStart w:id="157" w:name="_Toc371408687"/>
      <w:r>
        <w:t>5.2.3. Состав коллегиального исполнительного органа лица, предоставившего обеспечение</w:t>
      </w:r>
      <w:bookmarkEnd w:id="157"/>
    </w:p>
    <w:p w:rsidR="00F96AD1" w:rsidRDefault="00F96AD1" w:rsidP="00F96AD1">
      <w:pPr>
        <w:jc w:val="both"/>
      </w:pPr>
      <w:r>
        <w:rPr>
          <w:rStyle w:val="Subst"/>
          <w:bCs/>
          <w:iCs/>
        </w:rPr>
        <w:t>Коллегиальный исполнительный орган не предусмотрен</w:t>
      </w:r>
    </w:p>
    <w:p w:rsidR="00F96AD1" w:rsidRDefault="00F96AD1" w:rsidP="00F96AD1">
      <w:pPr>
        <w:pStyle w:val="2"/>
        <w:jc w:val="both"/>
      </w:pPr>
      <w:bookmarkStart w:id="158" w:name="_Toc371408688"/>
      <w:r>
        <w:t>5.3. Сведения о размере вознаграждения, льгот и/или компенсации расходов по каждому органу управления лица, предоставившего обеспечение</w:t>
      </w:r>
      <w:bookmarkEnd w:id="158"/>
    </w:p>
    <w:p w:rsidR="00F96AD1" w:rsidRDefault="00F96AD1" w:rsidP="00F96AD1">
      <w:pPr>
        <w:jc w:val="both"/>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F96AD1" w:rsidRDefault="00F96AD1" w:rsidP="00F96AD1">
      <w:pPr>
        <w:pStyle w:val="SubHeading"/>
        <w:jc w:val="both"/>
      </w:pPr>
      <w:r>
        <w:t>Управляющая организация</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96AD1" w:rsidTr="00D902AE">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328 176 996.3</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Премии</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Комиссионные</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Льготы</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ИТОГО</w:t>
            </w:r>
          </w:p>
        </w:tc>
        <w:tc>
          <w:tcPr>
            <w:tcW w:w="13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p>
        </w:tc>
      </w:tr>
    </w:tbl>
    <w:p w:rsidR="00F96AD1" w:rsidRDefault="00F96AD1" w:rsidP="00F96AD1">
      <w:pPr>
        <w:jc w:val="both"/>
      </w:pPr>
    </w:p>
    <w:p w:rsidR="00F96AD1" w:rsidRDefault="00F96AD1" w:rsidP="00F96AD1">
      <w:pPr>
        <w:jc w:val="both"/>
      </w:pPr>
      <w:r>
        <w:t>Cведения о существующих соглашениях относительно таких выплат в текущем финансовом году:</w:t>
      </w:r>
      <w:r>
        <w:br/>
      </w:r>
      <w:r>
        <w:rPr>
          <w:rStyle w:val="Subst"/>
          <w:bCs/>
          <w:iCs/>
        </w:rPr>
        <w:t>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 (Закрытое акционерное общество "РУСАЛ Глобал  Менеджмент Б.В.").</w:t>
      </w:r>
    </w:p>
    <w:p w:rsidR="00F96AD1" w:rsidRDefault="00F96AD1" w:rsidP="00F96AD1">
      <w:pPr>
        <w:pStyle w:val="ThinDelim"/>
        <w:jc w:val="both"/>
      </w:pPr>
    </w:p>
    <w:p w:rsidR="00F96AD1" w:rsidRDefault="00F96AD1" w:rsidP="00F96AD1">
      <w:pPr>
        <w:jc w:val="both"/>
      </w:pPr>
      <w:r>
        <w:t>Дополнительная информация:</w:t>
      </w:r>
      <w:r>
        <w:br/>
      </w:r>
      <w:r>
        <w:rPr>
          <w:rStyle w:val="Subst"/>
          <w:bCs/>
          <w:iCs/>
        </w:rPr>
        <w:t>Дополнительная информация отсутствует</w:t>
      </w:r>
    </w:p>
    <w:p w:rsidR="00F96AD1" w:rsidRDefault="00F96AD1" w:rsidP="00F96AD1">
      <w:pPr>
        <w:pStyle w:val="2"/>
        <w:jc w:val="both"/>
      </w:pPr>
      <w:bookmarkStart w:id="159" w:name="_Toc371408689"/>
      <w:r>
        <w:t>5.4. Сведения о структуре и компетенции органов контроля за финансово-хозяйственной деятельностью лица, предоставившего обеспечение</w:t>
      </w:r>
      <w:bookmarkEnd w:id="159"/>
    </w:p>
    <w:p w:rsidR="00F96AD1" w:rsidRDefault="00F96AD1" w:rsidP="00F96AD1">
      <w:pPr>
        <w:jc w:val="both"/>
      </w:pPr>
      <w:r>
        <w:t>Приводится полное описание структуры органов контроля за финансово-хозяйственной деятельностью лица, предоставившего обеспечение, и их компетенции в соответствии с уставом (учредительными документами) и внутренними документами лица, предоставившего обеспечение.:</w:t>
      </w:r>
      <w:r>
        <w:br/>
      </w:r>
      <w:r>
        <w:rPr>
          <w:rStyle w:val="Subst"/>
          <w:bCs/>
          <w:iCs/>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w:t>
      </w:r>
      <w:r>
        <w:rPr>
          <w:rStyle w:val="Subst"/>
          <w:bCs/>
          <w:iCs/>
        </w:rPr>
        <w:br/>
        <w:t>Ревизионная комиссия избирается на годовом общем собрании акционеров в количестве 3 (трех) человек сроком до следующего годового собрания акционеров.</w:t>
      </w:r>
      <w:r>
        <w:rPr>
          <w:rStyle w:val="Subst"/>
          <w:bCs/>
          <w:iCs/>
        </w:rPr>
        <w:br/>
        <w:t>Членом Ревизионной комиссии может быть любое физическое лицо, избранное Общим собранием акционеров в установленном порядке.</w:t>
      </w:r>
      <w:r>
        <w:rPr>
          <w:rStyle w:val="Subst"/>
          <w:bCs/>
          <w:iCs/>
        </w:rPr>
        <w:br/>
        <w:t>Члены Ревизионной комиссии общества не могут одновременно занимать иные должности в органах управления Общества. Члены Ревизионной комиссии могут переизбираться неограниченное число раз.</w:t>
      </w:r>
      <w:r>
        <w:rPr>
          <w:rStyle w:val="Subst"/>
          <w:bCs/>
          <w:iCs/>
        </w:rPr>
        <w:br/>
        <w:t>При выполнении своих функций Ревизионная комиссия Общества осуществляет следующие виды работ:</w:t>
      </w:r>
      <w:r>
        <w:rPr>
          <w:rStyle w:val="Subst"/>
          <w:bCs/>
          <w:iCs/>
        </w:rPr>
        <w:br/>
        <w:t>-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Pr>
          <w:rStyle w:val="Subst"/>
          <w:bCs/>
          <w:iCs/>
        </w:rPr>
        <w:br/>
        <w:t>- проверку законности заключенных договоров от имени Общества, совершаемых сделок, расчетов с контрагентами;</w:t>
      </w:r>
      <w:r>
        <w:rPr>
          <w:rStyle w:val="Subst"/>
          <w:bCs/>
          <w:iCs/>
        </w:rPr>
        <w:br/>
        <w:t>- анализ соответствия ведения бухгалтерского и статистического  учета требованиям законодательства Российской Федерации;</w:t>
      </w:r>
      <w:r>
        <w:rPr>
          <w:rStyle w:val="Subst"/>
          <w:bCs/>
          <w:iCs/>
        </w:rPr>
        <w:br/>
        <w:t>- проверку соблюдения в финансово-хозяйственной и производственной деятельности установленных нормативов, правил, ГОСТов, ТУ и пр.;</w:t>
      </w:r>
      <w:r>
        <w:rPr>
          <w:rStyle w:val="Subst"/>
          <w:bCs/>
          <w:iCs/>
        </w:rPr>
        <w:br/>
        <w:t>-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Pr>
          <w:rStyle w:val="Subst"/>
          <w:bCs/>
          <w:iCs/>
        </w:rPr>
        <w:br/>
        <w:t>-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Pr>
          <w:rStyle w:val="Subst"/>
          <w:bCs/>
          <w:iCs/>
        </w:rPr>
        <w:br/>
        <w:t>-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Pr>
          <w:rStyle w:val="Subst"/>
          <w:bCs/>
          <w:iCs/>
        </w:rPr>
        <w:br/>
        <w:t>- проверку правомочности решений, принятых Советом директоров Общества, Генеральным директором Общества и их соответствия Уставу Общества и решения общего собрания акционеров;</w:t>
      </w:r>
      <w:r>
        <w:rPr>
          <w:rStyle w:val="Subst"/>
          <w:bCs/>
          <w:iCs/>
        </w:rPr>
        <w:br/>
        <w:t>- иные виды работ, отнесенные  Уставом и Положением о Ревизионной комиссии Общества к компетенции Ревизионной комиссии.</w:t>
      </w:r>
      <w:r>
        <w:rPr>
          <w:rStyle w:val="Subst"/>
          <w:bCs/>
          <w:iCs/>
        </w:rPr>
        <w:br/>
        <w:t>Порядок работы Ревизионной комиссии и ее взаимодействие с другими органами Общества определяется Положением о Ревизионной комиссии, утверждаемым общим собранием акционеров.</w:t>
      </w:r>
    </w:p>
    <w:p w:rsidR="00F96AD1" w:rsidRDefault="00F96AD1" w:rsidP="00F96AD1">
      <w:pPr>
        <w:jc w:val="both"/>
      </w:pPr>
    </w:p>
    <w:p w:rsidR="00F96AD1" w:rsidRDefault="00F96AD1" w:rsidP="00F96AD1">
      <w:pPr>
        <w:jc w:val="both"/>
      </w:pPr>
      <w:r>
        <w:rPr>
          <w:rStyle w:val="Subst"/>
          <w:bCs/>
          <w:iCs/>
        </w:rPr>
        <w:t>лицом, предоставившим обеспечение, утвержден (одобрен) внутренний документ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p>
    <w:p w:rsidR="00F96AD1" w:rsidRDefault="00F96AD1" w:rsidP="00F96AD1">
      <w:pPr>
        <w:jc w:val="both"/>
      </w:pPr>
      <w:r>
        <w:t>Сведения о наличии внутреннего документа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r>
        <w:br/>
      </w:r>
      <w:r>
        <w:rPr>
          <w:rStyle w:val="Subst"/>
          <w:bCs/>
          <w:iCs/>
        </w:rPr>
        <w:t>Приказ от 24.04.2012 № РА-2012-214 "О введении в действие новых редакций регламентирующих документов Компании: "Положение о режиме коммерческой тайны, Регламент взаимодействия структурных подразделений по обеспечению защиты информации, Порядок обработки инцидентов информационной безопасности, Порядок управления доступом пользователей к ресурсам корпоративной информационной системы"</w:t>
      </w:r>
    </w:p>
    <w:p w:rsidR="00F96AD1" w:rsidRDefault="00F96AD1" w:rsidP="00F96AD1">
      <w:pPr>
        <w:pStyle w:val="2"/>
        <w:jc w:val="both"/>
      </w:pPr>
      <w:bookmarkStart w:id="160" w:name="_Toc371408690"/>
      <w:r>
        <w:t>5.5. Информация о лицах, входящих в состав органов контроля за финансово-хозяйственной деятельностью лица, предоставившего обеспечение</w:t>
      </w:r>
      <w:bookmarkEnd w:id="160"/>
    </w:p>
    <w:p w:rsidR="00F96AD1" w:rsidRDefault="00F96AD1" w:rsidP="00F96AD1">
      <w:pPr>
        <w:jc w:val="both"/>
      </w:pPr>
      <w:r>
        <w:t>Наименование органа контроля за финансово-хозяйственной деятельностью лица, предоставившего обеспечение:</w:t>
      </w:r>
      <w:r>
        <w:rPr>
          <w:rStyle w:val="Subst"/>
          <w:bCs/>
          <w:iCs/>
        </w:rPr>
        <w:t xml:space="preserve"> Ревизионная комиссия.</w:t>
      </w:r>
    </w:p>
    <w:p w:rsidR="00F96AD1" w:rsidRDefault="00F96AD1" w:rsidP="00F96AD1">
      <w:pPr>
        <w:jc w:val="both"/>
      </w:pPr>
      <w:r>
        <w:t>ФИО:</w:t>
      </w:r>
      <w:r>
        <w:rPr>
          <w:rStyle w:val="Subst"/>
          <w:bCs/>
          <w:iCs/>
        </w:rPr>
        <w:t xml:space="preserve"> Афанасьев Павел Иванович</w:t>
      </w:r>
    </w:p>
    <w:p w:rsidR="00F96AD1" w:rsidRDefault="00F96AD1" w:rsidP="00F96AD1">
      <w:pPr>
        <w:jc w:val="both"/>
      </w:pPr>
      <w:r>
        <w:t>Год рождения:</w:t>
      </w:r>
      <w:r>
        <w:rPr>
          <w:rStyle w:val="Subst"/>
          <w:bCs/>
          <w:iCs/>
        </w:rPr>
        <w:t xml:space="preserve"> 1974</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Менеджер Департамента по контрольно-ревизионной работе</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ThinDelim"/>
        <w:jc w:val="both"/>
      </w:pP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Помазкин Игорь Владимирович</w:t>
      </w:r>
    </w:p>
    <w:p w:rsidR="00F96AD1" w:rsidRDefault="00F96AD1" w:rsidP="00F96AD1">
      <w:pPr>
        <w:jc w:val="both"/>
      </w:pPr>
      <w:r>
        <w:t>Год рождения:</w:t>
      </w:r>
      <w:r>
        <w:rPr>
          <w:rStyle w:val="Subst"/>
          <w:bCs/>
          <w:iCs/>
        </w:rPr>
        <w:t xml:space="preserve"> 1972</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ОАО "РУСАЛ Ачинск"</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начальник производственно-диспетчерского отдела</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ОАО "РУСАЛ Ачинск"</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менеджер производственного отдела, член ревизионной комиссии</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ФИО:</w:t>
      </w:r>
      <w:r>
        <w:rPr>
          <w:rStyle w:val="Subst"/>
          <w:bCs/>
          <w:iCs/>
        </w:rPr>
        <w:t xml:space="preserve"> Бессонова Ирина Валерьевна</w:t>
      </w:r>
    </w:p>
    <w:p w:rsidR="00F96AD1" w:rsidRDefault="00F96AD1" w:rsidP="00F96AD1">
      <w:pPr>
        <w:jc w:val="both"/>
      </w:pPr>
      <w:r>
        <w:t>Год рождения:</w:t>
      </w:r>
      <w:r>
        <w:rPr>
          <w:rStyle w:val="Subst"/>
          <w:bCs/>
          <w:iCs/>
        </w:rPr>
        <w:t xml:space="preserve"> 1966</w:t>
      </w:r>
    </w:p>
    <w:p w:rsidR="00F96AD1" w:rsidRDefault="00F96AD1" w:rsidP="00F96AD1">
      <w:pPr>
        <w:pStyle w:val="ThinDelim"/>
        <w:jc w:val="both"/>
      </w:pPr>
    </w:p>
    <w:p w:rsidR="00F96AD1" w:rsidRDefault="00F96AD1" w:rsidP="00F96AD1">
      <w:pPr>
        <w:jc w:val="both"/>
      </w:pPr>
      <w:r>
        <w:t>Образование:</w:t>
      </w:r>
      <w:r>
        <w:br/>
      </w:r>
      <w:r>
        <w:rPr>
          <w:rStyle w:val="Subst"/>
          <w:bCs/>
          <w:iCs/>
        </w:rPr>
        <w:t>высшее</w:t>
      </w:r>
    </w:p>
    <w:p w:rsidR="00F96AD1" w:rsidRDefault="00F96AD1" w:rsidP="00F96AD1">
      <w:pPr>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96AD1" w:rsidTr="00D902AE">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Должность</w:t>
            </w: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ООО "РУСАЛ Центр учета" (филиал в г. Ачинске)</w:t>
            </w:r>
          </w:p>
        </w:tc>
        <w:tc>
          <w:tcPr>
            <w:tcW w:w="268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начальник отдела расчетов с бюджетом</w:t>
            </w:r>
          </w:p>
        </w:tc>
      </w:tr>
      <w:tr w:rsidR="00F96AD1" w:rsidTr="00D902AE">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2008</w:t>
            </w:r>
          </w:p>
        </w:tc>
        <w:tc>
          <w:tcPr>
            <w:tcW w:w="12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ОАО "РУСАЛ Ачинск"</w:t>
            </w:r>
          </w:p>
        </w:tc>
        <w:tc>
          <w:tcPr>
            <w:tcW w:w="268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начальник планово-бюджетного отдела</w:t>
            </w:r>
          </w:p>
        </w:tc>
      </w:tr>
    </w:tbl>
    <w:p w:rsidR="00F96AD1" w:rsidRDefault="00F96AD1" w:rsidP="00F96AD1">
      <w:pPr>
        <w:pStyle w:val="ThinDelim"/>
        <w:jc w:val="both"/>
      </w:pPr>
    </w:p>
    <w:p w:rsidR="00F96AD1" w:rsidRDefault="00F96AD1" w:rsidP="00F96AD1">
      <w:pPr>
        <w:jc w:val="both"/>
      </w:pPr>
      <w:r>
        <w:rPr>
          <w:rStyle w:val="Subst"/>
          <w:bCs/>
          <w:iCs/>
        </w:rPr>
        <w:t>Доли участия в уставном капитале эмитента/обыкновенных акций не имеет</w:t>
      </w:r>
    </w:p>
    <w:p w:rsidR="00F96AD1" w:rsidRDefault="00F96AD1" w:rsidP="00F96AD1">
      <w:pPr>
        <w:pStyle w:val="SubHeading"/>
        <w:jc w:val="both"/>
      </w:pPr>
      <w:r>
        <w:t>Доли участия лица в уставном (складочном) капитале (паевом фонде) дочерних и зависимых обществ эмитента</w:t>
      </w:r>
    </w:p>
    <w:p w:rsidR="00F96AD1" w:rsidRDefault="00F96AD1" w:rsidP="00F96AD1">
      <w:pPr>
        <w:jc w:val="both"/>
      </w:pPr>
      <w:r>
        <w:rPr>
          <w:rStyle w:val="Subst"/>
          <w:bCs/>
          <w:iCs/>
        </w:rPr>
        <w:t>Лицо указанных долей не имеет</w:t>
      </w:r>
    </w:p>
    <w:p w:rsidR="00F96AD1" w:rsidRDefault="00F96AD1" w:rsidP="00F96AD1">
      <w:pPr>
        <w:jc w:val="both"/>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F96AD1" w:rsidRDefault="00F96AD1" w:rsidP="00F96AD1">
      <w:pPr>
        <w:jc w:val="both"/>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F96AD1" w:rsidRDefault="00F96AD1" w:rsidP="00F96AD1">
      <w:pPr>
        <w:jc w:val="both"/>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F96AD1" w:rsidRDefault="00F96AD1" w:rsidP="00F96AD1">
      <w:pPr>
        <w:jc w:val="both"/>
      </w:pPr>
    </w:p>
    <w:p w:rsidR="00F96AD1" w:rsidRDefault="00F96AD1" w:rsidP="00F96AD1">
      <w:pPr>
        <w:jc w:val="both"/>
      </w:pPr>
      <w:r>
        <w:t>В случае наличия у лица, предоставившего обеспечение, службы внутреннего аудита или иного органа контроля за его финансово-хозяйственной деятельностью, отличного от ревизионной комиссии лица, предоставившего обеспечение,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лица, предоставившего обеспечение, по контролю за его финансово-хозяйственной деятельностью, включая руководителя такого органа.</w:t>
      </w:r>
    </w:p>
    <w:p w:rsidR="00F96AD1" w:rsidRDefault="00F96AD1" w:rsidP="00F96AD1">
      <w:pPr>
        <w:pStyle w:val="2"/>
        <w:jc w:val="both"/>
      </w:pPr>
      <w:bookmarkStart w:id="161" w:name="_Toc371408691"/>
      <w:r>
        <w:t>5.6. Сведения о размере вознаграждения, льгот и/или компенсации расходов по органу контроля за финансово-хозяйственной деятельностью лица, предоставившего обеспечение</w:t>
      </w:r>
      <w:bookmarkEnd w:id="161"/>
    </w:p>
    <w:p w:rsidR="00F96AD1" w:rsidRDefault="00F96AD1" w:rsidP="00F96AD1">
      <w:pPr>
        <w:jc w:val="both"/>
      </w:pPr>
      <w:r>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лицом, предоставившим обеспечение, за последний завершенный финансовый год:</w:t>
      </w:r>
    </w:p>
    <w:p w:rsidR="00F96AD1" w:rsidRDefault="00F96AD1" w:rsidP="00F96AD1">
      <w:pPr>
        <w:jc w:val="both"/>
      </w:pPr>
      <w:r>
        <w:t>Единица измерения:</w:t>
      </w:r>
      <w:r>
        <w:rPr>
          <w:rStyle w:val="Subst"/>
          <w:bCs/>
          <w:iCs/>
        </w:rPr>
        <w:t xml:space="preserve"> руб.</w:t>
      </w:r>
    </w:p>
    <w:p w:rsidR="00F96AD1" w:rsidRDefault="00F96AD1" w:rsidP="00F96AD1">
      <w:pPr>
        <w:jc w:val="both"/>
      </w:pPr>
      <w:r>
        <w:t>Наименование органа контроля за финансово-хозяйственной деятельностью лица, предоставившего обеспечение:</w:t>
      </w:r>
      <w:r>
        <w:rPr>
          <w:rStyle w:val="Subst"/>
          <w:bCs/>
          <w:iCs/>
        </w:rPr>
        <w:t xml:space="preserve"> Ревизионная комиссия.</w:t>
      </w:r>
    </w:p>
    <w:p w:rsidR="00F96AD1" w:rsidRDefault="00F96AD1" w:rsidP="00F96AD1">
      <w:pPr>
        <w:pStyle w:val="SubHeading"/>
        <w:jc w:val="both"/>
      </w:pPr>
      <w:r>
        <w:t>Вознаграждение за участие в работе органа контроля</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96AD1" w:rsidTr="00D902AE">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Премии</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Комиссионные</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Льготы</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ИТОГО</w:t>
            </w:r>
          </w:p>
        </w:tc>
        <w:tc>
          <w:tcPr>
            <w:tcW w:w="13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0</w:t>
            </w:r>
          </w:p>
        </w:tc>
      </w:tr>
    </w:tbl>
    <w:p w:rsidR="00F96AD1" w:rsidRDefault="00F96AD1" w:rsidP="00F96AD1">
      <w:pPr>
        <w:jc w:val="both"/>
      </w:pPr>
    </w:p>
    <w:p w:rsidR="00F96AD1" w:rsidRDefault="00F96AD1" w:rsidP="00F96AD1">
      <w:pPr>
        <w:jc w:val="both"/>
      </w:pPr>
      <w:r>
        <w:t>Cведения о существующих соглашениях относительно таких выплат в текущем финансовом году:</w:t>
      </w:r>
      <w:r>
        <w:br/>
      </w:r>
      <w:r>
        <w:rPr>
          <w:rStyle w:val="Subst"/>
          <w:bCs/>
          <w:iCs/>
        </w:rPr>
        <w:t>Соглашений относительно указанных выплат в текущем финансовом году не заключалось.</w:t>
      </w:r>
    </w:p>
    <w:p w:rsidR="00F96AD1" w:rsidRDefault="00F96AD1" w:rsidP="00F96AD1">
      <w:pPr>
        <w:pStyle w:val="ThinDelim"/>
        <w:jc w:val="both"/>
      </w:pPr>
    </w:p>
    <w:p w:rsidR="00F96AD1" w:rsidRDefault="00F96AD1" w:rsidP="00F96AD1">
      <w:pPr>
        <w:pStyle w:val="2"/>
        <w:jc w:val="both"/>
      </w:pPr>
      <w:bookmarkStart w:id="162" w:name="_Toc371408692"/>
      <w: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162"/>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96AD1" w:rsidTr="00D902AE">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2 996</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1 172 448 474</w:t>
            </w:r>
          </w:p>
        </w:tc>
      </w:tr>
      <w:tr w:rsidR="00F96AD1" w:rsidTr="00D902AE">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27 259 708</w:t>
            </w:r>
          </w:p>
        </w:tc>
      </w:tr>
    </w:tbl>
    <w:p w:rsidR="00F96AD1" w:rsidRDefault="00F96AD1" w:rsidP="00F96AD1">
      <w:pPr>
        <w:jc w:val="both"/>
      </w:pPr>
    </w:p>
    <w:p w:rsidR="00F96AD1" w:rsidRDefault="00F96AD1" w:rsidP="00F96AD1">
      <w:pPr>
        <w:jc w:val="both"/>
      </w:pPr>
      <w:r>
        <w:rPr>
          <w:rStyle w:val="Subst"/>
          <w:bCs/>
          <w:iCs/>
        </w:rPr>
        <w:t>Существенного изменения средней численности работников за 9 мес. 2013 г.  по сравнению с 9 мес. 2012 г. не произошло. Сотрудниками, оказывающими существенное влияние на финансово-хозяйственную деятельность ОАО "РУСАЛ Ачинск", являются Управляющий директор Кожевников Виктор Александрович, Директор по производству Чащин Алексей Викторович, Директор по обеспечению производства Казанцев Михаил Юрьевич, Директор по экологии и качеству Мухин Николай Петрович, Финансовый директор Желтовский Евгений Юрьевич, Коммерческий директор Овчинников Петр Юрьевич, Директор по персоналу Дуборезова Ирина Валентиновна, Директор по защите ресурсов Ломаев Петр Юрьевич.</w:t>
      </w:r>
      <w:r>
        <w:rPr>
          <w:rStyle w:val="Subst"/>
          <w:bCs/>
          <w:iCs/>
        </w:rPr>
        <w:br/>
        <w:t>На предприятии действует первичная профсоюзная организация ОАО «Ачинский Глиноземный Комбинат», входящая в состав Горно-металлургического профсоюза России.</w:t>
      </w:r>
      <w:r>
        <w:rPr>
          <w:rStyle w:val="Subst"/>
          <w:bCs/>
          <w:iCs/>
        </w:rPr>
        <w:br/>
      </w:r>
    </w:p>
    <w:p w:rsidR="00F96AD1" w:rsidRDefault="00F96AD1" w:rsidP="00F96AD1">
      <w:pPr>
        <w:pStyle w:val="2"/>
        <w:jc w:val="both"/>
      </w:pPr>
      <w:bookmarkStart w:id="163" w:name="_Toc371408693"/>
      <w:r>
        <w:t>5.8. Сведения о любых обязательствах лица, предоставившего обеспечение, перед сотрудниками (работниками), касающихся возможности их участия в уставном (складочном) капитале (паевом фонде) лица, предоставившего обеспечение</w:t>
      </w:r>
      <w:bookmarkEnd w:id="163"/>
    </w:p>
    <w:p w:rsidR="00F96AD1" w:rsidRDefault="00F96AD1" w:rsidP="00F96AD1">
      <w:pPr>
        <w:jc w:val="both"/>
      </w:pPr>
      <w:r>
        <w:rPr>
          <w:rStyle w:val="Subst"/>
          <w:bCs/>
          <w:iCs/>
        </w:rPr>
        <w:t>Лицо, предоставившее обеспечение, не имеет обязательств перед сотрудниками (работниками), касающихся возможности их участия в уставном (складочном) капитале лица, предоставившего обеспечение</w:t>
      </w:r>
    </w:p>
    <w:p w:rsidR="00F96AD1" w:rsidRDefault="00F96AD1" w:rsidP="00F96AD1">
      <w:pPr>
        <w:pStyle w:val="1"/>
        <w:jc w:val="both"/>
      </w:pPr>
      <w:bookmarkStart w:id="164" w:name="_Toc371408694"/>
      <w:r>
        <w:t>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164"/>
    </w:p>
    <w:p w:rsidR="00F96AD1" w:rsidRDefault="00F96AD1" w:rsidP="00F96AD1">
      <w:pPr>
        <w:pStyle w:val="2"/>
        <w:jc w:val="both"/>
      </w:pPr>
      <w:bookmarkStart w:id="165" w:name="_Toc371408695"/>
      <w:r>
        <w:t>6.1. Сведения об общем количестве акционеров (участников) лица, предоставившего обеспечение</w:t>
      </w:r>
      <w:bookmarkEnd w:id="165"/>
    </w:p>
    <w:p w:rsidR="00F96AD1" w:rsidRDefault="00F96AD1" w:rsidP="00F96AD1">
      <w:pPr>
        <w:jc w:val="both"/>
      </w:pPr>
      <w:r>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Pr>
          <w:rStyle w:val="Subst"/>
          <w:bCs/>
          <w:iCs/>
        </w:rPr>
        <w:t xml:space="preserve"> 1</w:t>
      </w:r>
    </w:p>
    <w:p w:rsidR="00F96AD1" w:rsidRDefault="00F96AD1" w:rsidP="00F96AD1">
      <w:pPr>
        <w:jc w:val="both"/>
      </w:pPr>
      <w:r>
        <w:t>Общее количество номинальных держателей акций лица, предоставившего обеспечение:</w:t>
      </w:r>
      <w:r>
        <w:rPr>
          <w:rStyle w:val="Subst"/>
          <w:bCs/>
          <w:iCs/>
        </w:rPr>
        <w:t xml:space="preserve"> 1</w:t>
      </w:r>
    </w:p>
    <w:p w:rsidR="00F96AD1" w:rsidRDefault="00F96AD1" w:rsidP="00F96AD1">
      <w:pPr>
        <w:pStyle w:val="ThinDelim"/>
        <w:jc w:val="both"/>
      </w:pPr>
    </w:p>
    <w:p w:rsidR="00F96AD1" w:rsidRDefault="00F96AD1" w:rsidP="00F96AD1">
      <w:pPr>
        <w:jc w:val="both"/>
      </w:pPr>
      <w:r>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bCs/>
          <w:iCs/>
        </w:rPr>
        <w:t xml:space="preserve"> 1</w:t>
      </w:r>
    </w:p>
    <w:p w:rsidR="00F96AD1" w:rsidRDefault="00F96AD1" w:rsidP="00F96AD1">
      <w:pPr>
        <w:jc w:val="both"/>
      </w:pPr>
      <w:r>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bCs/>
          <w:iCs/>
        </w:rPr>
        <w:t xml:space="preserve"> 29.06.2012</w:t>
      </w:r>
    </w:p>
    <w:p w:rsidR="00F96AD1" w:rsidRDefault="00F96AD1" w:rsidP="00F96AD1">
      <w:pPr>
        <w:jc w:val="both"/>
      </w:pPr>
      <w:r>
        <w:t>Владельцы обыкновенных акций лица, предоставившего обеспечение, которые подлежали включению в такой список:</w:t>
      </w:r>
      <w:r>
        <w:rPr>
          <w:rStyle w:val="Subst"/>
          <w:bCs/>
          <w:iCs/>
        </w:rPr>
        <w:t xml:space="preserve"> 1</w:t>
      </w:r>
    </w:p>
    <w:p w:rsidR="00F96AD1" w:rsidRDefault="00F96AD1" w:rsidP="00F96AD1">
      <w:pPr>
        <w:jc w:val="both"/>
      </w:pPr>
      <w:r>
        <w:t>Привилегированные акции отсутствуют:</w:t>
      </w:r>
      <w:r>
        <w:rPr>
          <w:rStyle w:val="Subst"/>
          <w:bCs/>
          <w:iCs/>
        </w:rPr>
        <w:t xml:space="preserve"> Да</w:t>
      </w:r>
    </w:p>
    <w:p w:rsidR="00F96AD1" w:rsidRDefault="00F96AD1" w:rsidP="00F96AD1">
      <w:pPr>
        <w:pStyle w:val="2"/>
        <w:jc w:val="both"/>
      </w:pPr>
      <w:bookmarkStart w:id="166" w:name="_Toc371408696"/>
      <w:r>
        <w:t>6.2. Сведения об участниках (акционерах) лица, предоставившего обеспечение,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w:t>
      </w:r>
      <w:bookmarkEnd w:id="166"/>
    </w:p>
    <w:p w:rsidR="00F96AD1" w:rsidRDefault="00F96AD1" w:rsidP="00F96AD1">
      <w:pPr>
        <w:jc w:val="both"/>
      </w:pPr>
      <w:r>
        <w:t>Участники (акционеры) лица, предоставившего обеспечение, владеющие не менее чем 5 процентами его уставного (складочного) капитала (паевого фонда) или не менее чем 5 процентами его обыкновенных акций</w:t>
      </w:r>
    </w:p>
    <w:p w:rsidR="00F96AD1" w:rsidRDefault="00F96AD1" w:rsidP="00F96AD1">
      <w:pPr>
        <w:jc w:val="both"/>
      </w:pPr>
      <w:r>
        <w:rPr>
          <w:rStyle w:val="Subst"/>
          <w:bCs/>
          <w:iCs/>
        </w:rPr>
        <w:t>Номинальный держатель</w:t>
      </w:r>
    </w:p>
    <w:p w:rsidR="00F96AD1" w:rsidRDefault="00F96AD1" w:rsidP="00F96AD1">
      <w:pPr>
        <w:jc w:val="both"/>
      </w:pPr>
      <w:r>
        <w:t>Информация о номинальном держателе:</w:t>
      </w:r>
    </w:p>
    <w:p w:rsidR="00F96AD1" w:rsidRDefault="00F96AD1" w:rsidP="00F96AD1">
      <w:pPr>
        <w:jc w:val="both"/>
      </w:pPr>
      <w:r>
        <w:t>Полное фирменное наименование:</w:t>
      </w:r>
      <w:r>
        <w:rPr>
          <w:rStyle w:val="Subst"/>
          <w:bCs/>
          <w:iCs/>
        </w:rPr>
        <w:t xml:space="preserve"> «Дойче Банк» Общество с ограниченной ответственностью</w:t>
      </w:r>
    </w:p>
    <w:p w:rsidR="00F96AD1" w:rsidRDefault="00F96AD1" w:rsidP="00F96AD1">
      <w:pPr>
        <w:jc w:val="both"/>
      </w:pPr>
      <w:r>
        <w:t>Сокращенное фирменное наименование:</w:t>
      </w:r>
      <w:r>
        <w:rPr>
          <w:rStyle w:val="Subst"/>
          <w:bCs/>
          <w:iCs/>
        </w:rPr>
        <w:t xml:space="preserve"> ООО "Дойче Банк"</w:t>
      </w:r>
    </w:p>
    <w:p w:rsidR="00F96AD1" w:rsidRDefault="00F96AD1" w:rsidP="00F96AD1">
      <w:pPr>
        <w:pStyle w:val="SubHeading"/>
        <w:jc w:val="both"/>
      </w:pPr>
      <w:r>
        <w:t>Место нахождения</w:t>
      </w:r>
    </w:p>
    <w:p w:rsidR="00F96AD1" w:rsidRDefault="00F96AD1" w:rsidP="00F96AD1">
      <w:pPr>
        <w:jc w:val="both"/>
      </w:pPr>
      <w:r>
        <w:rPr>
          <w:rStyle w:val="Subst"/>
          <w:bCs/>
          <w:iCs/>
        </w:rPr>
        <w:t>115035 Россия, г. Москва, Садовническая 82 стр. 2</w:t>
      </w:r>
    </w:p>
    <w:p w:rsidR="00F96AD1" w:rsidRDefault="00F96AD1" w:rsidP="00F96AD1">
      <w:pPr>
        <w:jc w:val="both"/>
      </w:pPr>
      <w:r>
        <w:t>ИНН:</w:t>
      </w:r>
      <w:r>
        <w:rPr>
          <w:rStyle w:val="Subst"/>
          <w:bCs/>
          <w:iCs/>
        </w:rPr>
        <w:t xml:space="preserve"> 7702216772</w:t>
      </w:r>
    </w:p>
    <w:p w:rsidR="00F96AD1" w:rsidRDefault="00F96AD1" w:rsidP="00F96AD1">
      <w:pPr>
        <w:jc w:val="both"/>
      </w:pPr>
      <w:r>
        <w:t>ОГРН:</w:t>
      </w:r>
      <w:r>
        <w:rPr>
          <w:rStyle w:val="Subst"/>
          <w:bCs/>
          <w:iCs/>
        </w:rPr>
        <w:t xml:space="preserve"> 1027739369041</w:t>
      </w:r>
    </w:p>
    <w:p w:rsidR="00F96AD1" w:rsidRDefault="00F96AD1" w:rsidP="00F96AD1">
      <w:pPr>
        <w:jc w:val="both"/>
      </w:pPr>
      <w:r>
        <w:t>Телефон:</w:t>
      </w:r>
      <w:r>
        <w:rPr>
          <w:rStyle w:val="Subst"/>
          <w:bCs/>
          <w:iCs/>
        </w:rPr>
        <w:t xml:space="preserve"> (7495) 797-5000</w:t>
      </w:r>
    </w:p>
    <w:p w:rsidR="00F96AD1" w:rsidRDefault="00F96AD1" w:rsidP="00F96AD1">
      <w:pPr>
        <w:jc w:val="both"/>
      </w:pPr>
      <w:r>
        <w:t>Факс:</w:t>
      </w:r>
      <w:r>
        <w:rPr>
          <w:rStyle w:val="Subst"/>
          <w:bCs/>
          <w:iCs/>
        </w:rPr>
        <w:t xml:space="preserve"> (7495) 797-5017</w:t>
      </w:r>
    </w:p>
    <w:p w:rsidR="00F96AD1" w:rsidRDefault="00F96AD1" w:rsidP="00F96AD1">
      <w:pPr>
        <w:jc w:val="both"/>
      </w:pPr>
      <w:r>
        <w:t>Адрес электронной почты:</w:t>
      </w:r>
      <w:r>
        <w:rPr>
          <w:rStyle w:val="Subst"/>
          <w:bCs/>
          <w:iCs/>
        </w:rPr>
        <w:t xml:space="preserve"> db.moscow@db.com</w:t>
      </w:r>
    </w:p>
    <w:p w:rsidR="00F96AD1" w:rsidRDefault="00F96AD1" w:rsidP="00F96AD1">
      <w:pPr>
        <w:pStyle w:val="SubHeading"/>
        <w:jc w:val="both"/>
      </w:pPr>
      <w:r>
        <w:t>Сведения о лицензии профессионального участника рынка ценных бумаг</w:t>
      </w:r>
    </w:p>
    <w:p w:rsidR="00F96AD1" w:rsidRDefault="00F96AD1" w:rsidP="00F96AD1">
      <w:pPr>
        <w:jc w:val="both"/>
      </w:pPr>
      <w:r>
        <w:t>Номер:</w:t>
      </w:r>
      <w:r>
        <w:rPr>
          <w:rStyle w:val="Subst"/>
          <w:bCs/>
          <w:iCs/>
        </w:rPr>
        <w:t xml:space="preserve"> 177-05616-000100</w:t>
      </w:r>
    </w:p>
    <w:p w:rsidR="00F96AD1" w:rsidRDefault="00F96AD1" w:rsidP="00F96AD1">
      <w:pPr>
        <w:jc w:val="both"/>
      </w:pPr>
      <w:r>
        <w:t>Дата выдачи:</w:t>
      </w:r>
      <w:r>
        <w:rPr>
          <w:rStyle w:val="Subst"/>
          <w:bCs/>
          <w:iCs/>
        </w:rPr>
        <w:t xml:space="preserve"> 04.09.2001</w:t>
      </w:r>
    </w:p>
    <w:p w:rsidR="00F96AD1" w:rsidRDefault="00F96AD1" w:rsidP="00F96AD1">
      <w:pPr>
        <w:jc w:val="both"/>
      </w:pPr>
      <w:r>
        <w:t>Дата окончания действия:</w:t>
      </w:r>
    </w:p>
    <w:p w:rsidR="00F96AD1" w:rsidRDefault="00F96AD1" w:rsidP="00F96AD1">
      <w:pPr>
        <w:jc w:val="both"/>
      </w:pPr>
      <w:r>
        <w:rPr>
          <w:rStyle w:val="Subst"/>
          <w:bCs/>
          <w:iCs/>
        </w:rPr>
        <w:t>Бессрочная</w:t>
      </w:r>
    </w:p>
    <w:p w:rsidR="00F96AD1" w:rsidRDefault="00F96AD1" w:rsidP="00F96AD1">
      <w:pPr>
        <w:jc w:val="both"/>
      </w:pPr>
      <w:r>
        <w:t>Наименование органа, выдавшего лицензию:</w:t>
      </w:r>
      <w:r>
        <w:rPr>
          <w:rStyle w:val="Subst"/>
          <w:bCs/>
          <w:iCs/>
        </w:rPr>
        <w:t xml:space="preserve"> ФКЦБ (ФСФР) России</w:t>
      </w:r>
    </w:p>
    <w:p w:rsidR="00F96AD1" w:rsidRDefault="00F96AD1" w:rsidP="00F96AD1">
      <w:pPr>
        <w:jc w:val="both"/>
      </w:pPr>
      <w:r>
        <w:t>Количество обыкновенных акций лица, предоставившего обеспечение, зарегистрированных в реестре акционеров лица, предоставившего обеспечение, на имя номинального держателя:</w:t>
      </w:r>
      <w:r>
        <w:rPr>
          <w:rStyle w:val="Subst"/>
          <w:bCs/>
          <w:iCs/>
        </w:rPr>
        <w:t xml:space="preserve"> 4 188 531</w:t>
      </w:r>
    </w:p>
    <w:p w:rsidR="00F96AD1" w:rsidRDefault="00F96AD1" w:rsidP="00F96AD1">
      <w:pPr>
        <w:jc w:val="both"/>
      </w:pPr>
      <w:r>
        <w:t>Количество привилегированных акций лица, предоставившего обеспечение, зарегистрированных в реестре акционеров лица, предоставившего обеспечение, на имя номинального держателя:</w:t>
      </w:r>
      <w:r>
        <w:rPr>
          <w:rStyle w:val="Subst"/>
          <w:bCs/>
          <w:iCs/>
        </w:rPr>
        <w:t xml:space="preserve"> 0</w:t>
      </w:r>
    </w:p>
    <w:p w:rsidR="00F96AD1" w:rsidRDefault="00F96AD1" w:rsidP="00F96AD1">
      <w:pPr>
        <w:pStyle w:val="ThinDelim"/>
        <w:jc w:val="both"/>
      </w:pP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United Company RUSAL Alumina Limited (Юнайтед Компании РУСАЛ Алюмина Лимитед)</w:t>
      </w:r>
    </w:p>
    <w:p w:rsidR="00F96AD1" w:rsidRDefault="00F96AD1" w:rsidP="00F96AD1">
      <w:pPr>
        <w:jc w:val="both"/>
      </w:pPr>
      <w:r>
        <w:t>Сокращенное фирменное наименование:</w:t>
      </w:r>
      <w:r>
        <w:rPr>
          <w:rStyle w:val="Subst"/>
          <w:bCs/>
          <w:iCs/>
        </w:rPr>
        <w:t xml:space="preserve"> Отсутствует</w:t>
      </w:r>
    </w:p>
    <w:p w:rsidR="00F96AD1" w:rsidRDefault="00F96AD1" w:rsidP="00F96AD1">
      <w:pPr>
        <w:pStyle w:val="SubHeading"/>
        <w:jc w:val="both"/>
      </w:pPr>
      <w:r>
        <w:t>Место нахождения</w:t>
      </w:r>
    </w:p>
    <w:p w:rsidR="00F96AD1" w:rsidRDefault="00F96AD1" w:rsidP="00F96AD1">
      <w:pPr>
        <w:jc w:val="both"/>
      </w:pPr>
      <w:r>
        <w:rPr>
          <w:rStyle w:val="Subst"/>
          <w:bCs/>
          <w:iCs/>
        </w:rPr>
        <w:t xml:space="preserve"> Кипр, Никосия, Темистокли Дерви, 5, ЭЛЕНИОН БИЛДИНГ, 2 этаж, 1066 (Themistokli Dervi, 5, ELENION BUILDING 2nd floor, 1066, Nicosia,Cyprus)</w:t>
      </w:r>
    </w:p>
    <w:p w:rsidR="00F96AD1" w:rsidRDefault="00F96AD1" w:rsidP="00F96AD1">
      <w:pPr>
        <w:jc w:val="both"/>
      </w:pPr>
      <w:r>
        <w:t>Доля участия лица в уставном капитале лица, предоставившего обеспечение:</w:t>
      </w:r>
      <w:r>
        <w:rPr>
          <w:rStyle w:val="Subst"/>
          <w:bCs/>
          <w:iCs/>
        </w:rPr>
        <w:t xml:space="preserve"> 100%</w:t>
      </w:r>
    </w:p>
    <w:p w:rsidR="00F96AD1" w:rsidRDefault="00F96AD1" w:rsidP="00F96AD1">
      <w:pPr>
        <w:jc w:val="both"/>
      </w:pPr>
      <w:r>
        <w:t>Доля принадлежащих лицу обыкновенных акций лица, предоставившего обеспечение:</w:t>
      </w:r>
      <w:r>
        <w:rPr>
          <w:rStyle w:val="Subst"/>
          <w:bCs/>
          <w:iCs/>
        </w:rPr>
        <w:t xml:space="preserve"> 100%</w:t>
      </w:r>
    </w:p>
    <w:p w:rsidR="00F96AD1" w:rsidRDefault="00F96AD1" w:rsidP="00F96AD1">
      <w:pPr>
        <w:pStyle w:val="ThinDelim"/>
        <w:jc w:val="both"/>
      </w:pPr>
    </w:p>
    <w:p w:rsidR="00F96AD1" w:rsidRDefault="00F96AD1" w:rsidP="00F96AD1">
      <w:pPr>
        <w:jc w:val="both"/>
      </w:pPr>
      <w:r>
        <w:t>Лица, контролирующие участника (акционера) лица, предоставившего обеспечение</w:t>
      </w:r>
    </w:p>
    <w:p w:rsidR="00F96AD1" w:rsidRDefault="00F96AD1" w:rsidP="00F96AD1">
      <w:pPr>
        <w:jc w:val="both"/>
      </w:pPr>
    </w:p>
    <w:p w:rsidR="00F96AD1" w:rsidRDefault="00F96AD1" w:rsidP="00F96AD1">
      <w:pPr>
        <w:jc w:val="both"/>
      </w:pPr>
      <w:r>
        <w:rPr>
          <w:rStyle w:val="Subst"/>
          <w:bCs/>
          <w:iCs/>
        </w:rPr>
        <w:t>Информация об указанных лицах лицу, предоставившему обеспечение, не предоставлена (отсутствует)</w:t>
      </w:r>
    </w:p>
    <w:p w:rsidR="00F96AD1" w:rsidRDefault="00F96AD1" w:rsidP="00F96AD1">
      <w:pPr>
        <w:pStyle w:val="SubHeading"/>
        <w:jc w:val="both"/>
      </w:pPr>
      <w:r>
        <w:t>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w:t>
      </w:r>
    </w:p>
    <w:p w:rsidR="00F96AD1" w:rsidRDefault="00F96AD1" w:rsidP="00F96AD1">
      <w:pPr>
        <w:jc w:val="both"/>
      </w:pPr>
      <w:r>
        <w:rPr>
          <w:rStyle w:val="Subst"/>
          <w:bCs/>
          <w:iCs/>
        </w:rPr>
        <w:t>Информация об указанных лицах лицу, предоставившему обеспечение, не предоставлена (отсутствует)</w:t>
      </w:r>
    </w:p>
    <w:p w:rsidR="00F96AD1" w:rsidRDefault="00F96AD1" w:rsidP="00F96AD1">
      <w:pPr>
        <w:jc w:val="both"/>
      </w:pPr>
    </w:p>
    <w:p w:rsidR="00F96AD1" w:rsidRDefault="00F96AD1" w:rsidP="00F96AD1">
      <w:pPr>
        <w:pStyle w:val="2"/>
        <w:jc w:val="both"/>
      </w:pPr>
      <w:bookmarkStart w:id="167" w:name="_Toc371408697"/>
      <w:r>
        <w:t>6.3. Сведения о доле участия государства или муниципального образования в уставном (складочном) капитале (паевом фонде) лица, предоставившего обеспечение, наличии специального права ('золотой акции')</w:t>
      </w:r>
      <w:bookmarkEnd w:id="167"/>
    </w:p>
    <w:p w:rsidR="00F96AD1" w:rsidRDefault="00F96AD1" w:rsidP="00F96AD1">
      <w:pPr>
        <w:pStyle w:val="SubHeading"/>
        <w:jc w:val="both"/>
      </w:pPr>
      <w:r>
        <w:t>Сведения об управляющих государственными, муниципальными пакетами акций</w:t>
      </w:r>
    </w:p>
    <w:p w:rsidR="00F96AD1" w:rsidRDefault="00F96AD1" w:rsidP="00F96AD1">
      <w:pPr>
        <w:jc w:val="both"/>
      </w:pPr>
      <w:r>
        <w:rPr>
          <w:rStyle w:val="Subst"/>
          <w:bCs/>
          <w:iCs/>
        </w:rPr>
        <w:t>Указанных лиц нет</w:t>
      </w:r>
    </w:p>
    <w:p w:rsidR="00F96AD1" w:rsidRDefault="00F96AD1" w:rsidP="00F96AD1">
      <w:pPr>
        <w:pStyle w:val="SubHeading"/>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F96AD1" w:rsidRDefault="00F96AD1" w:rsidP="00F96AD1">
      <w:pPr>
        <w:jc w:val="both"/>
      </w:pPr>
      <w:r>
        <w:rPr>
          <w:rStyle w:val="Subst"/>
          <w:bCs/>
          <w:iCs/>
        </w:rPr>
        <w:t>Указанных лиц нет</w:t>
      </w:r>
    </w:p>
    <w:p w:rsidR="00F96AD1" w:rsidRDefault="00F96AD1" w:rsidP="00F96AD1">
      <w:pPr>
        <w:pStyle w:val="SubHeading"/>
        <w:jc w:val="both"/>
      </w:pPr>
      <w:r>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F96AD1" w:rsidRDefault="00F96AD1" w:rsidP="00F96AD1">
      <w:pPr>
        <w:jc w:val="both"/>
      </w:pPr>
      <w:r>
        <w:rPr>
          <w:rStyle w:val="Subst"/>
          <w:bCs/>
          <w:iCs/>
        </w:rPr>
        <w:t>Указанное право не предусмотрено</w:t>
      </w:r>
    </w:p>
    <w:p w:rsidR="00F96AD1" w:rsidRDefault="00F96AD1" w:rsidP="00F96AD1">
      <w:pPr>
        <w:pStyle w:val="2"/>
        <w:jc w:val="both"/>
      </w:pPr>
      <w:bookmarkStart w:id="168" w:name="_Toc371408698"/>
      <w:r>
        <w:t>6.4. Сведения об ограничениях на участие в уставном (складочном) капитале (паевом фонде) лица, предоставившего обеспечение</w:t>
      </w:r>
      <w:bookmarkEnd w:id="168"/>
    </w:p>
    <w:p w:rsidR="00F96AD1" w:rsidRDefault="00F96AD1" w:rsidP="00F96AD1">
      <w:pPr>
        <w:jc w:val="both"/>
      </w:pPr>
      <w:r>
        <w:rPr>
          <w:rStyle w:val="Subst"/>
          <w:bCs/>
          <w:iCs/>
        </w:rPr>
        <w:t>Ограничений на участие в уставном (складочном) капитале лица, предоставившего обеспечение, нет</w:t>
      </w:r>
    </w:p>
    <w:p w:rsidR="00F96AD1" w:rsidRDefault="00F96AD1" w:rsidP="00F96AD1">
      <w:pPr>
        <w:pStyle w:val="2"/>
        <w:jc w:val="both"/>
      </w:pPr>
      <w:bookmarkStart w:id="169" w:name="_Toc371408699"/>
      <w:r>
        <w:t>6.5. Сведения об изменениях в составе и размере участия акционеров (участников) лица, предоставившего обеспечение, владеющих не менее чем 5 процентами его уставного (складочного) капитала (паевого фонда) или не менее чем 5 процентами его обыкновенных акций</w:t>
      </w:r>
      <w:bookmarkEnd w:id="169"/>
    </w:p>
    <w:p w:rsidR="00F96AD1" w:rsidRDefault="00F96AD1" w:rsidP="00F96AD1">
      <w:pPr>
        <w:jc w:val="both"/>
      </w:pPr>
      <w:r>
        <w:rPr>
          <w:rStyle w:val="Subst"/>
          <w:bCs/>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F96AD1" w:rsidRDefault="00F96AD1" w:rsidP="00F96AD1">
      <w:pPr>
        <w:pStyle w:val="2"/>
        <w:jc w:val="both"/>
      </w:pPr>
      <w:bookmarkStart w:id="170" w:name="_Toc371408700"/>
      <w:r>
        <w:t>6.6. Сведения о совершенных лицом, предоставившим обеспечение, сделках, в совершении которых имелась заинтересованность</w:t>
      </w:r>
      <w:bookmarkEnd w:id="170"/>
    </w:p>
    <w:p w:rsidR="00F96AD1" w:rsidRDefault="00F96AD1" w:rsidP="00F96AD1">
      <w:pPr>
        <w:jc w:val="both"/>
      </w:pPr>
      <w:r>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лица, предоставившего обеспечение, по итогам последнего отчетного квартала</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F96AD1" w:rsidTr="00D902AE">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Общий объем в денежном выражении</w:t>
            </w:r>
          </w:p>
        </w:tc>
      </w:tr>
      <w:tr w:rsidR="00F96AD1" w:rsidTr="00D902AE">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Совершенных лицом, предоставившим обеспечение, за отчетный период сделок, в совершении которых имелась заинтересованность и которые требовали одобрения уполномоченным органом управления лица, предоставившего обеспечение</w:t>
            </w:r>
          </w:p>
        </w:tc>
        <w:tc>
          <w:tcPr>
            <w:tcW w:w="150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w:t>
            </w:r>
          </w:p>
        </w:tc>
        <w:tc>
          <w:tcPr>
            <w:tcW w:w="26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216 377 161</w:t>
            </w:r>
          </w:p>
        </w:tc>
      </w:tr>
      <w:tr w:rsidR="00F96AD1" w:rsidTr="00D902AE">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Совершенных лицом, предоставившим обеспечение, за отчетный период сделок, в совершении которых имелась заинтересованность и которые были одобрены общим собранием участников (акционеров) лица, предоставившего обеспечение</w:t>
            </w:r>
          </w:p>
        </w:tc>
        <w:tc>
          <w:tcPr>
            <w:tcW w:w="150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w:t>
            </w:r>
          </w:p>
        </w:tc>
        <w:tc>
          <w:tcPr>
            <w:tcW w:w="26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216 377 161</w:t>
            </w:r>
          </w:p>
        </w:tc>
      </w:tr>
      <w:tr w:rsidR="00F96AD1" w:rsidTr="00D902AE">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Совершенных лицом, предоставившим обеспечение, за отчетный период сделок, в совершении которых имелась заинтересованность и которые были одобрены советом директоров (наблюдательным советом лица, предоставившего обеспечение)</w:t>
            </w:r>
          </w:p>
        </w:tc>
        <w:tc>
          <w:tcPr>
            <w:tcW w:w="150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26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Совершенных лицом, предоставившим обеспечение,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лица, предоставившего обеспечение</w:t>
            </w:r>
          </w:p>
        </w:tc>
        <w:tc>
          <w:tcPr>
            <w:tcW w:w="150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0</w:t>
            </w:r>
          </w:p>
        </w:tc>
        <w:tc>
          <w:tcPr>
            <w:tcW w:w="264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0</w:t>
            </w:r>
          </w:p>
        </w:tc>
      </w:tr>
    </w:tbl>
    <w:p w:rsidR="00F96AD1" w:rsidRDefault="00F96AD1" w:rsidP="00F96AD1">
      <w:pPr>
        <w:jc w:val="both"/>
      </w:pPr>
    </w:p>
    <w:p w:rsidR="00F96AD1" w:rsidRDefault="00F96AD1" w:rsidP="00F96AD1">
      <w:pPr>
        <w:pStyle w:val="SubHeading"/>
        <w:jc w:val="both"/>
      </w:pPr>
      <w:r>
        <w:t>Сделки (группы взаимосвязанных сделок), цена которых составляет 5 и более процентов балансовой стоимости активов лица, предоставившего обеспечение, определенной по данным его бухгалтерской отчетности на последнюю отчетную дату перед совершением сделки, совершенной лицом, предоставившим обеспечение, за последний отчетный квартал</w:t>
      </w:r>
    </w:p>
    <w:p w:rsidR="00F96AD1" w:rsidRDefault="00F96AD1" w:rsidP="00F96AD1">
      <w:pPr>
        <w:jc w:val="both"/>
      </w:pPr>
      <w:r>
        <w:rPr>
          <w:rStyle w:val="Subst"/>
          <w:bCs/>
          <w:iCs/>
        </w:rPr>
        <w:t>Указанных сделок не совершалось</w:t>
      </w:r>
    </w:p>
    <w:p w:rsidR="00F96AD1" w:rsidRDefault="00F96AD1" w:rsidP="00F96AD1">
      <w:pPr>
        <w:pStyle w:val="SubHeading"/>
        <w:jc w:val="both"/>
      </w:pPr>
      <w:r>
        <w:t>Сделки (группы взаимосвязанных сделок), в совершении которых имелась заинтересованность и решение об одобрении которых советом директоров (наблюдательным советом) или общим собранием акционеров (участников) лица, предоставившего обеспечение, не принималось в случаях, когда такое одобрение является обязательным в соответствии с законодательством Российской Федерации</w:t>
      </w:r>
    </w:p>
    <w:p w:rsidR="00F96AD1" w:rsidRDefault="00F96AD1" w:rsidP="00F96AD1">
      <w:pPr>
        <w:jc w:val="both"/>
      </w:pPr>
      <w:r>
        <w:rPr>
          <w:rStyle w:val="Subst"/>
          <w:bCs/>
          <w:iCs/>
        </w:rPr>
        <w:t>Указанных сделок не совершалось</w:t>
      </w:r>
    </w:p>
    <w:p w:rsidR="00F96AD1" w:rsidRDefault="00F96AD1" w:rsidP="00F96AD1">
      <w:pPr>
        <w:jc w:val="both"/>
      </w:pPr>
      <w:r>
        <w:t>Дополнительная информация:</w:t>
      </w:r>
      <w:r>
        <w:br/>
      </w:r>
      <w:r>
        <w:rPr>
          <w:rStyle w:val="Subst"/>
          <w:bCs/>
          <w:iCs/>
        </w:rPr>
        <w:t>Дополнительная информация отсутствует</w:t>
      </w:r>
    </w:p>
    <w:p w:rsidR="00F96AD1" w:rsidRDefault="00F96AD1" w:rsidP="00F96AD1">
      <w:pPr>
        <w:pStyle w:val="2"/>
        <w:jc w:val="both"/>
      </w:pPr>
      <w:bookmarkStart w:id="171" w:name="_Toc371408701"/>
      <w:r>
        <w:t>6.7. Сведения о размере дебиторской задолженности</w:t>
      </w:r>
      <w:bookmarkEnd w:id="171"/>
    </w:p>
    <w:p w:rsidR="00F96AD1" w:rsidRDefault="00F96AD1" w:rsidP="00F96AD1">
      <w:pPr>
        <w:pStyle w:val="SubHeading"/>
        <w:jc w:val="both"/>
      </w:pPr>
      <w:r>
        <w:t>На дату окончания отчетного квартала</w:t>
      </w:r>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96AD1" w:rsidTr="00D902AE">
        <w:tblPrEx>
          <w:tblCellMar>
            <w:top w:w="0" w:type="dxa"/>
            <w:bottom w:w="0" w:type="dxa"/>
          </w:tblCellMar>
        </w:tblPrEx>
        <w:tc>
          <w:tcPr>
            <w:tcW w:w="741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Значение показателя</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340 038 011</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23 577 667</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613 236 777</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1 917 016</w:t>
            </w:r>
          </w:p>
        </w:tc>
      </w:tr>
      <w:tr w:rsidR="00F96AD1" w:rsidTr="00D902AE">
        <w:tblPrEx>
          <w:tblCellMar>
            <w:top w:w="0" w:type="dxa"/>
            <w:bottom w:w="0" w:type="dxa"/>
          </w:tblCellMar>
        </w:tblPrEx>
        <w:tc>
          <w:tcPr>
            <w:tcW w:w="74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953 274 788</w:t>
            </w:r>
          </w:p>
        </w:tc>
      </w:tr>
      <w:tr w:rsidR="00F96AD1" w:rsidTr="00D902AE">
        <w:tblPrEx>
          <w:tblCellMar>
            <w:top w:w="0" w:type="dxa"/>
            <w:bottom w:w="0" w:type="dxa"/>
          </w:tblCellMar>
        </w:tblPrEx>
        <w:tc>
          <w:tcPr>
            <w:tcW w:w="741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25 494 683</w:t>
            </w:r>
          </w:p>
        </w:tc>
      </w:tr>
    </w:tbl>
    <w:p w:rsidR="00F96AD1" w:rsidRDefault="00F96AD1" w:rsidP="00F96AD1">
      <w:pPr>
        <w:jc w:val="both"/>
      </w:pPr>
    </w:p>
    <w:p w:rsidR="00F96AD1" w:rsidRDefault="00F96AD1" w:rsidP="00F96AD1">
      <w:pPr>
        <w:pStyle w:val="SubHeading"/>
        <w:jc w:val="both"/>
      </w:pPr>
      <w:r>
        <w:t>Дебиторы, на долю которых приходится не менее 10 процентов от общей суммы дебиторской задолженности за указанный отчетный период</w:t>
      </w:r>
    </w:p>
    <w:p w:rsidR="00F96AD1" w:rsidRDefault="00F96AD1" w:rsidP="00F96AD1">
      <w:pPr>
        <w:jc w:val="both"/>
      </w:pPr>
      <w:r>
        <w:t>Полное фирменное наименование:</w:t>
      </w:r>
      <w:r>
        <w:rPr>
          <w:rStyle w:val="Subst"/>
          <w:bCs/>
          <w:iCs/>
        </w:rPr>
        <w:t xml:space="preserve"> Открытое акционерное общество «Объединенная компания РУСАЛ Торговый дом»</w:t>
      </w:r>
    </w:p>
    <w:p w:rsidR="00F96AD1" w:rsidRDefault="00F96AD1" w:rsidP="00F96AD1">
      <w:pPr>
        <w:jc w:val="both"/>
      </w:pPr>
      <w:r>
        <w:t>Сокращенное фирменное наименование:</w:t>
      </w:r>
      <w:r>
        <w:rPr>
          <w:rStyle w:val="Subst"/>
          <w:bCs/>
          <w:iCs/>
        </w:rPr>
        <w:t xml:space="preserve"> ОАО "ОК РУСАЛ ТД"</w:t>
      </w:r>
    </w:p>
    <w:p w:rsidR="00F96AD1" w:rsidRDefault="00F96AD1" w:rsidP="00F96AD1">
      <w:pPr>
        <w:jc w:val="both"/>
      </w:pPr>
      <w:r>
        <w:t>Место нахождения:</w:t>
      </w:r>
      <w:r>
        <w:rPr>
          <w:rStyle w:val="Subst"/>
          <w:bCs/>
          <w:iCs/>
        </w:rPr>
        <w:t xml:space="preserve"> 109240 г. Москва, ул. Николоямская, д.13,стр.1</w:t>
      </w:r>
    </w:p>
    <w:p w:rsidR="00F96AD1" w:rsidRDefault="00F96AD1" w:rsidP="00F96AD1">
      <w:pPr>
        <w:jc w:val="both"/>
      </w:pPr>
      <w:r>
        <w:t>ИНН:</w:t>
      </w:r>
      <w:r>
        <w:rPr>
          <w:rStyle w:val="Subst"/>
          <w:bCs/>
          <w:iCs/>
        </w:rPr>
        <w:t xml:space="preserve"> 5519006211</w:t>
      </w:r>
    </w:p>
    <w:p w:rsidR="00F96AD1" w:rsidRDefault="00F96AD1" w:rsidP="00F96AD1">
      <w:pPr>
        <w:jc w:val="both"/>
      </w:pPr>
      <w:r>
        <w:t>ОГРН:</w:t>
      </w:r>
      <w:r>
        <w:rPr>
          <w:rStyle w:val="Subst"/>
          <w:bCs/>
          <w:iCs/>
        </w:rPr>
        <w:t xml:space="preserve"> 1028700588168</w:t>
      </w:r>
    </w:p>
    <w:p w:rsidR="00F96AD1" w:rsidRDefault="00F96AD1" w:rsidP="00F96AD1">
      <w:pPr>
        <w:jc w:val="both"/>
      </w:pPr>
    </w:p>
    <w:p w:rsidR="00F96AD1" w:rsidRDefault="00F96AD1" w:rsidP="00F96AD1">
      <w:pPr>
        <w:jc w:val="both"/>
      </w:pPr>
      <w:r>
        <w:t>Сумма дебиторской задолженности:</w:t>
      </w:r>
      <w:r>
        <w:rPr>
          <w:rStyle w:val="Subst"/>
          <w:bCs/>
          <w:iCs/>
        </w:rPr>
        <w:t xml:space="preserve"> 321 096 738</w:t>
      </w:r>
    </w:p>
    <w:p w:rsidR="00F96AD1" w:rsidRDefault="00F96AD1" w:rsidP="00F96AD1">
      <w:pPr>
        <w:jc w:val="both"/>
      </w:pPr>
      <w:r>
        <w:t>Единица измерения:</w:t>
      </w:r>
      <w:r>
        <w:rPr>
          <w:rStyle w:val="Subst"/>
          <w:bCs/>
          <w:iCs/>
        </w:rPr>
        <w:t xml:space="preserve"> руб.</w:t>
      </w:r>
    </w:p>
    <w:p w:rsidR="00F96AD1" w:rsidRDefault="00F96AD1" w:rsidP="00F96AD1">
      <w:pPr>
        <w:jc w:val="both"/>
      </w:pPr>
      <w:r>
        <w:t>Размер и условия просроченной дебиторской задолженности (процентная ставка, штрафные санкции, пени):</w:t>
      </w:r>
      <w:r>
        <w:br/>
      </w:r>
      <w:r>
        <w:rPr>
          <w:rStyle w:val="Subst"/>
          <w:bCs/>
          <w:iCs/>
        </w:rPr>
        <w:t>Просроченная задолженность отсутствует.</w:t>
      </w:r>
    </w:p>
    <w:p w:rsidR="00F96AD1" w:rsidRDefault="00F96AD1" w:rsidP="00F96AD1">
      <w:pPr>
        <w:jc w:val="both"/>
      </w:pPr>
      <w:r>
        <w:t>Дебитор является аффилированным лицом лица, предоставившего обеспечение:</w:t>
      </w:r>
      <w:r>
        <w:rPr>
          <w:rStyle w:val="Subst"/>
          <w:bCs/>
          <w:iCs/>
        </w:rPr>
        <w:t xml:space="preserve"> Нет</w:t>
      </w: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RTI LIMITED</w:t>
      </w:r>
    </w:p>
    <w:p w:rsidR="00F96AD1" w:rsidRDefault="00F96AD1" w:rsidP="00F96AD1">
      <w:pPr>
        <w:jc w:val="both"/>
      </w:pPr>
      <w:r>
        <w:t>Сокращенное фирменное наименование:</w:t>
      </w:r>
      <w:r>
        <w:rPr>
          <w:rStyle w:val="Subst"/>
          <w:bCs/>
          <w:iCs/>
        </w:rPr>
        <w:t xml:space="preserve"> RTI LIMITED</w:t>
      </w:r>
    </w:p>
    <w:p w:rsidR="00F96AD1" w:rsidRPr="00F96AD1" w:rsidRDefault="00F96AD1" w:rsidP="00F96AD1">
      <w:pPr>
        <w:jc w:val="both"/>
        <w:rPr>
          <w:lang w:val="en-US"/>
        </w:rPr>
      </w:pPr>
      <w:r>
        <w:t>Место</w:t>
      </w:r>
      <w:r w:rsidRPr="00F96AD1">
        <w:rPr>
          <w:lang w:val="en-US"/>
        </w:rPr>
        <w:t xml:space="preserve"> </w:t>
      </w:r>
      <w:r>
        <w:t>нахождения</w:t>
      </w:r>
      <w:r w:rsidRPr="00F96AD1">
        <w:rPr>
          <w:lang w:val="en-US"/>
        </w:rPr>
        <w:t>:</w:t>
      </w:r>
      <w:r w:rsidRPr="00F96AD1">
        <w:rPr>
          <w:rStyle w:val="Subst"/>
          <w:bCs/>
          <w:iCs/>
          <w:lang w:val="en-US"/>
        </w:rPr>
        <w:t xml:space="preserve"> Ogier House The Esplanade St. Helier Jersey JE4 9WG</w:t>
      </w:r>
    </w:p>
    <w:p w:rsidR="00F96AD1" w:rsidRDefault="00F96AD1" w:rsidP="00F96AD1">
      <w:pPr>
        <w:jc w:val="both"/>
      </w:pPr>
      <w:r>
        <w:rPr>
          <w:rStyle w:val="Subst"/>
          <w:bCs/>
          <w:iCs/>
        </w:rPr>
        <w:t>Не является резидентом РФ</w:t>
      </w:r>
    </w:p>
    <w:p w:rsidR="00F96AD1" w:rsidRDefault="00F96AD1" w:rsidP="00F96AD1">
      <w:pPr>
        <w:jc w:val="both"/>
      </w:pPr>
      <w:r>
        <w:t>Сумма дебиторской задолженности:</w:t>
      </w:r>
      <w:r>
        <w:rPr>
          <w:rStyle w:val="Subst"/>
          <w:bCs/>
          <w:iCs/>
        </w:rPr>
        <w:t xml:space="preserve"> 147 231 845</w:t>
      </w:r>
    </w:p>
    <w:p w:rsidR="00F96AD1" w:rsidRDefault="00F96AD1" w:rsidP="00F96AD1">
      <w:pPr>
        <w:jc w:val="both"/>
      </w:pPr>
      <w:r>
        <w:t>Единица измерения:</w:t>
      </w:r>
      <w:r>
        <w:rPr>
          <w:rStyle w:val="Subst"/>
          <w:bCs/>
          <w:iCs/>
        </w:rPr>
        <w:t xml:space="preserve"> руб.</w:t>
      </w:r>
    </w:p>
    <w:p w:rsidR="00F96AD1" w:rsidRDefault="00F96AD1" w:rsidP="00F96AD1">
      <w:pPr>
        <w:jc w:val="both"/>
      </w:pPr>
      <w:r>
        <w:t>Размер и условия просроченной дебиторской задолженности (процентная ставка, штрафные санкции, пени):</w:t>
      </w:r>
      <w:r>
        <w:br/>
      </w:r>
      <w:r>
        <w:rPr>
          <w:rStyle w:val="Subst"/>
          <w:bCs/>
          <w:iCs/>
        </w:rPr>
        <w:t>Просроченная задолженность отсутствует.</w:t>
      </w:r>
    </w:p>
    <w:p w:rsidR="00F96AD1" w:rsidRDefault="00F96AD1" w:rsidP="00F96AD1">
      <w:pPr>
        <w:jc w:val="both"/>
      </w:pPr>
      <w:r>
        <w:t>Дебитор является аффилированным лицом лица, предоставившего обеспечение:</w:t>
      </w:r>
      <w:r>
        <w:rPr>
          <w:rStyle w:val="Subst"/>
          <w:bCs/>
          <w:iCs/>
        </w:rPr>
        <w:t xml:space="preserve"> Нет</w:t>
      </w:r>
    </w:p>
    <w:p w:rsidR="00F96AD1" w:rsidRDefault="00F96AD1" w:rsidP="00F96AD1">
      <w:pPr>
        <w:jc w:val="both"/>
      </w:pPr>
    </w:p>
    <w:p w:rsidR="00F96AD1" w:rsidRDefault="00F96AD1" w:rsidP="00F96AD1">
      <w:pPr>
        <w:jc w:val="both"/>
      </w:pPr>
      <w:r>
        <w:rPr>
          <w:rStyle w:val="Subst"/>
          <w:bCs/>
          <w:iCs/>
        </w:rPr>
        <w:t>Дополнительная информация отсутствует</w:t>
      </w:r>
    </w:p>
    <w:p w:rsidR="00F96AD1" w:rsidRDefault="00F96AD1" w:rsidP="00F96AD1">
      <w:pPr>
        <w:pStyle w:val="1"/>
        <w:jc w:val="both"/>
      </w:pPr>
      <w:bookmarkStart w:id="172" w:name="_Toc371408702"/>
      <w:r>
        <w:t>VII. Бухгалтерская(финансовая) отчетность лица, предоставившего обеспечение, и иная финансовая информация</w:t>
      </w:r>
      <w:bookmarkEnd w:id="172"/>
    </w:p>
    <w:p w:rsidR="00F96AD1" w:rsidRDefault="00F96AD1" w:rsidP="00F96AD1">
      <w:pPr>
        <w:pStyle w:val="2"/>
        <w:jc w:val="both"/>
      </w:pPr>
      <w:bookmarkStart w:id="173" w:name="_Toc371408703"/>
      <w:r>
        <w:t>7.1. Годовая бухгалтерская(финансовая) отчетность лица, предоставившего обеспечение</w:t>
      </w:r>
      <w:bookmarkEnd w:id="173"/>
    </w:p>
    <w:p w:rsidR="00F96AD1" w:rsidRDefault="00F96AD1" w:rsidP="00F96AD1">
      <w:pPr>
        <w:jc w:val="both"/>
      </w:pPr>
    </w:p>
    <w:p w:rsidR="00F96AD1" w:rsidRDefault="00F96AD1" w:rsidP="00F96AD1">
      <w:pPr>
        <w:jc w:val="both"/>
      </w:pPr>
      <w:r>
        <w:t>Не указывается в данном отчетном квартале</w:t>
      </w:r>
    </w:p>
    <w:p w:rsidR="00B62FE8" w:rsidRDefault="00B62FE8" w:rsidP="00F96AD1">
      <w:pPr>
        <w:pStyle w:val="2"/>
        <w:jc w:val="both"/>
      </w:pPr>
      <w:bookmarkStart w:id="174" w:name="_Toc371408704"/>
    </w:p>
    <w:p w:rsidR="00F96AD1" w:rsidRDefault="00F96AD1" w:rsidP="00F96AD1">
      <w:pPr>
        <w:pStyle w:val="2"/>
        <w:jc w:val="both"/>
      </w:pPr>
      <w:r>
        <w:t>7.2. Квартальная бухгалтерская(финансовая) отчетность лица, предоставившего обеспечение, за последний завершенный отчетный квартал</w:t>
      </w:r>
      <w:bookmarkEnd w:id="174"/>
    </w:p>
    <w:p w:rsidR="00F96AD1" w:rsidRDefault="00F96AD1" w:rsidP="00F96AD1">
      <w:pPr>
        <w:jc w:val="both"/>
      </w:pPr>
    </w:p>
    <w:p w:rsidR="00F96AD1" w:rsidRDefault="00F96AD1" w:rsidP="00F96AD1">
      <w:pPr>
        <w:pStyle w:val="SubHeading"/>
        <w:jc w:val="both"/>
      </w:pPr>
    </w:p>
    <w:p w:rsidR="00F96AD1" w:rsidRDefault="00F96AD1" w:rsidP="00F96AD1">
      <w:pPr>
        <w:pStyle w:val="Headingbalance"/>
        <w:jc w:val="both"/>
      </w:pPr>
      <w:r>
        <w:t>Бухгалтерский баланс</w:t>
      </w:r>
    </w:p>
    <w:p w:rsidR="00F96AD1" w:rsidRDefault="00F96AD1" w:rsidP="00F96AD1">
      <w:pPr>
        <w:jc w:val="both"/>
        <w:rPr>
          <w:b/>
          <w:bCs/>
        </w:rPr>
      </w:pPr>
      <w:r>
        <w:rPr>
          <w:b/>
          <w:bCs/>
        </w:rPr>
        <w:t>на 30.09.2013</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pPr>
          </w:p>
        </w:tc>
        <w:tc>
          <w:tcPr>
            <w:tcW w:w="1560" w:type="dxa"/>
            <w:tcBorders>
              <w:top w:val="nil"/>
              <w:left w:val="nil"/>
              <w:bottom w:val="nil"/>
              <w:right w:val="nil"/>
            </w:tcBorders>
          </w:tcPr>
          <w:p w:rsidR="00F96AD1" w:rsidRDefault="00F96AD1" w:rsidP="00D902AE">
            <w:pPr>
              <w:jc w:val="both"/>
            </w:pP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Коды</w:t>
            </w:r>
          </w:p>
        </w:tc>
      </w:tr>
      <w:tr w:rsidR="00F96AD1" w:rsidTr="00D902AE">
        <w:tblPrEx>
          <w:tblCellMar>
            <w:top w:w="0" w:type="dxa"/>
            <w:bottom w:w="0" w:type="dxa"/>
          </w:tblCellMar>
        </w:tblPrEx>
        <w:tc>
          <w:tcPr>
            <w:tcW w:w="7672" w:type="dxa"/>
            <w:gridSpan w:val="2"/>
            <w:tcBorders>
              <w:top w:val="nil"/>
              <w:left w:val="nil"/>
              <w:bottom w:val="nil"/>
              <w:right w:val="nil"/>
            </w:tcBorders>
          </w:tcPr>
          <w:p w:rsidR="00F96AD1" w:rsidRDefault="00F96AD1" w:rsidP="00D902AE">
            <w:pPr>
              <w:jc w:val="both"/>
            </w:pPr>
            <w: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0710001</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pPr>
          </w:p>
        </w:tc>
        <w:tc>
          <w:tcPr>
            <w:tcW w:w="1560" w:type="dxa"/>
            <w:tcBorders>
              <w:top w:val="nil"/>
              <w:left w:val="nil"/>
              <w:bottom w:val="nil"/>
              <w:right w:val="nil"/>
            </w:tcBorders>
          </w:tcPr>
          <w:p w:rsidR="00F96AD1" w:rsidRDefault="00F96AD1" w:rsidP="00D902AE">
            <w:pPr>
              <w:jc w:val="both"/>
            </w:pPr>
            <w:r>
              <w:t>Дата</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30.09.2013</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Организация:</w:t>
            </w:r>
            <w:r>
              <w:rPr>
                <w:b/>
                <w:bCs/>
              </w:rPr>
              <w:t xml:space="preserve"> Открытое акционерное общество «РУСАЛ Ачинский Глиноземный Комбинат»</w:t>
            </w:r>
          </w:p>
        </w:tc>
        <w:tc>
          <w:tcPr>
            <w:tcW w:w="1560" w:type="dxa"/>
            <w:tcBorders>
              <w:top w:val="nil"/>
              <w:left w:val="nil"/>
              <w:bottom w:val="nil"/>
              <w:right w:val="nil"/>
            </w:tcBorders>
          </w:tcPr>
          <w:p w:rsidR="00F96AD1" w:rsidRDefault="00F96AD1" w:rsidP="00D902AE">
            <w:pPr>
              <w:jc w:val="both"/>
            </w:pPr>
            <w:r>
              <w:t>по ОКПО</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05785164</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pPr>
            <w:r>
              <w:t>Идентификационный номер налогоплательщика</w:t>
            </w:r>
          </w:p>
        </w:tc>
        <w:tc>
          <w:tcPr>
            <w:tcW w:w="1560" w:type="dxa"/>
            <w:tcBorders>
              <w:top w:val="nil"/>
              <w:left w:val="nil"/>
              <w:bottom w:val="nil"/>
              <w:right w:val="nil"/>
            </w:tcBorders>
          </w:tcPr>
          <w:p w:rsidR="00F96AD1" w:rsidRDefault="00F96AD1" w:rsidP="00D902AE">
            <w:pPr>
              <w:jc w:val="both"/>
            </w:pPr>
            <w:r>
              <w:t>ИНН</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2443005570</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Вид деятельности:</w:t>
            </w:r>
            <w:r>
              <w:rPr>
                <w:b/>
                <w:bCs/>
              </w:rPr>
              <w:t xml:space="preserve"> 27.42.11</w:t>
            </w:r>
          </w:p>
        </w:tc>
        <w:tc>
          <w:tcPr>
            <w:tcW w:w="1560" w:type="dxa"/>
            <w:tcBorders>
              <w:top w:val="nil"/>
              <w:left w:val="nil"/>
              <w:bottom w:val="nil"/>
              <w:right w:val="nil"/>
            </w:tcBorders>
          </w:tcPr>
          <w:p w:rsidR="00F96AD1" w:rsidRDefault="00F96AD1" w:rsidP="00D902AE">
            <w:pPr>
              <w:jc w:val="both"/>
            </w:pPr>
            <w:r>
              <w:t>по ОКВЭД</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27.42.11 - производство оксида алюминия (глинозема)</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Организационно-правовая форма / форма собственности:</w:t>
            </w:r>
            <w:r>
              <w:rPr>
                <w:b/>
                <w:bCs/>
              </w:rPr>
              <w:t xml:space="preserve"> открытое акционерное общество / Собственность иностранных юридических лиц</w:t>
            </w:r>
          </w:p>
        </w:tc>
        <w:tc>
          <w:tcPr>
            <w:tcW w:w="1560" w:type="dxa"/>
            <w:tcBorders>
              <w:top w:val="nil"/>
              <w:left w:val="nil"/>
              <w:bottom w:val="nil"/>
              <w:right w:val="nil"/>
            </w:tcBorders>
          </w:tcPr>
          <w:p w:rsidR="00F96AD1" w:rsidRDefault="00F96AD1" w:rsidP="00D902AE">
            <w:pPr>
              <w:jc w:val="both"/>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12247 / 23</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Единица измерения:</w:t>
            </w:r>
            <w:r>
              <w:rPr>
                <w:b/>
                <w:bCs/>
              </w:rPr>
              <w:t xml:space="preserve"> тыс. руб.</w:t>
            </w:r>
          </w:p>
        </w:tc>
        <w:tc>
          <w:tcPr>
            <w:tcW w:w="1560" w:type="dxa"/>
            <w:tcBorders>
              <w:top w:val="nil"/>
              <w:left w:val="nil"/>
              <w:bottom w:val="nil"/>
              <w:right w:val="nil"/>
            </w:tcBorders>
          </w:tcPr>
          <w:p w:rsidR="00F96AD1" w:rsidRDefault="00F96AD1" w:rsidP="00D902AE">
            <w:pPr>
              <w:jc w:val="both"/>
            </w:pPr>
            <w:r>
              <w:t>по ОКЕИ</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384</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Местонахождение (адрес):</w:t>
            </w:r>
            <w:r>
              <w:rPr>
                <w:b/>
                <w:bCs/>
              </w:rPr>
              <w:t xml:space="preserve"> 662150 Россия, Красноярский край, г. Ачинск, Южная Промзона, Квартал XII  стр. 1</w:t>
            </w:r>
          </w:p>
        </w:tc>
        <w:tc>
          <w:tcPr>
            <w:tcW w:w="1560" w:type="dxa"/>
            <w:tcBorders>
              <w:top w:val="nil"/>
              <w:left w:val="nil"/>
              <w:bottom w:val="nil"/>
              <w:right w:val="nil"/>
            </w:tcBorders>
          </w:tcPr>
          <w:p w:rsidR="00F96AD1" w:rsidRDefault="00F96AD1" w:rsidP="00D902AE">
            <w:pPr>
              <w:jc w:val="both"/>
            </w:pPr>
          </w:p>
        </w:tc>
        <w:tc>
          <w:tcPr>
            <w:tcW w:w="1580" w:type="dxa"/>
            <w:tcBorders>
              <w:top w:val="nil"/>
              <w:left w:val="nil"/>
              <w:bottom w:val="nil"/>
              <w:right w:val="nil"/>
            </w:tcBorders>
          </w:tcPr>
          <w:p w:rsidR="00F96AD1" w:rsidRDefault="00F96AD1" w:rsidP="00D902AE">
            <w:pPr>
              <w:jc w:val="both"/>
            </w:pPr>
          </w:p>
        </w:tc>
      </w:tr>
    </w:tbl>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92"/>
        <w:gridCol w:w="3840"/>
        <w:gridCol w:w="720"/>
        <w:gridCol w:w="1280"/>
        <w:gridCol w:w="1280"/>
        <w:gridCol w:w="1340"/>
      </w:tblGrid>
      <w:tr w:rsidR="00F96AD1" w:rsidTr="00D902AE">
        <w:tblPrEx>
          <w:tblCellMar>
            <w:top w:w="0" w:type="dxa"/>
            <w:bottom w:w="0" w:type="dxa"/>
          </w:tblCellMar>
        </w:tblPrEx>
        <w:tc>
          <w:tcPr>
            <w:tcW w:w="7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Пояснения</w:t>
            </w:r>
          </w:p>
        </w:tc>
        <w:tc>
          <w:tcPr>
            <w:tcW w:w="384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АКТИВ</w:t>
            </w:r>
          </w:p>
        </w:tc>
        <w:tc>
          <w:tcPr>
            <w:tcW w:w="7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Код строки</w:t>
            </w:r>
          </w:p>
        </w:tc>
        <w:tc>
          <w:tcPr>
            <w:tcW w:w="12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  30.09.2013 г.</w:t>
            </w:r>
          </w:p>
        </w:tc>
        <w:tc>
          <w:tcPr>
            <w:tcW w:w="12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 31.12.2012 г.</w:t>
            </w:r>
          </w:p>
        </w:tc>
        <w:tc>
          <w:tcPr>
            <w:tcW w:w="134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На  31.12.2011 г.</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1</w:t>
            </w: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1110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2 399</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3 615</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4 409</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1120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1130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1140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1150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5 696 442</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6 109 669</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5 464 961</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1160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1170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18 258</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11 381 180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8 586 838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1180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153 485</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117 242</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96 418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1190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427 483</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68 576</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237 505</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1100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6 298 067</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17 680 282</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14 390 131</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Запасы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1210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1 051 226</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1 004 301</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1 068 903</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1220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69 594</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82 334</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45 766</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1230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953 275</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583 633</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2 019 449</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1240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11 451 600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26 209</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144 210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1250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15 791</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339</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107 908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1260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211 690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269 479</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346 457</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1200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13 753 176</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1 966 295</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3 732 693</w:t>
            </w:r>
          </w:p>
        </w:tc>
      </w:tr>
      <w:tr w:rsidR="00F96AD1" w:rsidTr="00D902AE">
        <w:tblPrEx>
          <w:tblCellMar>
            <w:top w:w="0" w:type="dxa"/>
            <w:bottom w:w="0" w:type="dxa"/>
          </w:tblCellMar>
        </w:tblPrEx>
        <w:tc>
          <w:tcPr>
            <w:tcW w:w="7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БАЛАНС (актив)</w:t>
            </w:r>
          </w:p>
        </w:tc>
        <w:tc>
          <w:tcPr>
            <w:tcW w:w="7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1600</w:t>
            </w:r>
          </w:p>
        </w:tc>
        <w:tc>
          <w:tcPr>
            <w:tcW w:w="12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20 051 243</w:t>
            </w:r>
          </w:p>
        </w:tc>
        <w:tc>
          <w:tcPr>
            <w:tcW w:w="12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19 646 577</w:t>
            </w:r>
          </w:p>
        </w:tc>
        <w:tc>
          <w:tcPr>
            <w:tcW w:w="134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18 122 824</w:t>
            </w:r>
          </w:p>
        </w:tc>
      </w:tr>
    </w:tbl>
    <w:p w:rsidR="00F96AD1" w:rsidRDefault="00F96AD1" w:rsidP="00F96AD1">
      <w:pPr>
        <w:jc w:val="both"/>
      </w:pP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92"/>
        <w:gridCol w:w="3840"/>
        <w:gridCol w:w="720"/>
        <w:gridCol w:w="1280"/>
        <w:gridCol w:w="1280"/>
        <w:gridCol w:w="1340"/>
      </w:tblGrid>
      <w:tr w:rsidR="00F96AD1" w:rsidTr="00D902AE">
        <w:tblPrEx>
          <w:tblCellMar>
            <w:top w:w="0" w:type="dxa"/>
            <w:bottom w:w="0" w:type="dxa"/>
          </w:tblCellMar>
        </w:tblPrEx>
        <w:tc>
          <w:tcPr>
            <w:tcW w:w="7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Пояснения</w:t>
            </w:r>
          </w:p>
        </w:tc>
        <w:tc>
          <w:tcPr>
            <w:tcW w:w="384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ПАССИВ</w:t>
            </w:r>
          </w:p>
        </w:tc>
        <w:tc>
          <w:tcPr>
            <w:tcW w:w="72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Код строки</w:t>
            </w:r>
          </w:p>
        </w:tc>
        <w:tc>
          <w:tcPr>
            <w:tcW w:w="12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  30.09.2013 г.</w:t>
            </w:r>
          </w:p>
        </w:tc>
        <w:tc>
          <w:tcPr>
            <w:tcW w:w="128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 31.12.2012 г.</w:t>
            </w:r>
          </w:p>
        </w:tc>
        <w:tc>
          <w:tcPr>
            <w:tcW w:w="134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На  31.12.2011 г.</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1</w:t>
            </w: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1310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4 189</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4 189</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4 189</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1320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1340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2 852 298</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2 875 537</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2 897 654</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1350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2 814 418</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2 814 418</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2 814 418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1360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628</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628</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628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1370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10 111 686</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9 753 359</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9 426 926</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1300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15 783 219</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15 448 131</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15 143 815</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1410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1420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649 096</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616 909</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565 955</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1430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580 427</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580 427</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433 338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1450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1400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1 229 523</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1 197 336</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999 293</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1510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1520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2 731 182</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2 735 967</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1 908 340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1530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1540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234 396</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206 863</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51 390</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1550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63 923</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58 280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19 938</w:t>
            </w:r>
          </w:p>
        </w:tc>
      </w:tr>
      <w:tr w:rsidR="00F96AD1" w:rsidTr="00D902AE">
        <w:tblPrEx>
          <w:tblCellMar>
            <w:top w:w="0" w:type="dxa"/>
            <w:bottom w:w="0" w:type="dxa"/>
          </w:tblCellMar>
        </w:tblPrEx>
        <w:tc>
          <w:tcPr>
            <w:tcW w:w="7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1500</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3 038 501</w:t>
            </w:r>
          </w:p>
        </w:tc>
        <w:tc>
          <w:tcPr>
            <w:tcW w:w="12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3 001 110</w:t>
            </w:r>
          </w:p>
        </w:tc>
        <w:tc>
          <w:tcPr>
            <w:tcW w:w="134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1 979 716</w:t>
            </w:r>
          </w:p>
        </w:tc>
      </w:tr>
      <w:tr w:rsidR="00F96AD1" w:rsidTr="00D902AE">
        <w:tblPrEx>
          <w:tblCellMar>
            <w:top w:w="0" w:type="dxa"/>
            <w:bottom w:w="0" w:type="dxa"/>
          </w:tblCellMar>
        </w:tblPrEx>
        <w:tc>
          <w:tcPr>
            <w:tcW w:w="7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p>
        </w:tc>
        <w:tc>
          <w:tcPr>
            <w:tcW w:w="384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БАЛАНС (пассив)</w:t>
            </w:r>
          </w:p>
        </w:tc>
        <w:tc>
          <w:tcPr>
            <w:tcW w:w="72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1700</w:t>
            </w:r>
          </w:p>
        </w:tc>
        <w:tc>
          <w:tcPr>
            <w:tcW w:w="12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20 051 243</w:t>
            </w:r>
          </w:p>
        </w:tc>
        <w:tc>
          <w:tcPr>
            <w:tcW w:w="128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19 646 577</w:t>
            </w:r>
          </w:p>
        </w:tc>
        <w:tc>
          <w:tcPr>
            <w:tcW w:w="134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18 122 824</w:t>
            </w:r>
          </w:p>
        </w:tc>
      </w:tr>
    </w:tbl>
    <w:p w:rsidR="00F96AD1" w:rsidRDefault="00F96AD1" w:rsidP="00F96AD1">
      <w:pPr>
        <w:jc w:val="both"/>
      </w:pPr>
    </w:p>
    <w:p w:rsidR="00F96AD1" w:rsidRDefault="00F96AD1" w:rsidP="00F96AD1">
      <w:pPr>
        <w:jc w:val="both"/>
      </w:pPr>
    </w:p>
    <w:p w:rsidR="00F96AD1" w:rsidRDefault="00F96AD1" w:rsidP="00F96AD1">
      <w:pPr>
        <w:pStyle w:val="Headingbalance"/>
        <w:jc w:val="both"/>
      </w:pPr>
      <w:r>
        <w:br w:type="page"/>
        <w:t>Отчет о финансовых результатах</w:t>
      </w:r>
    </w:p>
    <w:p w:rsidR="00F96AD1" w:rsidRDefault="00F96AD1" w:rsidP="00F96AD1">
      <w:pPr>
        <w:jc w:val="both"/>
        <w:rPr>
          <w:b/>
          <w:bCs/>
        </w:rPr>
      </w:pPr>
      <w:r>
        <w:rPr>
          <w:b/>
          <w:bCs/>
        </w:rPr>
        <w:t>за 9 месяцев 2013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pPr>
          </w:p>
        </w:tc>
        <w:tc>
          <w:tcPr>
            <w:tcW w:w="1560" w:type="dxa"/>
            <w:tcBorders>
              <w:top w:val="nil"/>
              <w:left w:val="nil"/>
              <w:bottom w:val="nil"/>
              <w:right w:val="nil"/>
            </w:tcBorders>
          </w:tcPr>
          <w:p w:rsidR="00F96AD1" w:rsidRDefault="00F96AD1" w:rsidP="00D902AE">
            <w:pPr>
              <w:jc w:val="both"/>
            </w:pP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Коды</w:t>
            </w:r>
          </w:p>
        </w:tc>
      </w:tr>
      <w:tr w:rsidR="00F96AD1" w:rsidTr="00D902AE">
        <w:tblPrEx>
          <w:tblCellMar>
            <w:top w:w="0" w:type="dxa"/>
            <w:bottom w:w="0" w:type="dxa"/>
          </w:tblCellMar>
        </w:tblPrEx>
        <w:tc>
          <w:tcPr>
            <w:tcW w:w="7672" w:type="dxa"/>
            <w:gridSpan w:val="2"/>
            <w:tcBorders>
              <w:top w:val="nil"/>
              <w:left w:val="nil"/>
              <w:bottom w:val="nil"/>
              <w:right w:val="nil"/>
            </w:tcBorders>
          </w:tcPr>
          <w:p w:rsidR="00F96AD1" w:rsidRDefault="00F96AD1" w:rsidP="00D902AE">
            <w:pPr>
              <w:jc w:val="both"/>
            </w:pPr>
            <w:r>
              <w:t>Форма № 2 по ОКУД</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0710002</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pPr>
          </w:p>
        </w:tc>
        <w:tc>
          <w:tcPr>
            <w:tcW w:w="1560" w:type="dxa"/>
            <w:tcBorders>
              <w:top w:val="nil"/>
              <w:left w:val="nil"/>
              <w:bottom w:val="nil"/>
              <w:right w:val="nil"/>
            </w:tcBorders>
          </w:tcPr>
          <w:p w:rsidR="00F96AD1" w:rsidRDefault="00F96AD1" w:rsidP="00D902AE">
            <w:pPr>
              <w:jc w:val="both"/>
            </w:pPr>
            <w:r>
              <w:t>Дата</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30.09.2013</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Организация:</w:t>
            </w:r>
            <w:r>
              <w:rPr>
                <w:b/>
                <w:bCs/>
              </w:rPr>
              <w:t xml:space="preserve"> Открытое акционерное общество «РУСАЛ Ачинский Глиноземный Комбинат»</w:t>
            </w:r>
          </w:p>
        </w:tc>
        <w:tc>
          <w:tcPr>
            <w:tcW w:w="1560" w:type="dxa"/>
            <w:tcBorders>
              <w:top w:val="nil"/>
              <w:left w:val="nil"/>
              <w:bottom w:val="nil"/>
              <w:right w:val="nil"/>
            </w:tcBorders>
          </w:tcPr>
          <w:p w:rsidR="00F96AD1" w:rsidRDefault="00F96AD1" w:rsidP="00D902AE">
            <w:pPr>
              <w:jc w:val="both"/>
            </w:pPr>
            <w:r>
              <w:t>по ОКПО</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05785164</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pPr>
            <w:r>
              <w:t>Идентификационный номер налогоплательщика</w:t>
            </w:r>
          </w:p>
        </w:tc>
        <w:tc>
          <w:tcPr>
            <w:tcW w:w="1560" w:type="dxa"/>
            <w:tcBorders>
              <w:top w:val="nil"/>
              <w:left w:val="nil"/>
              <w:bottom w:val="nil"/>
              <w:right w:val="nil"/>
            </w:tcBorders>
          </w:tcPr>
          <w:p w:rsidR="00F96AD1" w:rsidRDefault="00F96AD1" w:rsidP="00D902AE">
            <w:pPr>
              <w:jc w:val="both"/>
            </w:pPr>
            <w:r>
              <w:t>ИНН</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2443005570</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Вид деятельности:</w:t>
            </w:r>
            <w:r>
              <w:rPr>
                <w:b/>
                <w:bCs/>
              </w:rPr>
              <w:t xml:space="preserve"> 27.42.11</w:t>
            </w:r>
          </w:p>
        </w:tc>
        <w:tc>
          <w:tcPr>
            <w:tcW w:w="1560" w:type="dxa"/>
            <w:tcBorders>
              <w:top w:val="nil"/>
              <w:left w:val="nil"/>
              <w:bottom w:val="nil"/>
              <w:right w:val="nil"/>
            </w:tcBorders>
          </w:tcPr>
          <w:p w:rsidR="00F96AD1" w:rsidRDefault="00F96AD1" w:rsidP="00D902AE">
            <w:pPr>
              <w:jc w:val="both"/>
            </w:pPr>
            <w:r>
              <w:t>по ОКВЭД</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27.42.11 - производство оксида алюминия (глинозема)</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Организационно-правовая форма / форма собственности:</w:t>
            </w:r>
            <w:r>
              <w:rPr>
                <w:b/>
                <w:bCs/>
              </w:rPr>
              <w:t xml:space="preserve"> открытое акционерное общество / Собственность иностранных юридических лиц</w:t>
            </w:r>
          </w:p>
        </w:tc>
        <w:tc>
          <w:tcPr>
            <w:tcW w:w="1560" w:type="dxa"/>
            <w:tcBorders>
              <w:top w:val="nil"/>
              <w:left w:val="nil"/>
              <w:bottom w:val="nil"/>
              <w:right w:val="nil"/>
            </w:tcBorders>
          </w:tcPr>
          <w:p w:rsidR="00F96AD1" w:rsidRDefault="00F96AD1" w:rsidP="00D902AE">
            <w:pPr>
              <w:jc w:val="both"/>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12247 / 23</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Единица измерения:</w:t>
            </w:r>
            <w:r>
              <w:rPr>
                <w:b/>
                <w:bCs/>
              </w:rPr>
              <w:t xml:space="preserve"> тыс. руб.</w:t>
            </w:r>
          </w:p>
        </w:tc>
        <w:tc>
          <w:tcPr>
            <w:tcW w:w="1560" w:type="dxa"/>
            <w:tcBorders>
              <w:top w:val="nil"/>
              <w:left w:val="nil"/>
              <w:bottom w:val="nil"/>
              <w:right w:val="nil"/>
            </w:tcBorders>
          </w:tcPr>
          <w:p w:rsidR="00F96AD1" w:rsidRDefault="00F96AD1" w:rsidP="00D902AE">
            <w:pPr>
              <w:jc w:val="both"/>
            </w:pPr>
            <w:r>
              <w:t>по ОКЕИ</w:t>
            </w:r>
          </w:p>
        </w:tc>
        <w:tc>
          <w:tcPr>
            <w:tcW w:w="1580" w:type="dxa"/>
            <w:tcBorders>
              <w:top w:val="single" w:sz="6" w:space="0" w:color="auto"/>
              <w:left w:val="single" w:sz="6" w:space="0" w:color="auto"/>
              <w:bottom w:val="single" w:sz="6" w:space="0" w:color="auto"/>
              <w:right w:val="single" w:sz="6" w:space="0" w:color="auto"/>
            </w:tcBorders>
          </w:tcPr>
          <w:p w:rsidR="00F96AD1" w:rsidRDefault="00F96AD1" w:rsidP="00D902AE">
            <w:pPr>
              <w:jc w:val="both"/>
              <w:rPr>
                <w:b/>
                <w:bCs/>
              </w:rPr>
            </w:pPr>
            <w:r>
              <w:rPr>
                <w:b/>
                <w:bCs/>
              </w:rPr>
              <w:t>384</w:t>
            </w:r>
          </w:p>
        </w:tc>
      </w:tr>
      <w:tr w:rsidR="00F96AD1" w:rsidTr="00D902AE">
        <w:tblPrEx>
          <w:tblCellMar>
            <w:top w:w="0" w:type="dxa"/>
            <w:bottom w:w="0" w:type="dxa"/>
          </w:tblCellMar>
        </w:tblPrEx>
        <w:tc>
          <w:tcPr>
            <w:tcW w:w="6112" w:type="dxa"/>
            <w:tcBorders>
              <w:top w:val="nil"/>
              <w:left w:val="nil"/>
              <w:bottom w:val="nil"/>
              <w:right w:val="nil"/>
            </w:tcBorders>
          </w:tcPr>
          <w:p w:rsidR="00F96AD1" w:rsidRDefault="00F96AD1" w:rsidP="00D902AE">
            <w:pPr>
              <w:jc w:val="both"/>
              <w:rPr>
                <w:b/>
                <w:bCs/>
              </w:rPr>
            </w:pPr>
            <w:r>
              <w:t>Местонахождение (адрес):</w:t>
            </w:r>
            <w:r>
              <w:rPr>
                <w:b/>
                <w:bCs/>
              </w:rPr>
              <w:t xml:space="preserve"> 662150 Россия, Красноярский край, г. Ачинск, Южная Промзона, Квартал XII  стр. 1</w:t>
            </w:r>
          </w:p>
        </w:tc>
        <w:tc>
          <w:tcPr>
            <w:tcW w:w="1560" w:type="dxa"/>
            <w:tcBorders>
              <w:top w:val="nil"/>
              <w:left w:val="nil"/>
              <w:bottom w:val="nil"/>
              <w:right w:val="nil"/>
            </w:tcBorders>
          </w:tcPr>
          <w:p w:rsidR="00F96AD1" w:rsidRDefault="00F96AD1" w:rsidP="00D902AE">
            <w:pPr>
              <w:jc w:val="both"/>
            </w:pPr>
          </w:p>
        </w:tc>
        <w:tc>
          <w:tcPr>
            <w:tcW w:w="1580" w:type="dxa"/>
            <w:tcBorders>
              <w:top w:val="nil"/>
              <w:left w:val="nil"/>
              <w:bottom w:val="nil"/>
              <w:right w:val="nil"/>
            </w:tcBorders>
          </w:tcPr>
          <w:p w:rsidR="00F96AD1" w:rsidRDefault="00F96AD1" w:rsidP="00D902AE">
            <w:pPr>
              <w:jc w:val="both"/>
            </w:pPr>
          </w:p>
        </w:tc>
      </w:tr>
    </w:tbl>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12"/>
        <w:gridCol w:w="5140"/>
        <w:gridCol w:w="640"/>
        <w:gridCol w:w="1360"/>
        <w:gridCol w:w="1400"/>
      </w:tblGrid>
      <w:tr w:rsidR="00F96AD1" w:rsidTr="00D902AE">
        <w:tblPrEx>
          <w:tblCellMar>
            <w:top w:w="0" w:type="dxa"/>
            <w:bottom w:w="0" w:type="dxa"/>
          </w:tblCellMar>
        </w:tblPrEx>
        <w:tc>
          <w:tcPr>
            <w:tcW w:w="71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Пояснения</w:t>
            </w:r>
          </w:p>
        </w:tc>
        <w:tc>
          <w:tcPr>
            <w:tcW w:w="514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Код строки</w:t>
            </w:r>
          </w:p>
        </w:tc>
        <w:tc>
          <w:tcPr>
            <w:tcW w:w="1360" w:type="dxa"/>
            <w:tcBorders>
              <w:top w:val="double" w:sz="6" w:space="0" w:color="auto"/>
              <w:left w:val="single" w:sz="6" w:space="0" w:color="auto"/>
              <w:bottom w:val="single" w:sz="6" w:space="0" w:color="auto"/>
              <w:right w:val="single" w:sz="6" w:space="0" w:color="auto"/>
            </w:tcBorders>
          </w:tcPr>
          <w:p w:rsidR="00F96AD1" w:rsidRDefault="00F96AD1" w:rsidP="00D902AE">
            <w:pPr>
              <w:jc w:val="both"/>
            </w:pPr>
            <w:r>
              <w:t xml:space="preserve"> За  9 мес.2013 г.</w:t>
            </w:r>
          </w:p>
        </w:tc>
        <w:tc>
          <w:tcPr>
            <w:tcW w:w="140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 xml:space="preserve"> За  9 мес.2012 г.</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1</w:t>
            </w: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Выручка</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2110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12 014 150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12 448 004</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2120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-10 748 955</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-10 116 778</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2100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1 265 195</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2 331 226</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2210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-567 225</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-689 874</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2220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-1 013 916</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-1 174 717</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2200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-315 946</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466 635</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2310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66</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2320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642 876</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483 420</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2330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-601</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Прочие доходы</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2340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226 485</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188 835</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2350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-121 593</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-231 193</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2300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431 822</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907 162</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2410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-89 510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-140 909</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2421</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10 369</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10 249</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2430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-32 187</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-45 322</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2450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36 243</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-314</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Прочее</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2460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-11 280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-5 153</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2400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335 088</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715 464</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СПРАВОЧНО:</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2510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2520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2500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335 088</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715 464</w:t>
            </w:r>
          </w:p>
        </w:tc>
      </w:tr>
      <w:tr w:rsidR="00F96AD1" w:rsidTr="00D902AE">
        <w:tblPrEx>
          <w:tblCellMar>
            <w:top w:w="0" w:type="dxa"/>
            <w:bottom w:w="0" w:type="dxa"/>
          </w:tblCellMar>
        </w:tblPrEx>
        <w:tc>
          <w:tcPr>
            <w:tcW w:w="71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2900</w:t>
            </w:r>
          </w:p>
        </w:tc>
        <w:tc>
          <w:tcPr>
            <w:tcW w:w="1360" w:type="dxa"/>
            <w:tcBorders>
              <w:top w:val="single" w:sz="6" w:space="0" w:color="auto"/>
              <w:left w:val="single" w:sz="6" w:space="0" w:color="auto"/>
              <w:bottom w:val="single" w:sz="6" w:space="0" w:color="auto"/>
              <w:right w:val="single" w:sz="6" w:space="0" w:color="auto"/>
            </w:tcBorders>
          </w:tcPr>
          <w:p w:rsidR="00F96AD1" w:rsidRDefault="00F96AD1" w:rsidP="00D902AE">
            <w:pPr>
              <w:jc w:val="both"/>
            </w:pPr>
            <w:r>
              <w:t>0</w:t>
            </w:r>
          </w:p>
        </w:tc>
        <w:tc>
          <w:tcPr>
            <w:tcW w:w="140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0</w:t>
            </w:r>
          </w:p>
        </w:tc>
      </w:tr>
      <w:tr w:rsidR="00F96AD1" w:rsidTr="00D902AE">
        <w:tblPrEx>
          <w:tblCellMar>
            <w:top w:w="0" w:type="dxa"/>
            <w:bottom w:w="0" w:type="dxa"/>
          </w:tblCellMar>
        </w:tblPrEx>
        <w:tc>
          <w:tcPr>
            <w:tcW w:w="71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p>
        </w:tc>
        <w:tc>
          <w:tcPr>
            <w:tcW w:w="514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2910</w:t>
            </w:r>
          </w:p>
        </w:tc>
        <w:tc>
          <w:tcPr>
            <w:tcW w:w="1360" w:type="dxa"/>
            <w:tcBorders>
              <w:top w:val="single" w:sz="6" w:space="0" w:color="auto"/>
              <w:left w:val="single" w:sz="6" w:space="0" w:color="auto"/>
              <w:bottom w:val="double" w:sz="6" w:space="0" w:color="auto"/>
              <w:right w:val="single" w:sz="6" w:space="0" w:color="auto"/>
            </w:tcBorders>
          </w:tcPr>
          <w:p w:rsidR="00F96AD1" w:rsidRDefault="00F96AD1" w:rsidP="00D902AE">
            <w:pPr>
              <w:jc w:val="both"/>
            </w:pPr>
            <w:r>
              <w:t>0</w:t>
            </w:r>
          </w:p>
        </w:tc>
        <w:tc>
          <w:tcPr>
            <w:tcW w:w="140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0</w:t>
            </w:r>
          </w:p>
        </w:tc>
      </w:tr>
    </w:tbl>
    <w:p w:rsidR="00F96AD1" w:rsidRDefault="00F96AD1" w:rsidP="00F96AD1">
      <w:pPr>
        <w:jc w:val="both"/>
      </w:pPr>
      <w:r>
        <w:br w:type="page"/>
      </w:r>
    </w:p>
    <w:p w:rsidR="00F96AD1" w:rsidRDefault="00F96AD1" w:rsidP="00F96AD1">
      <w:pPr>
        <w:pStyle w:val="2"/>
        <w:jc w:val="both"/>
      </w:pPr>
      <w:bookmarkStart w:id="175" w:name="_Toc371408705"/>
      <w:r>
        <w:t>7.3. Сводная бухгалтерская отчетность лица, предоставившего обеспечение, за последний завершенный финансовый год</w:t>
      </w:r>
      <w:bookmarkEnd w:id="175"/>
    </w:p>
    <w:p w:rsidR="00F96AD1" w:rsidRDefault="00F96AD1" w:rsidP="00F96AD1">
      <w:pPr>
        <w:jc w:val="both"/>
      </w:pPr>
    </w:p>
    <w:p w:rsidR="00F96AD1" w:rsidRDefault="00F96AD1" w:rsidP="00F96AD1">
      <w:pPr>
        <w:pStyle w:val="2"/>
        <w:jc w:val="both"/>
      </w:pPr>
      <w:bookmarkStart w:id="176" w:name="_Toc371408706"/>
      <w:r>
        <w:t>7.4. Сведения об учетной политике лица, предоставившего обеспечение</w:t>
      </w:r>
      <w:bookmarkEnd w:id="176"/>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77" w:name="_Toc371408707"/>
      <w:r>
        <w:t>7.5. Сведения об общей сумме экспорта, а также о доле, которую составляет экспорт в общем объеме продаж</w:t>
      </w:r>
      <w:bookmarkEnd w:id="177"/>
    </w:p>
    <w:p w:rsidR="00F96AD1" w:rsidRDefault="00F96AD1" w:rsidP="00F96AD1">
      <w:pPr>
        <w:jc w:val="both"/>
      </w:pPr>
      <w:r>
        <w:t>Единица измерения:</w:t>
      </w:r>
      <w:r>
        <w:rPr>
          <w:rStyle w:val="Subst"/>
          <w:bCs/>
          <w:iCs/>
        </w:rPr>
        <w:t xml:space="preserve"> руб.</w:t>
      </w:r>
    </w:p>
    <w:p w:rsidR="00F96AD1" w:rsidRDefault="00F96AD1" w:rsidP="00F96AD1">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96AD1" w:rsidTr="00D902AE">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F96AD1" w:rsidRDefault="00F96AD1" w:rsidP="00D902AE">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96AD1" w:rsidRDefault="00F96AD1" w:rsidP="00D902AE">
            <w:pPr>
              <w:jc w:val="both"/>
            </w:pPr>
            <w:r>
              <w:t>2013, 9 мес.</w:t>
            </w:r>
          </w:p>
        </w:tc>
      </w:tr>
      <w:tr w:rsidR="00F96AD1" w:rsidTr="00D902AE">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F96AD1" w:rsidRDefault="00F96AD1" w:rsidP="00D902AE">
            <w:pPr>
              <w:jc w:val="both"/>
            </w:pPr>
            <w:r>
              <w:t>Общая сумма доходов лица, предоставившего обеспечение,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F96AD1" w:rsidRDefault="00F96AD1" w:rsidP="00D902AE">
            <w:pPr>
              <w:jc w:val="both"/>
            </w:pPr>
            <w:r>
              <w:t>1 709 307 304</w:t>
            </w:r>
          </w:p>
        </w:tc>
      </w:tr>
      <w:tr w:rsidR="00F96AD1" w:rsidTr="00D902AE">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F96AD1" w:rsidRDefault="00F96AD1" w:rsidP="00D902AE">
            <w:pPr>
              <w:jc w:val="both"/>
            </w:pPr>
            <w:r>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F96AD1" w:rsidRDefault="00F96AD1" w:rsidP="00D902AE">
            <w:pPr>
              <w:jc w:val="both"/>
            </w:pPr>
            <w:r>
              <w:t>14</w:t>
            </w:r>
          </w:p>
        </w:tc>
      </w:tr>
    </w:tbl>
    <w:p w:rsidR="00F96AD1" w:rsidRDefault="00F96AD1" w:rsidP="00F96AD1">
      <w:pPr>
        <w:jc w:val="both"/>
      </w:pPr>
    </w:p>
    <w:p w:rsidR="00F96AD1" w:rsidRDefault="00F96AD1" w:rsidP="00F96AD1">
      <w:pPr>
        <w:jc w:val="both"/>
      </w:pPr>
      <w:r>
        <w:t>Дополнительная информация:</w:t>
      </w:r>
      <w:r>
        <w:br/>
      </w:r>
      <w:r>
        <w:rPr>
          <w:rStyle w:val="Subst"/>
          <w:bCs/>
          <w:iCs/>
        </w:rPr>
        <w:t>Дополнительная информация отсутствует</w:t>
      </w:r>
    </w:p>
    <w:p w:rsidR="00F96AD1" w:rsidRDefault="00F96AD1" w:rsidP="00F96AD1">
      <w:pPr>
        <w:pStyle w:val="2"/>
        <w:jc w:val="both"/>
      </w:pPr>
      <w:bookmarkStart w:id="178" w:name="_Toc371408708"/>
      <w: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финансового года</w:t>
      </w:r>
      <w:bookmarkEnd w:id="178"/>
    </w:p>
    <w:p w:rsidR="00F96AD1" w:rsidRDefault="00F96AD1" w:rsidP="00F96AD1">
      <w:pPr>
        <w:pStyle w:val="SubHeading"/>
        <w:jc w:val="both"/>
      </w:pPr>
      <w:r>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F96AD1" w:rsidRDefault="00F96AD1" w:rsidP="00F96AD1">
      <w:pPr>
        <w:jc w:val="both"/>
      </w:pPr>
      <w:r>
        <w:rPr>
          <w:rStyle w:val="Subst"/>
          <w:bCs/>
          <w:iCs/>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F96AD1" w:rsidRDefault="00F96AD1" w:rsidP="00F96AD1">
      <w:pPr>
        <w:jc w:val="both"/>
      </w:pPr>
      <w:r>
        <w:t>Дополнительная информация:</w:t>
      </w:r>
      <w:r>
        <w:br/>
      </w:r>
      <w:r>
        <w:rPr>
          <w:rStyle w:val="Subst"/>
          <w:bCs/>
          <w:iCs/>
        </w:rPr>
        <w:t>Дополнительная информация отсутствует</w:t>
      </w:r>
    </w:p>
    <w:p w:rsidR="00F96AD1" w:rsidRDefault="00F96AD1" w:rsidP="00F96AD1">
      <w:pPr>
        <w:pStyle w:val="2"/>
        <w:jc w:val="both"/>
      </w:pPr>
      <w:bookmarkStart w:id="179" w:name="_Toc371408709"/>
      <w: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179"/>
    </w:p>
    <w:p w:rsidR="00F96AD1" w:rsidRDefault="00F96AD1" w:rsidP="00F96AD1">
      <w:pPr>
        <w:jc w:val="both"/>
      </w:pPr>
      <w:r>
        <w:rPr>
          <w:rStyle w:val="Subst"/>
          <w:bCs/>
          <w:iCs/>
        </w:rPr>
        <w:t>Лицо, предоставившее обеспечение, не участвовало/не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F96AD1" w:rsidRDefault="00F96AD1" w:rsidP="00F96AD1">
      <w:pPr>
        <w:pStyle w:val="1"/>
        <w:jc w:val="both"/>
      </w:pPr>
      <w:bookmarkStart w:id="180" w:name="_Toc371408710"/>
      <w:r>
        <w:t>VIII. Дополнительные сведения о лице, предоставившем обеспечение, и о размещенных им эмиссионных ценных бумагах</w:t>
      </w:r>
      <w:bookmarkEnd w:id="180"/>
    </w:p>
    <w:p w:rsidR="00F96AD1" w:rsidRDefault="00F96AD1" w:rsidP="00F96AD1">
      <w:pPr>
        <w:pStyle w:val="2"/>
        <w:jc w:val="both"/>
      </w:pPr>
      <w:bookmarkStart w:id="181" w:name="_Toc371408711"/>
      <w:r>
        <w:t>8.1. Дополнительные сведения о лице, предоставившем обеспечение</w:t>
      </w:r>
      <w:bookmarkEnd w:id="181"/>
    </w:p>
    <w:p w:rsidR="00F96AD1" w:rsidRDefault="00F96AD1" w:rsidP="00F96AD1">
      <w:pPr>
        <w:pStyle w:val="2"/>
        <w:jc w:val="both"/>
      </w:pPr>
      <w:bookmarkStart w:id="182" w:name="_Toc371408712"/>
      <w:r>
        <w:t>8.1.1. Сведения о размере, структуре уставного (складочного) капитала (паевого фонда) лица, предоставившего обеспечение</w:t>
      </w:r>
      <w:bookmarkEnd w:id="182"/>
    </w:p>
    <w:p w:rsidR="00F96AD1" w:rsidRDefault="00F96AD1" w:rsidP="00F96AD1">
      <w:pPr>
        <w:jc w:val="both"/>
      </w:pPr>
      <w:r>
        <w:t>Размер уставного (складочного) капитала (паевого фонда) лица, предоставившего обеспечение, на дату окончания последнего отчетного квартала, руб.:</w:t>
      </w:r>
      <w:r>
        <w:rPr>
          <w:rStyle w:val="Subst"/>
          <w:bCs/>
          <w:iCs/>
        </w:rPr>
        <w:t xml:space="preserve"> 4 188 531</w:t>
      </w:r>
    </w:p>
    <w:p w:rsidR="00F96AD1" w:rsidRDefault="00F96AD1" w:rsidP="00F96AD1">
      <w:pPr>
        <w:pStyle w:val="SubHeading"/>
        <w:jc w:val="both"/>
      </w:pPr>
      <w:r>
        <w:t>Обыкновенные акции</w:t>
      </w:r>
    </w:p>
    <w:p w:rsidR="00F96AD1" w:rsidRDefault="00F96AD1" w:rsidP="00F96AD1">
      <w:pPr>
        <w:jc w:val="both"/>
      </w:pPr>
      <w:r>
        <w:t>Общая номинальная стоимость:</w:t>
      </w:r>
      <w:r>
        <w:rPr>
          <w:rStyle w:val="Subst"/>
          <w:bCs/>
          <w:iCs/>
        </w:rPr>
        <w:t xml:space="preserve"> 4 188 531</w:t>
      </w:r>
    </w:p>
    <w:p w:rsidR="00F96AD1" w:rsidRDefault="00F96AD1" w:rsidP="00F96AD1">
      <w:pPr>
        <w:jc w:val="both"/>
      </w:pPr>
      <w:r>
        <w:t>Размер доли в УК, %:</w:t>
      </w:r>
      <w:r>
        <w:rPr>
          <w:rStyle w:val="Subst"/>
          <w:bCs/>
          <w:iCs/>
        </w:rPr>
        <w:t xml:space="preserve"> 100</w:t>
      </w:r>
    </w:p>
    <w:p w:rsidR="00F96AD1" w:rsidRDefault="00F96AD1" w:rsidP="00F96AD1">
      <w:pPr>
        <w:pStyle w:val="SubHeading"/>
        <w:jc w:val="both"/>
      </w:pPr>
      <w:r>
        <w:t>Привилегированные</w:t>
      </w:r>
    </w:p>
    <w:p w:rsidR="00F96AD1" w:rsidRDefault="00F96AD1" w:rsidP="00F96AD1">
      <w:pPr>
        <w:jc w:val="both"/>
      </w:pPr>
      <w:r>
        <w:t>Общая номинальная стоимость:</w:t>
      </w:r>
      <w:r>
        <w:rPr>
          <w:rStyle w:val="Subst"/>
          <w:bCs/>
          <w:iCs/>
        </w:rPr>
        <w:t xml:space="preserve"> 0</w:t>
      </w:r>
    </w:p>
    <w:p w:rsidR="00F96AD1" w:rsidRDefault="00F96AD1" w:rsidP="00F96AD1">
      <w:pPr>
        <w:jc w:val="both"/>
      </w:pPr>
      <w:r>
        <w:t>Размер доли в УК, %:</w:t>
      </w:r>
      <w:r>
        <w:rPr>
          <w:rStyle w:val="Subst"/>
          <w:bCs/>
          <w:iCs/>
        </w:rPr>
        <w:t xml:space="preserve"> 0</w:t>
      </w:r>
    </w:p>
    <w:p w:rsidR="00F96AD1" w:rsidRDefault="00F96AD1" w:rsidP="00F96AD1">
      <w:pPr>
        <w:jc w:val="both"/>
      </w:pPr>
      <w:r>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br/>
      </w:r>
      <w:r>
        <w:rPr>
          <w:rStyle w:val="Subst"/>
          <w:bCs/>
          <w:iCs/>
        </w:rPr>
        <w:t>Величина уставного капитала, приведенная в настоящем пункте, соответствует учредительным документам ОАО "РУСАЛ Ачинск".</w:t>
      </w:r>
    </w:p>
    <w:p w:rsidR="00F96AD1" w:rsidRDefault="00F96AD1" w:rsidP="00F96AD1">
      <w:pPr>
        <w:pStyle w:val="2"/>
        <w:jc w:val="both"/>
      </w:pPr>
      <w:bookmarkStart w:id="183" w:name="_Toc371408713"/>
      <w:r>
        <w:t>8.1.2. Сведения об изменении размера уставного (складочного) капитала (паевого фонда) лица, предоставившего обеспечение</w:t>
      </w:r>
      <w:bookmarkEnd w:id="183"/>
    </w:p>
    <w:p w:rsidR="00F96AD1" w:rsidRDefault="00F96AD1" w:rsidP="00F96AD1">
      <w:pPr>
        <w:jc w:val="both"/>
      </w:pPr>
      <w:r>
        <w:rPr>
          <w:rStyle w:val="Subst"/>
          <w:bCs/>
          <w:iCs/>
        </w:rPr>
        <w:t>Изменений размера УК за данный период не было</w:t>
      </w:r>
    </w:p>
    <w:p w:rsidR="00F96AD1" w:rsidRDefault="00F96AD1" w:rsidP="00F96AD1">
      <w:pPr>
        <w:pStyle w:val="2"/>
        <w:jc w:val="both"/>
      </w:pPr>
      <w:bookmarkStart w:id="184" w:name="_Toc371408714"/>
      <w:r>
        <w:t>8.1.3. Сведения о порядке созыва и проведения собрания (заседания) высшего органа управления лица, предоставившего обеспечение</w:t>
      </w:r>
      <w:bookmarkEnd w:id="184"/>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85" w:name="_Toc371408715"/>
      <w:r>
        <w:t>8.1.4. Сведения о коммерческих организациях, в которых лицо, предоставившее обеспечение, владеет не менее чем 5 процентами уставного (складочного) капитала (паевого фонда) либо не менее чем 5 процентами обыкновенных акций</w:t>
      </w:r>
      <w:bookmarkEnd w:id="185"/>
    </w:p>
    <w:p w:rsidR="00F96AD1" w:rsidRDefault="00F96AD1" w:rsidP="00F96AD1">
      <w:pPr>
        <w:jc w:val="both"/>
      </w:pPr>
      <w:r>
        <w:t>Список коммерческих организаций, в которых лицо, предоставившее обеспечение,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F96AD1" w:rsidRDefault="00F96AD1" w:rsidP="00F96AD1">
      <w:pPr>
        <w:jc w:val="both"/>
      </w:pPr>
      <w:r>
        <w:t>Полное фирменное наименование:</w:t>
      </w:r>
      <w:r>
        <w:rPr>
          <w:rStyle w:val="Subst"/>
          <w:bCs/>
          <w:iCs/>
        </w:rPr>
        <w:t xml:space="preserve"> Общество с ограниченной ответственностью "РУСАЛ Транспорт Ачинск"</w:t>
      </w:r>
    </w:p>
    <w:p w:rsidR="00F96AD1" w:rsidRDefault="00F96AD1" w:rsidP="00F96AD1">
      <w:pPr>
        <w:jc w:val="both"/>
      </w:pPr>
      <w:r>
        <w:t>Сокращенное фирменное наименование:</w:t>
      </w:r>
      <w:r>
        <w:rPr>
          <w:rStyle w:val="Subst"/>
          <w:bCs/>
          <w:iCs/>
        </w:rPr>
        <w:t xml:space="preserve"> ООО «РУСАЛ Транспорт Ачинск»</w:t>
      </w:r>
    </w:p>
    <w:p w:rsidR="00F96AD1" w:rsidRDefault="00F96AD1" w:rsidP="00F96AD1">
      <w:pPr>
        <w:pStyle w:val="SubHeading"/>
        <w:jc w:val="both"/>
      </w:pPr>
      <w:r>
        <w:t>Место нахождения</w:t>
      </w:r>
    </w:p>
    <w:p w:rsidR="00F96AD1" w:rsidRDefault="00F96AD1" w:rsidP="00F96AD1">
      <w:pPr>
        <w:jc w:val="both"/>
      </w:pPr>
      <w:r>
        <w:rPr>
          <w:rStyle w:val="Subst"/>
          <w:bCs/>
          <w:iCs/>
        </w:rPr>
        <w:t>662150 Россия, Красноярский край, г. Ачинск, Южная Промзона, Квартал XII  стр. 1</w:t>
      </w:r>
    </w:p>
    <w:p w:rsidR="00F96AD1" w:rsidRDefault="00F96AD1" w:rsidP="00F96AD1">
      <w:pPr>
        <w:jc w:val="both"/>
      </w:pPr>
      <w:r>
        <w:t>ИНН:</w:t>
      </w:r>
      <w:r>
        <w:rPr>
          <w:rStyle w:val="Subst"/>
          <w:bCs/>
          <w:iCs/>
        </w:rPr>
        <w:t xml:space="preserve"> 2443025248</w:t>
      </w:r>
    </w:p>
    <w:p w:rsidR="00F96AD1" w:rsidRDefault="00F96AD1" w:rsidP="00F96AD1">
      <w:pPr>
        <w:jc w:val="both"/>
      </w:pPr>
      <w:r>
        <w:t>ОГРН:</w:t>
      </w:r>
      <w:r>
        <w:rPr>
          <w:rStyle w:val="Subst"/>
          <w:bCs/>
          <w:iCs/>
        </w:rPr>
        <w:t xml:space="preserve"> 1052443011940</w:t>
      </w:r>
    </w:p>
    <w:p w:rsidR="00F96AD1" w:rsidRDefault="00F96AD1" w:rsidP="00F96AD1">
      <w:pPr>
        <w:jc w:val="both"/>
      </w:pPr>
      <w:r>
        <w:t>Доля лица, предоставившего обеспечение, в уставном (складочном) капитале (паевом фонде) коммерческой организации:</w:t>
      </w:r>
      <w:r>
        <w:rPr>
          <w:rStyle w:val="Subst"/>
          <w:bCs/>
          <w:iCs/>
        </w:rPr>
        <w:t xml:space="preserve"> 100%</w:t>
      </w:r>
    </w:p>
    <w:p w:rsidR="00F96AD1" w:rsidRDefault="00F96AD1" w:rsidP="00F96AD1">
      <w:pPr>
        <w:jc w:val="both"/>
      </w:pPr>
      <w:r>
        <w:t>Доля участия лица в уставном капитале лица, предоставившего обеспечение:</w:t>
      </w:r>
      <w:r>
        <w:rPr>
          <w:rStyle w:val="Subst"/>
          <w:bCs/>
          <w:iCs/>
        </w:rPr>
        <w:t xml:space="preserve"> 0%</w:t>
      </w:r>
    </w:p>
    <w:p w:rsidR="00F96AD1" w:rsidRDefault="00F96AD1" w:rsidP="00F96AD1">
      <w:pPr>
        <w:jc w:val="both"/>
      </w:pPr>
      <w:r>
        <w:t>Доля принадлежащих лицу обыкновенных акций лица, предоставившего обеспечение:</w:t>
      </w:r>
      <w:r>
        <w:rPr>
          <w:rStyle w:val="Subst"/>
          <w:bCs/>
          <w:iCs/>
        </w:rPr>
        <w:t xml:space="preserve"> 0%</w:t>
      </w:r>
    </w:p>
    <w:p w:rsidR="00F96AD1" w:rsidRDefault="00F96AD1" w:rsidP="00F96AD1">
      <w:pPr>
        <w:jc w:val="both"/>
      </w:pPr>
    </w:p>
    <w:p w:rsidR="00F96AD1" w:rsidRDefault="00F96AD1" w:rsidP="00F96AD1">
      <w:pPr>
        <w:jc w:val="both"/>
      </w:pPr>
      <w:r>
        <w:t>Полное фирменное наименование:</w:t>
      </w:r>
      <w:r>
        <w:rPr>
          <w:rStyle w:val="Subst"/>
          <w:bCs/>
          <w:iCs/>
        </w:rPr>
        <w:t xml:space="preserve"> Общество с ограниченной ответственностью “РУСАЛ Медицинский Центр”</w:t>
      </w:r>
    </w:p>
    <w:p w:rsidR="00F96AD1" w:rsidRDefault="00F96AD1" w:rsidP="00F96AD1">
      <w:pPr>
        <w:jc w:val="both"/>
      </w:pPr>
      <w:r>
        <w:t>Сокращенное фирменное наименование:</w:t>
      </w:r>
      <w:r>
        <w:rPr>
          <w:rStyle w:val="Subst"/>
          <w:bCs/>
          <w:iCs/>
        </w:rPr>
        <w:t xml:space="preserve"> ООО «РУСАЛ Медицинский Центр»</w:t>
      </w:r>
    </w:p>
    <w:p w:rsidR="00F96AD1" w:rsidRDefault="00F96AD1" w:rsidP="00F96AD1">
      <w:pPr>
        <w:pStyle w:val="SubHeading"/>
        <w:jc w:val="both"/>
      </w:pPr>
      <w:r>
        <w:t>Место нахождения</w:t>
      </w:r>
    </w:p>
    <w:p w:rsidR="00F96AD1" w:rsidRDefault="00F96AD1" w:rsidP="00F96AD1">
      <w:pPr>
        <w:jc w:val="both"/>
      </w:pPr>
      <w:r>
        <w:rPr>
          <w:rStyle w:val="Subst"/>
          <w:bCs/>
          <w:iCs/>
        </w:rPr>
        <w:t>660222 Россия, Красноярский край, г. Красноярск, Пограничников 40</w:t>
      </w:r>
    </w:p>
    <w:p w:rsidR="00F96AD1" w:rsidRDefault="00F96AD1" w:rsidP="00F96AD1">
      <w:pPr>
        <w:jc w:val="both"/>
      </w:pPr>
      <w:r>
        <w:t>ИНН:</w:t>
      </w:r>
      <w:r>
        <w:rPr>
          <w:rStyle w:val="Subst"/>
          <w:bCs/>
          <w:iCs/>
        </w:rPr>
        <w:t xml:space="preserve"> 2465094460</w:t>
      </w:r>
    </w:p>
    <w:p w:rsidR="00F96AD1" w:rsidRDefault="00F96AD1" w:rsidP="00F96AD1">
      <w:pPr>
        <w:jc w:val="both"/>
      </w:pPr>
      <w:r>
        <w:t>ОГРН:</w:t>
      </w:r>
      <w:r>
        <w:rPr>
          <w:rStyle w:val="Subst"/>
          <w:bCs/>
          <w:iCs/>
        </w:rPr>
        <w:t xml:space="preserve"> 1052465118200</w:t>
      </w:r>
    </w:p>
    <w:p w:rsidR="00F96AD1" w:rsidRDefault="00F96AD1" w:rsidP="00F96AD1">
      <w:pPr>
        <w:jc w:val="both"/>
      </w:pPr>
      <w:r>
        <w:t>Доля лица, предоставившего обеспечение, в уставном (складочном) капитале (паевом фонде) коммерческой организации:</w:t>
      </w:r>
      <w:r>
        <w:rPr>
          <w:rStyle w:val="Subst"/>
          <w:bCs/>
          <w:iCs/>
        </w:rPr>
        <w:t xml:space="preserve"> 13.56%</w:t>
      </w:r>
    </w:p>
    <w:p w:rsidR="00F96AD1" w:rsidRDefault="00F96AD1" w:rsidP="00F96AD1">
      <w:pPr>
        <w:jc w:val="both"/>
      </w:pPr>
      <w:r>
        <w:t>Доля участия лица в уставном капитале лица, предоставившего обеспечение:</w:t>
      </w:r>
      <w:r>
        <w:rPr>
          <w:rStyle w:val="Subst"/>
          <w:bCs/>
          <w:iCs/>
        </w:rPr>
        <w:t xml:space="preserve"> 0%</w:t>
      </w:r>
    </w:p>
    <w:p w:rsidR="00F96AD1" w:rsidRDefault="00F96AD1" w:rsidP="00F96AD1">
      <w:pPr>
        <w:jc w:val="both"/>
      </w:pPr>
      <w:r>
        <w:t>Доля принадлежащих лицу обыкновенных акций лица, предоставившего обеспечение:</w:t>
      </w:r>
      <w:r>
        <w:rPr>
          <w:rStyle w:val="Subst"/>
          <w:bCs/>
          <w:iCs/>
        </w:rPr>
        <w:t xml:space="preserve"> 0%</w:t>
      </w:r>
    </w:p>
    <w:p w:rsidR="00F96AD1" w:rsidRDefault="00F96AD1" w:rsidP="00F96AD1">
      <w:pPr>
        <w:jc w:val="both"/>
      </w:pPr>
    </w:p>
    <w:p w:rsidR="00F96AD1" w:rsidRDefault="00F96AD1" w:rsidP="00F96AD1">
      <w:pPr>
        <w:pStyle w:val="2"/>
        <w:jc w:val="both"/>
      </w:pPr>
      <w:bookmarkStart w:id="186" w:name="_Toc371408716"/>
      <w:r>
        <w:t>8.1.5. Сведения о существенных сделках, совершенных лицом, предоставившим обеспечение</w:t>
      </w:r>
      <w:bookmarkEnd w:id="186"/>
    </w:p>
    <w:p w:rsidR="00F96AD1" w:rsidRDefault="00F96AD1" w:rsidP="00F96AD1">
      <w:pPr>
        <w:pStyle w:val="SubHeading"/>
        <w:jc w:val="both"/>
      </w:pPr>
      <w:r>
        <w:t>За отчетный квартал</w:t>
      </w:r>
    </w:p>
    <w:p w:rsidR="00F96AD1" w:rsidRDefault="00F96AD1" w:rsidP="00F96AD1">
      <w:pPr>
        <w:jc w:val="both"/>
      </w:pPr>
      <w:r>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лица, предоставившего обеспечение, по данным его бухгалтерской отчетности за последний отчетный квартал, предшествующий дате совершения сделки</w:t>
      </w:r>
    </w:p>
    <w:p w:rsidR="00F96AD1" w:rsidRDefault="00F96AD1" w:rsidP="00F96AD1">
      <w:pPr>
        <w:jc w:val="both"/>
      </w:pPr>
      <w:r>
        <w:t>Дата совершения сделки:</w:t>
      </w:r>
      <w:r>
        <w:rPr>
          <w:rStyle w:val="Subst"/>
          <w:bCs/>
          <w:iCs/>
        </w:rPr>
        <w:t xml:space="preserve"> 02.07.2013</w:t>
      </w:r>
    </w:p>
    <w:p w:rsidR="00F96AD1" w:rsidRDefault="00F96AD1" w:rsidP="00F96AD1">
      <w:pPr>
        <w:jc w:val="both"/>
      </w:pPr>
      <w:r>
        <w:t>Вид и предмет сделки:</w:t>
      </w:r>
      <w:r>
        <w:br/>
      </w:r>
      <w:r>
        <w:rPr>
          <w:rStyle w:val="Subst"/>
          <w:bCs/>
          <w:iCs/>
        </w:rPr>
        <w:t>Дополнительное соглашение № 16 от 02.07.13 к Договору  № АГК-ОК-2012 от 30.03.12 на поставку  глинозема марки Г-00, песка тригидрата оксида алюминия (влажного).</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Изменение с 01.07.2013 грузополучателей, организатора перевозок, условий поставки и цены товара, без изменения общей стоимости по Договору, которая составляет ориентировочно 56 000 000 000 рублей без НДС (66 080 000 000 с НДС).</w:t>
      </w:r>
    </w:p>
    <w:p w:rsidR="00F96AD1" w:rsidRDefault="00F96AD1" w:rsidP="00F96AD1">
      <w:pPr>
        <w:jc w:val="both"/>
      </w:pPr>
      <w:r>
        <w:t>Срок исполнения обязательств по сделке:</w:t>
      </w:r>
      <w:r>
        <w:rPr>
          <w:rStyle w:val="Subst"/>
          <w:bCs/>
          <w:iCs/>
        </w:rPr>
        <w:t xml:space="preserve"> 31 декабря 2016 г.</w:t>
      </w:r>
    </w:p>
    <w:p w:rsidR="00F96AD1" w:rsidRDefault="00F96AD1" w:rsidP="00F96AD1">
      <w:pPr>
        <w:jc w:val="both"/>
      </w:pPr>
      <w:r>
        <w:t>Стороны и выгодоприобретатели по сделке:</w:t>
      </w:r>
      <w:r>
        <w:rPr>
          <w:rStyle w:val="Subst"/>
          <w:bCs/>
          <w:iCs/>
        </w:rPr>
        <w:t xml:space="preserve"> ОАО "РУСАЛ Ачинск"(Поставщик),  ОАО «ОК РУСАЛ ТД»(Покупатель, Выгодоприобретатель).</w:t>
      </w:r>
    </w:p>
    <w:p w:rsidR="00F96AD1" w:rsidRDefault="00F96AD1" w:rsidP="00F96AD1">
      <w:pPr>
        <w:jc w:val="both"/>
      </w:pPr>
      <w:r>
        <w:t>Размер сделки в денежном выражении:</w:t>
      </w:r>
      <w:r>
        <w:rPr>
          <w:rStyle w:val="Subst"/>
          <w:bCs/>
          <w:iCs/>
        </w:rPr>
        <w:t xml:space="preserve">  66 080 000 000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330.05</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612100" w:rsidRDefault="00F96AD1" w:rsidP="00612100">
      <w:pPr>
        <w:jc w:val="both"/>
        <w:rPr>
          <w:rStyle w:val="Subst"/>
          <w:bCs/>
          <w:iCs/>
        </w:rPr>
      </w:pPr>
      <w:r>
        <w:rPr>
          <w:rStyle w:val="Subst"/>
          <w:bCs/>
          <w:iCs/>
        </w:rPr>
        <w:t>Сделка является крупной сделкой</w:t>
      </w:r>
    </w:p>
    <w:p w:rsidR="00F96AD1" w:rsidRDefault="00F96AD1" w:rsidP="00612100">
      <w:pPr>
        <w:jc w:val="both"/>
      </w:pPr>
      <w:r>
        <w:t>Сведения об одобрении сделки</w:t>
      </w:r>
    </w:p>
    <w:p w:rsidR="00F96AD1" w:rsidRDefault="00F96AD1" w:rsidP="00F96AD1">
      <w:pPr>
        <w:jc w:val="both"/>
      </w:pPr>
      <w:r>
        <w:rPr>
          <w:rStyle w:val="Subst"/>
          <w:bCs/>
          <w:iCs/>
        </w:rPr>
        <w:t>Сделка не требовала одобрения в соответствии с законодательством РФ</w:t>
      </w:r>
    </w:p>
    <w:p w:rsidR="00F96AD1" w:rsidRDefault="00F96AD1" w:rsidP="00F96AD1">
      <w:pPr>
        <w:jc w:val="both"/>
      </w:pPr>
      <w:r>
        <w:rPr>
          <w:rStyle w:val="Subst"/>
          <w:bCs/>
          <w:iCs/>
        </w:rPr>
        <w:t>Дополнительное соглашение № 16 от 02.07.13 не меняет существенные условия договора № АГК-ОК-2012 от 30.03.12., одобренные решением единственного акционера ОАО "РУСАЛ Ачинск" от 03.05.2012 г.</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03.09.2013</w:t>
      </w:r>
    </w:p>
    <w:p w:rsidR="00F96AD1" w:rsidRDefault="00F96AD1" w:rsidP="00F96AD1">
      <w:pPr>
        <w:jc w:val="both"/>
      </w:pPr>
      <w:r>
        <w:t>Вид и предмет сделки:</w:t>
      </w:r>
      <w:r>
        <w:br/>
      </w:r>
      <w:r>
        <w:rPr>
          <w:rStyle w:val="Subst"/>
          <w:bCs/>
          <w:iCs/>
        </w:rPr>
        <w:t>Дополнительное соглашение № 17 от 03.09.13 к Договору  № АГК-ОК-2012 от 30.03.12 на поставку  глинозема марки Г-00, песка тригидрата оксида алюминия (влажного).</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Изменение с 01.09.2013 по 30.09.2013 грузополучателей, организатора перевозок, условий поставки и цены товара, без изменения общей стоимости по Договору, которая составляет ориентировочно 56 000 000 000 рублей без НДС (66 080 000 000 с НДС).</w:t>
      </w:r>
    </w:p>
    <w:p w:rsidR="00F96AD1" w:rsidRDefault="00F96AD1" w:rsidP="00F96AD1">
      <w:pPr>
        <w:jc w:val="both"/>
      </w:pPr>
      <w:r>
        <w:t>Срок исполнения обязательств по сделке:</w:t>
      </w:r>
      <w:r>
        <w:rPr>
          <w:rStyle w:val="Subst"/>
          <w:bCs/>
          <w:iCs/>
        </w:rPr>
        <w:t xml:space="preserve"> 31 декабря 2016 г.</w:t>
      </w:r>
    </w:p>
    <w:p w:rsidR="00F96AD1" w:rsidRDefault="00F96AD1" w:rsidP="00F96AD1">
      <w:pPr>
        <w:jc w:val="both"/>
      </w:pPr>
      <w:r>
        <w:t>Стороны и выгодоприобретатели по сделке:</w:t>
      </w:r>
      <w:r>
        <w:rPr>
          <w:rStyle w:val="Subst"/>
          <w:bCs/>
          <w:iCs/>
        </w:rPr>
        <w:t xml:space="preserve"> ОАО "РУСАЛ Ачинск"(Поставщик),  ОАО «ОК РУСАЛ ТД»(Покупатель, Выгодоприобретатель).</w:t>
      </w:r>
    </w:p>
    <w:p w:rsidR="00F96AD1" w:rsidRDefault="00F96AD1" w:rsidP="00F96AD1">
      <w:pPr>
        <w:jc w:val="both"/>
      </w:pPr>
      <w:r>
        <w:t>Размер сделки в денежном выражении:</w:t>
      </w:r>
      <w:r>
        <w:rPr>
          <w:rStyle w:val="Subst"/>
          <w:bCs/>
          <w:iCs/>
        </w:rPr>
        <w:t xml:space="preserve">  66 080 000 000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330.05</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612100" w:rsidRDefault="00F96AD1" w:rsidP="00612100">
      <w:pPr>
        <w:jc w:val="both"/>
        <w:rPr>
          <w:rStyle w:val="Subst"/>
          <w:bCs/>
          <w:iCs/>
        </w:rPr>
      </w:pPr>
      <w:r>
        <w:rPr>
          <w:rStyle w:val="Subst"/>
          <w:bCs/>
          <w:iCs/>
        </w:rPr>
        <w:t>Сделка является крупной сделкой</w:t>
      </w:r>
    </w:p>
    <w:p w:rsidR="00F96AD1" w:rsidRDefault="00F96AD1" w:rsidP="00612100">
      <w:pPr>
        <w:jc w:val="both"/>
      </w:pPr>
      <w:r>
        <w:t>Сведения об одобрении сделки</w:t>
      </w:r>
    </w:p>
    <w:p w:rsidR="00F96AD1" w:rsidRDefault="00F96AD1" w:rsidP="00F96AD1">
      <w:pPr>
        <w:jc w:val="both"/>
      </w:pPr>
      <w:r>
        <w:rPr>
          <w:rStyle w:val="Subst"/>
          <w:bCs/>
          <w:iCs/>
        </w:rPr>
        <w:t>Сделка не требовала одобрения в соответствии с законодательством РФ</w:t>
      </w:r>
    </w:p>
    <w:p w:rsidR="00F96AD1" w:rsidRDefault="00F96AD1" w:rsidP="00F96AD1">
      <w:pPr>
        <w:jc w:val="both"/>
      </w:pPr>
      <w:r>
        <w:rPr>
          <w:rStyle w:val="Subst"/>
          <w:bCs/>
          <w:iCs/>
        </w:rPr>
        <w:t>Дополнительное соглашение № 17 от 03.09.13 не меняет существенные условия договора № АГК-ОК-2012 от 30.03.12., одобренные решением единственного акционера ОАО "РУСАЛ Ачинск" от 03.05.2012 г.</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20.07.2013</w:t>
      </w:r>
    </w:p>
    <w:p w:rsidR="00F96AD1" w:rsidRDefault="00F96AD1" w:rsidP="00F96AD1">
      <w:pPr>
        <w:jc w:val="both"/>
      </w:pPr>
      <w:r>
        <w:t>Вид и предмет сделки:</w:t>
      </w:r>
      <w:r>
        <w:br/>
      </w:r>
      <w:r>
        <w:rPr>
          <w:rStyle w:val="Subst"/>
          <w:bCs/>
          <w:iCs/>
        </w:rPr>
        <w:t>Дополнительное соглашение № 4 от 20.07.2013г. к договору подряда № 8410Т198 от 01.12.2012г. на выполнение работ по сервисному обслуживанию оборудования ОАО "РУСАЛ Ачинск".</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Пункт 5.1. договора подряда М28410Т198 от 01.12.2012 г. изложить в следующей редакции: «Плановая стоимость годового сервисного обслуживания Оборудования Заказчика с 01 января по Э1 декабря 2013 года составляет 2 452 018 119,91 руб., в том числе НДС 18% - 374 036 662,36 руб. и определена в Приложениях 1к настоящему договору.».</w:t>
      </w:r>
      <w:r>
        <w:rPr>
          <w:rStyle w:val="Subst"/>
          <w:bCs/>
          <w:iCs/>
        </w:rPr>
        <w:br/>
      </w:r>
      <w:r>
        <w:t>Срок исполнения обязательств по сделке:</w:t>
      </w:r>
      <w:r>
        <w:rPr>
          <w:rStyle w:val="Subst"/>
          <w:bCs/>
          <w:iCs/>
        </w:rPr>
        <w:t xml:space="preserve"> 31.12.2013</w:t>
      </w:r>
    </w:p>
    <w:p w:rsidR="00F96AD1" w:rsidRDefault="00F96AD1" w:rsidP="00F96AD1">
      <w:pPr>
        <w:jc w:val="both"/>
      </w:pPr>
      <w:r>
        <w:t>Стороны и выгодоприобретатели по сделке:</w:t>
      </w:r>
      <w:r>
        <w:rPr>
          <w:rStyle w:val="Subst"/>
          <w:bCs/>
          <w:iCs/>
        </w:rPr>
        <w:t xml:space="preserve"> ОАО "РУСАЛ Ачинск"  (Заказчик), Общество с ограниченной ответственностью «Русская инжиниринговая компания» (Подрядчик, Выгодоприобретатель).</w:t>
      </w:r>
    </w:p>
    <w:p w:rsidR="00F96AD1" w:rsidRDefault="00F96AD1" w:rsidP="00F96AD1">
      <w:pPr>
        <w:jc w:val="both"/>
      </w:pPr>
      <w:r>
        <w:t>Размер сделки в денежном выражении:</w:t>
      </w:r>
      <w:r>
        <w:rPr>
          <w:rStyle w:val="Subst"/>
          <w:bCs/>
          <w:iCs/>
        </w:rPr>
        <w:t xml:space="preserve">  2 452 018 119,91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12.25</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28.08.2013</w:t>
      </w:r>
    </w:p>
    <w:p w:rsidR="00F96AD1" w:rsidRDefault="00F96AD1" w:rsidP="00F96AD1">
      <w:pPr>
        <w:jc w:val="both"/>
      </w:pPr>
      <w:r>
        <w:t>Вид и предмет сделки:</w:t>
      </w:r>
      <w:r>
        <w:br/>
      </w:r>
      <w:r>
        <w:rPr>
          <w:rStyle w:val="Subst"/>
          <w:bCs/>
          <w:iCs/>
        </w:rPr>
        <w:t>Дополнительное соглашение № 5 от 28.08.2013г. к договору подряда № 8410Т198 от 01.12.2012г. на выполнение работ по сервисному обслуживанию оборудования ОАО "РУСАЛ Ачинск".</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Пункт 5.1. договора подряда М28410Т198 от 01.12.2012 г. изложить в следующей редакции: «Плановая стоимость годового сервисного обслуживания Оборудования Заказчика с 01 января по Э1 декабря 2013 года составляет 2 508 104 168,08 руб., в том числе НДС 18% - 382 592 161,23 руб. и определена в Приложениях 1к настоящему договору.».</w:t>
      </w:r>
      <w:r>
        <w:rPr>
          <w:rStyle w:val="Subst"/>
          <w:bCs/>
          <w:iCs/>
        </w:rPr>
        <w:br/>
      </w:r>
      <w:r>
        <w:t>Срок исполнения обязательств по сделке:</w:t>
      </w:r>
      <w:r>
        <w:rPr>
          <w:rStyle w:val="Subst"/>
          <w:bCs/>
          <w:iCs/>
        </w:rPr>
        <w:t xml:space="preserve"> 31.12.2013</w:t>
      </w:r>
    </w:p>
    <w:p w:rsidR="00F96AD1" w:rsidRDefault="00F96AD1" w:rsidP="00F96AD1">
      <w:pPr>
        <w:jc w:val="both"/>
      </w:pPr>
      <w:r>
        <w:t>Стороны и выгодоприобретатели по сделке:</w:t>
      </w:r>
      <w:r>
        <w:rPr>
          <w:rStyle w:val="Subst"/>
          <w:bCs/>
          <w:iCs/>
        </w:rPr>
        <w:t xml:space="preserve"> ОАО "РУСАЛ Ачинск"  (Заказчик), Общество с ограниченной ответственностью «Русская инжиниринговая компания» (Подрядчик, Выгодоприобретатель).</w:t>
      </w:r>
    </w:p>
    <w:p w:rsidR="00F96AD1" w:rsidRDefault="00F96AD1" w:rsidP="00F96AD1">
      <w:pPr>
        <w:jc w:val="both"/>
      </w:pPr>
      <w:r>
        <w:t>Размер сделки в денежном выражении:</w:t>
      </w:r>
      <w:r>
        <w:rPr>
          <w:rStyle w:val="Subst"/>
          <w:bCs/>
          <w:iCs/>
        </w:rPr>
        <w:t xml:space="preserve">  2 508 104 168,08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12.53</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28.08.2013</w:t>
      </w:r>
    </w:p>
    <w:p w:rsidR="00F96AD1" w:rsidRDefault="00F96AD1" w:rsidP="00F96AD1">
      <w:pPr>
        <w:jc w:val="both"/>
      </w:pPr>
      <w:r>
        <w:t>Вид и предмет сделки:</w:t>
      </w:r>
      <w:r>
        <w:br/>
      </w:r>
      <w:r>
        <w:rPr>
          <w:rStyle w:val="Subst"/>
          <w:bCs/>
          <w:iCs/>
        </w:rPr>
        <w:t>Дополнительное соглашение № 6 от 28.08.2013г. к договору подряда № 8410Т198 от 01.12.2012г. на выполнение работ по сервисному обслуживанию оборудования ОАО "РУСАЛ Ачинск".</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Пункт 5.1. договора подряда М28410Т198 от 01.12.2012 г. изложить в следующей редакции: «Плановая стоимость годового сервисного обслуживания Оборудования Заказчика с 01 января по Э1 декабря 2013 года составляет 2 511 885 076,88 руб., в том числе НДС 18% - 383 168 910,03 руб. и определена в Приложениях 1к настоящему договору.».</w:t>
      </w:r>
    </w:p>
    <w:p w:rsidR="00F96AD1" w:rsidRDefault="00F96AD1" w:rsidP="00F96AD1">
      <w:pPr>
        <w:jc w:val="both"/>
      </w:pPr>
      <w:r>
        <w:t>Срок исполнения обязательств по сделке:</w:t>
      </w:r>
      <w:r>
        <w:rPr>
          <w:rStyle w:val="Subst"/>
          <w:bCs/>
          <w:iCs/>
        </w:rPr>
        <w:t xml:space="preserve"> 31.12.2013</w:t>
      </w:r>
    </w:p>
    <w:p w:rsidR="00F96AD1" w:rsidRDefault="00F96AD1" w:rsidP="00F96AD1">
      <w:pPr>
        <w:jc w:val="both"/>
      </w:pPr>
      <w:r>
        <w:t>Стороны и выгодоприобретатели по сделке:</w:t>
      </w:r>
      <w:r>
        <w:rPr>
          <w:rStyle w:val="Subst"/>
          <w:bCs/>
          <w:iCs/>
        </w:rPr>
        <w:t xml:space="preserve"> ОАО "РУСАЛ Ачинск"  (Заказчик), Общество с ограниченной ответственностью «Русская инжиниринговая компания» (Подрядчик, Выгодоприобретатель).</w:t>
      </w:r>
    </w:p>
    <w:p w:rsidR="00F96AD1" w:rsidRDefault="00F96AD1" w:rsidP="00F96AD1">
      <w:pPr>
        <w:jc w:val="both"/>
      </w:pPr>
      <w:r>
        <w:t>Размер сделки в денежном выражении:</w:t>
      </w:r>
      <w:r>
        <w:rPr>
          <w:rStyle w:val="Subst"/>
          <w:bCs/>
          <w:iCs/>
        </w:rPr>
        <w:t xml:space="preserve">  2 511 885 076,88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12.55</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25.09.2013</w:t>
      </w:r>
    </w:p>
    <w:p w:rsidR="00F96AD1" w:rsidRDefault="00F96AD1" w:rsidP="00F96AD1">
      <w:pPr>
        <w:jc w:val="both"/>
      </w:pPr>
      <w:r>
        <w:t>Вид и предмет сделки:</w:t>
      </w:r>
      <w:r>
        <w:br/>
      </w:r>
      <w:r>
        <w:rPr>
          <w:rStyle w:val="Subst"/>
          <w:bCs/>
          <w:iCs/>
        </w:rPr>
        <w:t>Дополнительное соглашение № 7 от 25.09.2013г. к договору подряда № 8410Т198 от 01.12.2012г. на выполнение работ по сервисному обслуживанию оборудования ОАО "РУСАЛ Ачинск".</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Пункт 5.1. договора подряда М28410Т198 от 01.12.2012 г. изложить в следующей редакции: «Плановая стоимость годового сервисного обслуживания Оборудования Заказчика с 01 января по Э1 декабря 2013 года составляет 2 502 467 028,82 руб., в том числе НДС 18% - 381 732 258,63 руб. и определена в Приложениях 1к настоящему договору.».</w:t>
      </w:r>
    </w:p>
    <w:p w:rsidR="00F96AD1" w:rsidRDefault="00F96AD1" w:rsidP="00F96AD1">
      <w:pPr>
        <w:jc w:val="both"/>
      </w:pPr>
      <w:r>
        <w:t>Срок исполнения обязательств по сделке:</w:t>
      </w:r>
      <w:r>
        <w:rPr>
          <w:rStyle w:val="Subst"/>
          <w:bCs/>
          <w:iCs/>
        </w:rPr>
        <w:t xml:space="preserve"> 31.12.2013</w:t>
      </w:r>
    </w:p>
    <w:p w:rsidR="00F96AD1" w:rsidRDefault="00F96AD1" w:rsidP="00F96AD1">
      <w:pPr>
        <w:jc w:val="both"/>
      </w:pPr>
      <w:r>
        <w:t>Стороны и выгодоприобретатели по сделке:</w:t>
      </w:r>
      <w:r>
        <w:rPr>
          <w:rStyle w:val="Subst"/>
          <w:bCs/>
          <w:iCs/>
        </w:rPr>
        <w:t xml:space="preserve"> ОАО "РУСАЛ Ачинск"  (Заказчик), Общество с ограниченной ответственностью «Русская инжиниринговая компания» (Подрядчик, Выгодоприобретатель).</w:t>
      </w:r>
    </w:p>
    <w:p w:rsidR="00F96AD1" w:rsidRDefault="00F96AD1" w:rsidP="00F96AD1">
      <w:pPr>
        <w:jc w:val="both"/>
      </w:pPr>
      <w:r>
        <w:t>Размер сделки в денежном выражении:</w:t>
      </w:r>
      <w:r>
        <w:rPr>
          <w:rStyle w:val="Subst"/>
          <w:bCs/>
          <w:iCs/>
        </w:rPr>
        <w:t xml:space="preserve">  2 502 467 028,82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12.5</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26.09.2013</w:t>
      </w:r>
    </w:p>
    <w:p w:rsidR="00F96AD1" w:rsidRDefault="00F96AD1" w:rsidP="00F96AD1">
      <w:pPr>
        <w:jc w:val="both"/>
      </w:pPr>
      <w:r>
        <w:t>Вид и предмет сделки:</w:t>
      </w:r>
      <w:r>
        <w:br/>
      </w:r>
      <w:r>
        <w:rPr>
          <w:rStyle w:val="Subst"/>
          <w:bCs/>
          <w:iCs/>
        </w:rPr>
        <w:t>Дополнительное соглашение № 8 от 26.09.2013г. к договору подряда № 8410Т198 от 01.12.2012г. на выполнение работ по сервисному обслуживанию оборудования ОАО "РУСАЛ Ачинск".</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Пункт 5.1. договора подряда М28410Т198 от 01.12.2012 г. изложить в следующей редакции: «Плановая стоимость годового сервисного обслуживания Оборудования Заказчика с 01 января по Э1 декабря 2013 года составляет 2 520 910 083,10 руб., в том числе НДС 18% - 384 545 605,90 руб. и определена в Приложениях 1к настоящему договору.».</w:t>
      </w:r>
    </w:p>
    <w:p w:rsidR="00F96AD1" w:rsidRDefault="00F96AD1" w:rsidP="00F96AD1">
      <w:pPr>
        <w:jc w:val="both"/>
      </w:pPr>
      <w:r>
        <w:t>Срок исполнения обязательств по сделке:</w:t>
      </w:r>
      <w:r>
        <w:rPr>
          <w:rStyle w:val="Subst"/>
          <w:bCs/>
          <w:iCs/>
        </w:rPr>
        <w:t xml:space="preserve"> 31.12.2013</w:t>
      </w:r>
    </w:p>
    <w:p w:rsidR="00F96AD1" w:rsidRDefault="00F96AD1" w:rsidP="00F96AD1">
      <w:pPr>
        <w:jc w:val="both"/>
      </w:pPr>
      <w:r>
        <w:t>Стороны и выгодоприобретатели по сделке:</w:t>
      </w:r>
      <w:r>
        <w:rPr>
          <w:rStyle w:val="Subst"/>
          <w:bCs/>
          <w:iCs/>
        </w:rPr>
        <w:t xml:space="preserve"> ОАО "РУСАЛ Ачинск"  (Заказчик), Общество с ограниченной ответственностью «Русская инжиниринговая компания» (Подрядчик, Выгодоприобретатель).</w:t>
      </w:r>
    </w:p>
    <w:p w:rsidR="00F96AD1" w:rsidRDefault="00F96AD1" w:rsidP="00F96AD1">
      <w:pPr>
        <w:jc w:val="both"/>
      </w:pPr>
      <w:r>
        <w:t>Размер сделки в денежном выражении:</w:t>
      </w:r>
      <w:r>
        <w:rPr>
          <w:rStyle w:val="Subst"/>
          <w:bCs/>
          <w:iCs/>
        </w:rPr>
        <w:t xml:space="preserve">  2 520 910 083,10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12.59</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26.09.2013</w:t>
      </w:r>
    </w:p>
    <w:p w:rsidR="00F96AD1" w:rsidRDefault="00F96AD1" w:rsidP="00F96AD1">
      <w:pPr>
        <w:jc w:val="both"/>
      </w:pPr>
      <w:r>
        <w:t>Вид и предмет сделки:</w:t>
      </w:r>
      <w:r>
        <w:br/>
      </w:r>
      <w:r>
        <w:rPr>
          <w:rStyle w:val="Subst"/>
          <w:bCs/>
          <w:iCs/>
        </w:rPr>
        <w:t>Дополнительное соглашение № 9 от 26.09.2013г. к договору подряда № 8410Т198 от 01.12.2012г. на выполнение работ по сервисному обслуживанию оборудования ОАО "РУСАЛ Ачинск".</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Пункт 5.1. договора подряда М28410Т198 от 01.12.2012 г. изложить в следующей редакции: «Плановая стоимость годового сервисного обслуживания Оборудования Заказчика с 01 января по Э1 декабря 2013 года составляет 2 529 913 786,72 руб., в том числе НДС 18% - 385 919 052,21 руб. и определена в Приложениях 1к настоящему договору.».</w:t>
      </w:r>
    </w:p>
    <w:p w:rsidR="00F96AD1" w:rsidRDefault="00F96AD1" w:rsidP="00F96AD1">
      <w:pPr>
        <w:jc w:val="both"/>
      </w:pPr>
      <w:r>
        <w:t>Срок исполнения обязательств по сделке:</w:t>
      </w:r>
      <w:r>
        <w:rPr>
          <w:rStyle w:val="Subst"/>
          <w:bCs/>
          <w:iCs/>
        </w:rPr>
        <w:t xml:space="preserve"> 31.12.2013</w:t>
      </w:r>
    </w:p>
    <w:p w:rsidR="00F96AD1" w:rsidRDefault="00F96AD1" w:rsidP="00F96AD1">
      <w:pPr>
        <w:jc w:val="both"/>
      </w:pPr>
      <w:r>
        <w:t>Стороны и выгодоприобретатели по сделке:</w:t>
      </w:r>
      <w:r>
        <w:rPr>
          <w:rStyle w:val="Subst"/>
          <w:bCs/>
          <w:iCs/>
        </w:rPr>
        <w:t xml:space="preserve"> ОАО "РУСАЛ Ачинск"  (Заказчик), Общество с ограниченной ответственностью «Русская инжиниринговая компания» (Подрядчик, Выгодоприобретатель).</w:t>
      </w:r>
    </w:p>
    <w:p w:rsidR="00F96AD1" w:rsidRDefault="00F96AD1" w:rsidP="00F96AD1">
      <w:pPr>
        <w:jc w:val="both"/>
      </w:pPr>
      <w:r>
        <w:t>Размер сделки в денежном выражении:</w:t>
      </w:r>
      <w:r>
        <w:rPr>
          <w:rStyle w:val="Subst"/>
          <w:bCs/>
          <w:iCs/>
        </w:rPr>
        <w:t xml:space="preserve">  2 529 913 786,72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12.64</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26.09.2013</w:t>
      </w:r>
    </w:p>
    <w:p w:rsidR="00F96AD1" w:rsidRDefault="00F96AD1" w:rsidP="00F96AD1">
      <w:pPr>
        <w:jc w:val="both"/>
      </w:pPr>
      <w:r>
        <w:t>Вид и предмет сделки:</w:t>
      </w:r>
      <w:r>
        <w:br/>
      </w:r>
      <w:r>
        <w:rPr>
          <w:rStyle w:val="Subst"/>
          <w:bCs/>
          <w:iCs/>
        </w:rPr>
        <w:t>Дополнительное соглашение № 10 от 26.09.2013г. к договору подряда № 8410Т198 от 01.12.2012г. на выполнение работ по сервисному обслуживанию оборудования ОАО "РУСАЛ Ачинск".</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Пункт 5.1. договора подряда М28410Т198 от 01.12.2012 г. изложить в следующей редакции: «Плановая стоимость годового сервисного обслуживания Оборудования Заказчика с 01 января по Э1 декабря 2013 года составляет 2 528 017 089,32 руб., в том числе НДС 18% - 385 629 725,49 руб. и определена в Приложениях 1к настоящему договору.».</w:t>
      </w:r>
    </w:p>
    <w:p w:rsidR="00F96AD1" w:rsidRDefault="00F96AD1" w:rsidP="00F96AD1">
      <w:pPr>
        <w:jc w:val="both"/>
      </w:pPr>
      <w:r>
        <w:t>Срок исполнения обязательств по сделке:</w:t>
      </w:r>
      <w:r>
        <w:rPr>
          <w:rStyle w:val="Subst"/>
          <w:bCs/>
          <w:iCs/>
        </w:rPr>
        <w:t xml:space="preserve"> 31.12.2013</w:t>
      </w:r>
    </w:p>
    <w:p w:rsidR="00F96AD1" w:rsidRDefault="00F96AD1" w:rsidP="00F96AD1">
      <w:pPr>
        <w:jc w:val="both"/>
      </w:pPr>
      <w:r>
        <w:t>Стороны и выгодоприобретатели по сделке:</w:t>
      </w:r>
      <w:r>
        <w:rPr>
          <w:rStyle w:val="Subst"/>
          <w:bCs/>
          <w:iCs/>
        </w:rPr>
        <w:t xml:space="preserve"> ОАО "РУСАЛ Ачинск"  (Заказчик), Общество с ограниченной ответственностью «Русская инжиниринговая компания» (Подрядчик, Выгодоприобретатель).</w:t>
      </w:r>
    </w:p>
    <w:p w:rsidR="00F96AD1" w:rsidRDefault="00F96AD1" w:rsidP="00F96AD1">
      <w:pPr>
        <w:jc w:val="both"/>
      </w:pPr>
      <w:r>
        <w:t>Размер сделки в денежном выражении:</w:t>
      </w:r>
      <w:r>
        <w:rPr>
          <w:rStyle w:val="Subst"/>
          <w:bCs/>
          <w:iCs/>
        </w:rPr>
        <w:t xml:space="preserve">  2 528 017 089,32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12.63</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17.07.2013</w:t>
      </w:r>
    </w:p>
    <w:p w:rsidR="00F96AD1" w:rsidRDefault="00F96AD1" w:rsidP="00F96AD1">
      <w:pPr>
        <w:jc w:val="both"/>
      </w:pPr>
      <w:r>
        <w:t>Вид и предмет сделки:</w:t>
      </w:r>
      <w:r>
        <w:br/>
      </w:r>
      <w:r>
        <w:rPr>
          <w:rStyle w:val="Subst"/>
          <w:bCs/>
          <w:iCs/>
        </w:rPr>
        <w:t>Договор займа № АГК-РА от 17.07.2013.</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 xml:space="preserve">Займодавец передает в собственность Заемщику в порядке и на условиях, оговоренных договором, денежные средства в размере до 11 000 000 000,00 руб., а Заемщик обязуется вернуть фактически предоставленную сумму средств по требованию Займодавца в обусловленный договором срок и уплатить на нее указанные в договоре проценты. </w:t>
      </w:r>
      <w:r>
        <w:rPr>
          <w:rStyle w:val="Subst"/>
          <w:bCs/>
          <w:iCs/>
        </w:rPr>
        <w:br/>
        <w:t>Займодавец перечисляет сумму займа в полном объеме или частями по требованию Заемщика на указанный Заемщиком банковский счет. Заемщик обязан возвратить сумму предоставленного займа Займодавцу в полном объеме в течение 2 рабочих дней с момента требования платежа (дата погашения займа). На сумму предоставленного займа со дня, следующего за датой первого предоставления суммы займа или его части согласно договору, до даты погашения займа ежемесячно начисляются проценты по ставке, определяемой ежемесячно, как ставка  MIACR по кредитам на 2-7 дней на последний рабочий день предыдущего календарного месяца, опубликованной на официальном сайте Центрального банка Российской Федерации.</w:t>
      </w:r>
    </w:p>
    <w:p w:rsidR="00F96AD1" w:rsidRDefault="00F96AD1" w:rsidP="00F96AD1">
      <w:pPr>
        <w:jc w:val="both"/>
      </w:pPr>
      <w:r>
        <w:t>Срок исполнения обязательств по сделке:</w:t>
      </w:r>
      <w:r>
        <w:rPr>
          <w:rStyle w:val="Subst"/>
          <w:bCs/>
          <w:iCs/>
        </w:rPr>
        <w:t xml:space="preserve"> в течение 2 рабочих дней с момента требования платежа Займодавцем.</w:t>
      </w:r>
    </w:p>
    <w:p w:rsidR="00F96AD1" w:rsidRDefault="00F96AD1" w:rsidP="00F96AD1">
      <w:pPr>
        <w:jc w:val="both"/>
      </w:pPr>
      <w:r>
        <w:t>Стороны и выгодоприобретатели по сделке:</w:t>
      </w:r>
      <w:r>
        <w:rPr>
          <w:rStyle w:val="Subst"/>
          <w:bCs/>
          <w:iCs/>
        </w:rPr>
        <w:t xml:space="preserve"> ОАО "РУСАЛ Ачинск" (Заимодавец), ОАО "Русский Алюминий" (Заемщик, выгодоприобретатель)</w:t>
      </w:r>
    </w:p>
    <w:p w:rsidR="00F96AD1" w:rsidRDefault="00F96AD1" w:rsidP="00F96AD1">
      <w:pPr>
        <w:jc w:val="both"/>
      </w:pPr>
      <w:r>
        <w:t>Размер сделки в денежном выражении:</w:t>
      </w:r>
      <w:r>
        <w:rPr>
          <w:rStyle w:val="Subst"/>
          <w:bCs/>
          <w:iCs/>
        </w:rPr>
        <w:t xml:space="preserve">  11 000 000 000,00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54.94</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r>
        <w:rPr>
          <w:rStyle w:val="Subst"/>
          <w:bCs/>
          <w:iCs/>
        </w:rPr>
        <w:t>Сделка является крупной сделкой</w:t>
      </w:r>
    </w:p>
    <w:p w:rsidR="00F96AD1" w:rsidRDefault="00F96AD1" w:rsidP="00F96AD1">
      <w:pPr>
        <w:jc w:val="both"/>
      </w:pPr>
      <w:r>
        <w:rPr>
          <w:rStyle w:val="Subst"/>
          <w:bCs/>
          <w:iCs/>
        </w:rPr>
        <w:t>Сделка является сделкой, в совершении которой имелась заинтересованность эмитента</w:t>
      </w:r>
    </w:p>
    <w:p w:rsidR="00F96AD1" w:rsidRDefault="00F96AD1" w:rsidP="00F96AD1">
      <w:pPr>
        <w:pStyle w:val="SubHeading"/>
        <w:jc w:val="both"/>
      </w:pPr>
      <w:r>
        <w:t>Сведения об одобрении сделки</w:t>
      </w:r>
    </w:p>
    <w:p w:rsidR="00F96AD1" w:rsidRDefault="00F96AD1" w:rsidP="00F96AD1">
      <w:pPr>
        <w:jc w:val="both"/>
      </w:pPr>
      <w:r>
        <w:t>Орган управления лица, предоставившего обеспечение, принявший решение об одобрении сделки:</w:t>
      </w:r>
      <w:r>
        <w:rPr>
          <w:rStyle w:val="Subst"/>
          <w:bCs/>
          <w:iCs/>
        </w:rPr>
        <w:t xml:space="preserve"> Единственный акционер ОАО "РУСАЛ Ачинск"</w:t>
      </w:r>
    </w:p>
    <w:p w:rsidR="00F96AD1" w:rsidRDefault="00F96AD1" w:rsidP="00F96AD1">
      <w:pPr>
        <w:jc w:val="both"/>
      </w:pPr>
      <w:r>
        <w:t>Дата принятия решения об одобрении сделки:</w:t>
      </w:r>
      <w:r>
        <w:rPr>
          <w:rStyle w:val="Subst"/>
          <w:bCs/>
          <w:iCs/>
        </w:rPr>
        <w:t xml:space="preserve"> 17.07.2013</w:t>
      </w:r>
    </w:p>
    <w:p w:rsidR="00F96AD1" w:rsidRDefault="00F96AD1" w:rsidP="00F96AD1">
      <w:pPr>
        <w:jc w:val="both"/>
      </w:pPr>
      <w:r>
        <w:t>Дата составления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17.07.2013</w:t>
      </w:r>
    </w:p>
    <w:p w:rsidR="00F96AD1" w:rsidRDefault="00F96AD1" w:rsidP="00F96AD1">
      <w:pPr>
        <w:jc w:val="both"/>
      </w:pPr>
      <w:r>
        <w:t>Номер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б/н</w:t>
      </w:r>
    </w:p>
    <w:p w:rsidR="00F96AD1" w:rsidRDefault="00F96AD1" w:rsidP="00F96AD1">
      <w:pPr>
        <w:jc w:val="both"/>
      </w:pPr>
    </w:p>
    <w:p w:rsidR="00F96AD1" w:rsidRDefault="00F96AD1" w:rsidP="00F96AD1">
      <w:pPr>
        <w:jc w:val="both"/>
      </w:pPr>
      <w:r>
        <w:t>Дата совершения сделки:</w:t>
      </w:r>
      <w:r>
        <w:rPr>
          <w:rStyle w:val="Subst"/>
          <w:bCs/>
          <w:iCs/>
        </w:rPr>
        <w:t xml:space="preserve"> 18.07.2013</w:t>
      </w:r>
    </w:p>
    <w:p w:rsidR="00F96AD1" w:rsidRDefault="00F96AD1" w:rsidP="00F96AD1">
      <w:pPr>
        <w:jc w:val="both"/>
      </w:pPr>
      <w:r>
        <w:t>Вид и предмет сделки:</w:t>
      </w:r>
      <w:r>
        <w:br/>
      </w:r>
      <w:r>
        <w:rPr>
          <w:rStyle w:val="Subst"/>
          <w:bCs/>
          <w:iCs/>
        </w:rPr>
        <w:t>Договор займа № АГК-ХАЗ от 18.07.2013.</w:t>
      </w:r>
    </w:p>
    <w:p w:rsidR="00F96AD1" w:rsidRDefault="00F96AD1" w:rsidP="00F96AD1">
      <w:pPr>
        <w:jc w:val="both"/>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iCs/>
        </w:rPr>
        <w:t xml:space="preserve">Займодавец передает в собственность Заемщику в порядке и на условиях, оговоренных договором, денежные средства в размере до 5 500 000 000,00 руб., а Заемщик обязуется вернуть фактически предоставленную сумму средств по требованию Займодавца в обусловленный договором срок и уплатить на нее указанные в договоре проценты. </w:t>
      </w:r>
      <w:r>
        <w:rPr>
          <w:rStyle w:val="Subst"/>
          <w:bCs/>
          <w:iCs/>
        </w:rPr>
        <w:br/>
        <w:t>Займодавец перечисляет сумму займа в полном объеме или частями по требованию Заемщика на указанный Заемщиком банковский счет. Заемщик обязан возвратить сумму предоставленного займа Займодавцу в полном объеме в течение 2 рабочих дней с момента требования платежа (дата погашения займа). На сумму предоставленного займа со дня, следующего за датой первого предоставления суммы займа или его части согласно договору, до даты погашения займа ежемесячно начисляются проценты по ставке, определяемой ежемесячно, как ставка  MIACR по кредитам на 2-7 дней на последний рабочий день предыдущего календарного месяца, опубликованной на официальном сайте Центрального банка Российской Федерации.</w:t>
      </w:r>
    </w:p>
    <w:p w:rsidR="00F96AD1" w:rsidRDefault="00F96AD1" w:rsidP="00F96AD1">
      <w:pPr>
        <w:jc w:val="both"/>
      </w:pPr>
      <w:r>
        <w:t>Срок исполнения обязательств по сделке:</w:t>
      </w:r>
      <w:r>
        <w:rPr>
          <w:rStyle w:val="Subst"/>
          <w:bCs/>
          <w:iCs/>
        </w:rPr>
        <w:t xml:space="preserve"> в течение 2 рабочих дней с момента требования платежа Займодавцем.</w:t>
      </w:r>
    </w:p>
    <w:p w:rsidR="00F96AD1" w:rsidRDefault="00F96AD1" w:rsidP="00F96AD1">
      <w:pPr>
        <w:jc w:val="both"/>
      </w:pPr>
      <w:r>
        <w:t>Стороны и выгодоприобретатели по сделке:</w:t>
      </w:r>
      <w:r>
        <w:rPr>
          <w:rStyle w:val="Subst"/>
          <w:bCs/>
          <w:iCs/>
        </w:rPr>
        <w:t xml:space="preserve"> ОАО "РУСАЛ Ачинск " (Заимодавец), ООО  "Хакасский Алюминиевый завод" (Заемщик, выгодоприобретатель).</w:t>
      </w:r>
    </w:p>
    <w:p w:rsidR="00F96AD1" w:rsidRDefault="00F96AD1" w:rsidP="00F96AD1">
      <w:pPr>
        <w:jc w:val="both"/>
      </w:pPr>
      <w:r>
        <w:t>Размер сделки в денежном выражении:</w:t>
      </w:r>
      <w:r>
        <w:rPr>
          <w:rStyle w:val="Subst"/>
          <w:bCs/>
          <w:iCs/>
        </w:rPr>
        <w:t xml:space="preserve">  5 500 000 000,00 RUR x 1</w:t>
      </w:r>
    </w:p>
    <w:p w:rsidR="00F96AD1" w:rsidRDefault="00F96AD1" w:rsidP="00F96AD1">
      <w:pPr>
        <w:jc w:val="both"/>
      </w:pPr>
      <w:r>
        <w:t>Размер сделки в процентах от стоимости активов лица, предоставившего обеспечение:</w:t>
      </w:r>
      <w:r>
        <w:rPr>
          <w:rStyle w:val="Subst"/>
          <w:bCs/>
          <w:iCs/>
        </w:rPr>
        <w:t xml:space="preserve"> 27.47</w:t>
      </w:r>
    </w:p>
    <w:p w:rsidR="00F96AD1" w:rsidRDefault="00F96AD1" w:rsidP="00F96AD1">
      <w:pPr>
        <w:jc w:val="both"/>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iCs/>
        </w:rPr>
        <w:t xml:space="preserve">  20 021 489 112 RUR x 1</w:t>
      </w:r>
    </w:p>
    <w:p w:rsidR="00F96AD1" w:rsidRDefault="00F96AD1" w:rsidP="00F96AD1">
      <w:pPr>
        <w:jc w:val="both"/>
      </w:pPr>
      <w:r>
        <w:rPr>
          <w:rStyle w:val="Subst"/>
          <w:bCs/>
          <w:iCs/>
        </w:rPr>
        <w:t>Сделка является крупной сделкой</w:t>
      </w:r>
    </w:p>
    <w:p w:rsidR="00F96AD1" w:rsidRDefault="00F96AD1" w:rsidP="00F96AD1">
      <w:pPr>
        <w:jc w:val="both"/>
      </w:pPr>
      <w:r>
        <w:rPr>
          <w:rStyle w:val="Subst"/>
          <w:bCs/>
          <w:iCs/>
        </w:rPr>
        <w:t>Сделка является сделкой, в совершении которой имелась заинтересованность эмитента</w:t>
      </w:r>
    </w:p>
    <w:p w:rsidR="00F96AD1" w:rsidRDefault="00F96AD1" w:rsidP="00F96AD1">
      <w:pPr>
        <w:pStyle w:val="SubHeading"/>
        <w:jc w:val="both"/>
      </w:pPr>
      <w:r>
        <w:t>Сведения об одобрении сделки</w:t>
      </w:r>
    </w:p>
    <w:p w:rsidR="00F96AD1" w:rsidRDefault="00F96AD1" w:rsidP="00F96AD1">
      <w:pPr>
        <w:jc w:val="both"/>
      </w:pPr>
      <w:r>
        <w:t>Орган управления лица, предоставившего обеспечение, принявший решение об одобрении сделки:</w:t>
      </w:r>
      <w:r>
        <w:rPr>
          <w:rStyle w:val="Subst"/>
          <w:bCs/>
          <w:iCs/>
        </w:rPr>
        <w:t xml:space="preserve"> Единственный акционер ОАО "РУСАЛ Ачинск"</w:t>
      </w:r>
    </w:p>
    <w:p w:rsidR="00F96AD1" w:rsidRDefault="00F96AD1" w:rsidP="00F96AD1">
      <w:pPr>
        <w:jc w:val="both"/>
      </w:pPr>
      <w:r>
        <w:t>Дата принятия решения об одобрении сделки:</w:t>
      </w:r>
      <w:r>
        <w:rPr>
          <w:rStyle w:val="Subst"/>
          <w:bCs/>
          <w:iCs/>
        </w:rPr>
        <w:t xml:space="preserve"> 18.07.2013</w:t>
      </w:r>
    </w:p>
    <w:p w:rsidR="00F96AD1" w:rsidRDefault="00F96AD1" w:rsidP="00F96AD1">
      <w:pPr>
        <w:jc w:val="both"/>
      </w:pPr>
      <w:r>
        <w:t>Дата составления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18.07.2013</w:t>
      </w:r>
    </w:p>
    <w:p w:rsidR="00F96AD1" w:rsidRDefault="00F96AD1" w:rsidP="00F96AD1">
      <w:pPr>
        <w:jc w:val="both"/>
      </w:pPr>
      <w:r>
        <w:t>Номер протокола собрания (заседания) уполномоченного органа управления эмитента, на котором принято решение об одобрении сделки:</w:t>
      </w:r>
      <w:r>
        <w:rPr>
          <w:rStyle w:val="Subst"/>
          <w:bCs/>
          <w:iCs/>
        </w:rPr>
        <w:t xml:space="preserve"> б/н</w:t>
      </w:r>
    </w:p>
    <w:p w:rsidR="00F96AD1" w:rsidRDefault="00F96AD1" w:rsidP="00F96AD1">
      <w:pPr>
        <w:pStyle w:val="2"/>
        <w:jc w:val="both"/>
      </w:pPr>
      <w:bookmarkStart w:id="187" w:name="_Toc371408717"/>
      <w:r>
        <w:t>8.1.6. Сведения о кредитных рейтингах лица, предоставившего обеспечение</w:t>
      </w:r>
      <w:bookmarkEnd w:id="187"/>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88" w:name="_Toc371408718"/>
      <w:r>
        <w:t>8.2. Сведения о каждой категории (типе) акций лица, предоставившего обеспечение</w:t>
      </w:r>
      <w:bookmarkEnd w:id="188"/>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89" w:name="_Toc371408719"/>
      <w: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189"/>
    </w:p>
    <w:p w:rsidR="00F96AD1" w:rsidRDefault="00F96AD1" w:rsidP="00F96AD1">
      <w:pPr>
        <w:pStyle w:val="2"/>
        <w:jc w:val="both"/>
      </w:pPr>
      <w:bookmarkStart w:id="190" w:name="_Toc371408720"/>
      <w:r>
        <w:t>8.3.1. Сведения о выпусках, все ценные бумаги которых погашены (аннулированы)</w:t>
      </w:r>
      <w:bookmarkEnd w:id="190"/>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91" w:name="_Toc371408721"/>
      <w:r>
        <w:t>8.3.2. Сведения о выпусках, ценные бумаги которых не являются погашенными</w:t>
      </w:r>
      <w:bookmarkEnd w:id="191"/>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2"/>
        <w:jc w:val="both"/>
      </w:pPr>
      <w:bookmarkStart w:id="192" w:name="_Toc371408722"/>
      <w:r>
        <w:t>8.4. Сведения о лице (лицах), предоставившем (предоставивших) обеспечение по облигациям выпуска</w:t>
      </w:r>
      <w:bookmarkEnd w:id="192"/>
    </w:p>
    <w:p w:rsidR="00F96AD1" w:rsidRDefault="00F96AD1" w:rsidP="00F96AD1">
      <w:pPr>
        <w:jc w:val="both"/>
      </w:pPr>
      <w:r>
        <w:rPr>
          <w:rStyle w:val="Subst"/>
          <w:bCs/>
          <w:iCs/>
        </w:rPr>
        <w:t>Лицо, предоставившее обеспечение, не регистрировал проспект облигаций с обеспечением, допуск к торгам на фондовой бирже биржевых облигаций не осуществлялся</w:t>
      </w:r>
    </w:p>
    <w:p w:rsidR="00F96AD1" w:rsidRDefault="00F96AD1" w:rsidP="00F96AD1">
      <w:pPr>
        <w:pStyle w:val="2"/>
        <w:jc w:val="both"/>
      </w:pPr>
      <w:bookmarkStart w:id="193" w:name="_Toc371408723"/>
      <w:r>
        <w:t>8.4.1. Условия обеспечения исполнения обязательств по облигациям с ипотечным покрытием</w:t>
      </w:r>
      <w:bookmarkEnd w:id="193"/>
    </w:p>
    <w:p w:rsidR="00F96AD1" w:rsidRDefault="00F96AD1" w:rsidP="00F96AD1">
      <w:pPr>
        <w:jc w:val="both"/>
      </w:pPr>
      <w:r>
        <w:rPr>
          <w:rStyle w:val="Subst"/>
          <w:bCs/>
          <w:iCs/>
        </w:rPr>
        <w:t>Лицо, предоставившее обеспечение, не размещал облигации с ипотечным покрытием, обязательства по которым еще не исполнены</w:t>
      </w:r>
    </w:p>
    <w:p w:rsidR="00F96AD1" w:rsidRDefault="00F96AD1" w:rsidP="00F96AD1">
      <w:pPr>
        <w:pStyle w:val="2"/>
        <w:jc w:val="both"/>
      </w:pPr>
      <w:bookmarkStart w:id="194" w:name="_Toc371408724"/>
      <w:r>
        <w:t>8.5. Сведения об организациях, осуществляющих учет прав на эмиссионные ценные бумаги лица, предоставившего обеспечение</w:t>
      </w:r>
      <w:bookmarkEnd w:id="194"/>
    </w:p>
    <w:p w:rsidR="00F96AD1" w:rsidRDefault="00F96AD1" w:rsidP="00F96AD1">
      <w:pPr>
        <w:jc w:val="both"/>
      </w:pPr>
      <w:r>
        <w:rPr>
          <w:rStyle w:val="Subst"/>
          <w:bCs/>
          <w:iCs/>
        </w:rPr>
        <w:t>Изменения в составе информации настоящего пункта в отчетном квартале не происходили</w:t>
      </w:r>
    </w:p>
    <w:p w:rsidR="00F96AD1" w:rsidRDefault="00F96AD1" w:rsidP="00F96AD1">
      <w:pPr>
        <w:pStyle w:val="ThinDelim"/>
        <w:jc w:val="both"/>
      </w:pPr>
    </w:p>
    <w:p w:rsidR="00F96AD1" w:rsidRDefault="00F96AD1" w:rsidP="00F96AD1">
      <w:pPr>
        <w:pStyle w:val="2"/>
        <w:jc w:val="both"/>
      </w:pPr>
      <w:bookmarkStart w:id="195" w:name="_Toc371408725"/>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95"/>
    </w:p>
    <w:p w:rsidR="00F96AD1" w:rsidRDefault="00F96AD1" w:rsidP="00F96AD1">
      <w:pPr>
        <w:jc w:val="both"/>
      </w:pPr>
      <w:r>
        <w:rPr>
          <w:rStyle w:val="Subst"/>
          <w:bCs/>
          <w:iCs/>
        </w:rPr>
        <w:t>Законодательные акты Российской Федерации,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Общества:</w:t>
      </w:r>
      <w:r>
        <w:rPr>
          <w:rStyle w:val="Subst"/>
          <w:bCs/>
          <w:iCs/>
        </w:rPr>
        <w:br/>
        <w:t>Налоговый кодекс Российской Федерации, ч. 1, № 146-ФЗ от 31.07.1998;</w:t>
      </w:r>
      <w:r>
        <w:rPr>
          <w:rStyle w:val="Subst"/>
          <w:bCs/>
          <w:iCs/>
        </w:rPr>
        <w:br/>
        <w:t>Налоговый кодекс Российской Федерации, ч. 2, № 117-ФЗ от 05.08.2000;</w:t>
      </w:r>
      <w:r>
        <w:rPr>
          <w:rStyle w:val="Subst"/>
          <w:bCs/>
          <w:iCs/>
        </w:rPr>
        <w:br/>
        <w:t>Федеральный закон «О рынке ценных бумаг» № 39-ФЗ от 22.04.1996;</w:t>
      </w:r>
      <w:r>
        <w:rPr>
          <w:rStyle w:val="Subst"/>
          <w:bCs/>
          <w:iCs/>
        </w:rPr>
        <w:br/>
        <w:t>Федеральный закон «О противодействии легализации (отмыванию) доходов, полученных преступным путем, и финансированию терроризма» от 07.08.2001 № 115-ФЗ;</w:t>
      </w:r>
      <w:r>
        <w:rPr>
          <w:rStyle w:val="Subst"/>
          <w:bCs/>
          <w:iCs/>
        </w:rPr>
        <w:br/>
        <w:t>Федеральный закон «Об иностранных инвестициях в Российской Федерации» от 9 июля 1999 года N 160-ФЗ;</w:t>
      </w:r>
      <w:r>
        <w:rPr>
          <w:rStyle w:val="Subst"/>
          <w:bCs/>
          <w:iCs/>
        </w:rPr>
        <w:br/>
        <w:t>Федеральный закон «Об инвестиционной деятельности в Российской Федерации, осуществляемой в форме капитальных вложений» от 25.02.1999 № 39-ФЗ;</w:t>
      </w:r>
      <w:r>
        <w:rPr>
          <w:rStyle w:val="Subst"/>
          <w:bCs/>
          <w:iCs/>
        </w:rPr>
        <w:br/>
        <w:t>Федеральный закон «О Центральном Банке Российской Федерации (Банке России)» № 86-ФЗ от 10.07.2002;</w:t>
      </w:r>
      <w:r>
        <w:rPr>
          <w:rStyle w:val="Subst"/>
          <w:bCs/>
          <w:iCs/>
        </w:rPr>
        <w:br/>
        <w:t>Федеральный закон «Об акционерных обществах» от 26.12.1995 № 208-ФЗ;</w:t>
      </w:r>
      <w:r>
        <w:rPr>
          <w:rStyle w:val="Subst"/>
          <w:bCs/>
          <w:iCs/>
        </w:rPr>
        <w:br/>
        <w:t>Инструкция Банка России от 30.03.2004 № 111-И «Об обязательной продаже части валютной выручки на внутреннем валютном рынке Российской Федерации»;</w:t>
      </w:r>
      <w:r>
        <w:rPr>
          <w:rStyle w:val="Subst"/>
          <w:bCs/>
          <w:iCs/>
        </w:rPr>
        <w:br/>
        <w:t>Инструкция Банка России от 04.06.2012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Pr>
          <w:rStyle w:val="Subst"/>
          <w:bCs/>
          <w:iCs/>
        </w:rPr>
        <w:br/>
        <w:t>Международные договоры Российской Федерации по вопросам избежания двойного налогообложения;</w:t>
      </w:r>
      <w:r>
        <w:rPr>
          <w:rStyle w:val="Subst"/>
          <w:bCs/>
          <w:iCs/>
        </w:rPr>
        <w:br/>
        <w:t>иные законодательные акты.</w:t>
      </w:r>
      <w:r>
        <w:rPr>
          <w:rStyle w:val="Subst"/>
          <w:bCs/>
          <w:iCs/>
        </w:rPr>
        <w:br/>
      </w:r>
    </w:p>
    <w:p w:rsidR="00F96AD1" w:rsidRDefault="00F96AD1" w:rsidP="00F96AD1">
      <w:pPr>
        <w:pStyle w:val="2"/>
        <w:jc w:val="both"/>
      </w:pPr>
      <w:bookmarkStart w:id="196" w:name="_Toc371408726"/>
      <w:r>
        <w:t>8.7. Описание порядка налогообложения доходов по размещенным и размещаемым эмиссионным ценным бумагам лица, предоставившего обеспечение</w:t>
      </w:r>
      <w:bookmarkEnd w:id="196"/>
    </w:p>
    <w:p w:rsidR="00F96AD1" w:rsidRDefault="00F96AD1" w:rsidP="00F96AD1">
      <w:pPr>
        <w:jc w:val="both"/>
      </w:pPr>
      <w:r>
        <w:rPr>
          <w:rStyle w:val="Subst"/>
          <w:bCs/>
          <w:iCs/>
        </w:rPr>
        <w:t>Порядок и условия налогообложения физических лиц (как являющихся налоговыми резидентами Российской Федерации, так и не являющихся таковыми, но получающих доходы от источников в Российской Федерации) налогом на доходы в виде дивидендов и процентов, получаемых от эмитента ценных бумаг, и доходы от реализации акций или иных ценных бумаг эмитента:</w:t>
      </w:r>
      <w:r>
        <w:rPr>
          <w:rStyle w:val="Subst"/>
          <w:bCs/>
          <w:iCs/>
        </w:rPr>
        <w:br/>
        <w:t>Дивиденды, полученные российскими налоговыми резидентами от российской организации, подлежат обложению налогом на доходы физических лиц по ставке 9% (п. 4 ст. 224 НК РФ). Проценты, полученные российскими налоговыми резидентами, подлежат обложению налогом на доходы физических лиц по ставке 13% (п.1 ст. 224 НК РФ). Проценты, полученные нерезидентами из источников в РФ, подлежат обложению налогом на доходы физических лиц по ставке 30% (п. 3 ст. 224 НК РФ). Дивиденды, полученные нерезидентами РФ от долевого участия в деятельности российских организаций, подлежат обложению налогом на доходы физических лиц по ставке 15% (п. 3 ст. 224 НК).</w:t>
      </w:r>
      <w:r>
        <w:rPr>
          <w:rStyle w:val="Subst"/>
          <w:bCs/>
          <w:iCs/>
        </w:rPr>
        <w:br/>
        <w:t xml:space="preserve">Ставка в 30% (15%)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лицо, получающее, соответственно, дивиденды или проценты. Сумма налога удерживается российской организацией в момент фактической выплаты ею, соответственно, дивидендов или процентов и перечисляется в бюджет не позднее дня фактического получения в банке наличных денежных средств на выплату дохода или дня перечисления дохода со счета российской организации на счет получателя дохода. </w:t>
      </w:r>
      <w:r>
        <w:rPr>
          <w:rStyle w:val="Subst"/>
          <w:bCs/>
          <w:iCs/>
        </w:rPr>
        <w:br/>
        <w:t>Доход резидентов от реализации ценных бумаг подлежит обложению налогом на доходы физических лиц по ставке 13% (п.1 ст. 224 НК РФ). Доход нерезидентов от реализации в РФ ценных бумаг подлежит обложению налогом на доходы физических лиц по ставке 30% (п. 3 ст. 224 НК РФ). Ставка в 30%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лицо, получающее доход. Статьей 214.1. НК РФ установлен порядок определения налоговой базы по доходам по операциям с ценными бумагами, а также установлен порядок исчисления и уплаты налога.</w:t>
      </w:r>
      <w:r>
        <w:rPr>
          <w:rStyle w:val="Subst"/>
          <w:bCs/>
          <w:iCs/>
        </w:rPr>
        <w:br/>
        <w:t>Налоговая база по операциям купли-продажи ценных бумаг определяется по окончании налогового периода. Исчисление, удержание и уплата суммы налога осуществляются налоговым агентом по окончании налогового периода, а также до истечения налогового периода или до истечения срока действия договора доверительного управления при выплате дохода.</w:t>
      </w:r>
      <w:r>
        <w:rPr>
          <w:rStyle w:val="Subst"/>
          <w:bCs/>
          <w:iCs/>
        </w:rPr>
        <w:br/>
        <w:t xml:space="preserve">При невозможности удержать у налогоплательщика исчисленную сумму налога налоговый агент уведомляет налоговый орган. При этом обязанность по уплате налога исполняется физическим лицом в соответствии со статьей 228 НК. </w:t>
      </w:r>
      <w:r>
        <w:rPr>
          <w:rStyle w:val="Subst"/>
          <w:bCs/>
          <w:iCs/>
        </w:rPr>
        <w:br/>
        <w:t>В случаях, предусмотренных ст. 227 и 228 НК РФ, на физическое лицо – получателя дохода возлагается обязанность по подаче налоговой декларации.</w:t>
      </w:r>
      <w:r>
        <w:rPr>
          <w:rStyle w:val="Subst"/>
          <w:bCs/>
          <w:iCs/>
        </w:rPr>
        <w:b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и налоговому агенту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 (ст.  232 НК РФ).</w:t>
      </w:r>
      <w:r>
        <w:rPr>
          <w:rStyle w:val="Subst"/>
          <w:bCs/>
          <w:iCs/>
        </w:rPr>
        <w:br/>
      </w:r>
      <w:r>
        <w:rPr>
          <w:rStyle w:val="Subst"/>
          <w:bCs/>
          <w:iCs/>
        </w:rPr>
        <w:br/>
        <w:t xml:space="preserve">Порядок и условия налогообложения юридических лиц (как российских организаций, так и иностранных организаций, осуществляющих свою деятельность в Российской Федерации через постоянные представительства и/или получающих доходы от источников в Российской Федерации) налогом на прибыль, рассчитываемую с учетом доходов в виде дивидендов или процентов, выплачиваемых по ценным бумагам эмитента, а также получаемых организациями от реализации ценных бумаг: </w:t>
      </w:r>
      <w:r>
        <w:rPr>
          <w:rStyle w:val="Subst"/>
          <w:bCs/>
          <w:iCs/>
        </w:rPr>
        <w:br/>
        <w:t>Доходы, полученные российскими организациями в виде дивидендов при условии, что на день принятия решения о выплате дивидендов получающая дивиденды организация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50 процентам общей суммы выплачиваемых организацией дивидендов подлежат обложению налогом на прибыль организаций по ставке 0%.</w:t>
      </w:r>
      <w:r>
        <w:rPr>
          <w:rStyle w:val="Subst"/>
          <w:bCs/>
          <w:iCs/>
        </w:rPr>
        <w:br/>
        <w:t xml:space="preserve">Дивиденды, полученные российскими организациями от российских организаций, не указанные выше, подлежат обложению налогом на прибыль организаций по ставке 9% (п.3 ст. 284 НК РФ). Дивиденды, полученные иностранными организациями от российской организации, подлежат обложению налогом на прибыль организаций по ставке 15% (п.3 ст. 284 НК РФ). Ставка в 15%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организация, получающая дивиденды. Налог  в отношении дивидендов исчисляется и удерживается организацией, выплачивающей дивиденды, с учетом особенностей, предусмотренных ст. 275 НК РФ. </w:t>
      </w:r>
      <w:r>
        <w:rPr>
          <w:rStyle w:val="Subst"/>
          <w:bCs/>
          <w:iCs/>
        </w:rPr>
        <w:br/>
        <w:t xml:space="preserve">Проценты, полученные российскими организациями и постоянными представительствами иностранных организаций, подлежат обложению налогом на прибыль организаций по ставке 20%. Налог уплачивается организациями самостоятельно. </w:t>
      </w:r>
      <w:r>
        <w:rPr>
          <w:rStyle w:val="Subst"/>
          <w:bCs/>
          <w:iCs/>
        </w:rPr>
        <w:br/>
        <w:t xml:space="preserve">Проценты, полученные иностранными организациями, не осуществляющими деятельность через постоянное представительство в Российской Федерации, подлежат обложению налогом на прибыль по ставке 20%. В этом случае, ставка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организация, получающая проценты. В отношении процентов, выплачиваемых иностранной организации, не имеющей на территории РФ постоянного представительства, налог исчисляется и удерживается организацией, осуществляющей выплату процентов. </w:t>
      </w:r>
      <w:r>
        <w:rPr>
          <w:rStyle w:val="Subst"/>
          <w:bCs/>
          <w:iCs/>
        </w:rPr>
        <w:br/>
        <w:t>Доходы российских организаций и постоянных представительств иностранных организаций от реализации ценных бумаг подлежат обложению в России налогом на прибыль организаций по ставке 20% (п.1 ст. 284 НК РФ). Доходы иностранных организаций, не ведущих на территории РФ деятельности, приводящей к постоянному представительству, от реализации акций (долей) (также финансовых инструментов, производных от таких акций (долей)) российских организаций, более 50 процентов активов которых состоит из недвижимого имущества, находящегося на территории РФ, за исключением акций, признаваемых обращающимися на организованном рынке ценных бумаг в соответствии с пунктом 3 статьи 280 Налогового Кодекса РФ. подлежат обложению налогом на прибыль (пп. 5 п.1 ст. 309 НК РФ). Налог уплачивается по ставке 20% (ст.ст. 284, 310 НК РФ). Доходы иностранных организаций от реализации иных ценных бумаг освобождены от налогообложения в России в соответствии с положениями п. 2 ст. 309 НК РФ при условии, что иностранная организация не ведет на территории России деятельности, приводящей к постоянному представительству.</w:t>
      </w:r>
      <w:r>
        <w:rPr>
          <w:rStyle w:val="Subst"/>
          <w:bCs/>
          <w:iCs/>
        </w:rPr>
        <w:br/>
        <w:t>Для применения пониженной ставки налога или освобождения от налогообложения в соответствии с договором об избежании двойного налогообложения между Россией и страной, резидентом которой является иностранная организация, до момента выплаты дохода иностранная организация обязана предоставить налоговому агенту, удерживающему налог, подтверждение, что она имеет постоянное местонахождение в государстве, с которым у России имеется соответствующее соглашение об избежании двойного налогообложения (ст. 312 НК РФ).</w:t>
      </w:r>
    </w:p>
    <w:p w:rsidR="00F96AD1" w:rsidRDefault="00F96AD1" w:rsidP="00F96AD1">
      <w:pPr>
        <w:pStyle w:val="2"/>
        <w:jc w:val="both"/>
      </w:pPr>
      <w:bookmarkStart w:id="197" w:name="_Toc371408727"/>
      <w:r>
        <w:t>8.8. Сведения об объявленных (начисленных) и о выплаченных дивидендах по акциям лица, предоставившего обеспечение, а также о доходах по облигациям лица, предоставившего обеспечение</w:t>
      </w:r>
      <w:bookmarkEnd w:id="197"/>
    </w:p>
    <w:p w:rsidR="00F96AD1" w:rsidRDefault="00F96AD1" w:rsidP="00F96AD1">
      <w:pPr>
        <w:pStyle w:val="2"/>
        <w:jc w:val="both"/>
      </w:pPr>
      <w:bookmarkStart w:id="198" w:name="_Toc371408728"/>
      <w:r>
        <w:t>8.8.1. Сведения об объявленных и выплаченных дивидендах по акциям лица, предоставившего обеспечение</w:t>
      </w:r>
      <w:bookmarkEnd w:id="198"/>
    </w:p>
    <w:p w:rsidR="00F96AD1" w:rsidRDefault="00F96AD1" w:rsidP="00F96AD1">
      <w:pPr>
        <w:jc w:val="both"/>
      </w:pPr>
      <w:r>
        <w:rPr>
          <w:rStyle w:val="Subst"/>
          <w:bCs/>
          <w:iCs/>
        </w:rPr>
        <w:t>В течение указанного периода решений о выплате дивидендов лицом, предоставившим обеспечение, не принималось</w:t>
      </w:r>
    </w:p>
    <w:p w:rsidR="00F96AD1" w:rsidRDefault="00F96AD1" w:rsidP="00F96AD1">
      <w:pPr>
        <w:pStyle w:val="2"/>
        <w:jc w:val="both"/>
      </w:pPr>
      <w:bookmarkStart w:id="199" w:name="_Toc371408729"/>
      <w:r>
        <w:t>8.8.2. Выпуски облигаций, по которым за 5 последних завершенных финансовых лет, предшествующих дате окончания последнего отчетного квартала, а если лицо, предоставившее обеспечение, осуществляет свою деятельность менее 5 лет - за каждый завершенный финансовый год, предшествующий дате окончания последнего отчетного квартала, выплачивался доход</w:t>
      </w:r>
      <w:bookmarkEnd w:id="199"/>
    </w:p>
    <w:p w:rsidR="00F96AD1" w:rsidRDefault="00F96AD1" w:rsidP="00F96AD1">
      <w:pPr>
        <w:jc w:val="both"/>
      </w:pPr>
      <w:r>
        <w:rPr>
          <w:rStyle w:val="Subst"/>
          <w:bCs/>
          <w:iCs/>
        </w:rPr>
        <w:t>Лицо, предоставившее обеспечение, не осуществлял эмиссию облигаций</w:t>
      </w:r>
    </w:p>
    <w:p w:rsidR="00F96AD1" w:rsidRDefault="00F96AD1" w:rsidP="00F96AD1">
      <w:pPr>
        <w:pStyle w:val="2"/>
        <w:jc w:val="both"/>
      </w:pPr>
      <w:bookmarkStart w:id="200" w:name="_Toc371408730"/>
      <w:r>
        <w:t>8.9. Иные сведения</w:t>
      </w:r>
      <w:bookmarkEnd w:id="200"/>
    </w:p>
    <w:p w:rsidR="00F96AD1" w:rsidRDefault="00F96AD1" w:rsidP="00F96AD1">
      <w:pPr>
        <w:jc w:val="both"/>
      </w:pPr>
      <w:r>
        <w:rPr>
          <w:rStyle w:val="Subst"/>
          <w:bCs/>
          <w:iCs/>
        </w:rPr>
        <w:t>Иных сведений нет.</w:t>
      </w:r>
    </w:p>
    <w:p w:rsidR="00F96AD1" w:rsidRDefault="00F96AD1" w:rsidP="00F96AD1">
      <w:pPr>
        <w:pStyle w:val="2"/>
        <w:jc w:val="both"/>
      </w:pPr>
      <w:bookmarkStart w:id="201" w:name="_Toc371408731"/>
      <w:r>
        <w:t>8.10.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bookmarkEnd w:id="201"/>
    </w:p>
    <w:p w:rsidR="00F96AD1" w:rsidRDefault="00F96AD1" w:rsidP="0085213F">
      <w:pPr>
        <w:jc w:val="both"/>
      </w:pPr>
      <w:r>
        <w:rPr>
          <w:rStyle w:val="Subst"/>
          <w:bCs/>
          <w:iCs/>
        </w:rPr>
        <w:t>Лицо, предоставившее обеспечение, не является эмитентом, представляемых ценных бумаг, право собственности на которые удостоверяется российскими депозитарными расписками</w:t>
      </w:r>
    </w:p>
    <w:sectPr w:rsidR="00F96AD1">
      <w:footerReference w:type="default" r:id="rId8"/>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19B" w:rsidRDefault="0065719B">
      <w:pPr>
        <w:spacing w:before="0" w:after="0"/>
      </w:pPr>
      <w:r>
        <w:separator/>
      </w:r>
    </w:p>
  </w:endnote>
  <w:endnote w:type="continuationSeparator" w:id="0">
    <w:p w:rsidR="0065719B" w:rsidRDefault="006571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AE" w:rsidRDefault="00D902AE">
    <w:pPr>
      <w:framePr w:wrap="auto" w:hAnchor="text" w:xAlign="right"/>
      <w:spacing w:before="0" w:after="0"/>
    </w:pPr>
    <w:r>
      <w:fldChar w:fldCharType="begin"/>
    </w:r>
    <w:r>
      <w:instrText>PAGE</w:instrText>
    </w:r>
    <w:r>
      <w:fldChar w:fldCharType="separate"/>
    </w:r>
    <w:r w:rsidR="00E41B3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19B" w:rsidRDefault="0065719B">
      <w:pPr>
        <w:spacing w:before="0" w:after="0"/>
      </w:pPr>
      <w:r>
        <w:separator/>
      </w:r>
    </w:p>
  </w:footnote>
  <w:footnote w:type="continuationSeparator" w:id="0">
    <w:p w:rsidR="0065719B" w:rsidRDefault="0065719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D02FE"/>
    <w:multiLevelType w:val="multilevel"/>
    <w:tmpl w:val="891C74E0"/>
    <w:lvl w:ilvl="0">
      <w:start w:val="4"/>
      <w:numFmt w:val="bullet"/>
      <w:lvlText w:val="-"/>
      <w:lvlJc w:val="left"/>
    </w:lvl>
    <w:lvl w:ilvl="1">
      <w:start w:val="1"/>
      <w:numFmt w:val="bullet"/>
      <w:lvlText w:val="o"/>
      <w:lvlJc w:val="left"/>
      <w:rPr>
        <w:rFonts w:ascii="Courier New" w:hAnsi="Courier New"/>
        <w:i/>
        <w:sz w:val="24"/>
      </w:rPr>
    </w:lvl>
    <w:lvl w:ilvl="2">
      <w:start w:val="1"/>
      <w:numFmt w:val="bullet"/>
      <w:lvlText w:val="§"/>
      <w:lvlJc w:val="left"/>
      <w:rPr>
        <w:i/>
        <w:sz w:val="24"/>
      </w:rPr>
    </w:lvl>
    <w:lvl w:ilvl="3">
      <w:start w:val="1"/>
      <w:numFmt w:val="bullet"/>
      <w:lvlText w:val="·"/>
      <w:lvlJc w:val="left"/>
      <w:rPr>
        <w:rFonts w:ascii="Times New Roman" w:hAnsi="Times New Roman"/>
        <w:b/>
        <w:i/>
        <w:sz w:val="24"/>
      </w:rPr>
    </w:lvl>
    <w:lvl w:ilvl="4">
      <w:start w:val="1"/>
      <w:numFmt w:val="bullet"/>
      <w:lvlText w:val="o"/>
      <w:lvlJc w:val="left"/>
      <w:rPr>
        <w:rFonts w:ascii="Courier New" w:hAnsi="Courier New"/>
        <w:i/>
        <w:sz w:val="24"/>
      </w:rPr>
    </w:lvl>
    <w:lvl w:ilvl="5">
      <w:start w:val="1"/>
      <w:numFmt w:val="bullet"/>
      <w:lvlText w:val="§"/>
      <w:lvlJc w:val="left"/>
      <w:rPr>
        <w:i/>
        <w:sz w:val="24"/>
      </w:rPr>
    </w:lvl>
    <w:lvl w:ilvl="6">
      <w:start w:val="1"/>
      <w:numFmt w:val="bullet"/>
      <w:lvlText w:val="·"/>
      <w:lvlJc w:val="left"/>
      <w:rPr>
        <w:rFonts w:ascii="Times New Roman" w:hAnsi="Times New Roman"/>
        <w:b/>
        <w:i/>
        <w:sz w:val="24"/>
      </w:rPr>
    </w:lvl>
    <w:lvl w:ilvl="7">
      <w:start w:val="1"/>
      <w:numFmt w:val="bullet"/>
      <w:lvlText w:val="o"/>
      <w:lvlJc w:val="left"/>
      <w:rPr>
        <w:rFonts w:ascii="Courier New" w:hAnsi="Courier New"/>
        <w:i/>
        <w:sz w:val="24"/>
      </w:rPr>
    </w:lvl>
    <w:lvl w:ilvl="8">
      <w:start w:val="1"/>
      <w:numFmt w:val="bullet"/>
      <w:lvlText w:val="§"/>
      <w:lvlJc w:val="left"/>
      <w:rPr>
        <w:i/>
        <w:sz w:val="24"/>
      </w:rPr>
    </w:lvl>
  </w:abstractNum>
  <w:abstractNum w:abstractNumId="1">
    <w:nsid w:val="72847DED"/>
    <w:multiLevelType w:val="multilevel"/>
    <w:tmpl w:val="9D7E996E"/>
    <w:lvl w:ilvl="0">
      <w:start w:val="1"/>
      <w:numFmt w:val="bullet"/>
      <w:lvlText w:val="·"/>
      <w:lvlJc w:val="left"/>
      <w:rPr>
        <w:sz w:val="24"/>
      </w:rPr>
    </w:lvl>
    <w:lvl w:ilvl="1">
      <w:start w:val="1"/>
      <w:numFmt w:val="bullet"/>
      <w:lvlText w:val="o"/>
      <w:lvlJc w:val="left"/>
      <w:rPr>
        <w:rFonts w:ascii="Courier New" w:hAnsi="Courier New"/>
        <w:sz w:val="24"/>
      </w:rPr>
    </w:lvl>
    <w:lvl w:ilvl="2">
      <w:start w:val="1"/>
      <w:numFmt w:val="bullet"/>
      <w:lvlText w:val="§"/>
      <w:lvlJc w:val="left"/>
      <w:rPr>
        <w:sz w:val="24"/>
      </w:rPr>
    </w:lvl>
    <w:lvl w:ilvl="3">
      <w:start w:val="1"/>
      <w:numFmt w:val="bullet"/>
      <w:lvlText w:val="·"/>
      <w:lvlJc w:val="left"/>
      <w:rPr>
        <w:sz w:val="24"/>
      </w:rPr>
    </w:lvl>
    <w:lvl w:ilvl="4">
      <w:start w:val="1"/>
      <w:numFmt w:val="bullet"/>
      <w:lvlText w:val="o"/>
      <w:lvlJc w:val="left"/>
      <w:rPr>
        <w:rFonts w:ascii="Courier New" w:hAnsi="Courier New"/>
        <w:sz w:val="24"/>
      </w:rPr>
    </w:lvl>
    <w:lvl w:ilvl="5">
      <w:start w:val="1"/>
      <w:numFmt w:val="bullet"/>
      <w:lvlText w:val="§"/>
      <w:lvlJc w:val="left"/>
      <w:rPr>
        <w:sz w:val="24"/>
      </w:rPr>
    </w:lvl>
    <w:lvl w:ilvl="6">
      <w:start w:val="1"/>
      <w:numFmt w:val="bullet"/>
      <w:lvlText w:val="·"/>
      <w:lvlJc w:val="left"/>
      <w:rPr>
        <w:sz w:val="24"/>
      </w:rPr>
    </w:lvl>
    <w:lvl w:ilvl="7">
      <w:start w:val="1"/>
      <w:numFmt w:val="bullet"/>
      <w:lvlText w:val="o"/>
      <w:lvlJc w:val="left"/>
      <w:rPr>
        <w:rFonts w:ascii="Courier New" w:hAnsi="Courier New"/>
        <w:sz w:val="24"/>
      </w:rPr>
    </w:lvl>
    <w:lvl w:ilvl="8">
      <w:start w:val="1"/>
      <w:numFmt w:val="bullet"/>
      <w:lvlText w:val="§"/>
      <w:lvlJc w:val="left"/>
      <w:rPr>
        <w:sz w:val="24"/>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D0"/>
    <w:rsid w:val="000D4D3D"/>
    <w:rsid w:val="001C21A6"/>
    <w:rsid w:val="00290D53"/>
    <w:rsid w:val="002C07D4"/>
    <w:rsid w:val="003208AB"/>
    <w:rsid w:val="00321C80"/>
    <w:rsid w:val="00325E7A"/>
    <w:rsid w:val="003861E8"/>
    <w:rsid w:val="004157AD"/>
    <w:rsid w:val="00440244"/>
    <w:rsid w:val="004946AA"/>
    <w:rsid w:val="0050431D"/>
    <w:rsid w:val="00576435"/>
    <w:rsid w:val="00612100"/>
    <w:rsid w:val="00612FD5"/>
    <w:rsid w:val="0065719B"/>
    <w:rsid w:val="00673A86"/>
    <w:rsid w:val="006F5895"/>
    <w:rsid w:val="00723CAD"/>
    <w:rsid w:val="00787A3E"/>
    <w:rsid w:val="007960C0"/>
    <w:rsid w:val="0085213F"/>
    <w:rsid w:val="00863D10"/>
    <w:rsid w:val="009C58CD"/>
    <w:rsid w:val="009F5F4A"/>
    <w:rsid w:val="00B62FE8"/>
    <w:rsid w:val="00B904B8"/>
    <w:rsid w:val="00C9010D"/>
    <w:rsid w:val="00C95697"/>
    <w:rsid w:val="00D149D0"/>
    <w:rsid w:val="00D6348D"/>
    <w:rsid w:val="00D902AE"/>
    <w:rsid w:val="00E360E8"/>
    <w:rsid w:val="00E41B3D"/>
    <w:rsid w:val="00F2746C"/>
    <w:rsid w:val="00F32790"/>
    <w:rsid w:val="00F96AD1"/>
    <w:rsid w:val="00FF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85213F"/>
  </w:style>
  <w:style w:type="paragraph" w:styleId="21">
    <w:name w:val="toc 2"/>
    <w:basedOn w:val="a"/>
    <w:next w:val="a"/>
    <w:autoRedefine/>
    <w:uiPriority w:val="39"/>
    <w:unhideWhenUsed/>
    <w:rsid w:val="0085213F"/>
    <w:pPr>
      <w:ind w:left="200"/>
    </w:pPr>
  </w:style>
  <w:style w:type="paragraph" w:styleId="3">
    <w:name w:val="toc 3"/>
    <w:basedOn w:val="a"/>
    <w:next w:val="a"/>
    <w:autoRedefine/>
    <w:uiPriority w:val="39"/>
    <w:unhideWhenUsed/>
    <w:rsid w:val="00D902AE"/>
    <w:pPr>
      <w:widowControl/>
      <w:autoSpaceDE/>
      <w:autoSpaceDN/>
      <w:adjustRightInd/>
      <w:spacing w:before="0" w:after="100" w:line="276" w:lineRule="auto"/>
      <w:ind w:left="440"/>
    </w:pPr>
    <w:rPr>
      <w:rFonts w:ascii="Calibri" w:hAnsi="Calibri"/>
      <w:sz w:val="22"/>
      <w:szCs w:val="22"/>
    </w:rPr>
  </w:style>
  <w:style w:type="paragraph" w:styleId="4">
    <w:name w:val="toc 4"/>
    <w:basedOn w:val="a"/>
    <w:next w:val="a"/>
    <w:autoRedefine/>
    <w:uiPriority w:val="39"/>
    <w:unhideWhenUsed/>
    <w:rsid w:val="00D902AE"/>
    <w:pPr>
      <w:widowControl/>
      <w:autoSpaceDE/>
      <w:autoSpaceDN/>
      <w:adjustRightInd/>
      <w:spacing w:before="0" w:after="100" w:line="276" w:lineRule="auto"/>
      <w:ind w:left="660"/>
    </w:pPr>
    <w:rPr>
      <w:rFonts w:ascii="Calibri" w:hAnsi="Calibri"/>
      <w:sz w:val="22"/>
      <w:szCs w:val="22"/>
    </w:rPr>
  </w:style>
  <w:style w:type="paragraph" w:styleId="5">
    <w:name w:val="toc 5"/>
    <w:basedOn w:val="a"/>
    <w:next w:val="a"/>
    <w:autoRedefine/>
    <w:uiPriority w:val="39"/>
    <w:unhideWhenUsed/>
    <w:rsid w:val="00D902AE"/>
    <w:pPr>
      <w:widowControl/>
      <w:autoSpaceDE/>
      <w:autoSpaceDN/>
      <w:adjustRightInd/>
      <w:spacing w:before="0" w:after="100" w:line="276" w:lineRule="auto"/>
      <w:ind w:left="880"/>
    </w:pPr>
    <w:rPr>
      <w:rFonts w:ascii="Calibri" w:hAnsi="Calibri"/>
      <w:sz w:val="22"/>
      <w:szCs w:val="22"/>
    </w:rPr>
  </w:style>
  <w:style w:type="paragraph" w:styleId="6">
    <w:name w:val="toc 6"/>
    <w:basedOn w:val="a"/>
    <w:next w:val="a"/>
    <w:autoRedefine/>
    <w:uiPriority w:val="39"/>
    <w:unhideWhenUsed/>
    <w:rsid w:val="00D902AE"/>
    <w:pPr>
      <w:widowControl/>
      <w:autoSpaceDE/>
      <w:autoSpaceDN/>
      <w:adjustRightInd/>
      <w:spacing w:before="0" w:after="100" w:line="276" w:lineRule="auto"/>
      <w:ind w:left="1100"/>
    </w:pPr>
    <w:rPr>
      <w:rFonts w:ascii="Calibri" w:hAnsi="Calibri"/>
      <w:sz w:val="22"/>
      <w:szCs w:val="22"/>
    </w:rPr>
  </w:style>
  <w:style w:type="paragraph" w:styleId="7">
    <w:name w:val="toc 7"/>
    <w:basedOn w:val="a"/>
    <w:next w:val="a"/>
    <w:autoRedefine/>
    <w:uiPriority w:val="39"/>
    <w:unhideWhenUsed/>
    <w:rsid w:val="00D902AE"/>
    <w:pPr>
      <w:widowControl/>
      <w:autoSpaceDE/>
      <w:autoSpaceDN/>
      <w:adjustRightInd/>
      <w:spacing w:before="0" w:after="100" w:line="276" w:lineRule="auto"/>
      <w:ind w:left="1320"/>
    </w:pPr>
    <w:rPr>
      <w:rFonts w:ascii="Calibri" w:hAnsi="Calibri"/>
      <w:sz w:val="22"/>
      <w:szCs w:val="22"/>
    </w:rPr>
  </w:style>
  <w:style w:type="paragraph" w:styleId="8">
    <w:name w:val="toc 8"/>
    <w:basedOn w:val="a"/>
    <w:next w:val="a"/>
    <w:autoRedefine/>
    <w:uiPriority w:val="39"/>
    <w:unhideWhenUsed/>
    <w:rsid w:val="00D902AE"/>
    <w:pPr>
      <w:widowControl/>
      <w:autoSpaceDE/>
      <w:autoSpaceDN/>
      <w:adjustRightInd/>
      <w:spacing w:before="0" w:after="100" w:line="276" w:lineRule="auto"/>
      <w:ind w:left="1540"/>
    </w:pPr>
    <w:rPr>
      <w:rFonts w:ascii="Calibri" w:hAnsi="Calibri"/>
      <w:sz w:val="22"/>
      <w:szCs w:val="22"/>
    </w:rPr>
  </w:style>
  <w:style w:type="paragraph" w:styleId="9">
    <w:name w:val="toc 9"/>
    <w:basedOn w:val="a"/>
    <w:next w:val="a"/>
    <w:autoRedefine/>
    <w:uiPriority w:val="39"/>
    <w:unhideWhenUsed/>
    <w:rsid w:val="00D902AE"/>
    <w:pPr>
      <w:widowControl/>
      <w:autoSpaceDE/>
      <w:autoSpaceDN/>
      <w:adjustRightInd/>
      <w:spacing w:before="0" w:after="100" w:line="276" w:lineRule="auto"/>
      <w:ind w:left="176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85213F"/>
  </w:style>
  <w:style w:type="paragraph" w:styleId="21">
    <w:name w:val="toc 2"/>
    <w:basedOn w:val="a"/>
    <w:next w:val="a"/>
    <w:autoRedefine/>
    <w:uiPriority w:val="39"/>
    <w:unhideWhenUsed/>
    <w:rsid w:val="0085213F"/>
    <w:pPr>
      <w:ind w:left="200"/>
    </w:pPr>
  </w:style>
  <w:style w:type="paragraph" w:styleId="3">
    <w:name w:val="toc 3"/>
    <w:basedOn w:val="a"/>
    <w:next w:val="a"/>
    <w:autoRedefine/>
    <w:uiPriority w:val="39"/>
    <w:unhideWhenUsed/>
    <w:rsid w:val="00D902AE"/>
    <w:pPr>
      <w:widowControl/>
      <w:autoSpaceDE/>
      <w:autoSpaceDN/>
      <w:adjustRightInd/>
      <w:spacing w:before="0" w:after="100" w:line="276" w:lineRule="auto"/>
      <w:ind w:left="440"/>
    </w:pPr>
    <w:rPr>
      <w:rFonts w:ascii="Calibri" w:hAnsi="Calibri"/>
      <w:sz w:val="22"/>
      <w:szCs w:val="22"/>
    </w:rPr>
  </w:style>
  <w:style w:type="paragraph" w:styleId="4">
    <w:name w:val="toc 4"/>
    <w:basedOn w:val="a"/>
    <w:next w:val="a"/>
    <w:autoRedefine/>
    <w:uiPriority w:val="39"/>
    <w:unhideWhenUsed/>
    <w:rsid w:val="00D902AE"/>
    <w:pPr>
      <w:widowControl/>
      <w:autoSpaceDE/>
      <w:autoSpaceDN/>
      <w:adjustRightInd/>
      <w:spacing w:before="0" w:after="100" w:line="276" w:lineRule="auto"/>
      <w:ind w:left="660"/>
    </w:pPr>
    <w:rPr>
      <w:rFonts w:ascii="Calibri" w:hAnsi="Calibri"/>
      <w:sz w:val="22"/>
      <w:szCs w:val="22"/>
    </w:rPr>
  </w:style>
  <w:style w:type="paragraph" w:styleId="5">
    <w:name w:val="toc 5"/>
    <w:basedOn w:val="a"/>
    <w:next w:val="a"/>
    <w:autoRedefine/>
    <w:uiPriority w:val="39"/>
    <w:unhideWhenUsed/>
    <w:rsid w:val="00D902AE"/>
    <w:pPr>
      <w:widowControl/>
      <w:autoSpaceDE/>
      <w:autoSpaceDN/>
      <w:adjustRightInd/>
      <w:spacing w:before="0" w:after="100" w:line="276" w:lineRule="auto"/>
      <w:ind w:left="880"/>
    </w:pPr>
    <w:rPr>
      <w:rFonts w:ascii="Calibri" w:hAnsi="Calibri"/>
      <w:sz w:val="22"/>
      <w:szCs w:val="22"/>
    </w:rPr>
  </w:style>
  <w:style w:type="paragraph" w:styleId="6">
    <w:name w:val="toc 6"/>
    <w:basedOn w:val="a"/>
    <w:next w:val="a"/>
    <w:autoRedefine/>
    <w:uiPriority w:val="39"/>
    <w:unhideWhenUsed/>
    <w:rsid w:val="00D902AE"/>
    <w:pPr>
      <w:widowControl/>
      <w:autoSpaceDE/>
      <w:autoSpaceDN/>
      <w:adjustRightInd/>
      <w:spacing w:before="0" w:after="100" w:line="276" w:lineRule="auto"/>
      <w:ind w:left="1100"/>
    </w:pPr>
    <w:rPr>
      <w:rFonts w:ascii="Calibri" w:hAnsi="Calibri"/>
      <w:sz w:val="22"/>
      <w:szCs w:val="22"/>
    </w:rPr>
  </w:style>
  <w:style w:type="paragraph" w:styleId="7">
    <w:name w:val="toc 7"/>
    <w:basedOn w:val="a"/>
    <w:next w:val="a"/>
    <w:autoRedefine/>
    <w:uiPriority w:val="39"/>
    <w:unhideWhenUsed/>
    <w:rsid w:val="00D902AE"/>
    <w:pPr>
      <w:widowControl/>
      <w:autoSpaceDE/>
      <w:autoSpaceDN/>
      <w:adjustRightInd/>
      <w:spacing w:before="0" w:after="100" w:line="276" w:lineRule="auto"/>
      <w:ind w:left="1320"/>
    </w:pPr>
    <w:rPr>
      <w:rFonts w:ascii="Calibri" w:hAnsi="Calibri"/>
      <w:sz w:val="22"/>
      <w:szCs w:val="22"/>
    </w:rPr>
  </w:style>
  <w:style w:type="paragraph" w:styleId="8">
    <w:name w:val="toc 8"/>
    <w:basedOn w:val="a"/>
    <w:next w:val="a"/>
    <w:autoRedefine/>
    <w:uiPriority w:val="39"/>
    <w:unhideWhenUsed/>
    <w:rsid w:val="00D902AE"/>
    <w:pPr>
      <w:widowControl/>
      <w:autoSpaceDE/>
      <w:autoSpaceDN/>
      <w:adjustRightInd/>
      <w:spacing w:before="0" w:after="100" w:line="276" w:lineRule="auto"/>
      <w:ind w:left="1540"/>
    </w:pPr>
    <w:rPr>
      <w:rFonts w:ascii="Calibri" w:hAnsi="Calibri"/>
      <w:sz w:val="22"/>
      <w:szCs w:val="22"/>
    </w:rPr>
  </w:style>
  <w:style w:type="paragraph" w:styleId="9">
    <w:name w:val="toc 9"/>
    <w:basedOn w:val="a"/>
    <w:next w:val="a"/>
    <w:autoRedefine/>
    <w:uiPriority w:val="39"/>
    <w:unhideWhenUsed/>
    <w:rsid w:val="00D902AE"/>
    <w:pPr>
      <w:widowControl/>
      <w:autoSpaceDE/>
      <w:autoSpaceDN/>
      <w:adjustRightInd/>
      <w:spacing w:before="0"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71696</Words>
  <Characters>408673</Characters>
  <Application>Microsoft Office Word</Application>
  <DocSecurity>0</DocSecurity>
  <Lines>3405</Lines>
  <Paragraphs>958</Paragraphs>
  <ScaleCrop>false</ScaleCrop>
  <HeadingPairs>
    <vt:vector size="2" baseType="variant">
      <vt:variant>
        <vt:lpstr>Название</vt:lpstr>
      </vt:variant>
      <vt:variant>
        <vt:i4>1</vt:i4>
      </vt:variant>
    </vt:vector>
  </HeadingPairs>
  <TitlesOfParts>
    <vt:vector size="1" baseType="lpstr">
      <vt:lpstr/>
    </vt:vector>
  </TitlesOfParts>
  <Company>Rusal</Company>
  <LinksUpToDate>false</LinksUpToDate>
  <CharactersWithSpaces>479411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c:creator>
  <cp:lastModifiedBy>Windows User</cp:lastModifiedBy>
  <cp:revision>2</cp:revision>
  <dcterms:created xsi:type="dcterms:W3CDTF">2013-11-08T04:25:00Z</dcterms:created>
  <dcterms:modified xsi:type="dcterms:W3CDTF">2013-11-08T04:25:00Z</dcterms:modified>
</cp:coreProperties>
</file>